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77D" w:rsidRPr="00577815" w:rsidRDefault="00CE142C" w:rsidP="00CE5F31">
      <w:pPr>
        <w:spacing w:after="0"/>
        <w:jc w:val="center"/>
        <w:rPr>
          <w:rFonts w:asciiTheme="majorBidi" w:hAnsiTheme="majorBidi" w:cs="David"/>
          <w:b/>
          <w:bCs/>
          <w:sz w:val="36"/>
          <w:szCs w:val="36"/>
          <w:u w:val="single"/>
          <w:rtl/>
        </w:rPr>
      </w:pPr>
      <w:r w:rsidRPr="00577815">
        <w:rPr>
          <w:rFonts w:asciiTheme="majorBidi" w:hAnsiTheme="majorBidi" w:cs="David"/>
          <w:b/>
          <w:bCs/>
          <w:sz w:val="36"/>
          <w:szCs w:val="36"/>
          <w:u w:val="single"/>
          <w:rtl/>
        </w:rPr>
        <w:t>מחברת בחינה</w:t>
      </w:r>
      <w:r w:rsidR="00ED3E3C" w:rsidRPr="00577815">
        <w:rPr>
          <w:rFonts w:asciiTheme="majorBidi" w:hAnsiTheme="majorBidi" w:cs="David"/>
          <w:b/>
          <w:bCs/>
          <w:sz w:val="36"/>
          <w:szCs w:val="36"/>
          <w:u w:val="single"/>
          <w:rtl/>
        </w:rPr>
        <w:t xml:space="preserve"> – סדר דין פלילי</w:t>
      </w:r>
    </w:p>
    <w:p w:rsidR="00BA7BF9" w:rsidRPr="00577815" w:rsidRDefault="00A24AF3" w:rsidP="00CE5F31">
      <w:pPr>
        <w:shd w:val="clear" w:color="auto" w:fill="000000" w:themeFill="text1"/>
        <w:spacing w:after="0"/>
        <w:jc w:val="center"/>
        <w:rPr>
          <w:rFonts w:asciiTheme="majorBidi" w:hAnsiTheme="majorBidi" w:cs="David"/>
          <w:b/>
          <w:bCs/>
          <w:color w:val="548DD4" w:themeColor="text2" w:themeTint="99"/>
          <w:sz w:val="28"/>
          <w:szCs w:val="28"/>
          <w:u w:val="single"/>
          <w:rtl/>
        </w:rPr>
      </w:pPr>
      <w:r w:rsidRPr="00577815">
        <w:rPr>
          <w:rFonts w:asciiTheme="majorBidi" w:hAnsiTheme="majorBidi" w:cs="David"/>
          <w:b/>
          <w:bCs/>
          <w:sz w:val="32"/>
          <w:szCs w:val="32"/>
          <w:u w:val="single"/>
          <w:shd w:val="clear" w:color="auto" w:fill="000000" w:themeFill="text1"/>
          <w:rtl/>
        </w:rPr>
        <w:t>חלק א:</w:t>
      </w:r>
      <w:r w:rsidR="006F54B6" w:rsidRPr="00577815">
        <w:rPr>
          <w:rFonts w:asciiTheme="majorBidi" w:hAnsiTheme="majorBidi" w:cs="David"/>
          <w:b/>
          <w:bCs/>
          <w:sz w:val="32"/>
          <w:szCs w:val="32"/>
          <w:u w:val="single"/>
          <w:shd w:val="clear" w:color="auto" w:fill="000000" w:themeFill="text1"/>
          <w:rtl/>
        </w:rPr>
        <w:t>מבוא</w:t>
      </w:r>
    </w:p>
    <w:p w:rsidR="00461D33" w:rsidRPr="00577815" w:rsidRDefault="00A24AF3" w:rsidP="00CE5F31">
      <w:pPr>
        <w:spacing w:after="0"/>
        <w:jc w:val="center"/>
        <w:rPr>
          <w:rFonts w:asciiTheme="majorBidi" w:hAnsiTheme="majorBidi" w:cs="David"/>
          <w:b/>
          <w:bCs/>
          <w:color w:val="548DD4" w:themeColor="text2" w:themeTint="99"/>
          <w:sz w:val="28"/>
          <w:szCs w:val="28"/>
          <w:u w:val="single"/>
        </w:rPr>
      </w:pPr>
      <w:r w:rsidRPr="00577815">
        <w:rPr>
          <w:rFonts w:asciiTheme="majorBidi" w:hAnsiTheme="majorBidi" w:cs="David"/>
          <w:b/>
          <w:bCs/>
          <w:color w:val="548DD4" w:themeColor="text2" w:themeTint="99"/>
          <w:sz w:val="26"/>
          <w:szCs w:val="26"/>
          <w:u w:val="single"/>
          <w:rtl/>
        </w:rPr>
        <w:t xml:space="preserve">1. </w:t>
      </w:r>
      <w:r w:rsidR="00461D33" w:rsidRPr="00577815">
        <w:rPr>
          <w:rFonts w:asciiTheme="majorBidi" w:hAnsiTheme="majorBidi" w:cs="David"/>
          <w:b/>
          <w:bCs/>
          <w:color w:val="548DD4" w:themeColor="text2" w:themeTint="99"/>
          <w:sz w:val="26"/>
          <w:szCs w:val="26"/>
          <w:u w:val="single"/>
          <w:rtl/>
        </w:rPr>
        <w:t>הבחנה בין משפט מהותי לדיוני</w:t>
      </w:r>
    </w:p>
    <w:p w:rsidR="00461D33" w:rsidRPr="00577815" w:rsidRDefault="00461D33" w:rsidP="00CE5F31">
      <w:pPr>
        <w:pStyle w:val="a5"/>
        <w:numPr>
          <w:ilvl w:val="0"/>
          <w:numId w:val="24"/>
        </w:numPr>
        <w:spacing w:after="0"/>
        <w:ind w:left="360"/>
        <w:rPr>
          <w:rFonts w:asciiTheme="majorBidi" w:hAnsiTheme="majorBidi" w:cs="David"/>
          <w:sz w:val="20"/>
          <w:szCs w:val="20"/>
        </w:rPr>
      </w:pPr>
      <w:r w:rsidRPr="00577815">
        <w:rPr>
          <w:rFonts w:asciiTheme="majorBidi" w:hAnsiTheme="majorBidi" w:cs="David"/>
          <w:b/>
          <w:bCs/>
          <w:sz w:val="20"/>
          <w:szCs w:val="20"/>
          <w:rtl/>
        </w:rPr>
        <w:t>כלל מהותי</w:t>
      </w:r>
      <w:r w:rsidRPr="00577815">
        <w:rPr>
          <w:rFonts w:asciiTheme="majorBidi" w:hAnsiTheme="majorBidi" w:cs="David"/>
          <w:sz w:val="20"/>
          <w:szCs w:val="20"/>
          <w:rtl/>
        </w:rPr>
        <w:t>- מגדיר זכויות וחובות</w:t>
      </w:r>
      <w:r w:rsidR="005E3A1B" w:rsidRPr="00577815">
        <w:rPr>
          <w:rFonts w:asciiTheme="majorBidi" w:hAnsiTheme="majorBidi" w:cs="David" w:hint="cs"/>
          <w:sz w:val="20"/>
          <w:szCs w:val="20"/>
          <w:rtl/>
        </w:rPr>
        <w:t>.</w:t>
      </w:r>
    </w:p>
    <w:p w:rsidR="00461D33" w:rsidRPr="00577815" w:rsidRDefault="00461D33" w:rsidP="00CE5F31">
      <w:pPr>
        <w:pStyle w:val="a5"/>
        <w:numPr>
          <w:ilvl w:val="0"/>
          <w:numId w:val="24"/>
        </w:numPr>
        <w:spacing w:after="0"/>
        <w:ind w:left="360"/>
        <w:rPr>
          <w:rFonts w:asciiTheme="majorBidi" w:hAnsiTheme="majorBidi" w:cs="David"/>
          <w:sz w:val="20"/>
          <w:szCs w:val="20"/>
        </w:rPr>
      </w:pPr>
      <w:r w:rsidRPr="00577815">
        <w:rPr>
          <w:rFonts w:asciiTheme="majorBidi" w:hAnsiTheme="majorBidi" w:cs="David"/>
          <w:b/>
          <w:bCs/>
          <w:sz w:val="20"/>
          <w:szCs w:val="20"/>
          <w:rtl/>
        </w:rPr>
        <w:t>כלל דיוני</w:t>
      </w:r>
      <w:r w:rsidRPr="00577815">
        <w:rPr>
          <w:rFonts w:asciiTheme="majorBidi" w:hAnsiTheme="majorBidi" w:cs="David"/>
          <w:sz w:val="20"/>
          <w:szCs w:val="20"/>
          <w:rtl/>
        </w:rPr>
        <w:t xml:space="preserve">- בא לממש כללים מהותיים. </w:t>
      </w:r>
    </w:p>
    <w:p w:rsidR="00461D33" w:rsidRPr="00577815" w:rsidRDefault="00461D33" w:rsidP="00CE5F31">
      <w:pPr>
        <w:spacing w:after="0"/>
        <w:rPr>
          <w:rFonts w:asciiTheme="majorBidi" w:hAnsiTheme="majorBidi" w:cs="David"/>
          <w:b/>
          <w:bCs/>
          <w:sz w:val="20"/>
          <w:szCs w:val="20"/>
          <w:u w:val="single"/>
          <w:rtl/>
        </w:rPr>
      </w:pPr>
      <w:r w:rsidRPr="00577815">
        <w:rPr>
          <w:rFonts w:asciiTheme="majorBidi" w:hAnsiTheme="majorBidi" w:cs="David"/>
          <w:b/>
          <w:bCs/>
          <w:sz w:val="20"/>
          <w:szCs w:val="20"/>
          <w:u w:val="single"/>
          <w:rtl/>
        </w:rPr>
        <w:t>מה זה משנה פרקטית?</w:t>
      </w:r>
    </w:p>
    <w:p w:rsidR="00461D33" w:rsidRPr="00577815" w:rsidRDefault="00461D33" w:rsidP="005E3A1B">
      <w:pPr>
        <w:pStyle w:val="a5"/>
        <w:numPr>
          <w:ilvl w:val="0"/>
          <w:numId w:val="25"/>
        </w:numPr>
        <w:spacing w:after="0"/>
        <w:ind w:left="360"/>
        <w:jc w:val="both"/>
        <w:rPr>
          <w:rFonts w:asciiTheme="majorBidi" w:hAnsiTheme="majorBidi" w:cs="David"/>
          <w:b/>
          <w:bCs/>
          <w:sz w:val="20"/>
          <w:szCs w:val="20"/>
        </w:rPr>
      </w:pPr>
      <w:r w:rsidRPr="00577815">
        <w:rPr>
          <w:rFonts w:asciiTheme="majorBidi" w:hAnsiTheme="majorBidi" w:cs="David"/>
          <w:b/>
          <w:bCs/>
          <w:sz w:val="20"/>
          <w:szCs w:val="20"/>
          <w:rtl/>
        </w:rPr>
        <w:t xml:space="preserve">רטרואקטיבית- </w:t>
      </w:r>
      <w:r w:rsidRPr="00577815">
        <w:rPr>
          <w:rFonts w:asciiTheme="majorBidi" w:hAnsiTheme="majorBidi" w:cs="David"/>
          <w:sz w:val="20"/>
          <w:szCs w:val="20"/>
          <w:rtl/>
        </w:rPr>
        <w:t xml:space="preserve">כלל דיוני חל רטרואקטיבית וכלל מהותי לא(למעט  </w:t>
      </w:r>
      <w:r w:rsidRPr="00577815">
        <w:rPr>
          <w:rFonts w:asciiTheme="majorBidi" w:hAnsiTheme="majorBidi" w:cs="David"/>
          <w:b/>
          <w:bCs/>
          <w:color w:val="C00000"/>
          <w:sz w:val="20"/>
          <w:szCs w:val="20"/>
          <w:rtl/>
        </w:rPr>
        <w:t>ס'4 ו-5 לחוק העונשין</w:t>
      </w:r>
      <w:r w:rsidRPr="00577815">
        <w:rPr>
          <w:rFonts w:asciiTheme="majorBidi" w:hAnsiTheme="majorBidi" w:cs="David"/>
          <w:sz w:val="20"/>
          <w:szCs w:val="20"/>
          <w:rtl/>
        </w:rPr>
        <w:t xml:space="preserve"> המאפשרים החלת שינויים מהותיים כאשר הם לטובת הנאש</w:t>
      </w:r>
      <w:bookmarkStart w:id="0" w:name="_GoBack"/>
      <w:bookmarkEnd w:id="0"/>
      <w:r w:rsidRPr="00577815">
        <w:rPr>
          <w:rFonts w:asciiTheme="majorBidi" w:hAnsiTheme="majorBidi" w:cs="David"/>
          <w:sz w:val="20"/>
          <w:szCs w:val="20"/>
          <w:rtl/>
        </w:rPr>
        <w:t>ם).</w:t>
      </w:r>
    </w:p>
    <w:p w:rsidR="00461D33" w:rsidRPr="00577815" w:rsidRDefault="00461D33" w:rsidP="005E3A1B">
      <w:pPr>
        <w:pStyle w:val="a5"/>
        <w:numPr>
          <w:ilvl w:val="0"/>
          <w:numId w:val="25"/>
        </w:numPr>
        <w:spacing w:after="0"/>
        <w:ind w:left="360"/>
        <w:jc w:val="both"/>
        <w:rPr>
          <w:rFonts w:asciiTheme="majorBidi" w:hAnsiTheme="majorBidi" w:cs="David"/>
          <w:b/>
          <w:bCs/>
          <w:sz w:val="20"/>
          <w:szCs w:val="20"/>
        </w:rPr>
      </w:pPr>
      <w:r w:rsidRPr="00577815">
        <w:rPr>
          <w:rFonts w:asciiTheme="majorBidi" w:hAnsiTheme="majorBidi" w:cs="David"/>
          <w:b/>
          <w:bCs/>
          <w:sz w:val="20"/>
          <w:szCs w:val="20"/>
          <w:rtl/>
        </w:rPr>
        <w:t xml:space="preserve">יכולת סטייה- </w:t>
      </w:r>
      <w:r w:rsidRPr="00577815">
        <w:rPr>
          <w:rFonts w:asciiTheme="majorBidi" w:hAnsiTheme="majorBidi" w:cs="David"/>
          <w:sz w:val="20"/>
          <w:szCs w:val="20"/>
          <w:rtl/>
        </w:rPr>
        <w:t>מכללים מהותיים לא ניתן לסטות גם כאשר יש חוסר צדק. מכללים פרוצדורליים ניתן לסטות לעיתים, כל עוד לא נגרם עיוות דין והצדק מחייב זאת</w:t>
      </w:r>
      <w:r w:rsidR="00D14FA8" w:rsidRPr="00577815">
        <w:rPr>
          <w:rFonts w:asciiTheme="majorBidi" w:hAnsiTheme="majorBidi" w:cs="David"/>
          <w:sz w:val="20"/>
          <w:szCs w:val="20"/>
          <w:rtl/>
        </w:rPr>
        <w:t>- לרוב,סט</w:t>
      </w:r>
      <w:r w:rsidR="005E3A1B" w:rsidRPr="00577815">
        <w:rPr>
          <w:rFonts w:asciiTheme="majorBidi" w:hAnsiTheme="majorBidi" w:cs="David" w:hint="cs"/>
          <w:sz w:val="20"/>
          <w:szCs w:val="20"/>
          <w:rtl/>
        </w:rPr>
        <w:t>י</w:t>
      </w:r>
      <w:r w:rsidR="00D14FA8" w:rsidRPr="00577815">
        <w:rPr>
          <w:rFonts w:asciiTheme="majorBidi" w:hAnsiTheme="majorBidi" w:cs="David"/>
          <w:sz w:val="20"/>
          <w:szCs w:val="20"/>
          <w:rtl/>
        </w:rPr>
        <w:t>יה על פי חוק מסמיך</w:t>
      </w:r>
      <w:r w:rsidRPr="00577815">
        <w:rPr>
          <w:rFonts w:asciiTheme="majorBidi" w:hAnsiTheme="majorBidi" w:cs="David"/>
          <w:sz w:val="20"/>
          <w:szCs w:val="20"/>
          <w:rtl/>
        </w:rPr>
        <w:t xml:space="preserve">. </w:t>
      </w:r>
    </w:p>
    <w:p w:rsidR="00461D33" w:rsidRPr="00577815" w:rsidRDefault="00461D33" w:rsidP="005E3A1B">
      <w:pPr>
        <w:spacing w:after="0"/>
        <w:jc w:val="both"/>
        <w:rPr>
          <w:rFonts w:asciiTheme="majorBidi" w:hAnsiTheme="majorBidi" w:cs="David"/>
          <w:b/>
          <w:bCs/>
          <w:sz w:val="20"/>
          <w:szCs w:val="20"/>
          <w:rtl/>
        </w:rPr>
      </w:pPr>
      <w:r w:rsidRPr="00577815">
        <w:rPr>
          <w:rFonts w:asciiTheme="majorBidi" w:hAnsiTheme="majorBidi" w:cs="David"/>
          <w:b/>
          <w:bCs/>
          <w:sz w:val="20"/>
          <w:szCs w:val="20"/>
          <w:u w:val="single"/>
          <w:rtl/>
        </w:rPr>
        <w:t>למה צריך כללים דיוניים</w:t>
      </w:r>
      <w:r w:rsidRPr="00577815">
        <w:rPr>
          <w:rFonts w:asciiTheme="majorBidi" w:hAnsiTheme="majorBidi" w:cs="David"/>
          <w:b/>
          <w:bCs/>
          <w:sz w:val="20"/>
          <w:szCs w:val="20"/>
          <w:rtl/>
        </w:rPr>
        <w:t>?</w:t>
      </w:r>
    </w:p>
    <w:p w:rsidR="00461D33" w:rsidRPr="00577815" w:rsidRDefault="005E3A1B" w:rsidP="005E3A1B">
      <w:pPr>
        <w:pStyle w:val="a5"/>
        <w:numPr>
          <w:ilvl w:val="0"/>
          <w:numId w:val="26"/>
        </w:numPr>
        <w:spacing w:after="0"/>
        <w:ind w:left="360"/>
        <w:jc w:val="both"/>
        <w:rPr>
          <w:rFonts w:asciiTheme="majorBidi" w:hAnsiTheme="majorBidi" w:cs="David"/>
          <w:b/>
          <w:bCs/>
          <w:sz w:val="20"/>
          <w:szCs w:val="20"/>
        </w:rPr>
      </w:pPr>
      <w:r w:rsidRPr="00577815">
        <w:rPr>
          <w:rFonts w:asciiTheme="majorBidi" w:hAnsiTheme="majorBidi" w:cs="David"/>
          <w:b/>
          <w:bCs/>
          <w:sz w:val="20"/>
          <w:szCs w:val="20"/>
          <w:rtl/>
        </w:rPr>
        <w:t>ש</w:t>
      </w:r>
      <w:r w:rsidR="00461D33" w:rsidRPr="00577815">
        <w:rPr>
          <w:rFonts w:asciiTheme="majorBidi" w:hAnsiTheme="majorBidi" w:cs="David"/>
          <w:b/>
          <w:bCs/>
          <w:sz w:val="20"/>
          <w:szCs w:val="20"/>
          <w:rtl/>
        </w:rPr>
        <w:t>וויון  2. מניעת שרירותיות  3.יצירת אחידות  4. מניעת רשלנות</w:t>
      </w:r>
      <w:r w:rsidR="00461D33" w:rsidRPr="00577815">
        <w:rPr>
          <w:rFonts w:asciiTheme="majorBidi" w:hAnsiTheme="majorBidi" w:cs="David"/>
          <w:sz w:val="20"/>
          <w:szCs w:val="20"/>
          <w:rtl/>
        </w:rPr>
        <w:t xml:space="preserve"> (אם כללים ניתנים לסטייה, אנשים לא יקפידו בהם)</w:t>
      </w:r>
      <w:r w:rsidR="00461D33" w:rsidRPr="00577815">
        <w:rPr>
          <w:rFonts w:asciiTheme="majorBidi" w:hAnsiTheme="majorBidi" w:cs="David"/>
          <w:b/>
          <w:bCs/>
          <w:sz w:val="20"/>
          <w:szCs w:val="20"/>
          <w:rtl/>
        </w:rPr>
        <w:t xml:space="preserve">  5. עלות ההתדיינות</w:t>
      </w:r>
      <w:r w:rsidR="00461D33" w:rsidRPr="00577815">
        <w:rPr>
          <w:rFonts w:asciiTheme="majorBidi" w:hAnsiTheme="majorBidi" w:cs="David"/>
          <w:sz w:val="20"/>
          <w:szCs w:val="20"/>
          <w:rtl/>
        </w:rPr>
        <w:t xml:space="preserve"> (עלות גבוהה כאשר מדיינים כל פעם מחדש על כללי המשחק).</w:t>
      </w:r>
    </w:p>
    <w:p w:rsidR="00461D33" w:rsidRPr="00577815" w:rsidRDefault="00461D33" w:rsidP="005E3A1B">
      <w:pPr>
        <w:spacing w:after="0"/>
        <w:jc w:val="both"/>
        <w:rPr>
          <w:rFonts w:asciiTheme="majorBidi" w:hAnsiTheme="majorBidi" w:cs="David"/>
          <w:b/>
          <w:bCs/>
          <w:sz w:val="20"/>
          <w:szCs w:val="20"/>
          <w:u w:val="single"/>
          <w:rtl/>
        </w:rPr>
      </w:pPr>
      <w:r w:rsidRPr="00577815">
        <w:rPr>
          <w:rFonts w:asciiTheme="majorBidi" w:hAnsiTheme="majorBidi" w:cs="David"/>
          <w:b/>
          <w:bCs/>
          <w:sz w:val="20"/>
          <w:szCs w:val="20"/>
          <w:u w:val="single"/>
          <w:rtl/>
        </w:rPr>
        <w:t>מאפייני סד"פ בישראל</w:t>
      </w:r>
    </w:p>
    <w:p w:rsidR="00461D33" w:rsidRPr="00577815" w:rsidRDefault="00461D33" w:rsidP="005E3A1B">
      <w:pPr>
        <w:pStyle w:val="a5"/>
        <w:numPr>
          <w:ilvl w:val="0"/>
          <w:numId w:val="27"/>
        </w:numPr>
        <w:spacing w:after="0"/>
        <w:ind w:left="360"/>
        <w:jc w:val="both"/>
        <w:rPr>
          <w:rFonts w:asciiTheme="majorBidi" w:hAnsiTheme="majorBidi" w:cs="David"/>
          <w:b/>
          <w:bCs/>
          <w:sz w:val="20"/>
          <w:szCs w:val="20"/>
        </w:rPr>
      </w:pPr>
      <w:r w:rsidRPr="00577815">
        <w:rPr>
          <w:rFonts w:asciiTheme="majorBidi" w:hAnsiTheme="majorBidi" w:cs="David"/>
          <w:b/>
          <w:bCs/>
          <w:sz w:val="20"/>
          <w:szCs w:val="20"/>
          <w:rtl/>
        </w:rPr>
        <w:t xml:space="preserve">חקוק בחקיקה ראשית- </w:t>
      </w:r>
      <w:r w:rsidRPr="00577815">
        <w:rPr>
          <w:rFonts w:asciiTheme="majorBidi" w:hAnsiTheme="majorBidi" w:cs="David"/>
          <w:sz w:val="20"/>
          <w:szCs w:val="20"/>
          <w:rtl/>
        </w:rPr>
        <w:t>(להבדיל מסד"א) כיוון שמדובר בזכויות אדם, מאז חוקי היסוד אין פגיעה בזכויות שלא בחוק והרי בהליך הפלילי יש פגיעה עצומה בזכויות אזרח ולכן חייב להיעשות בחקיקה ראשית</w:t>
      </w:r>
      <w:r w:rsidR="00D14FA8" w:rsidRPr="00577815">
        <w:rPr>
          <w:rFonts w:asciiTheme="majorBidi" w:hAnsiTheme="majorBidi" w:cs="David"/>
          <w:sz w:val="20"/>
          <w:szCs w:val="20"/>
          <w:rtl/>
        </w:rPr>
        <w:t>(עקרון החוקיות-פגיעה על פי חוק)</w:t>
      </w:r>
      <w:r w:rsidRPr="00577815">
        <w:rPr>
          <w:rFonts w:asciiTheme="majorBidi" w:hAnsiTheme="majorBidi" w:cs="David"/>
          <w:sz w:val="20"/>
          <w:szCs w:val="20"/>
          <w:rtl/>
        </w:rPr>
        <w:t>.</w:t>
      </w:r>
    </w:p>
    <w:p w:rsidR="00461D33" w:rsidRPr="00577815" w:rsidRDefault="00461D33" w:rsidP="005E3A1B">
      <w:pPr>
        <w:pStyle w:val="a5"/>
        <w:numPr>
          <w:ilvl w:val="0"/>
          <w:numId w:val="27"/>
        </w:numPr>
        <w:spacing w:after="0"/>
        <w:ind w:left="360"/>
        <w:jc w:val="both"/>
        <w:rPr>
          <w:rFonts w:asciiTheme="majorBidi" w:hAnsiTheme="majorBidi" w:cs="David"/>
          <w:b/>
          <w:bCs/>
          <w:sz w:val="20"/>
          <w:szCs w:val="20"/>
        </w:rPr>
      </w:pPr>
      <w:r w:rsidRPr="00577815">
        <w:rPr>
          <w:rFonts w:asciiTheme="majorBidi" w:hAnsiTheme="majorBidi" w:cs="David"/>
          <w:b/>
          <w:bCs/>
          <w:sz w:val="20"/>
          <w:szCs w:val="20"/>
          <w:rtl/>
        </w:rPr>
        <w:t>הרבה חקיקה "חדשה"</w:t>
      </w:r>
      <w:r w:rsidR="00D14FA8" w:rsidRPr="00577815">
        <w:rPr>
          <w:rFonts w:asciiTheme="majorBidi" w:hAnsiTheme="majorBidi" w:cs="David"/>
          <w:b/>
          <w:bCs/>
          <w:sz w:val="20"/>
          <w:szCs w:val="20"/>
          <w:rtl/>
        </w:rPr>
        <w:t xml:space="preserve"> לאחר 1992</w:t>
      </w:r>
      <w:r w:rsidRPr="00577815">
        <w:rPr>
          <w:rFonts w:asciiTheme="majorBidi" w:hAnsiTheme="majorBidi" w:cs="David"/>
          <w:b/>
          <w:bCs/>
          <w:sz w:val="20"/>
          <w:szCs w:val="20"/>
          <w:rtl/>
        </w:rPr>
        <w:t xml:space="preserve">- </w:t>
      </w:r>
      <w:r w:rsidRPr="00577815">
        <w:rPr>
          <w:rFonts w:asciiTheme="majorBidi" w:hAnsiTheme="majorBidi" w:cs="David"/>
          <w:sz w:val="20"/>
          <w:szCs w:val="20"/>
          <w:rtl/>
        </w:rPr>
        <w:t xml:space="preserve">המהפכה החוקתית השפיעה על סד"פ ולאחריה נעשו שינויים רבים בחקיקה בתחום. </w:t>
      </w:r>
    </w:p>
    <w:p w:rsidR="00461D33" w:rsidRPr="00577815" w:rsidRDefault="00461D33" w:rsidP="005E3A1B">
      <w:pPr>
        <w:spacing w:after="0"/>
        <w:jc w:val="both"/>
        <w:rPr>
          <w:rFonts w:asciiTheme="majorBidi" w:hAnsiTheme="majorBidi" w:cs="David"/>
          <w:b/>
          <w:bCs/>
          <w:sz w:val="20"/>
          <w:szCs w:val="20"/>
          <w:u w:val="single"/>
          <w:rtl/>
        </w:rPr>
      </w:pPr>
      <w:r w:rsidRPr="00577815">
        <w:rPr>
          <w:rFonts w:asciiTheme="majorBidi" w:hAnsiTheme="majorBidi" w:cs="David"/>
          <w:b/>
          <w:bCs/>
          <w:sz w:val="20"/>
          <w:szCs w:val="20"/>
          <w:u w:val="single"/>
          <w:rtl/>
        </w:rPr>
        <w:t>החוקים העיקריים בסד"פ</w:t>
      </w:r>
    </w:p>
    <w:p w:rsidR="00461D33" w:rsidRPr="00577815" w:rsidRDefault="00461D33" w:rsidP="005E3A1B">
      <w:pPr>
        <w:pStyle w:val="a5"/>
        <w:numPr>
          <w:ilvl w:val="0"/>
          <w:numId w:val="28"/>
        </w:numPr>
        <w:spacing w:after="0"/>
        <w:ind w:left="360"/>
        <w:jc w:val="both"/>
        <w:rPr>
          <w:rFonts w:asciiTheme="majorBidi" w:hAnsiTheme="majorBidi" w:cs="David"/>
          <w:b/>
          <w:bCs/>
          <w:sz w:val="20"/>
          <w:szCs w:val="20"/>
        </w:rPr>
      </w:pPr>
      <w:r w:rsidRPr="00577815">
        <w:rPr>
          <w:rFonts w:asciiTheme="majorBidi" w:hAnsiTheme="majorBidi" w:cs="David"/>
          <w:b/>
          <w:bCs/>
          <w:sz w:val="20"/>
          <w:szCs w:val="20"/>
          <w:rtl/>
        </w:rPr>
        <w:t xml:space="preserve">חוק סד"פ (נוסח משולב)- </w:t>
      </w:r>
      <w:r w:rsidRPr="00577815">
        <w:rPr>
          <w:rFonts w:asciiTheme="majorBidi" w:hAnsiTheme="majorBidi" w:cs="David"/>
          <w:sz w:val="20"/>
          <w:szCs w:val="20"/>
          <w:rtl/>
        </w:rPr>
        <w:t>עוסק בכל ההליך הפלילי (חקירה, העמדה לדין, משפט וכד').</w:t>
      </w:r>
    </w:p>
    <w:p w:rsidR="00461D33" w:rsidRPr="00577815" w:rsidRDefault="00461D33" w:rsidP="005E3A1B">
      <w:pPr>
        <w:pStyle w:val="a5"/>
        <w:numPr>
          <w:ilvl w:val="0"/>
          <w:numId w:val="28"/>
        </w:numPr>
        <w:spacing w:after="0"/>
        <w:ind w:left="360"/>
        <w:jc w:val="both"/>
        <w:rPr>
          <w:rFonts w:asciiTheme="majorBidi" w:hAnsiTheme="majorBidi" w:cs="David"/>
          <w:b/>
          <w:bCs/>
          <w:sz w:val="20"/>
          <w:szCs w:val="20"/>
        </w:rPr>
      </w:pPr>
      <w:r w:rsidRPr="00577815">
        <w:rPr>
          <w:rFonts w:asciiTheme="majorBidi" w:hAnsiTheme="majorBidi" w:cs="David"/>
          <w:b/>
          <w:bCs/>
          <w:sz w:val="20"/>
          <w:szCs w:val="20"/>
          <w:rtl/>
        </w:rPr>
        <w:t xml:space="preserve">פקודת סד"פ (מעצר וחיפוש)= </w:t>
      </w:r>
      <w:r w:rsidRPr="00577815">
        <w:rPr>
          <w:rFonts w:asciiTheme="majorBidi" w:hAnsiTheme="majorBidi" w:cs="David"/>
          <w:sz w:val="20"/>
          <w:szCs w:val="20"/>
          <w:rtl/>
        </w:rPr>
        <w:t>עוסקת בסמכויות המשטרה (חיפושים, תפיסת חפצים וכד').</w:t>
      </w:r>
    </w:p>
    <w:p w:rsidR="00461D33" w:rsidRPr="00577815" w:rsidRDefault="00461D33" w:rsidP="005E3A1B">
      <w:pPr>
        <w:pStyle w:val="a5"/>
        <w:numPr>
          <w:ilvl w:val="0"/>
          <w:numId w:val="28"/>
        </w:numPr>
        <w:spacing w:after="0"/>
        <w:ind w:left="360"/>
        <w:jc w:val="both"/>
        <w:rPr>
          <w:rFonts w:asciiTheme="majorBidi" w:hAnsiTheme="majorBidi" w:cs="David"/>
          <w:b/>
          <w:bCs/>
          <w:sz w:val="20"/>
          <w:szCs w:val="20"/>
        </w:rPr>
      </w:pPr>
      <w:r w:rsidRPr="00577815">
        <w:rPr>
          <w:rFonts w:asciiTheme="majorBidi" w:hAnsiTheme="majorBidi" w:cs="David"/>
          <w:b/>
          <w:bCs/>
          <w:sz w:val="20"/>
          <w:szCs w:val="20"/>
          <w:rtl/>
        </w:rPr>
        <w:t xml:space="preserve">חוק סד"פ (סמכויות אכיפה ומעצרים)- </w:t>
      </w:r>
      <w:r w:rsidRPr="00577815">
        <w:rPr>
          <w:rFonts w:asciiTheme="majorBidi" w:hAnsiTheme="majorBidi" w:cs="David"/>
          <w:sz w:val="20"/>
          <w:szCs w:val="20"/>
          <w:rtl/>
        </w:rPr>
        <w:t xml:space="preserve">מאחד את כל נושא המעצרים שבעבר היה פזור בחוקים שונים. </w:t>
      </w:r>
    </w:p>
    <w:p w:rsidR="00461D33" w:rsidRPr="00577815" w:rsidRDefault="00461D33" w:rsidP="005E3A1B">
      <w:pPr>
        <w:pStyle w:val="a5"/>
        <w:numPr>
          <w:ilvl w:val="0"/>
          <w:numId w:val="28"/>
        </w:numPr>
        <w:spacing w:after="0"/>
        <w:ind w:left="360"/>
        <w:jc w:val="both"/>
        <w:rPr>
          <w:rFonts w:asciiTheme="majorBidi" w:hAnsiTheme="majorBidi" w:cs="David"/>
          <w:b/>
          <w:bCs/>
          <w:sz w:val="20"/>
          <w:szCs w:val="20"/>
        </w:rPr>
      </w:pPr>
      <w:r w:rsidRPr="00577815">
        <w:rPr>
          <w:rFonts w:asciiTheme="majorBidi" w:hAnsiTheme="majorBidi" w:cs="David"/>
          <w:b/>
          <w:bCs/>
          <w:sz w:val="20"/>
          <w:szCs w:val="20"/>
          <w:rtl/>
        </w:rPr>
        <w:t xml:space="preserve">חוק סד"פ (סמכויות אכיפה- חיפוש בגוף ונטילת אמצעי זיהוי)- </w:t>
      </w:r>
      <w:r w:rsidRPr="00577815">
        <w:rPr>
          <w:rFonts w:asciiTheme="majorBidi" w:hAnsiTheme="majorBidi" w:cs="David"/>
          <w:sz w:val="20"/>
          <w:szCs w:val="20"/>
          <w:rtl/>
        </w:rPr>
        <w:t xml:space="preserve">עוסק בנושא הסמכות לחיפוש בגוף (רנטגן, בדיקות דם) ונטילת אמצעי זיהוי (טביעות אצבע, די אן אי) מתוך מחשבה זו פגיעה בסיסית בזכויות אדם. </w:t>
      </w:r>
    </w:p>
    <w:p w:rsidR="00461D33" w:rsidRPr="00577815" w:rsidRDefault="00461D33" w:rsidP="00CE5F31">
      <w:pPr>
        <w:spacing w:after="0"/>
        <w:rPr>
          <w:rFonts w:asciiTheme="majorBidi" w:hAnsiTheme="majorBidi" w:cs="David"/>
          <w:b/>
          <w:bCs/>
        </w:rPr>
      </w:pPr>
    </w:p>
    <w:p w:rsidR="00ED3E3C" w:rsidRPr="00577815" w:rsidRDefault="00A24AF3" w:rsidP="00DF74E4">
      <w:pPr>
        <w:shd w:val="clear" w:color="auto" w:fill="EEECE1" w:themeFill="background2"/>
        <w:spacing w:after="0"/>
        <w:jc w:val="center"/>
        <w:rPr>
          <w:rFonts w:asciiTheme="majorBidi" w:hAnsiTheme="majorBidi" w:cs="David"/>
          <w:b/>
          <w:bCs/>
          <w:color w:val="548DD4" w:themeColor="text2" w:themeTint="99"/>
          <w:sz w:val="28"/>
          <w:szCs w:val="28"/>
          <w:u w:val="single"/>
        </w:rPr>
      </w:pPr>
      <w:r w:rsidRPr="00577815">
        <w:rPr>
          <w:rFonts w:asciiTheme="majorBidi" w:hAnsiTheme="majorBidi" w:cs="David"/>
          <w:b/>
          <w:bCs/>
          <w:color w:val="548DD4" w:themeColor="text2" w:themeTint="99"/>
          <w:sz w:val="28"/>
          <w:szCs w:val="28"/>
          <w:u w:val="single"/>
          <w:rtl/>
        </w:rPr>
        <w:t xml:space="preserve">2. </w:t>
      </w:r>
      <w:r w:rsidR="00D14FA8" w:rsidRPr="00577815">
        <w:rPr>
          <w:rFonts w:asciiTheme="majorBidi" w:hAnsiTheme="majorBidi" w:cs="David"/>
          <w:b/>
          <w:bCs/>
          <w:color w:val="548DD4" w:themeColor="text2" w:themeTint="99"/>
          <w:sz w:val="28"/>
          <w:szCs w:val="28"/>
          <w:u w:val="single"/>
          <w:rtl/>
        </w:rPr>
        <w:t>ההליך הפלילי – 4 שלבים:</w:t>
      </w:r>
      <w:r w:rsidR="00213AB7" w:rsidRPr="00577815">
        <w:rPr>
          <w:rFonts w:asciiTheme="majorBidi" w:hAnsiTheme="majorBidi" w:cs="David"/>
          <w:b/>
          <w:bCs/>
          <w:color w:val="548DD4" w:themeColor="text2" w:themeTint="99"/>
          <w:sz w:val="28"/>
          <w:szCs w:val="28"/>
          <w:u w:val="single"/>
          <w:rtl/>
        </w:rPr>
        <w:t xml:space="preserve">  חקירה,העמדה לדין,משפט,פוסט משפט</w:t>
      </w:r>
    </w:p>
    <w:p w:rsidR="00393BF2" w:rsidRPr="00577815" w:rsidRDefault="001A3DEB" w:rsidP="00CE5F31">
      <w:pPr>
        <w:pStyle w:val="a5"/>
        <w:numPr>
          <w:ilvl w:val="0"/>
          <w:numId w:val="2"/>
        </w:numPr>
        <w:spacing w:after="0"/>
        <w:ind w:left="360"/>
        <w:rPr>
          <w:rFonts w:asciiTheme="majorBidi" w:hAnsiTheme="majorBidi" w:cs="David"/>
          <w:b/>
          <w:bCs/>
          <w:sz w:val="20"/>
          <w:szCs w:val="20"/>
          <w:u w:val="single"/>
        </w:rPr>
      </w:pPr>
      <w:r w:rsidRPr="00577815">
        <w:rPr>
          <w:rFonts w:asciiTheme="majorBidi" w:hAnsiTheme="majorBidi" w:cs="David"/>
          <w:b/>
          <w:bCs/>
          <w:color w:val="FF0000"/>
          <w:sz w:val="20"/>
          <w:szCs w:val="20"/>
          <w:u w:val="single"/>
          <w:rtl/>
        </w:rPr>
        <w:t>שלב ה</w:t>
      </w:r>
      <w:r w:rsidR="00393BF2" w:rsidRPr="00577815">
        <w:rPr>
          <w:rFonts w:asciiTheme="majorBidi" w:hAnsiTheme="majorBidi" w:cs="David"/>
          <w:b/>
          <w:bCs/>
          <w:color w:val="FF0000"/>
          <w:sz w:val="20"/>
          <w:szCs w:val="20"/>
          <w:u w:val="single"/>
          <w:rtl/>
        </w:rPr>
        <w:t>חקירה</w:t>
      </w:r>
    </w:p>
    <w:p w:rsidR="00FB3D43" w:rsidRDefault="00ED3E3C" w:rsidP="005E3A1B">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b/>
          <w:bCs/>
          <w:sz w:val="20"/>
          <w:szCs w:val="20"/>
          <w:rtl/>
        </w:rPr>
        <w:t>באחריות הרשות החוקרת</w:t>
      </w:r>
      <w:r w:rsidRPr="00577815">
        <w:rPr>
          <w:rFonts w:asciiTheme="majorBidi" w:hAnsiTheme="majorBidi" w:cs="David"/>
          <w:sz w:val="20"/>
          <w:szCs w:val="20"/>
          <w:rtl/>
        </w:rPr>
        <w:t>, בעיקר המשטרה</w:t>
      </w:r>
      <w:r w:rsidR="00213AB7" w:rsidRPr="00577815">
        <w:rPr>
          <w:rFonts w:asciiTheme="majorBidi" w:hAnsiTheme="majorBidi" w:cs="David"/>
          <w:sz w:val="20"/>
          <w:szCs w:val="20"/>
          <w:rtl/>
        </w:rPr>
        <w:t xml:space="preserve"> אך לא רק(גם שב</w:t>
      </w:r>
      <w:r w:rsidR="00174FE7" w:rsidRPr="00577815">
        <w:rPr>
          <w:rFonts w:asciiTheme="majorBidi" w:hAnsiTheme="majorBidi" w:cs="David" w:hint="cs"/>
          <w:sz w:val="20"/>
          <w:szCs w:val="20"/>
          <w:rtl/>
        </w:rPr>
        <w:t>"</w:t>
      </w:r>
      <w:r w:rsidR="00213AB7" w:rsidRPr="00577815">
        <w:rPr>
          <w:rFonts w:asciiTheme="majorBidi" w:hAnsiTheme="majorBidi" w:cs="David"/>
          <w:sz w:val="20"/>
          <w:szCs w:val="20"/>
          <w:rtl/>
        </w:rPr>
        <w:t>כ,רשות המיסים וכו</w:t>
      </w:r>
      <w:r w:rsidR="00174FE7" w:rsidRPr="00577815">
        <w:rPr>
          <w:rFonts w:asciiTheme="majorBidi" w:hAnsiTheme="majorBidi" w:cs="David" w:hint="cs"/>
          <w:sz w:val="20"/>
          <w:szCs w:val="20"/>
          <w:rtl/>
        </w:rPr>
        <w:t>'</w:t>
      </w:r>
      <w:r w:rsidR="00213AB7" w:rsidRPr="00577815">
        <w:rPr>
          <w:rFonts w:asciiTheme="majorBidi" w:hAnsiTheme="majorBidi" w:cs="David"/>
          <w:sz w:val="20"/>
          <w:szCs w:val="20"/>
          <w:rtl/>
        </w:rPr>
        <w:t xml:space="preserve"> יכולים לחקור)</w:t>
      </w:r>
      <w:r w:rsidRPr="00577815">
        <w:rPr>
          <w:rFonts w:asciiTheme="majorBidi" w:hAnsiTheme="majorBidi" w:cs="David"/>
          <w:sz w:val="20"/>
          <w:szCs w:val="20"/>
          <w:rtl/>
        </w:rPr>
        <w:t xml:space="preserve">. </w:t>
      </w:r>
    </w:p>
    <w:p w:rsidR="00ED3E3C" w:rsidRPr="00577815" w:rsidRDefault="00461D33" w:rsidP="005E3A1B">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b/>
          <w:bCs/>
          <w:color w:val="C00000"/>
          <w:sz w:val="20"/>
          <w:szCs w:val="20"/>
          <w:rtl/>
        </w:rPr>
        <w:t>ס'59 לחסד"פ</w:t>
      </w:r>
      <w:r w:rsidR="00FB3D43">
        <w:rPr>
          <w:rFonts w:asciiTheme="majorBidi" w:hAnsiTheme="majorBidi" w:cs="David" w:hint="cs"/>
          <w:sz w:val="20"/>
          <w:szCs w:val="20"/>
          <w:rtl/>
        </w:rPr>
        <w:t xml:space="preserve"> </w:t>
      </w:r>
      <w:r w:rsidRPr="00577815">
        <w:rPr>
          <w:rFonts w:asciiTheme="majorBidi" w:hAnsiTheme="majorBidi" w:cs="David"/>
          <w:sz w:val="20"/>
          <w:szCs w:val="20"/>
          <w:rtl/>
        </w:rPr>
        <w:t xml:space="preserve">קובע- אם נודע למשטרה על עבירה היא תפתח בחקירה (ע"י תלונה/בדרך אחרת- תצפית/ מידע מודיעני). </w:t>
      </w:r>
      <w:r w:rsidR="005E3A1B" w:rsidRPr="00577815">
        <w:rPr>
          <w:rFonts w:asciiTheme="majorBidi" w:hAnsiTheme="majorBidi" w:cs="David"/>
          <w:sz w:val="20"/>
          <w:szCs w:val="20"/>
          <w:rtl/>
        </w:rPr>
        <w:t>המשטרה מחו</w:t>
      </w:r>
      <w:r w:rsidR="00ED3E3C" w:rsidRPr="00577815">
        <w:rPr>
          <w:rFonts w:asciiTheme="majorBidi" w:hAnsiTheme="majorBidi" w:cs="David"/>
          <w:sz w:val="20"/>
          <w:szCs w:val="20"/>
          <w:rtl/>
        </w:rPr>
        <w:t>יבת לפתוח בחקירה</w:t>
      </w:r>
      <w:r w:rsidR="00ED3E3C" w:rsidRPr="00577815">
        <w:rPr>
          <w:rFonts w:asciiTheme="majorBidi" w:hAnsiTheme="majorBidi" w:cs="David"/>
          <w:sz w:val="20"/>
          <w:szCs w:val="20"/>
          <w:u w:val="single"/>
          <w:rtl/>
        </w:rPr>
        <w:t xml:space="preserve"> למעט חריג</w:t>
      </w:r>
      <w:r w:rsidR="00ED3E3C" w:rsidRPr="00577815">
        <w:rPr>
          <w:rFonts w:asciiTheme="majorBidi" w:hAnsiTheme="majorBidi" w:cs="David"/>
          <w:sz w:val="20"/>
          <w:szCs w:val="20"/>
          <w:rtl/>
        </w:rPr>
        <w:t>:</w:t>
      </w:r>
      <w:r w:rsidR="004467D3">
        <w:rPr>
          <w:rFonts w:asciiTheme="majorBidi" w:hAnsiTheme="majorBidi" w:cs="David" w:hint="cs"/>
          <w:sz w:val="20"/>
          <w:szCs w:val="20"/>
          <w:rtl/>
        </w:rPr>
        <w:t xml:space="preserve"> </w:t>
      </w:r>
      <w:r w:rsidR="00ED3E3C" w:rsidRPr="00577815">
        <w:rPr>
          <w:rFonts w:asciiTheme="majorBidi" w:hAnsiTheme="majorBidi" w:cs="David"/>
          <w:sz w:val="20"/>
          <w:szCs w:val="20"/>
          <w:rtl/>
        </w:rPr>
        <w:t xml:space="preserve">קצין בדרגת פקד יכול להורות שלא לפתוח בחקירה </w:t>
      </w:r>
      <w:r w:rsidR="00ED3E3C" w:rsidRPr="00577815">
        <w:rPr>
          <w:rFonts w:asciiTheme="majorBidi" w:hAnsiTheme="majorBidi" w:cs="David"/>
          <w:sz w:val="20"/>
          <w:szCs w:val="20"/>
          <w:u w:val="single"/>
          <w:rtl/>
        </w:rPr>
        <w:t>מחוסר עניין לציבור</w:t>
      </w:r>
      <w:r w:rsidR="00ED3E3C" w:rsidRPr="00577815">
        <w:rPr>
          <w:rFonts w:asciiTheme="majorBidi" w:hAnsiTheme="majorBidi" w:cs="David"/>
          <w:sz w:val="20"/>
          <w:szCs w:val="20"/>
          <w:rtl/>
        </w:rPr>
        <w:t xml:space="preserve"> או ש</w:t>
      </w:r>
      <w:r w:rsidR="00ED3E3C" w:rsidRPr="00577815">
        <w:rPr>
          <w:rFonts w:asciiTheme="majorBidi" w:hAnsiTheme="majorBidi" w:cs="David"/>
          <w:sz w:val="20"/>
          <w:szCs w:val="20"/>
          <w:u w:val="single"/>
          <w:rtl/>
        </w:rPr>
        <w:t>רשות אחרת מוסמכת לחקור</w:t>
      </w:r>
      <w:r w:rsidR="00ED3E3C" w:rsidRPr="00577815">
        <w:rPr>
          <w:rFonts w:asciiTheme="majorBidi" w:hAnsiTheme="majorBidi" w:cs="David"/>
          <w:sz w:val="20"/>
          <w:szCs w:val="20"/>
          <w:rtl/>
        </w:rPr>
        <w:t>, ורק ב</w:t>
      </w:r>
      <w:r w:rsidR="00ED3E3C" w:rsidRPr="00577815">
        <w:rPr>
          <w:rFonts w:asciiTheme="majorBidi" w:hAnsiTheme="majorBidi" w:cs="David"/>
          <w:sz w:val="20"/>
          <w:szCs w:val="20"/>
          <w:u w:val="single"/>
          <w:rtl/>
        </w:rPr>
        <w:t>עבירות שאינן פשע</w:t>
      </w:r>
      <w:r w:rsidRPr="00577815">
        <w:rPr>
          <w:rFonts w:asciiTheme="majorBidi" w:hAnsiTheme="majorBidi" w:cs="David"/>
          <w:sz w:val="20"/>
          <w:szCs w:val="20"/>
          <w:rtl/>
        </w:rPr>
        <w:t xml:space="preserve"> (למשל עבירת עוון והסמכות של הרשות לני"ע).</w:t>
      </w:r>
    </w:p>
    <w:p w:rsidR="00461D33" w:rsidRPr="00577815" w:rsidRDefault="00461D33" w:rsidP="005E3A1B">
      <w:pPr>
        <w:pStyle w:val="a5"/>
        <w:spacing w:after="0"/>
        <w:ind w:left="360"/>
        <w:jc w:val="both"/>
        <w:rPr>
          <w:rFonts w:asciiTheme="majorBidi" w:hAnsiTheme="majorBidi" w:cs="David"/>
          <w:sz w:val="20"/>
          <w:szCs w:val="20"/>
        </w:rPr>
      </w:pPr>
      <w:r w:rsidRPr="00577815">
        <w:rPr>
          <w:rFonts w:asciiTheme="majorBidi" w:hAnsiTheme="majorBidi" w:cs="David"/>
          <w:sz w:val="20"/>
          <w:szCs w:val="20"/>
          <w:rtl/>
        </w:rPr>
        <w:t xml:space="preserve">אם התיק נסגר והוחלט שלא לחקור, יש מנגנון של </w:t>
      </w:r>
      <w:r w:rsidRPr="00FB3D43">
        <w:rPr>
          <w:rFonts w:asciiTheme="majorBidi" w:hAnsiTheme="majorBidi" w:cs="David"/>
          <w:b/>
          <w:bCs/>
          <w:sz w:val="20"/>
          <w:szCs w:val="20"/>
          <w:rtl/>
        </w:rPr>
        <w:t>ערר</w:t>
      </w:r>
      <w:r w:rsidRPr="00577815">
        <w:rPr>
          <w:rFonts w:asciiTheme="majorBidi" w:hAnsiTheme="majorBidi" w:cs="David"/>
          <w:sz w:val="20"/>
          <w:szCs w:val="20"/>
          <w:rtl/>
        </w:rPr>
        <w:t xml:space="preserve">. </w:t>
      </w:r>
    </w:p>
    <w:p w:rsidR="00ED3E3C" w:rsidRPr="00577815" w:rsidRDefault="005803E3" w:rsidP="005E3A1B">
      <w:pPr>
        <w:pStyle w:val="a5"/>
        <w:numPr>
          <w:ilvl w:val="1"/>
          <w:numId w:val="1"/>
        </w:numPr>
        <w:spacing w:after="0"/>
        <w:ind w:left="360"/>
        <w:jc w:val="both"/>
        <w:rPr>
          <w:rFonts w:asciiTheme="majorBidi" w:hAnsiTheme="majorBidi" w:cs="David"/>
          <w:sz w:val="20"/>
          <w:szCs w:val="20"/>
          <w:rtl/>
        </w:rPr>
      </w:pPr>
      <w:r w:rsidRPr="00577815">
        <w:rPr>
          <w:rFonts w:asciiTheme="majorBidi" w:hAnsiTheme="majorBidi" w:cs="David"/>
          <w:b/>
          <w:bCs/>
          <w:sz w:val="20"/>
          <w:szCs w:val="20"/>
          <w:rtl/>
        </w:rPr>
        <w:t>מטרת החקירה</w:t>
      </w:r>
      <w:r w:rsidRPr="00577815">
        <w:rPr>
          <w:rFonts w:asciiTheme="majorBidi" w:hAnsiTheme="majorBidi" w:cs="David"/>
          <w:sz w:val="20"/>
          <w:szCs w:val="20"/>
        </w:rPr>
        <w:sym w:font="Wingdings" w:char="F0DF"/>
      </w:r>
      <w:r w:rsidR="00ED3E3C" w:rsidRPr="00577815">
        <w:rPr>
          <w:rFonts w:asciiTheme="majorBidi" w:hAnsiTheme="majorBidi" w:cs="David"/>
          <w:sz w:val="20"/>
          <w:szCs w:val="20"/>
          <w:rtl/>
        </w:rPr>
        <w:t xml:space="preserve"> בירור עובדות, א</w:t>
      </w:r>
      <w:r w:rsidRPr="00577815">
        <w:rPr>
          <w:rFonts w:asciiTheme="majorBidi" w:hAnsiTheme="majorBidi" w:cs="David"/>
          <w:sz w:val="20"/>
          <w:szCs w:val="20"/>
          <w:rtl/>
        </w:rPr>
        <w:t>יסוף ראיות. אמצעי החקירה המרכזי הוא</w:t>
      </w:r>
      <w:r w:rsidR="00ED3E3C" w:rsidRPr="00577815">
        <w:rPr>
          <w:rFonts w:asciiTheme="majorBidi" w:hAnsiTheme="majorBidi" w:cs="David"/>
          <w:sz w:val="20"/>
          <w:szCs w:val="20"/>
          <w:rtl/>
        </w:rPr>
        <w:t xml:space="preserve"> </w:t>
      </w:r>
      <w:r w:rsidR="00ED3E3C" w:rsidRPr="00FB3D43">
        <w:rPr>
          <w:rFonts w:asciiTheme="majorBidi" w:hAnsiTheme="majorBidi" w:cs="David"/>
          <w:sz w:val="20"/>
          <w:szCs w:val="20"/>
          <w:u w:val="single"/>
          <w:rtl/>
        </w:rPr>
        <w:t>תשאול</w:t>
      </w:r>
      <w:r w:rsidR="00461D33" w:rsidRPr="00577815">
        <w:rPr>
          <w:rFonts w:asciiTheme="majorBidi" w:hAnsiTheme="majorBidi" w:cs="David"/>
          <w:sz w:val="20"/>
          <w:szCs w:val="20"/>
          <w:rtl/>
        </w:rPr>
        <w:t xml:space="preserve"> (יתכנו גם האזנות סתר, מודיעין מעכבים, תצפיות ועוד)</w:t>
      </w:r>
      <w:r w:rsidR="00ED3E3C" w:rsidRPr="00577815">
        <w:rPr>
          <w:rFonts w:asciiTheme="majorBidi" w:hAnsiTheme="majorBidi" w:cs="David"/>
          <w:sz w:val="20"/>
          <w:szCs w:val="20"/>
          <w:rtl/>
        </w:rPr>
        <w:t>.</w:t>
      </w:r>
    </w:p>
    <w:p w:rsidR="00ED3E3C" w:rsidRPr="00577815" w:rsidRDefault="005803E3" w:rsidP="005E3A1B">
      <w:pPr>
        <w:pStyle w:val="a5"/>
        <w:numPr>
          <w:ilvl w:val="2"/>
          <w:numId w:val="1"/>
        </w:numPr>
        <w:spacing w:after="0"/>
        <w:ind w:left="1080"/>
        <w:jc w:val="both"/>
        <w:rPr>
          <w:rFonts w:asciiTheme="majorBidi" w:hAnsiTheme="majorBidi" w:cs="David"/>
          <w:sz w:val="20"/>
          <w:szCs w:val="20"/>
        </w:rPr>
      </w:pPr>
      <w:r w:rsidRPr="00577815">
        <w:rPr>
          <w:rFonts w:asciiTheme="majorBidi" w:hAnsiTheme="majorBidi" w:cs="David"/>
          <w:sz w:val="20"/>
          <w:szCs w:val="20"/>
          <w:rtl/>
        </w:rPr>
        <w:t>כאשר מתשאלים חשוד, להבדיל מעד, צר</w:t>
      </w:r>
      <w:r w:rsidR="001B2A26" w:rsidRPr="00577815">
        <w:rPr>
          <w:rFonts w:asciiTheme="majorBidi" w:hAnsiTheme="majorBidi" w:cs="David" w:hint="cs"/>
          <w:sz w:val="20"/>
          <w:szCs w:val="20"/>
          <w:rtl/>
        </w:rPr>
        <w:t>י</w:t>
      </w:r>
      <w:r w:rsidRPr="00577815">
        <w:rPr>
          <w:rFonts w:asciiTheme="majorBidi" w:hAnsiTheme="majorBidi" w:cs="David"/>
          <w:sz w:val="20"/>
          <w:szCs w:val="20"/>
          <w:rtl/>
        </w:rPr>
        <w:t>ך להזהיר אותו ולהסביר לו את זכויותיו.</w:t>
      </w:r>
    </w:p>
    <w:p w:rsidR="00ED3E3C" w:rsidRPr="00577815" w:rsidRDefault="005803E3" w:rsidP="005E3A1B">
      <w:pPr>
        <w:pStyle w:val="a5"/>
        <w:numPr>
          <w:ilvl w:val="1"/>
          <w:numId w:val="1"/>
        </w:numPr>
        <w:spacing w:after="0"/>
        <w:ind w:left="360"/>
        <w:jc w:val="both"/>
        <w:rPr>
          <w:rFonts w:asciiTheme="majorBidi" w:hAnsiTheme="majorBidi" w:cs="David"/>
          <w:b/>
          <w:bCs/>
          <w:sz w:val="20"/>
          <w:szCs w:val="20"/>
          <w:rtl/>
        </w:rPr>
      </w:pPr>
      <w:r w:rsidRPr="00577815">
        <w:rPr>
          <w:rFonts w:asciiTheme="majorBidi" w:hAnsiTheme="majorBidi" w:cs="David"/>
          <w:b/>
          <w:bCs/>
          <w:sz w:val="20"/>
          <w:szCs w:val="20"/>
          <w:rtl/>
        </w:rPr>
        <w:t>ישנם שני</w:t>
      </w:r>
      <w:r w:rsidR="00633F21" w:rsidRPr="00577815">
        <w:rPr>
          <w:rFonts w:asciiTheme="majorBidi" w:hAnsiTheme="majorBidi" w:cs="David"/>
          <w:b/>
          <w:bCs/>
          <w:sz w:val="20"/>
          <w:szCs w:val="20"/>
          <w:rtl/>
        </w:rPr>
        <w:t xml:space="preserve"> סוגי מעצרים שמותאמים</w:t>
      </w:r>
      <w:r w:rsidRPr="00577815">
        <w:rPr>
          <w:rFonts w:asciiTheme="majorBidi" w:hAnsiTheme="majorBidi" w:cs="David"/>
          <w:b/>
          <w:bCs/>
          <w:sz w:val="20"/>
          <w:szCs w:val="20"/>
          <w:rtl/>
        </w:rPr>
        <w:t xml:space="preserve"> לשלב החקירה</w:t>
      </w:r>
      <w:r w:rsidRPr="00577815">
        <w:rPr>
          <w:rFonts w:asciiTheme="majorBidi" w:hAnsiTheme="majorBidi" w:cs="David"/>
          <w:b/>
          <w:bCs/>
          <w:sz w:val="20"/>
          <w:szCs w:val="20"/>
        </w:rPr>
        <w:sym w:font="Wingdings" w:char="F0DF"/>
      </w:r>
    </w:p>
    <w:p w:rsidR="00ED3E3C" w:rsidRPr="00577815" w:rsidRDefault="00ED3E3C" w:rsidP="00450CC0">
      <w:pPr>
        <w:pStyle w:val="a5"/>
        <w:numPr>
          <w:ilvl w:val="0"/>
          <w:numId w:val="66"/>
        </w:numPr>
        <w:spacing w:after="0"/>
        <w:jc w:val="both"/>
        <w:rPr>
          <w:rFonts w:asciiTheme="majorBidi" w:hAnsiTheme="majorBidi" w:cs="David"/>
          <w:sz w:val="20"/>
          <w:szCs w:val="20"/>
        </w:rPr>
      </w:pPr>
      <w:r w:rsidRPr="00577815">
        <w:rPr>
          <w:rFonts w:asciiTheme="majorBidi" w:hAnsiTheme="majorBidi" w:cs="David"/>
          <w:sz w:val="20"/>
          <w:szCs w:val="20"/>
          <w:u w:val="single"/>
          <w:rtl/>
        </w:rPr>
        <w:t>מעצר ראשוני</w:t>
      </w:r>
      <w:r w:rsidRPr="00577815">
        <w:rPr>
          <w:rFonts w:asciiTheme="majorBidi" w:hAnsiTheme="majorBidi" w:cs="David"/>
          <w:sz w:val="20"/>
          <w:szCs w:val="20"/>
          <w:rtl/>
        </w:rPr>
        <w:t xml:space="preserve">: בצו (ע"י שופט) או לא בצו (ע"י שוטר), למשך 24 שעות עד להבאה בפני שופט. </w:t>
      </w:r>
    </w:p>
    <w:p w:rsidR="00ED3E3C" w:rsidRPr="00577815" w:rsidRDefault="00ED3E3C" w:rsidP="00450CC0">
      <w:pPr>
        <w:pStyle w:val="a5"/>
        <w:numPr>
          <w:ilvl w:val="0"/>
          <w:numId w:val="66"/>
        </w:numPr>
        <w:spacing w:after="0"/>
        <w:jc w:val="both"/>
        <w:rPr>
          <w:rFonts w:asciiTheme="majorBidi" w:hAnsiTheme="majorBidi" w:cs="David"/>
          <w:sz w:val="20"/>
          <w:szCs w:val="20"/>
        </w:rPr>
      </w:pPr>
      <w:r w:rsidRPr="00577815">
        <w:rPr>
          <w:rFonts w:asciiTheme="majorBidi" w:hAnsiTheme="majorBidi" w:cs="David"/>
          <w:sz w:val="20"/>
          <w:szCs w:val="20"/>
          <w:u w:val="single"/>
          <w:rtl/>
        </w:rPr>
        <w:t>מעצר ימים</w:t>
      </w:r>
      <w:r w:rsidR="00FB3D43">
        <w:rPr>
          <w:rFonts w:asciiTheme="majorBidi" w:hAnsiTheme="majorBidi" w:cs="David" w:hint="cs"/>
          <w:sz w:val="20"/>
          <w:szCs w:val="20"/>
          <w:rtl/>
        </w:rPr>
        <w:t xml:space="preserve"> </w:t>
      </w:r>
      <w:r w:rsidR="00213AB7" w:rsidRPr="00577815">
        <w:rPr>
          <w:rFonts w:asciiTheme="majorBidi" w:hAnsiTheme="majorBidi" w:cs="David"/>
          <w:sz w:val="20"/>
          <w:szCs w:val="20"/>
          <w:rtl/>
        </w:rPr>
        <w:t>(הארכת מעצר)</w:t>
      </w:r>
      <w:r w:rsidR="00633F21" w:rsidRPr="00577815">
        <w:rPr>
          <w:rFonts w:asciiTheme="majorBidi" w:hAnsiTheme="majorBidi" w:cs="David"/>
          <w:sz w:val="20"/>
          <w:szCs w:val="20"/>
          <w:rtl/>
        </w:rPr>
        <w:t xml:space="preserve">אם האדם לא שוחרר אחרי 24 שעות והובא בפני שופט להארכת מעצר, ביהמ"ש יכול להחליט על השארתו במעצר. הוא יכול לתת 15 יום כל פעם ועד 30. </w:t>
      </w:r>
    </w:p>
    <w:p w:rsidR="00ED3E3C" w:rsidRPr="00577815" w:rsidRDefault="001A3DEB" w:rsidP="005E3A1B">
      <w:pPr>
        <w:pStyle w:val="a5"/>
        <w:numPr>
          <w:ilvl w:val="0"/>
          <w:numId w:val="2"/>
        </w:numPr>
        <w:spacing w:after="0"/>
        <w:ind w:left="360"/>
        <w:jc w:val="both"/>
        <w:rPr>
          <w:rFonts w:asciiTheme="majorBidi" w:hAnsiTheme="majorBidi" w:cs="David"/>
          <w:b/>
          <w:bCs/>
          <w:color w:val="FF0000"/>
          <w:sz w:val="20"/>
          <w:szCs w:val="20"/>
          <w:u w:val="single"/>
        </w:rPr>
      </w:pPr>
      <w:r w:rsidRPr="00577815">
        <w:rPr>
          <w:rFonts w:asciiTheme="majorBidi" w:hAnsiTheme="majorBidi" w:cs="David"/>
          <w:b/>
          <w:bCs/>
          <w:color w:val="FF0000"/>
          <w:sz w:val="20"/>
          <w:szCs w:val="20"/>
          <w:u w:val="single"/>
          <w:rtl/>
        </w:rPr>
        <w:t xml:space="preserve">שלב </w:t>
      </w:r>
      <w:r w:rsidR="00393BF2" w:rsidRPr="00577815">
        <w:rPr>
          <w:rFonts w:asciiTheme="majorBidi" w:hAnsiTheme="majorBidi" w:cs="David"/>
          <w:b/>
          <w:bCs/>
          <w:color w:val="FF0000"/>
          <w:sz w:val="20"/>
          <w:szCs w:val="20"/>
          <w:u w:val="single"/>
          <w:rtl/>
        </w:rPr>
        <w:t>העמדה לדין</w:t>
      </w:r>
    </w:p>
    <w:p w:rsidR="00633F21" w:rsidRPr="00577815" w:rsidRDefault="00633F21" w:rsidP="001B2A26">
      <w:pPr>
        <w:pStyle w:val="a5"/>
        <w:spacing w:after="0"/>
        <w:ind w:left="0"/>
        <w:jc w:val="both"/>
        <w:rPr>
          <w:rFonts w:asciiTheme="majorBidi" w:hAnsiTheme="majorBidi" w:cs="David"/>
          <w:sz w:val="20"/>
          <w:szCs w:val="20"/>
        </w:rPr>
      </w:pPr>
      <w:r w:rsidRPr="00577815">
        <w:rPr>
          <w:rFonts w:asciiTheme="majorBidi" w:hAnsiTheme="majorBidi" w:cs="David"/>
          <w:sz w:val="20"/>
          <w:szCs w:val="20"/>
          <w:rtl/>
        </w:rPr>
        <w:t>המשטרה מסיימת לחקור את האדם ומעבירה א</w:t>
      </w:r>
      <w:r w:rsidR="00814234" w:rsidRPr="00577815">
        <w:rPr>
          <w:rFonts w:asciiTheme="majorBidi" w:hAnsiTheme="majorBidi" w:cs="David"/>
          <w:sz w:val="20"/>
          <w:szCs w:val="20"/>
          <w:rtl/>
        </w:rPr>
        <w:t>ת חומר החקירה</w:t>
      </w:r>
      <w:r w:rsidRPr="00577815">
        <w:rPr>
          <w:rFonts w:asciiTheme="majorBidi" w:hAnsiTheme="majorBidi" w:cs="David"/>
          <w:sz w:val="20"/>
          <w:szCs w:val="20"/>
          <w:rtl/>
        </w:rPr>
        <w:t xml:space="preserve"> לתובע- בעיקר התובע המשטרתי/פרקליטות המדינה שיחליט האם להעמידו לדין לאור הראיות וחומר התביעה.</w:t>
      </w:r>
    </w:p>
    <w:p w:rsidR="00393BF2" w:rsidRPr="00577815" w:rsidRDefault="00393BF2" w:rsidP="001B2A26">
      <w:pPr>
        <w:pStyle w:val="a5"/>
        <w:numPr>
          <w:ilvl w:val="0"/>
          <w:numId w:val="29"/>
        </w:numPr>
        <w:spacing w:after="0"/>
        <w:jc w:val="both"/>
        <w:rPr>
          <w:rFonts w:asciiTheme="majorBidi" w:hAnsiTheme="majorBidi" w:cs="David"/>
          <w:sz w:val="20"/>
          <w:szCs w:val="20"/>
        </w:rPr>
      </w:pPr>
      <w:r w:rsidRPr="00577815">
        <w:rPr>
          <w:rFonts w:asciiTheme="majorBidi" w:hAnsiTheme="majorBidi" w:cs="David"/>
          <w:sz w:val="20"/>
          <w:szCs w:val="20"/>
          <w:u w:val="single"/>
          <w:rtl/>
        </w:rPr>
        <w:t xml:space="preserve">החלטה </w:t>
      </w:r>
      <w:r w:rsidR="00814234" w:rsidRPr="00577815">
        <w:rPr>
          <w:rFonts w:asciiTheme="majorBidi" w:hAnsiTheme="majorBidi" w:cs="David"/>
          <w:sz w:val="20"/>
          <w:szCs w:val="20"/>
          <w:u w:val="single"/>
          <w:rtl/>
        </w:rPr>
        <w:t xml:space="preserve">של תובע </w:t>
      </w:r>
      <w:r w:rsidR="00814234" w:rsidRPr="00577815">
        <w:rPr>
          <w:rFonts w:asciiTheme="majorBidi" w:hAnsiTheme="majorBidi" w:cs="David"/>
          <w:sz w:val="20"/>
          <w:szCs w:val="20"/>
          <w:highlight w:val="yellow"/>
          <w:u w:val="single"/>
          <w:rtl/>
        </w:rPr>
        <w:t>ש</w:t>
      </w:r>
      <w:r w:rsidRPr="00577815">
        <w:rPr>
          <w:rFonts w:asciiTheme="majorBidi" w:hAnsiTheme="majorBidi" w:cs="David"/>
          <w:sz w:val="20"/>
          <w:szCs w:val="20"/>
          <w:highlight w:val="yellow"/>
          <w:u w:val="single"/>
          <w:rtl/>
        </w:rPr>
        <w:t>לא להעמיד לדין</w:t>
      </w:r>
      <w:r w:rsidR="005803E3" w:rsidRPr="00577815">
        <w:rPr>
          <w:rFonts w:asciiTheme="majorBidi" w:hAnsiTheme="majorBidi" w:cs="David"/>
          <w:sz w:val="20"/>
          <w:szCs w:val="20"/>
          <w:rtl/>
        </w:rPr>
        <w:t xml:space="preserve"> (שעליה ניתן לערר ואח"כ לפנות לבג"צ) </w:t>
      </w:r>
      <w:r w:rsidR="005803E3" w:rsidRPr="00577815">
        <w:rPr>
          <w:rFonts w:asciiTheme="majorBidi" w:hAnsiTheme="majorBidi" w:cs="David"/>
          <w:sz w:val="20"/>
          <w:szCs w:val="20"/>
          <w:u w:val="double"/>
          <w:rtl/>
        </w:rPr>
        <w:t>יכולה לנבוע משלוש סיבות</w:t>
      </w:r>
      <w:r w:rsidR="005803E3" w:rsidRPr="00577815">
        <w:rPr>
          <w:rFonts w:asciiTheme="majorBidi" w:hAnsiTheme="majorBidi" w:cs="David"/>
          <w:sz w:val="20"/>
          <w:szCs w:val="20"/>
        </w:rPr>
        <w:sym w:font="Wingdings" w:char="F0DF"/>
      </w:r>
      <w:r w:rsidR="001A3DEB" w:rsidRPr="00577815">
        <w:rPr>
          <w:rFonts w:asciiTheme="majorBidi" w:hAnsiTheme="majorBidi" w:cs="David"/>
          <w:sz w:val="20"/>
          <w:szCs w:val="20"/>
          <w:rtl/>
        </w:rPr>
        <w:t xml:space="preserve">   [ניתן להגיש ערר על ההחלטה] </w:t>
      </w:r>
    </w:p>
    <w:p w:rsidR="00393BF2" w:rsidRPr="00577815" w:rsidRDefault="00633F21" w:rsidP="001B2A26">
      <w:pPr>
        <w:pStyle w:val="a5"/>
        <w:numPr>
          <w:ilvl w:val="0"/>
          <w:numId w:val="3"/>
        </w:numPr>
        <w:spacing w:after="0"/>
        <w:ind w:left="720"/>
        <w:jc w:val="both"/>
        <w:rPr>
          <w:rFonts w:asciiTheme="majorBidi" w:hAnsiTheme="majorBidi" w:cs="David"/>
          <w:sz w:val="20"/>
          <w:szCs w:val="20"/>
        </w:rPr>
      </w:pPr>
      <w:r w:rsidRPr="00577815">
        <w:rPr>
          <w:rFonts w:asciiTheme="majorBidi" w:hAnsiTheme="majorBidi" w:cs="David"/>
          <w:b/>
          <w:bCs/>
          <w:sz w:val="20"/>
          <w:szCs w:val="20"/>
          <w:rtl/>
        </w:rPr>
        <w:t>חוסר אשמה</w:t>
      </w:r>
      <w:r w:rsidRPr="00577815">
        <w:rPr>
          <w:rFonts w:asciiTheme="majorBidi" w:hAnsiTheme="majorBidi" w:cs="David"/>
          <w:sz w:val="20"/>
          <w:szCs w:val="20"/>
          <w:rtl/>
        </w:rPr>
        <w:t xml:space="preserve"> – הכי טוב לחשוד. לא נעשה דבר. לא נשאר רישום פלילי. התביעה לא אוהבת זאת.</w:t>
      </w:r>
    </w:p>
    <w:p w:rsidR="00664562" w:rsidRPr="00577815" w:rsidRDefault="00393BF2" w:rsidP="001B2A26">
      <w:pPr>
        <w:pStyle w:val="a5"/>
        <w:numPr>
          <w:ilvl w:val="0"/>
          <w:numId w:val="3"/>
        </w:numPr>
        <w:spacing w:after="0"/>
        <w:ind w:left="720"/>
        <w:jc w:val="both"/>
        <w:rPr>
          <w:rFonts w:asciiTheme="majorBidi" w:hAnsiTheme="majorBidi" w:cs="David"/>
          <w:sz w:val="20"/>
          <w:szCs w:val="20"/>
        </w:rPr>
      </w:pPr>
      <w:r w:rsidRPr="00577815">
        <w:rPr>
          <w:rFonts w:asciiTheme="majorBidi" w:hAnsiTheme="majorBidi" w:cs="David"/>
          <w:b/>
          <w:bCs/>
          <w:sz w:val="20"/>
          <w:szCs w:val="20"/>
          <w:rtl/>
        </w:rPr>
        <w:t>חוסר ראיות</w:t>
      </w:r>
      <w:r w:rsidR="00633F21" w:rsidRPr="00577815">
        <w:rPr>
          <w:rFonts w:asciiTheme="majorBidi" w:hAnsiTheme="majorBidi" w:cs="David"/>
          <w:sz w:val="20"/>
          <w:szCs w:val="20"/>
          <w:rtl/>
        </w:rPr>
        <w:t>–</w:t>
      </w:r>
      <w:r w:rsidR="00FB3D43">
        <w:rPr>
          <w:rFonts w:asciiTheme="majorBidi" w:hAnsiTheme="majorBidi" w:cs="David" w:hint="cs"/>
          <w:sz w:val="20"/>
          <w:szCs w:val="20"/>
          <w:rtl/>
        </w:rPr>
        <w:t xml:space="preserve"> </w:t>
      </w:r>
      <w:r w:rsidR="00633F21" w:rsidRPr="00577815">
        <w:rPr>
          <w:rFonts w:asciiTheme="majorBidi" w:hAnsiTheme="majorBidi" w:cs="David"/>
          <w:sz w:val="20"/>
          <w:szCs w:val="20"/>
          <w:rtl/>
        </w:rPr>
        <w:t>התובע חושב שאין מספיק ראיות כדי להביא לאשמה. ברישום הפלילי</w:t>
      </w:r>
      <w:r w:rsidR="001B2A26" w:rsidRPr="00577815">
        <w:rPr>
          <w:rFonts w:asciiTheme="majorBidi" w:hAnsiTheme="majorBidi" w:cs="David"/>
          <w:sz w:val="20"/>
          <w:szCs w:val="20"/>
          <w:rtl/>
        </w:rPr>
        <w:t xml:space="preserve"> נכתב כי התיק נסגר מחוסר ראיות.</w:t>
      </w:r>
      <w:r w:rsidR="00213AB7" w:rsidRPr="00577815">
        <w:rPr>
          <w:rFonts w:asciiTheme="majorBidi" w:hAnsiTheme="majorBidi" w:cs="David"/>
          <w:sz w:val="20"/>
          <w:szCs w:val="20"/>
          <w:rtl/>
        </w:rPr>
        <w:t xml:space="preserve"> התביעה תגיד שאין לה מספיק ראיות שיובילו ל'סיכוי סביר להרשעה'.</w:t>
      </w:r>
    </w:p>
    <w:p w:rsidR="00393BF2" w:rsidRPr="00577815" w:rsidRDefault="00393BF2" w:rsidP="001B2A26">
      <w:pPr>
        <w:pStyle w:val="a5"/>
        <w:numPr>
          <w:ilvl w:val="0"/>
          <w:numId w:val="3"/>
        </w:numPr>
        <w:spacing w:after="0"/>
        <w:ind w:left="720"/>
        <w:jc w:val="both"/>
        <w:rPr>
          <w:rFonts w:asciiTheme="majorBidi" w:hAnsiTheme="majorBidi" w:cs="David"/>
          <w:sz w:val="20"/>
          <w:szCs w:val="20"/>
        </w:rPr>
      </w:pPr>
      <w:r w:rsidRPr="00577815">
        <w:rPr>
          <w:rFonts w:asciiTheme="majorBidi" w:hAnsiTheme="majorBidi" w:cs="David"/>
          <w:b/>
          <w:bCs/>
          <w:sz w:val="20"/>
          <w:szCs w:val="20"/>
          <w:rtl/>
        </w:rPr>
        <w:t>חוסר עניין לציבור</w:t>
      </w:r>
      <w:r w:rsidRPr="00577815">
        <w:rPr>
          <w:rFonts w:asciiTheme="majorBidi" w:hAnsiTheme="majorBidi" w:cs="David"/>
          <w:sz w:val="20"/>
          <w:szCs w:val="20"/>
          <w:rtl/>
        </w:rPr>
        <w:t xml:space="preserve"> –</w:t>
      </w:r>
      <w:r w:rsidR="00564DC4" w:rsidRPr="00577815">
        <w:rPr>
          <w:rFonts w:asciiTheme="majorBidi" w:hAnsiTheme="majorBidi" w:cs="David"/>
          <w:sz w:val="20"/>
          <w:szCs w:val="20"/>
          <w:rtl/>
        </w:rPr>
        <w:t xml:space="preserve"> שיקולי אינטרס הציבור, גם אם התובע חושב שיש מספיק ראיות. לא כל דבר שנכנס לגדר הדין הפלילי מבחינה טכנית חייב להתבטא בהגשת כתב אישום.</w:t>
      </w:r>
    </w:p>
    <w:p w:rsidR="00213AB7" w:rsidRPr="00577815" w:rsidRDefault="00213AB7" w:rsidP="001B2A26">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sz w:val="20"/>
          <w:szCs w:val="20"/>
          <w:rtl/>
        </w:rPr>
        <w:t xml:space="preserve"> דוגמה:</w:t>
      </w:r>
      <w:r w:rsidRPr="00577815">
        <w:rPr>
          <w:rFonts w:asciiTheme="majorBidi" w:hAnsiTheme="majorBidi" w:cs="David"/>
          <w:sz w:val="20"/>
          <w:szCs w:val="20"/>
          <w:highlight w:val="green"/>
          <w:rtl/>
        </w:rPr>
        <w:t>גל בק.</w:t>
      </w:r>
      <w:r w:rsidRPr="00577815">
        <w:rPr>
          <w:rFonts w:asciiTheme="majorBidi" w:hAnsiTheme="majorBidi" w:cs="David"/>
          <w:sz w:val="20"/>
          <w:szCs w:val="20"/>
          <w:rtl/>
        </w:rPr>
        <w:t xml:space="preserve"> ההורים קיבלו אישור להגיש ערר על אי הגשת כתב אישום לאחר 10 שנים. הפרקליטות עדיין החליטה שלא להגיש כתב אישום. </w:t>
      </w:r>
    </w:p>
    <w:p w:rsidR="00393BF2" w:rsidRPr="00577815" w:rsidRDefault="00393BF2" w:rsidP="001B2A26">
      <w:pPr>
        <w:pStyle w:val="a5"/>
        <w:numPr>
          <w:ilvl w:val="1"/>
          <w:numId w:val="1"/>
        </w:numPr>
        <w:spacing w:after="0"/>
        <w:ind w:left="360"/>
        <w:jc w:val="both"/>
        <w:rPr>
          <w:rFonts w:asciiTheme="majorBidi" w:hAnsiTheme="majorBidi" w:cs="David"/>
          <w:sz w:val="20"/>
          <w:szCs w:val="20"/>
        </w:rPr>
      </w:pPr>
      <w:r w:rsidRPr="00FB3D43">
        <w:rPr>
          <w:rFonts w:asciiTheme="majorBidi" w:hAnsiTheme="majorBidi" w:cs="David"/>
          <w:b/>
          <w:bCs/>
          <w:sz w:val="20"/>
          <w:szCs w:val="20"/>
          <w:u w:val="single"/>
          <w:rtl/>
        </w:rPr>
        <w:t>בעבירת פשע</w:t>
      </w:r>
      <w:r w:rsidRPr="00577815">
        <w:rPr>
          <w:rFonts w:asciiTheme="majorBidi" w:hAnsiTheme="majorBidi" w:cs="David"/>
          <w:sz w:val="20"/>
          <w:szCs w:val="20"/>
          <w:u w:val="single"/>
          <w:rtl/>
        </w:rPr>
        <w:t xml:space="preserve">, </w:t>
      </w:r>
      <w:r w:rsidR="005803E3" w:rsidRPr="00577815">
        <w:rPr>
          <w:rFonts w:asciiTheme="majorBidi" w:hAnsiTheme="majorBidi" w:cs="David"/>
          <w:sz w:val="20"/>
          <w:szCs w:val="20"/>
          <w:u w:val="single"/>
          <w:rtl/>
        </w:rPr>
        <w:t>במידה והחשוד אינו עצור</w:t>
      </w:r>
      <w:r w:rsidR="005803E3" w:rsidRPr="00577815">
        <w:rPr>
          <w:rFonts w:asciiTheme="majorBidi" w:hAnsiTheme="majorBidi" w:cs="David"/>
          <w:sz w:val="20"/>
          <w:szCs w:val="20"/>
          <w:rtl/>
        </w:rPr>
        <w:t xml:space="preserve">, </w:t>
      </w:r>
      <w:r w:rsidRPr="00577815">
        <w:rPr>
          <w:rFonts w:asciiTheme="majorBidi" w:hAnsiTheme="majorBidi" w:cs="David"/>
          <w:sz w:val="20"/>
          <w:szCs w:val="20"/>
          <w:rtl/>
        </w:rPr>
        <w:t>יש להודיע ל</w:t>
      </w:r>
      <w:r w:rsidR="005803E3" w:rsidRPr="00577815">
        <w:rPr>
          <w:rFonts w:asciiTheme="majorBidi" w:hAnsiTheme="majorBidi" w:cs="David"/>
          <w:sz w:val="20"/>
          <w:szCs w:val="20"/>
          <w:rtl/>
        </w:rPr>
        <w:t>ו</w:t>
      </w:r>
      <w:r w:rsidRPr="00577815">
        <w:rPr>
          <w:rFonts w:asciiTheme="majorBidi" w:hAnsiTheme="majorBidi" w:cs="David"/>
          <w:sz w:val="20"/>
          <w:szCs w:val="20"/>
          <w:rtl/>
        </w:rPr>
        <w:t xml:space="preserve"> על ההחלטה להעמיד</w:t>
      </w:r>
      <w:r w:rsidR="005803E3" w:rsidRPr="00577815">
        <w:rPr>
          <w:rFonts w:asciiTheme="majorBidi" w:hAnsiTheme="majorBidi" w:cs="David"/>
          <w:sz w:val="20"/>
          <w:szCs w:val="20"/>
          <w:rtl/>
        </w:rPr>
        <w:t>ו</w:t>
      </w:r>
      <w:r w:rsidRPr="00577815">
        <w:rPr>
          <w:rFonts w:asciiTheme="majorBidi" w:hAnsiTheme="majorBidi" w:cs="David"/>
          <w:sz w:val="20"/>
          <w:szCs w:val="20"/>
          <w:rtl/>
        </w:rPr>
        <w:t xml:space="preserve"> לדין ולתת לו אפשרות שימוע </w:t>
      </w:r>
      <w:r w:rsidR="00213AB7" w:rsidRPr="00577815">
        <w:rPr>
          <w:rFonts w:asciiTheme="majorBidi" w:hAnsiTheme="majorBidi" w:cs="David"/>
          <w:sz w:val="20"/>
          <w:szCs w:val="20"/>
          <w:rtl/>
        </w:rPr>
        <w:t xml:space="preserve">בו יוכל לשכנע שלא להגיש נגדו כתב אישום - </w:t>
      </w:r>
      <w:r w:rsidR="00564DC4" w:rsidRPr="00577815">
        <w:rPr>
          <w:rFonts w:asciiTheme="majorBidi" w:hAnsiTheme="majorBidi" w:cs="David"/>
          <w:sz w:val="20"/>
          <w:szCs w:val="20"/>
          <w:rtl/>
        </w:rPr>
        <w:t xml:space="preserve">לפי </w:t>
      </w:r>
      <w:r w:rsidR="00564DC4" w:rsidRPr="00577815">
        <w:rPr>
          <w:rFonts w:asciiTheme="majorBidi" w:hAnsiTheme="majorBidi" w:cs="David"/>
          <w:b/>
          <w:bCs/>
          <w:color w:val="C00000"/>
          <w:sz w:val="20"/>
          <w:szCs w:val="20"/>
          <w:rtl/>
        </w:rPr>
        <w:t>ס'60א לחסד"פ</w:t>
      </w:r>
      <w:r w:rsidR="005803E3" w:rsidRPr="00577815">
        <w:rPr>
          <w:rFonts w:asciiTheme="majorBidi" w:hAnsiTheme="majorBidi" w:cs="David"/>
          <w:b/>
          <w:bCs/>
          <w:color w:val="C00000"/>
          <w:sz w:val="20"/>
          <w:szCs w:val="20"/>
          <w:rtl/>
        </w:rPr>
        <w:t>.</w:t>
      </w:r>
    </w:p>
    <w:p w:rsidR="00564DC4" w:rsidRPr="00577815" w:rsidRDefault="00217F6C" w:rsidP="001B2A26">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sz w:val="20"/>
          <w:szCs w:val="20"/>
          <w:u w:val="single"/>
          <w:rtl/>
        </w:rPr>
        <w:t>מעצר לפי הצהרת תובע</w:t>
      </w:r>
      <w:r w:rsidRPr="00577815">
        <w:rPr>
          <w:rFonts w:asciiTheme="majorBidi" w:hAnsiTheme="majorBidi" w:cs="David"/>
          <w:sz w:val="20"/>
          <w:szCs w:val="20"/>
        </w:rPr>
        <w:sym w:font="Wingdings" w:char="F0DF"/>
      </w:r>
      <w:r w:rsidR="00564DC4" w:rsidRPr="00577815">
        <w:rPr>
          <w:rFonts w:asciiTheme="majorBidi" w:hAnsiTheme="majorBidi" w:cs="David"/>
          <w:sz w:val="20"/>
          <w:szCs w:val="20"/>
          <w:rtl/>
        </w:rPr>
        <w:t xml:space="preserve">במקרה בו אדם עצור במהלך החקירה, החקירה מסתיימת אך התובע מעוניין להשאירו במעצר לאור מסוכנות, הוא יכול להצהיר שהוא הולך להגיש כתב אישום ואז לבקש מעצר. ביהמ"ש יכול לאשר עד </w:t>
      </w:r>
      <w:r w:rsidR="00564DC4" w:rsidRPr="00577815">
        <w:rPr>
          <w:rFonts w:asciiTheme="majorBidi" w:hAnsiTheme="majorBidi" w:cs="David"/>
          <w:b/>
          <w:bCs/>
          <w:sz w:val="20"/>
          <w:szCs w:val="20"/>
          <w:rtl/>
        </w:rPr>
        <w:t>5</w:t>
      </w:r>
      <w:r w:rsidR="00564DC4" w:rsidRPr="00577815">
        <w:rPr>
          <w:rFonts w:asciiTheme="majorBidi" w:hAnsiTheme="majorBidi" w:cs="David"/>
          <w:sz w:val="20"/>
          <w:szCs w:val="20"/>
          <w:rtl/>
        </w:rPr>
        <w:t xml:space="preserve"> ימי מעצר כדי לתת לתובע זמן לכתוב כתב אישום לפי </w:t>
      </w:r>
      <w:r w:rsidR="00564DC4" w:rsidRPr="00577815">
        <w:rPr>
          <w:rFonts w:asciiTheme="majorBidi" w:hAnsiTheme="majorBidi" w:cs="David"/>
          <w:b/>
          <w:bCs/>
          <w:color w:val="C00000"/>
          <w:sz w:val="20"/>
          <w:szCs w:val="20"/>
          <w:rtl/>
        </w:rPr>
        <w:t>ס'17ד לחוק המעצרים.</w:t>
      </w:r>
    </w:p>
    <w:p w:rsidR="00564DC4" w:rsidRPr="00577815" w:rsidRDefault="00702C19" w:rsidP="001B2A26">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sz w:val="20"/>
          <w:szCs w:val="20"/>
          <w:u w:val="single"/>
          <w:rtl/>
        </w:rPr>
        <w:t xml:space="preserve">אין </w:t>
      </w:r>
      <w:r w:rsidR="00564DC4" w:rsidRPr="00577815">
        <w:rPr>
          <w:rFonts w:asciiTheme="majorBidi" w:hAnsiTheme="majorBidi" w:cs="David"/>
          <w:sz w:val="20"/>
          <w:szCs w:val="20"/>
          <w:u w:val="single"/>
          <w:rtl/>
        </w:rPr>
        <w:t xml:space="preserve">מגבלת זמן- </w:t>
      </w:r>
      <w:r w:rsidR="00564DC4" w:rsidRPr="00577815">
        <w:rPr>
          <w:rFonts w:asciiTheme="majorBidi" w:hAnsiTheme="majorBidi" w:cs="David"/>
          <w:sz w:val="20"/>
          <w:szCs w:val="20"/>
          <w:rtl/>
        </w:rPr>
        <w:t>חקירה והעמדה לדין לא מוגבלות בזמן, מגבלת הזמן נובעת רק מהמעצרים</w:t>
      </w:r>
      <w:r w:rsidR="001A3DEB" w:rsidRPr="00577815">
        <w:rPr>
          <w:rFonts w:asciiTheme="majorBidi" w:hAnsiTheme="majorBidi" w:cs="David"/>
          <w:sz w:val="20"/>
          <w:szCs w:val="20"/>
          <w:rtl/>
        </w:rPr>
        <w:t>- כשהבן אדם עצור ונפגע החופש שלו</w:t>
      </w:r>
      <w:r w:rsidR="00564DC4" w:rsidRPr="00577815">
        <w:rPr>
          <w:rFonts w:asciiTheme="majorBidi" w:hAnsiTheme="majorBidi" w:cs="David"/>
          <w:sz w:val="20"/>
          <w:szCs w:val="20"/>
          <w:rtl/>
        </w:rPr>
        <w:t>.</w:t>
      </w:r>
    </w:p>
    <w:p w:rsidR="00393BF2" w:rsidRPr="00577815" w:rsidRDefault="001A3DEB" w:rsidP="00CE5F31">
      <w:pPr>
        <w:pStyle w:val="a5"/>
        <w:numPr>
          <w:ilvl w:val="0"/>
          <w:numId w:val="2"/>
        </w:numPr>
        <w:spacing w:after="0"/>
        <w:ind w:left="360"/>
        <w:rPr>
          <w:rFonts w:asciiTheme="majorBidi" w:hAnsiTheme="majorBidi" w:cs="David"/>
          <w:b/>
          <w:bCs/>
          <w:color w:val="FF0000"/>
          <w:sz w:val="20"/>
          <w:szCs w:val="20"/>
          <w:u w:val="single"/>
        </w:rPr>
      </w:pPr>
      <w:r w:rsidRPr="00577815">
        <w:rPr>
          <w:rFonts w:asciiTheme="majorBidi" w:hAnsiTheme="majorBidi" w:cs="David"/>
          <w:b/>
          <w:bCs/>
          <w:color w:val="FF0000"/>
          <w:sz w:val="20"/>
          <w:szCs w:val="20"/>
          <w:u w:val="single"/>
          <w:rtl/>
        </w:rPr>
        <w:t>שלב ה</w:t>
      </w:r>
      <w:r w:rsidR="00335DC5" w:rsidRPr="00577815">
        <w:rPr>
          <w:rFonts w:asciiTheme="majorBidi" w:hAnsiTheme="majorBidi" w:cs="David"/>
          <w:b/>
          <w:bCs/>
          <w:color w:val="FF0000"/>
          <w:sz w:val="20"/>
          <w:szCs w:val="20"/>
          <w:u w:val="single"/>
          <w:rtl/>
        </w:rPr>
        <w:t>משפט</w:t>
      </w:r>
    </w:p>
    <w:p w:rsidR="00335DC5" w:rsidRPr="00577815" w:rsidRDefault="00564DC4" w:rsidP="00CE5F31">
      <w:pPr>
        <w:pStyle w:val="a5"/>
        <w:numPr>
          <w:ilvl w:val="1"/>
          <w:numId w:val="1"/>
        </w:numPr>
        <w:spacing w:after="0"/>
        <w:ind w:left="360"/>
        <w:rPr>
          <w:rFonts w:asciiTheme="majorBidi" w:hAnsiTheme="majorBidi" w:cs="David"/>
          <w:sz w:val="20"/>
          <w:szCs w:val="20"/>
        </w:rPr>
      </w:pPr>
      <w:r w:rsidRPr="00577815">
        <w:rPr>
          <w:rFonts w:asciiTheme="majorBidi" w:hAnsiTheme="majorBidi" w:cs="David"/>
          <w:sz w:val="20"/>
          <w:szCs w:val="20"/>
          <w:rtl/>
        </w:rPr>
        <w:t>האדם</w:t>
      </w:r>
      <w:r w:rsidR="00335DC5" w:rsidRPr="00577815">
        <w:rPr>
          <w:rFonts w:asciiTheme="majorBidi" w:hAnsiTheme="majorBidi" w:cs="David"/>
          <w:sz w:val="20"/>
          <w:szCs w:val="20"/>
          <w:rtl/>
        </w:rPr>
        <w:t xml:space="preserve"> הופך </w:t>
      </w:r>
      <w:r w:rsidR="001A3DEB" w:rsidRPr="00577815">
        <w:rPr>
          <w:rFonts w:asciiTheme="majorBidi" w:hAnsiTheme="majorBidi" w:cs="David"/>
          <w:b/>
          <w:bCs/>
          <w:sz w:val="20"/>
          <w:szCs w:val="20"/>
          <w:rtl/>
        </w:rPr>
        <w:t xml:space="preserve">מסטטוס </w:t>
      </w:r>
      <w:r w:rsidRPr="00577815">
        <w:rPr>
          <w:rFonts w:asciiTheme="majorBidi" w:hAnsiTheme="majorBidi" w:cs="David"/>
          <w:b/>
          <w:bCs/>
          <w:sz w:val="20"/>
          <w:szCs w:val="20"/>
          <w:rtl/>
        </w:rPr>
        <w:t>חשוד</w:t>
      </w:r>
      <w:r w:rsidR="001A3DEB" w:rsidRPr="00577815">
        <w:rPr>
          <w:rFonts w:asciiTheme="majorBidi" w:hAnsiTheme="majorBidi" w:cs="David"/>
          <w:b/>
          <w:bCs/>
          <w:sz w:val="20"/>
          <w:szCs w:val="20"/>
          <w:rtl/>
        </w:rPr>
        <w:t xml:space="preserve"> לסטטוס</w:t>
      </w:r>
      <w:r w:rsidR="00335DC5" w:rsidRPr="00577815">
        <w:rPr>
          <w:rFonts w:asciiTheme="majorBidi" w:hAnsiTheme="majorBidi" w:cs="David"/>
          <w:b/>
          <w:bCs/>
          <w:sz w:val="20"/>
          <w:szCs w:val="20"/>
          <w:rtl/>
        </w:rPr>
        <w:t xml:space="preserve"> נאשם</w:t>
      </w:r>
      <w:r w:rsidR="00335DC5" w:rsidRPr="00577815">
        <w:rPr>
          <w:rFonts w:asciiTheme="majorBidi" w:hAnsiTheme="majorBidi" w:cs="David"/>
          <w:sz w:val="20"/>
          <w:szCs w:val="20"/>
          <w:rtl/>
        </w:rPr>
        <w:t xml:space="preserve">, </w:t>
      </w:r>
      <w:r w:rsidRPr="00577815">
        <w:rPr>
          <w:rFonts w:asciiTheme="majorBidi" w:hAnsiTheme="majorBidi" w:cs="David"/>
          <w:sz w:val="20"/>
          <w:szCs w:val="20"/>
          <w:rtl/>
        </w:rPr>
        <w:t xml:space="preserve">הוא צד להליך. </w:t>
      </w:r>
      <w:r w:rsidR="00335DC5" w:rsidRPr="00577815">
        <w:rPr>
          <w:rFonts w:asciiTheme="majorBidi" w:hAnsiTheme="majorBidi" w:cs="David"/>
          <w:sz w:val="20"/>
          <w:szCs w:val="20"/>
          <w:u w:val="single"/>
          <w:rtl/>
        </w:rPr>
        <w:t>מקבל</w:t>
      </w:r>
      <w:r w:rsidR="00664562" w:rsidRPr="00577815">
        <w:rPr>
          <w:rFonts w:asciiTheme="majorBidi" w:hAnsiTheme="majorBidi" w:cs="David"/>
          <w:sz w:val="20"/>
          <w:szCs w:val="20"/>
          <w:u w:val="single"/>
          <w:rtl/>
        </w:rPr>
        <w:t xml:space="preserve"> לראשונה</w:t>
      </w:r>
      <w:r w:rsidR="00335DC5" w:rsidRPr="00577815">
        <w:rPr>
          <w:rFonts w:asciiTheme="majorBidi" w:hAnsiTheme="majorBidi" w:cs="David"/>
          <w:sz w:val="20"/>
          <w:szCs w:val="20"/>
          <w:u w:val="single"/>
          <w:rtl/>
        </w:rPr>
        <w:t xml:space="preserve"> את כל חומר החקירה</w:t>
      </w:r>
      <w:r w:rsidR="00664562" w:rsidRPr="00577815">
        <w:rPr>
          <w:rFonts w:asciiTheme="majorBidi" w:hAnsiTheme="majorBidi" w:cs="David"/>
          <w:sz w:val="20"/>
          <w:szCs w:val="20"/>
          <w:rtl/>
        </w:rPr>
        <w:t xml:space="preserve"> (עד עכשיו היו בידיי המשטרה והפרקליטות)</w:t>
      </w:r>
      <w:r w:rsidR="00335DC5" w:rsidRPr="00577815">
        <w:rPr>
          <w:rFonts w:asciiTheme="majorBidi" w:hAnsiTheme="majorBidi" w:cs="David"/>
          <w:sz w:val="20"/>
          <w:szCs w:val="20"/>
          <w:rtl/>
        </w:rPr>
        <w:t xml:space="preserve"> ולא חייב לגלות את קו ההגנה שלו. </w:t>
      </w:r>
    </w:p>
    <w:p w:rsidR="00664562" w:rsidRPr="00577815" w:rsidRDefault="00664562" w:rsidP="00CE5F31">
      <w:pPr>
        <w:pStyle w:val="a5"/>
        <w:numPr>
          <w:ilvl w:val="1"/>
          <w:numId w:val="1"/>
        </w:numPr>
        <w:spacing w:after="0"/>
        <w:ind w:left="360"/>
        <w:rPr>
          <w:rFonts w:asciiTheme="majorBidi" w:hAnsiTheme="majorBidi" w:cs="David"/>
          <w:sz w:val="20"/>
          <w:szCs w:val="20"/>
        </w:rPr>
      </w:pPr>
      <w:r w:rsidRPr="00577815">
        <w:rPr>
          <w:rFonts w:asciiTheme="majorBidi" w:hAnsiTheme="majorBidi" w:cs="David"/>
          <w:sz w:val="20"/>
          <w:szCs w:val="20"/>
          <w:rtl/>
        </w:rPr>
        <w:t xml:space="preserve">הערכאה הדיונית היא בימ"ש שלום או מחוזי (יש לראות את ההבחנה בניהם בחלק של טענות מקדמיות). </w:t>
      </w:r>
    </w:p>
    <w:p w:rsidR="00335DC5" w:rsidRPr="00577815" w:rsidRDefault="00335DC5" w:rsidP="00CE5F31">
      <w:pPr>
        <w:pStyle w:val="a5"/>
        <w:numPr>
          <w:ilvl w:val="1"/>
          <w:numId w:val="1"/>
        </w:numPr>
        <w:spacing w:after="0"/>
        <w:ind w:left="360"/>
        <w:rPr>
          <w:rFonts w:asciiTheme="majorBidi" w:hAnsiTheme="majorBidi" w:cs="David"/>
          <w:sz w:val="20"/>
          <w:szCs w:val="20"/>
        </w:rPr>
      </w:pPr>
      <w:r w:rsidRPr="00577815">
        <w:rPr>
          <w:rFonts w:asciiTheme="majorBidi" w:hAnsiTheme="majorBidi" w:cs="David"/>
          <w:b/>
          <w:bCs/>
          <w:sz w:val="20"/>
          <w:szCs w:val="20"/>
          <w:highlight w:val="yellow"/>
          <w:rtl/>
        </w:rPr>
        <w:t>מעצר עד תום ההליכים</w:t>
      </w:r>
      <w:r w:rsidRPr="00577815">
        <w:rPr>
          <w:rFonts w:asciiTheme="majorBidi" w:hAnsiTheme="majorBidi" w:cs="David"/>
          <w:sz w:val="20"/>
          <w:szCs w:val="20"/>
          <w:highlight w:val="yellow"/>
          <w:rtl/>
        </w:rPr>
        <w:t xml:space="preserve"> –</w:t>
      </w:r>
      <w:r w:rsidRPr="00577815">
        <w:rPr>
          <w:rFonts w:asciiTheme="majorBidi" w:hAnsiTheme="majorBidi" w:cs="David"/>
          <w:b/>
          <w:bCs/>
          <w:sz w:val="20"/>
          <w:szCs w:val="20"/>
          <w:highlight w:val="yellow"/>
          <w:rtl/>
        </w:rPr>
        <w:t>חל לאחר הגשת כ</w:t>
      </w:r>
      <w:r w:rsidR="00664562" w:rsidRPr="00577815">
        <w:rPr>
          <w:rFonts w:asciiTheme="majorBidi" w:hAnsiTheme="majorBidi" w:cs="David"/>
          <w:b/>
          <w:bCs/>
          <w:sz w:val="20"/>
          <w:szCs w:val="20"/>
          <w:highlight w:val="yellow"/>
          <w:rtl/>
        </w:rPr>
        <w:t>תב אישום</w:t>
      </w:r>
      <w:r w:rsidR="009F2B39" w:rsidRPr="00577815">
        <w:rPr>
          <w:rFonts w:asciiTheme="majorBidi" w:hAnsiTheme="majorBidi" w:cs="David"/>
          <w:b/>
          <w:bCs/>
          <w:sz w:val="20"/>
          <w:szCs w:val="20"/>
          <w:rtl/>
        </w:rPr>
        <w:t>.</w:t>
      </w:r>
      <w:r w:rsidRPr="00577815">
        <w:rPr>
          <w:rFonts w:asciiTheme="majorBidi" w:hAnsiTheme="majorBidi" w:cs="David"/>
          <w:sz w:val="20"/>
          <w:szCs w:val="20"/>
          <w:rtl/>
        </w:rPr>
        <w:t xml:space="preserve">עד </w:t>
      </w:r>
      <w:r w:rsidR="009F2B39" w:rsidRPr="00577815">
        <w:rPr>
          <w:rFonts w:asciiTheme="majorBidi" w:hAnsiTheme="majorBidi" w:cs="David"/>
          <w:b/>
          <w:bCs/>
          <w:sz w:val="20"/>
          <w:szCs w:val="20"/>
          <w:rtl/>
        </w:rPr>
        <w:t>9</w:t>
      </w:r>
      <w:r w:rsidRPr="00577815">
        <w:rPr>
          <w:rFonts w:asciiTheme="majorBidi" w:hAnsiTheme="majorBidi" w:cs="David"/>
          <w:b/>
          <w:bCs/>
          <w:sz w:val="20"/>
          <w:szCs w:val="20"/>
          <w:rtl/>
        </w:rPr>
        <w:t xml:space="preserve"> חודשים</w:t>
      </w:r>
      <w:r w:rsidRPr="00577815">
        <w:rPr>
          <w:rFonts w:asciiTheme="majorBidi" w:hAnsiTheme="majorBidi" w:cs="David"/>
          <w:sz w:val="20"/>
          <w:szCs w:val="20"/>
          <w:rtl/>
        </w:rPr>
        <w:t xml:space="preserve"> עם אופציה להארכה</w:t>
      </w:r>
      <w:r w:rsidR="009F2B39" w:rsidRPr="00577815">
        <w:rPr>
          <w:rFonts w:asciiTheme="majorBidi" w:hAnsiTheme="majorBidi" w:cs="David"/>
          <w:sz w:val="20"/>
          <w:szCs w:val="20"/>
          <w:rtl/>
        </w:rPr>
        <w:t>ע"י ביהמ"ש</w:t>
      </w:r>
      <w:r w:rsidR="00217F6C" w:rsidRPr="00577815">
        <w:rPr>
          <w:rFonts w:asciiTheme="majorBidi" w:hAnsiTheme="majorBidi" w:cs="David"/>
          <w:sz w:val="20"/>
          <w:szCs w:val="20"/>
          <w:rtl/>
        </w:rPr>
        <w:t xml:space="preserve"> העליון</w:t>
      </w:r>
      <w:r w:rsidRPr="00577815">
        <w:rPr>
          <w:rFonts w:asciiTheme="majorBidi" w:hAnsiTheme="majorBidi" w:cs="David"/>
          <w:sz w:val="20"/>
          <w:szCs w:val="20"/>
          <w:rtl/>
        </w:rPr>
        <w:t xml:space="preserve">. </w:t>
      </w:r>
    </w:p>
    <w:p w:rsidR="00335DC5" w:rsidRPr="00577815" w:rsidRDefault="00335DC5" w:rsidP="00CE5F31">
      <w:pPr>
        <w:pStyle w:val="a5"/>
        <w:numPr>
          <w:ilvl w:val="1"/>
          <w:numId w:val="1"/>
        </w:numPr>
        <w:spacing w:after="0"/>
        <w:ind w:left="360"/>
        <w:rPr>
          <w:rFonts w:asciiTheme="majorBidi" w:hAnsiTheme="majorBidi" w:cs="David"/>
          <w:b/>
          <w:bCs/>
          <w:color w:val="0070C0"/>
          <w:sz w:val="20"/>
          <w:szCs w:val="20"/>
        </w:rPr>
      </w:pPr>
      <w:r w:rsidRPr="00577815">
        <w:rPr>
          <w:rFonts w:asciiTheme="majorBidi" w:hAnsiTheme="majorBidi" w:cs="David"/>
          <w:b/>
          <w:bCs/>
          <w:color w:val="0070C0"/>
          <w:sz w:val="20"/>
          <w:szCs w:val="20"/>
          <w:u w:val="single"/>
          <w:rtl/>
        </w:rPr>
        <w:lastRenderedPageBreak/>
        <w:t>שלבי</w:t>
      </w:r>
      <w:r w:rsidR="00B0628F" w:rsidRPr="00577815">
        <w:rPr>
          <w:rFonts w:asciiTheme="majorBidi" w:hAnsiTheme="majorBidi" w:cs="David"/>
          <w:b/>
          <w:bCs/>
          <w:color w:val="0070C0"/>
          <w:sz w:val="20"/>
          <w:szCs w:val="20"/>
          <w:u w:val="single"/>
          <w:rtl/>
        </w:rPr>
        <w:t>ם בהתנהלות</w:t>
      </w:r>
      <w:r w:rsidRPr="00577815">
        <w:rPr>
          <w:rFonts w:asciiTheme="majorBidi" w:hAnsiTheme="majorBidi" w:cs="David"/>
          <w:b/>
          <w:bCs/>
          <w:color w:val="0070C0"/>
          <w:sz w:val="20"/>
          <w:szCs w:val="20"/>
          <w:u w:val="single"/>
          <w:rtl/>
        </w:rPr>
        <w:t xml:space="preserve"> המשפט</w:t>
      </w:r>
      <w:r w:rsidRPr="00577815">
        <w:rPr>
          <w:rFonts w:asciiTheme="majorBidi" w:hAnsiTheme="majorBidi" w:cs="David"/>
          <w:b/>
          <w:bCs/>
          <w:color w:val="0070C0"/>
          <w:sz w:val="20"/>
          <w:szCs w:val="20"/>
          <w:rtl/>
        </w:rPr>
        <w:t>:</w:t>
      </w:r>
    </w:p>
    <w:p w:rsidR="00335DC5" w:rsidRPr="00577815" w:rsidRDefault="00335DC5" w:rsidP="00BC45B1">
      <w:pPr>
        <w:pStyle w:val="a5"/>
        <w:numPr>
          <w:ilvl w:val="0"/>
          <w:numId w:val="4"/>
        </w:numPr>
        <w:spacing w:after="0"/>
        <w:ind w:left="720"/>
        <w:jc w:val="both"/>
        <w:rPr>
          <w:rFonts w:asciiTheme="majorBidi" w:hAnsiTheme="majorBidi" w:cs="David"/>
          <w:sz w:val="20"/>
          <w:szCs w:val="20"/>
        </w:rPr>
      </w:pPr>
      <w:r w:rsidRPr="00577815">
        <w:rPr>
          <w:rFonts w:asciiTheme="majorBidi" w:hAnsiTheme="majorBidi" w:cs="David"/>
          <w:b/>
          <w:bCs/>
          <w:sz w:val="20"/>
          <w:szCs w:val="20"/>
          <w:rtl/>
        </w:rPr>
        <w:t>הקראה</w:t>
      </w:r>
      <w:r w:rsidRPr="00577815">
        <w:rPr>
          <w:rFonts w:asciiTheme="majorBidi" w:hAnsiTheme="majorBidi" w:cs="David"/>
          <w:sz w:val="20"/>
          <w:szCs w:val="20"/>
          <w:rtl/>
        </w:rPr>
        <w:t xml:space="preserve"> – הקראת כתב האישום לנאשם.</w:t>
      </w:r>
      <w:r w:rsidR="00664562" w:rsidRPr="00577815">
        <w:rPr>
          <w:rFonts w:asciiTheme="majorBidi" w:hAnsiTheme="majorBidi" w:cs="David"/>
          <w:sz w:val="20"/>
          <w:szCs w:val="20"/>
          <w:rtl/>
        </w:rPr>
        <w:t xml:space="preserve"> ביהמ"ש צריך להשתכנע שהנאשם מבין את כתב האישום.</w:t>
      </w:r>
    </w:p>
    <w:p w:rsidR="00335DC5" w:rsidRPr="00577815" w:rsidRDefault="00B212F6" w:rsidP="00BC45B1">
      <w:pPr>
        <w:pStyle w:val="a5"/>
        <w:numPr>
          <w:ilvl w:val="0"/>
          <w:numId w:val="4"/>
        </w:numPr>
        <w:spacing w:after="0"/>
        <w:ind w:left="720"/>
        <w:jc w:val="both"/>
        <w:rPr>
          <w:rFonts w:asciiTheme="majorBidi" w:hAnsiTheme="majorBidi" w:cs="David"/>
          <w:sz w:val="20"/>
          <w:szCs w:val="20"/>
        </w:rPr>
      </w:pPr>
      <w:r>
        <w:rPr>
          <w:rFonts w:asciiTheme="majorBidi" w:hAnsiTheme="majorBidi" w:cs="David"/>
          <w:b/>
          <w:bCs/>
          <w:noProof/>
          <w:sz w:val="20"/>
          <w:szCs w:val="20"/>
        </w:rPr>
        <mc:AlternateContent>
          <mc:Choice Requires="wps">
            <w:drawing>
              <wp:anchor distT="0" distB="0" distL="114300" distR="114300" simplePos="0" relativeHeight="251659776" behindDoc="0" locked="0" layoutInCell="1" allowOverlap="1">
                <wp:simplePos x="0" y="0"/>
                <wp:positionH relativeFrom="column">
                  <wp:posOffset>6444615</wp:posOffset>
                </wp:positionH>
                <wp:positionV relativeFrom="paragraph">
                  <wp:posOffset>131445</wp:posOffset>
                </wp:positionV>
                <wp:extent cx="561975" cy="374015"/>
                <wp:effectExtent l="0" t="0" r="9525" b="698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37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74E4" w:rsidRPr="00B0628F" w:rsidRDefault="00DF74E4">
                            <w:pPr>
                              <w:rPr>
                                <w:rFonts w:ascii="David" w:hAnsi="David" w:cs="David"/>
                                <w:sz w:val="16"/>
                                <w:szCs w:val="16"/>
                              </w:rPr>
                            </w:pPr>
                            <w:r w:rsidRPr="00B0628F">
                              <w:rPr>
                                <w:rFonts w:ascii="David" w:hAnsi="David" w:cs="David"/>
                                <w:sz w:val="16"/>
                                <w:szCs w:val="16"/>
                                <w:rtl/>
                              </w:rPr>
                              <w:t>אופציונלי בלבד</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507.45pt;margin-top:10.35pt;width:44.25pt;height:2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" fillcolor="white [3201]" strokeweight=".5pt">
                <v:path arrowok="t"/>
                <v:textbox>
                  <w:txbxContent>
                    <w:p w:rsidR="00DF74E4" w:rsidRPr="00B0628F" w:rsidRDefault="00DF74E4">
                      <w:pPr>
                        <w:rPr>
                          <w:rFonts w:ascii="David" w:hAnsi="David" w:cs="David"/>
                          <w:sz w:val="16"/>
                          <w:szCs w:val="16"/>
                        </w:rPr>
                      </w:pPr>
                      <w:r w:rsidRPr="00B0628F">
                        <w:rPr>
                          <w:rFonts w:ascii="David" w:hAnsi="David" w:cs="David"/>
                          <w:sz w:val="16"/>
                          <w:szCs w:val="16"/>
                          <w:rtl/>
                        </w:rPr>
                        <w:t>אופציונלי בלבד</w:t>
                      </w:r>
                    </w:p>
                  </w:txbxContent>
                </v:textbox>
              </v:shape>
            </w:pict>
          </mc:Fallback>
        </mc:AlternateContent>
      </w:r>
      <w:r w:rsidR="00F42C2A" w:rsidRPr="00577815">
        <w:rPr>
          <w:rFonts w:asciiTheme="majorBidi" w:hAnsiTheme="majorBidi" w:cs="David"/>
          <w:b/>
          <w:bCs/>
          <w:sz w:val="20"/>
          <w:szCs w:val="20"/>
          <w:rtl/>
        </w:rPr>
        <w:t>טענות מקדמיות</w:t>
      </w:r>
      <w:r w:rsidR="00FB3D43">
        <w:rPr>
          <w:rFonts w:asciiTheme="majorBidi" w:hAnsiTheme="majorBidi" w:cs="David" w:hint="cs"/>
          <w:b/>
          <w:bCs/>
          <w:sz w:val="20"/>
          <w:szCs w:val="20"/>
          <w:rtl/>
        </w:rPr>
        <w:t xml:space="preserve"> </w:t>
      </w:r>
      <w:r w:rsidR="00F42C2A" w:rsidRPr="00577815">
        <w:rPr>
          <w:rFonts w:asciiTheme="majorBidi" w:hAnsiTheme="majorBidi" w:cs="David"/>
          <w:b/>
          <w:bCs/>
          <w:color w:val="C00000"/>
          <w:sz w:val="20"/>
          <w:szCs w:val="20"/>
          <w:rtl/>
        </w:rPr>
        <w:t>(ס'</w:t>
      </w:r>
      <w:r w:rsidR="00335DC5" w:rsidRPr="00577815">
        <w:rPr>
          <w:rFonts w:asciiTheme="majorBidi" w:hAnsiTheme="majorBidi" w:cs="David"/>
          <w:b/>
          <w:bCs/>
          <w:color w:val="C00000"/>
          <w:sz w:val="20"/>
          <w:szCs w:val="20"/>
          <w:rtl/>
        </w:rPr>
        <w:t>149-150 לחסד"פ</w:t>
      </w:r>
      <w:r w:rsidR="00664562" w:rsidRPr="00577815">
        <w:rPr>
          <w:rFonts w:asciiTheme="majorBidi" w:hAnsiTheme="majorBidi" w:cs="David"/>
          <w:b/>
          <w:bCs/>
          <w:color w:val="C00000"/>
          <w:sz w:val="20"/>
          <w:szCs w:val="20"/>
          <w:rtl/>
        </w:rPr>
        <w:t>)-</w:t>
      </w:r>
      <w:r w:rsidR="00664562" w:rsidRPr="00577815">
        <w:rPr>
          <w:rFonts w:asciiTheme="majorBidi" w:hAnsiTheme="majorBidi" w:cs="David"/>
          <w:sz w:val="20"/>
          <w:szCs w:val="20"/>
          <w:rtl/>
        </w:rPr>
        <w:t>הנאשם יכול להעלות טענות שלא קשורות לאשמה אלא לעצם ניהול ההליך (חוסר סמכות עניינית, חסינות, חנינה,</w:t>
      </w:r>
      <w:r w:rsidR="00BC45B1" w:rsidRPr="00577815">
        <w:rPr>
          <w:rFonts w:asciiTheme="majorBidi" w:hAnsiTheme="majorBidi" w:cs="David"/>
          <w:sz w:val="20"/>
          <w:szCs w:val="20"/>
          <w:rtl/>
        </w:rPr>
        <w:t xml:space="preserve">התיישנות, </w:t>
      </w:r>
      <w:r w:rsidR="00B0628F" w:rsidRPr="00577815">
        <w:rPr>
          <w:rFonts w:asciiTheme="majorBidi" w:hAnsiTheme="majorBidi" w:cs="David"/>
          <w:sz w:val="20"/>
          <w:szCs w:val="20"/>
          <w:rtl/>
        </w:rPr>
        <w:t xml:space="preserve">כבר זוכיתי, </w:t>
      </w:r>
      <w:r w:rsidR="00702C19" w:rsidRPr="00577815">
        <w:rPr>
          <w:rFonts w:asciiTheme="majorBidi" w:hAnsiTheme="majorBidi" w:cs="David"/>
          <w:sz w:val="20"/>
          <w:szCs w:val="20"/>
          <w:rtl/>
        </w:rPr>
        <w:t>הגנה</w:t>
      </w:r>
      <w:r w:rsidR="00664562" w:rsidRPr="00577815">
        <w:rPr>
          <w:rFonts w:asciiTheme="majorBidi" w:hAnsiTheme="majorBidi" w:cs="David"/>
          <w:sz w:val="20"/>
          <w:szCs w:val="20"/>
          <w:rtl/>
        </w:rPr>
        <w:t xml:space="preserve"> מן הצדק</w:t>
      </w:r>
      <w:r w:rsidR="00702C19" w:rsidRPr="00577815">
        <w:rPr>
          <w:rFonts w:asciiTheme="majorBidi" w:hAnsiTheme="majorBidi" w:cs="David"/>
          <w:sz w:val="20"/>
          <w:szCs w:val="20"/>
          <w:rtl/>
        </w:rPr>
        <w:t>- כולל אכיפה סלקטיבית</w:t>
      </w:r>
      <w:r w:rsidR="00664562" w:rsidRPr="00577815">
        <w:rPr>
          <w:rFonts w:asciiTheme="majorBidi" w:hAnsiTheme="majorBidi" w:cs="David"/>
          <w:sz w:val="20"/>
          <w:szCs w:val="20"/>
          <w:rtl/>
        </w:rPr>
        <w:t xml:space="preserve"> וכד').</w:t>
      </w:r>
    </w:p>
    <w:p w:rsidR="00702C19" w:rsidRPr="00577815" w:rsidRDefault="00702C19" w:rsidP="00BC45B1">
      <w:pPr>
        <w:pStyle w:val="a5"/>
        <w:numPr>
          <w:ilvl w:val="0"/>
          <w:numId w:val="4"/>
        </w:numPr>
        <w:spacing w:after="0"/>
        <w:ind w:left="720"/>
        <w:jc w:val="both"/>
        <w:rPr>
          <w:rFonts w:asciiTheme="majorBidi" w:hAnsiTheme="majorBidi" w:cs="David"/>
          <w:sz w:val="20"/>
          <w:szCs w:val="20"/>
        </w:rPr>
      </w:pPr>
      <w:r w:rsidRPr="00577815">
        <w:rPr>
          <w:rFonts w:asciiTheme="majorBidi" w:hAnsiTheme="majorBidi" w:cs="David"/>
          <w:b/>
          <w:bCs/>
          <w:noProof/>
          <w:sz w:val="20"/>
          <w:szCs w:val="20"/>
          <w:rtl/>
        </w:rPr>
        <w:t>אין ערעורי ביניים בסד"פ, אלא רק על פסק הדין כולו, למעט:</w:t>
      </w:r>
    </w:p>
    <w:p w:rsidR="00335DC5" w:rsidRPr="00577815" w:rsidRDefault="00B0628F" w:rsidP="00450CC0">
      <w:pPr>
        <w:pStyle w:val="a5"/>
        <w:numPr>
          <w:ilvl w:val="0"/>
          <w:numId w:val="245"/>
        </w:numPr>
        <w:spacing w:after="0"/>
        <w:jc w:val="both"/>
        <w:rPr>
          <w:rFonts w:asciiTheme="majorBidi" w:hAnsiTheme="majorBidi" w:cs="David"/>
          <w:sz w:val="20"/>
          <w:szCs w:val="20"/>
        </w:rPr>
      </w:pPr>
      <w:r w:rsidRPr="00577815">
        <w:rPr>
          <w:rFonts w:asciiTheme="majorBidi" w:hAnsiTheme="majorBidi" w:cs="David"/>
          <w:b/>
          <w:bCs/>
          <w:sz w:val="20"/>
          <w:szCs w:val="20"/>
          <w:rtl/>
        </w:rPr>
        <w:t>טענת פסלות שופט</w:t>
      </w:r>
      <w:r w:rsidR="00335DC5" w:rsidRPr="00577815">
        <w:rPr>
          <w:rFonts w:asciiTheme="majorBidi" w:hAnsiTheme="majorBidi" w:cs="David"/>
          <w:sz w:val="20"/>
          <w:szCs w:val="20"/>
          <w:rtl/>
        </w:rPr>
        <w:t>– פסלות שופט.</w:t>
      </w:r>
      <w:r w:rsidR="00664562" w:rsidRPr="00577815">
        <w:rPr>
          <w:rFonts w:asciiTheme="majorBidi" w:hAnsiTheme="majorBidi" w:cs="David"/>
          <w:sz w:val="20"/>
          <w:szCs w:val="20"/>
          <w:rtl/>
        </w:rPr>
        <w:t xml:space="preserve"> אם הטענה ידועה מראש צריך להעלות אותה בשלב בזה. </w:t>
      </w:r>
      <w:r w:rsidRPr="00577815">
        <w:rPr>
          <w:rFonts w:asciiTheme="majorBidi" w:hAnsiTheme="majorBidi" w:cs="David"/>
          <w:sz w:val="20"/>
          <w:szCs w:val="20"/>
          <w:rtl/>
        </w:rPr>
        <w:t>ערעור:בעליון</w:t>
      </w:r>
    </w:p>
    <w:p w:rsidR="006569FA" w:rsidRPr="00577815" w:rsidRDefault="006569FA" w:rsidP="00450CC0">
      <w:pPr>
        <w:pStyle w:val="a5"/>
        <w:numPr>
          <w:ilvl w:val="0"/>
          <w:numId w:val="245"/>
        </w:numPr>
        <w:spacing w:after="0"/>
        <w:jc w:val="both"/>
        <w:rPr>
          <w:rFonts w:asciiTheme="majorBidi" w:hAnsiTheme="majorBidi" w:cs="David"/>
          <w:sz w:val="20"/>
          <w:szCs w:val="20"/>
        </w:rPr>
      </w:pPr>
      <w:r w:rsidRPr="00577815">
        <w:rPr>
          <w:rFonts w:asciiTheme="majorBidi" w:hAnsiTheme="majorBidi" w:cs="David"/>
          <w:b/>
          <w:bCs/>
          <w:sz w:val="20"/>
          <w:szCs w:val="20"/>
          <w:rtl/>
        </w:rPr>
        <w:t xml:space="preserve">טענות על </w:t>
      </w:r>
      <w:r w:rsidR="00B0628F" w:rsidRPr="00577815">
        <w:rPr>
          <w:rFonts w:asciiTheme="majorBidi" w:hAnsiTheme="majorBidi" w:cs="David"/>
          <w:b/>
          <w:bCs/>
          <w:sz w:val="20"/>
          <w:szCs w:val="20"/>
          <w:rtl/>
        </w:rPr>
        <w:t>חוסרים ב</w:t>
      </w:r>
      <w:r w:rsidRPr="00577815">
        <w:rPr>
          <w:rFonts w:asciiTheme="majorBidi" w:hAnsiTheme="majorBidi" w:cs="David"/>
          <w:b/>
          <w:bCs/>
          <w:sz w:val="20"/>
          <w:szCs w:val="20"/>
          <w:rtl/>
        </w:rPr>
        <w:t>חומר החקירה</w:t>
      </w:r>
      <w:r w:rsidRPr="00577815">
        <w:rPr>
          <w:rFonts w:asciiTheme="majorBidi" w:hAnsiTheme="majorBidi" w:cs="David"/>
          <w:sz w:val="20"/>
          <w:szCs w:val="20"/>
          <w:rtl/>
        </w:rPr>
        <w:t xml:space="preserve">- </w:t>
      </w:r>
      <w:r w:rsidR="00B0628F" w:rsidRPr="00577815">
        <w:rPr>
          <w:rFonts w:asciiTheme="majorBidi" w:hAnsiTheme="majorBidi" w:cs="David"/>
          <w:sz w:val="20"/>
          <w:szCs w:val="20"/>
          <w:rtl/>
        </w:rPr>
        <w:t>כש</w:t>
      </w:r>
      <w:r w:rsidRPr="00577815">
        <w:rPr>
          <w:rFonts w:asciiTheme="majorBidi" w:hAnsiTheme="majorBidi" w:cs="David"/>
          <w:sz w:val="20"/>
          <w:szCs w:val="20"/>
          <w:rtl/>
        </w:rPr>
        <w:t>הנאשם טוען שלא ניתן לו כל חומר החקירה/דורש מהמדינה להשיג חומר שהוא חושב שחשוב. לצורך כך הוא פונ</w:t>
      </w:r>
      <w:r w:rsidR="00B0628F" w:rsidRPr="00577815">
        <w:rPr>
          <w:rFonts w:asciiTheme="majorBidi" w:hAnsiTheme="majorBidi" w:cs="David"/>
          <w:sz w:val="20"/>
          <w:szCs w:val="20"/>
          <w:rtl/>
        </w:rPr>
        <w:t>ה לביהמ"ש אליו הוגש כתב האישום, וערעור בעליון.</w:t>
      </w:r>
    </w:p>
    <w:p w:rsidR="00335DC5" w:rsidRPr="00577815" w:rsidRDefault="00B0628F" w:rsidP="00BC45B1">
      <w:pPr>
        <w:pStyle w:val="a5"/>
        <w:numPr>
          <w:ilvl w:val="0"/>
          <w:numId w:val="4"/>
        </w:numPr>
        <w:spacing w:after="0"/>
        <w:jc w:val="both"/>
        <w:rPr>
          <w:rFonts w:asciiTheme="majorBidi" w:hAnsiTheme="majorBidi" w:cs="David"/>
          <w:sz w:val="20"/>
          <w:szCs w:val="20"/>
        </w:rPr>
      </w:pPr>
      <w:r w:rsidRPr="00577815">
        <w:rPr>
          <w:rFonts w:asciiTheme="majorBidi" w:hAnsiTheme="majorBidi" w:cs="David"/>
          <w:b/>
          <w:bCs/>
          <w:sz w:val="20"/>
          <w:szCs w:val="20"/>
          <w:rtl/>
        </w:rPr>
        <w:t>תשובת הנאשם לעובדות כתב האישום</w:t>
      </w:r>
      <w:r w:rsidR="00335DC5" w:rsidRPr="00577815">
        <w:rPr>
          <w:rFonts w:asciiTheme="majorBidi" w:hAnsiTheme="majorBidi" w:cs="David"/>
          <w:sz w:val="20"/>
          <w:szCs w:val="20"/>
          <w:rtl/>
        </w:rPr>
        <w:t xml:space="preserve"> –</w:t>
      </w:r>
      <w:r w:rsidR="006569FA" w:rsidRPr="00577815">
        <w:rPr>
          <w:rFonts w:asciiTheme="majorBidi" w:hAnsiTheme="majorBidi" w:cs="David"/>
          <w:sz w:val="20"/>
          <w:szCs w:val="20"/>
          <w:rtl/>
        </w:rPr>
        <w:t>מודה או כופר בעובדות</w:t>
      </w:r>
      <w:r w:rsidRPr="00577815">
        <w:rPr>
          <w:rFonts w:asciiTheme="majorBidi" w:hAnsiTheme="majorBidi" w:cs="David"/>
          <w:sz w:val="20"/>
          <w:szCs w:val="20"/>
          <w:rtl/>
        </w:rPr>
        <w:t xml:space="preserve"> עצמן(לא בסעיפי העבירה)</w:t>
      </w:r>
      <w:r w:rsidR="006569FA" w:rsidRPr="00577815">
        <w:rPr>
          <w:rFonts w:asciiTheme="majorBidi" w:hAnsiTheme="majorBidi" w:cs="David"/>
          <w:sz w:val="20"/>
          <w:szCs w:val="20"/>
          <w:rtl/>
        </w:rPr>
        <w:t xml:space="preserve">. </w:t>
      </w:r>
      <w:r w:rsidR="0087430C" w:rsidRPr="00577815">
        <w:rPr>
          <w:rFonts w:asciiTheme="majorBidi" w:hAnsiTheme="majorBidi" w:cs="David"/>
          <w:sz w:val="20"/>
          <w:szCs w:val="20"/>
          <w:rtl/>
        </w:rPr>
        <w:t>אם לא מודה בכל העובדות</w:t>
      </w:r>
      <w:r w:rsidR="00335DC5" w:rsidRPr="00577815">
        <w:rPr>
          <w:rFonts w:asciiTheme="majorBidi" w:hAnsiTheme="majorBidi" w:cs="David"/>
          <w:sz w:val="20"/>
          <w:szCs w:val="20"/>
          <w:rtl/>
        </w:rPr>
        <w:t xml:space="preserve"> ממשיכים ל</w:t>
      </w:r>
      <w:r w:rsidR="0087430C" w:rsidRPr="00577815">
        <w:rPr>
          <w:rFonts w:asciiTheme="majorBidi" w:hAnsiTheme="majorBidi" w:cs="David"/>
          <w:sz w:val="20"/>
          <w:szCs w:val="20"/>
          <w:rtl/>
        </w:rPr>
        <w:t>הוכחות</w:t>
      </w:r>
      <w:r w:rsidR="00335DC5" w:rsidRPr="00577815">
        <w:rPr>
          <w:rFonts w:asciiTheme="majorBidi" w:hAnsiTheme="majorBidi" w:cs="David"/>
          <w:sz w:val="20"/>
          <w:szCs w:val="20"/>
          <w:rtl/>
        </w:rPr>
        <w:t>.</w:t>
      </w:r>
    </w:p>
    <w:p w:rsidR="00335DC5" w:rsidRPr="00577815" w:rsidRDefault="00335DC5" w:rsidP="00BC45B1">
      <w:pPr>
        <w:pStyle w:val="a5"/>
        <w:numPr>
          <w:ilvl w:val="2"/>
          <w:numId w:val="1"/>
        </w:numPr>
        <w:spacing w:after="0"/>
        <w:ind w:left="720"/>
        <w:jc w:val="both"/>
        <w:rPr>
          <w:rFonts w:asciiTheme="majorBidi" w:hAnsiTheme="majorBidi" w:cs="David"/>
          <w:sz w:val="20"/>
          <w:szCs w:val="20"/>
        </w:rPr>
      </w:pPr>
      <w:r w:rsidRPr="00577815">
        <w:rPr>
          <w:rFonts w:asciiTheme="majorBidi" w:hAnsiTheme="majorBidi" w:cs="David"/>
          <w:sz w:val="20"/>
          <w:szCs w:val="20"/>
          <w:u w:val="single"/>
          <w:rtl/>
        </w:rPr>
        <w:t>בעסקת טיעון</w:t>
      </w:r>
      <w:r w:rsidRPr="00577815">
        <w:rPr>
          <w:rFonts w:asciiTheme="majorBidi" w:hAnsiTheme="majorBidi" w:cs="David"/>
          <w:sz w:val="20"/>
          <w:szCs w:val="20"/>
          <w:rtl/>
        </w:rPr>
        <w:t xml:space="preserve">, הנאשם מודה, ביהמ"ש מרשיע ועוברים ישר לשלב גזר הדין. </w:t>
      </w:r>
    </w:p>
    <w:p w:rsidR="00335DC5" w:rsidRPr="00577815" w:rsidRDefault="006569FA" w:rsidP="00BC45B1">
      <w:pPr>
        <w:pStyle w:val="a5"/>
        <w:numPr>
          <w:ilvl w:val="2"/>
          <w:numId w:val="1"/>
        </w:numPr>
        <w:spacing w:after="0"/>
        <w:ind w:left="720"/>
        <w:jc w:val="both"/>
        <w:rPr>
          <w:rFonts w:asciiTheme="majorBidi" w:hAnsiTheme="majorBidi" w:cs="David"/>
          <w:sz w:val="20"/>
          <w:szCs w:val="20"/>
        </w:rPr>
      </w:pPr>
      <w:r w:rsidRPr="00577815">
        <w:rPr>
          <w:rFonts w:asciiTheme="majorBidi" w:hAnsiTheme="majorBidi" w:cs="David"/>
          <w:sz w:val="20"/>
          <w:szCs w:val="20"/>
          <w:u w:val="single"/>
          <w:rtl/>
        </w:rPr>
        <w:t>שתיקה</w:t>
      </w:r>
      <w:r w:rsidRPr="00577815">
        <w:rPr>
          <w:rFonts w:asciiTheme="majorBidi" w:hAnsiTheme="majorBidi" w:cs="David"/>
          <w:sz w:val="20"/>
          <w:szCs w:val="20"/>
          <w:rtl/>
        </w:rPr>
        <w:t>- הנאשם יכול לשתוק</w:t>
      </w:r>
      <w:r w:rsidR="00335DC5" w:rsidRPr="00577815">
        <w:rPr>
          <w:rFonts w:asciiTheme="majorBidi" w:hAnsiTheme="majorBidi" w:cs="David"/>
          <w:sz w:val="20"/>
          <w:szCs w:val="20"/>
          <w:rtl/>
        </w:rPr>
        <w:t xml:space="preserve"> ולא להשיב</w:t>
      </w:r>
      <w:r w:rsidRPr="00577815">
        <w:rPr>
          <w:rFonts w:asciiTheme="majorBidi" w:hAnsiTheme="majorBidi" w:cs="David"/>
          <w:sz w:val="20"/>
          <w:szCs w:val="20"/>
          <w:rtl/>
        </w:rPr>
        <w:t xml:space="preserve">. </w:t>
      </w:r>
      <w:r w:rsidR="00335DC5" w:rsidRPr="00577815">
        <w:rPr>
          <w:rFonts w:asciiTheme="majorBidi" w:hAnsiTheme="majorBidi" w:cs="David"/>
          <w:sz w:val="20"/>
          <w:szCs w:val="20"/>
          <w:rtl/>
        </w:rPr>
        <w:t xml:space="preserve">שתיקה </w:t>
      </w:r>
      <w:r w:rsidRPr="00577815">
        <w:rPr>
          <w:rFonts w:asciiTheme="majorBidi" w:hAnsiTheme="majorBidi" w:cs="David"/>
          <w:sz w:val="20"/>
          <w:szCs w:val="20"/>
          <w:rtl/>
        </w:rPr>
        <w:t xml:space="preserve">עשויה לחזק את הראויות נגדו, אך לא תחשב הודאה. </w:t>
      </w:r>
    </w:p>
    <w:p w:rsidR="00335DC5" w:rsidRPr="00577815" w:rsidRDefault="00335DC5" w:rsidP="00BC45B1">
      <w:pPr>
        <w:pStyle w:val="a5"/>
        <w:numPr>
          <w:ilvl w:val="2"/>
          <w:numId w:val="1"/>
        </w:numPr>
        <w:spacing w:after="0"/>
        <w:ind w:left="720"/>
        <w:jc w:val="both"/>
        <w:rPr>
          <w:rFonts w:asciiTheme="majorBidi" w:hAnsiTheme="majorBidi" w:cs="David"/>
          <w:sz w:val="20"/>
          <w:szCs w:val="20"/>
        </w:rPr>
      </w:pPr>
      <w:r w:rsidRPr="00577815">
        <w:rPr>
          <w:rFonts w:asciiTheme="majorBidi" w:hAnsiTheme="majorBidi" w:cs="David"/>
          <w:color w:val="0070C0"/>
          <w:sz w:val="20"/>
          <w:szCs w:val="20"/>
          <w:u w:val="single"/>
          <w:rtl/>
        </w:rPr>
        <w:t>טענת אליבי</w:t>
      </w:r>
      <w:r w:rsidRPr="00577815">
        <w:rPr>
          <w:rFonts w:asciiTheme="majorBidi" w:hAnsiTheme="majorBidi" w:cs="David"/>
          <w:sz w:val="20"/>
          <w:szCs w:val="20"/>
          <w:rtl/>
        </w:rPr>
        <w:t xml:space="preserve">– </w:t>
      </w:r>
      <w:r w:rsidR="006569FA" w:rsidRPr="00577815">
        <w:rPr>
          <w:rFonts w:asciiTheme="majorBidi" w:hAnsiTheme="majorBidi" w:cs="David"/>
          <w:sz w:val="20"/>
          <w:szCs w:val="20"/>
          <w:rtl/>
        </w:rPr>
        <w:t xml:space="preserve">חובה על הנאשם לומר טענה כזו </w:t>
      </w:r>
      <w:r w:rsidR="00B0628F" w:rsidRPr="00577815">
        <w:rPr>
          <w:rFonts w:asciiTheme="majorBidi" w:hAnsiTheme="majorBidi" w:cs="David"/>
          <w:sz w:val="20"/>
          <w:szCs w:val="20"/>
          <w:rtl/>
        </w:rPr>
        <w:t>בשלב זה</w:t>
      </w:r>
      <w:r w:rsidR="006569FA" w:rsidRPr="00577815">
        <w:rPr>
          <w:rFonts w:asciiTheme="majorBidi" w:hAnsiTheme="majorBidi" w:cs="David"/>
          <w:sz w:val="20"/>
          <w:szCs w:val="20"/>
          <w:rtl/>
        </w:rPr>
        <w:t xml:space="preserve">(לא יתאפשר בהמשך המשפט). חוץ מטענה זו לא חייב הנאשם לגלות את קו ההגנה שלו. </w:t>
      </w:r>
      <w:r w:rsidR="00BE2F4F" w:rsidRPr="00577815">
        <w:rPr>
          <w:rFonts w:asciiTheme="majorBidi" w:hAnsiTheme="majorBidi" w:cs="David"/>
          <w:sz w:val="20"/>
          <w:szCs w:val="20"/>
          <w:rtl/>
        </w:rPr>
        <w:t>ביהמ"ש חייב להזהיר את הנאשם שזה השלב לטעון אליבי, ואם לא הזהיר-</w:t>
      </w:r>
      <w:r w:rsidR="006569FA" w:rsidRPr="00577815">
        <w:rPr>
          <w:rFonts w:asciiTheme="majorBidi" w:hAnsiTheme="majorBidi" w:cs="David"/>
          <w:sz w:val="20"/>
          <w:szCs w:val="20"/>
          <w:rtl/>
        </w:rPr>
        <w:t>ניתן יהיה להעלות טענה אליבי גם בהמשך</w:t>
      </w:r>
      <w:r w:rsidR="00BE2F4F" w:rsidRPr="00577815">
        <w:rPr>
          <w:rFonts w:asciiTheme="majorBidi" w:hAnsiTheme="majorBidi" w:cs="David"/>
          <w:sz w:val="20"/>
          <w:szCs w:val="20"/>
          <w:rtl/>
        </w:rPr>
        <w:t xml:space="preserve"> המשפט.</w:t>
      </w:r>
    </w:p>
    <w:p w:rsidR="00BA1B19" w:rsidRPr="00577815" w:rsidRDefault="00BA1B19" w:rsidP="00BC45B1">
      <w:pPr>
        <w:pStyle w:val="a5"/>
        <w:numPr>
          <w:ilvl w:val="0"/>
          <w:numId w:val="4"/>
        </w:numPr>
        <w:spacing w:after="0"/>
        <w:ind w:left="720"/>
        <w:jc w:val="both"/>
        <w:rPr>
          <w:rFonts w:asciiTheme="majorBidi" w:hAnsiTheme="majorBidi" w:cs="David"/>
          <w:sz w:val="20"/>
          <w:szCs w:val="20"/>
        </w:rPr>
      </w:pPr>
      <w:r w:rsidRPr="00577815">
        <w:rPr>
          <w:rFonts w:asciiTheme="majorBidi" w:hAnsiTheme="majorBidi" w:cs="David"/>
          <w:b/>
          <w:bCs/>
          <w:sz w:val="20"/>
          <w:szCs w:val="20"/>
          <w:rtl/>
        </w:rPr>
        <w:t>פרשת התביעה</w:t>
      </w:r>
      <w:r w:rsidR="00BE2F4F" w:rsidRPr="00577815">
        <w:rPr>
          <w:rFonts w:asciiTheme="majorBidi" w:hAnsiTheme="majorBidi" w:cs="David"/>
          <w:b/>
          <w:bCs/>
          <w:sz w:val="20"/>
          <w:szCs w:val="20"/>
          <w:rtl/>
        </w:rPr>
        <w:t>-שלב ההוכחות</w:t>
      </w:r>
      <w:r w:rsidRPr="00577815">
        <w:rPr>
          <w:rFonts w:asciiTheme="majorBidi" w:hAnsiTheme="majorBidi" w:cs="David"/>
          <w:sz w:val="20"/>
          <w:szCs w:val="20"/>
          <w:rtl/>
        </w:rPr>
        <w:t xml:space="preserve"> – הבאת עדי התביעה, חק</w:t>
      </w:r>
      <w:r w:rsidR="006569FA" w:rsidRPr="00577815">
        <w:rPr>
          <w:rFonts w:asciiTheme="majorBidi" w:hAnsiTheme="majorBidi" w:cs="David"/>
          <w:sz w:val="20"/>
          <w:szCs w:val="20"/>
          <w:rtl/>
        </w:rPr>
        <w:t>ירתם בחקירה ראשית נגדית וחוזרת ע"י התובע והסנגור.</w:t>
      </w:r>
    </w:p>
    <w:p w:rsidR="00BA1B19" w:rsidRPr="00577815" w:rsidRDefault="00BE2F4F" w:rsidP="00FB3D43">
      <w:pPr>
        <w:pStyle w:val="a5"/>
        <w:numPr>
          <w:ilvl w:val="2"/>
          <w:numId w:val="1"/>
        </w:numPr>
        <w:spacing w:after="0"/>
        <w:ind w:left="720"/>
        <w:jc w:val="both"/>
        <w:rPr>
          <w:rFonts w:asciiTheme="majorBidi" w:hAnsiTheme="majorBidi" w:cs="David"/>
          <w:sz w:val="20"/>
          <w:szCs w:val="20"/>
        </w:rPr>
      </w:pPr>
      <w:r w:rsidRPr="00577815">
        <w:rPr>
          <w:rFonts w:asciiTheme="majorBidi" w:hAnsiTheme="majorBidi" w:cs="David"/>
          <w:sz w:val="20"/>
          <w:szCs w:val="20"/>
          <w:u w:val="single"/>
          <w:rtl/>
        </w:rPr>
        <w:t xml:space="preserve">בין פרשת התביעה לפרשת ההגנה - </w:t>
      </w:r>
      <w:r w:rsidR="00BA1B19" w:rsidRPr="00577815">
        <w:rPr>
          <w:rFonts w:asciiTheme="majorBidi" w:hAnsiTheme="majorBidi" w:cs="David"/>
          <w:sz w:val="20"/>
          <w:szCs w:val="20"/>
          <w:u w:val="single"/>
          <w:rtl/>
        </w:rPr>
        <w:t>הנאשם יכול להשיב "אין להשיב לאשמה"</w:t>
      </w:r>
      <w:r w:rsidR="00BA1B19" w:rsidRPr="00577815">
        <w:rPr>
          <w:rFonts w:asciiTheme="majorBidi" w:hAnsiTheme="majorBidi" w:cs="David"/>
          <w:sz w:val="20"/>
          <w:szCs w:val="20"/>
          <w:rtl/>
        </w:rPr>
        <w:t xml:space="preserve"> –</w:t>
      </w:r>
      <w:r w:rsidR="006569FA" w:rsidRPr="00577815">
        <w:rPr>
          <w:rFonts w:asciiTheme="majorBidi" w:hAnsiTheme="majorBidi" w:cs="David"/>
          <w:sz w:val="20"/>
          <w:szCs w:val="20"/>
          <w:rtl/>
        </w:rPr>
        <w:t xml:space="preserve">בשלב הזה, על המדינה להעביר את הנטל, להוכיח שיש משהו </w:t>
      </w:r>
      <w:r w:rsidR="00977E8B" w:rsidRPr="00577815">
        <w:rPr>
          <w:rFonts w:asciiTheme="majorBidi" w:hAnsiTheme="majorBidi" w:cs="David"/>
          <w:sz w:val="20"/>
          <w:szCs w:val="20"/>
          <w:rtl/>
        </w:rPr>
        <w:t>ש</w:t>
      </w:r>
      <w:r w:rsidR="006569FA" w:rsidRPr="00577815">
        <w:rPr>
          <w:rFonts w:asciiTheme="majorBidi" w:hAnsiTheme="majorBidi" w:cs="David"/>
          <w:sz w:val="20"/>
          <w:szCs w:val="20"/>
          <w:rtl/>
        </w:rPr>
        <w:t>גורם לנאשם לנהל הגנה (בעוד שבסוף המשפט המדינה צריכה להוכיח את האשמה מעל לכל ספק סביר). הנאשם יכול לטעון שלא הוכח דבר שיש בו כדי לגרום ל</w:t>
      </w:r>
      <w:r w:rsidRPr="00577815">
        <w:rPr>
          <w:rFonts w:asciiTheme="majorBidi" w:hAnsiTheme="majorBidi" w:cs="David"/>
          <w:sz w:val="20"/>
          <w:szCs w:val="20"/>
          <w:rtl/>
        </w:rPr>
        <w:t xml:space="preserve">ו </w:t>
      </w:r>
      <w:r w:rsidR="006569FA" w:rsidRPr="00577815">
        <w:rPr>
          <w:rFonts w:asciiTheme="majorBidi" w:hAnsiTheme="majorBidi" w:cs="David"/>
          <w:sz w:val="20"/>
          <w:szCs w:val="20"/>
          <w:rtl/>
        </w:rPr>
        <w:t>להזדקק לקו הגנה</w:t>
      </w:r>
      <w:r w:rsidR="001E0495" w:rsidRPr="00577815">
        <w:rPr>
          <w:rFonts w:asciiTheme="majorBidi" w:hAnsiTheme="majorBidi" w:cs="David"/>
          <w:sz w:val="20"/>
          <w:szCs w:val="20"/>
          <w:rtl/>
        </w:rPr>
        <w:t>, ובעצם לא הוכיחה את המינימום</w:t>
      </w:r>
      <w:r w:rsidR="006569FA" w:rsidRPr="00577815">
        <w:rPr>
          <w:rFonts w:asciiTheme="majorBidi" w:hAnsiTheme="majorBidi" w:cs="David"/>
          <w:sz w:val="20"/>
          <w:szCs w:val="20"/>
          <w:rtl/>
        </w:rPr>
        <w:t xml:space="preserve">. </w:t>
      </w:r>
      <w:r w:rsidR="001E0495" w:rsidRPr="00577815">
        <w:rPr>
          <w:rFonts w:asciiTheme="majorBidi" w:hAnsiTheme="majorBidi" w:cs="David"/>
          <w:sz w:val="20"/>
          <w:szCs w:val="20"/>
          <w:rtl/>
        </w:rPr>
        <w:t>הפסיקה צמצמה את המקרים בהם יש לקבל טענה זאת</w:t>
      </w:r>
      <w:r w:rsidRPr="00577815">
        <w:rPr>
          <w:rFonts w:asciiTheme="majorBidi" w:hAnsiTheme="majorBidi" w:cs="David"/>
          <w:sz w:val="20"/>
          <w:szCs w:val="20"/>
          <w:rtl/>
        </w:rPr>
        <w:t>.</w:t>
      </w:r>
    </w:p>
    <w:p w:rsidR="00BA1B19" w:rsidRPr="00577815" w:rsidRDefault="00BA1B19" w:rsidP="00FB3D43">
      <w:pPr>
        <w:pStyle w:val="a5"/>
        <w:numPr>
          <w:ilvl w:val="0"/>
          <w:numId w:val="4"/>
        </w:numPr>
        <w:spacing w:after="0"/>
        <w:ind w:left="720"/>
        <w:jc w:val="both"/>
        <w:rPr>
          <w:rFonts w:asciiTheme="majorBidi" w:hAnsiTheme="majorBidi" w:cs="David"/>
          <w:sz w:val="20"/>
          <w:szCs w:val="20"/>
        </w:rPr>
      </w:pPr>
      <w:r w:rsidRPr="00577815">
        <w:rPr>
          <w:rFonts w:asciiTheme="majorBidi" w:hAnsiTheme="majorBidi" w:cs="David"/>
          <w:b/>
          <w:bCs/>
          <w:sz w:val="20"/>
          <w:szCs w:val="20"/>
          <w:rtl/>
        </w:rPr>
        <w:t>פרשת ההגנה</w:t>
      </w:r>
      <w:r w:rsidRPr="00577815">
        <w:rPr>
          <w:rFonts w:asciiTheme="majorBidi" w:hAnsiTheme="majorBidi" w:cs="David"/>
          <w:sz w:val="20"/>
          <w:szCs w:val="20"/>
          <w:rtl/>
        </w:rPr>
        <w:t xml:space="preserve"> – </w:t>
      </w:r>
      <w:r w:rsidR="00702C19" w:rsidRPr="00577815">
        <w:rPr>
          <w:rFonts w:asciiTheme="majorBidi" w:hAnsiTheme="majorBidi" w:cs="David"/>
          <w:sz w:val="20"/>
          <w:szCs w:val="20"/>
          <w:rtl/>
        </w:rPr>
        <w:t xml:space="preserve">אם הנאשם החליט לא לשתוק - </w:t>
      </w:r>
      <w:r w:rsidRPr="00577815">
        <w:rPr>
          <w:rFonts w:asciiTheme="majorBidi" w:hAnsiTheme="majorBidi" w:cs="David"/>
          <w:sz w:val="20"/>
          <w:szCs w:val="20"/>
          <w:rtl/>
        </w:rPr>
        <w:t xml:space="preserve">הבאת עדי הגנה, חקירתם כמו בפרשת התביעה (אם הנאשם </w:t>
      </w:r>
      <w:r w:rsidR="001E0495" w:rsidRPr="00577815">
        <w:rPr>
          <w:rFonts w:asciiTheme="majorBidi" w:hAnsiTheme="majorBidi" w:cs="David"/>
          <w:sz w:val="20"/>
          <w:szCs w:val="20"/>
          <w:rtl/>
        </w:rPr>
        <w:t>ב</w:t>
      </w:r>
      <w:r w:rsidR="00BE2F4F" w:rsidRPr="00577815">
        <w:rPr>
          <w:rFonts w:asciiTheme="majorBidi" w:hAnsiTheme="majorBidi" w:cs="David"/>
          <w:sz w:val="20"/>
          <w:szCs w:val="20"/>
          <w:rtl/>
        </w:rPr>
        <w:t>וח</w:t>
      </w:r>
      <w:r w:rsidR="001E0495" w:rsidRPr="00577815">
        <w:rPr>
          <w:rFonts w:asciiTheme="majorBidi" w:hAnsiTheme="majorBidi" w:cs="David"/>
          <w:sz w:val="20"/>
          <w:szCs w:val="20"/>
          <w:rtl/>
        </w:rPr>
        <w:t xml:space="preserve">ר להעיד, </w:t>
      </w:r>
      <w:r w:rsidRPr="00577815">
        <w:rPr>
          <w:rFonts w:asciiTheme="majorBidi" w:hAnsiTheme="majorBidi" w:cs="David"/>
          <w:sz w:val="20"/>
          <w:szCs w:val="20"/>
          <w:rtl/>
        </w:rPr>
        <w:t>הוא מעיד ראשון).</w:t>
      </w:r>
    </w:p>
    <w:p w:rsidR="00BA1B19" w:rsidRPr="00577815" w:rsidRDefault="00BA1B19" w:rsidP="00FB3D43">
      <w:pPr>
        <w:pStyle w:val="a5"/>
        <w:numPr>
          <w:ilvl w:val="0"/>
          <w:numId w:val="4"/>
        </w:numPr>
        <w:spacing w:after="0"/>
        <w:ind w:left="720"/>
        <w:jc w:val="both"/>
        <w:rPr>
          <w:rFonts w:asciiTheme="majorBidi" w:hAnsiTheme="majorBidi" w:cs="David"/>
          <w:sz w:val="20"/>
          <w:szCs w:val="20"/>
        </w:rPr>
      </w:pPr>
      <w:r w:rsidRPr="00577815">
        <w:rPr>
          <w:rFonts w:asciiTheme="majorBidi" w:hAnsiTheme="majorBidi" w:cs="David"/>
          <w:b/>
          <w:bCs/>
          <w:sz w:val="20"/>
          <w:szCs w:val="20"/>
          <w:rtl/>
        </w:rPr>
        <w:t>עדי הזמה</w:t>
      </w:r>
      <w:r w:rsidRPr="00577815">
        <w:rPr>
          <w:rFonts w:asciiTheme="majorBidi" w:hAnsiTheme="majorBidi" w:cs="David"/>
          <w:sz w:val="20"/>
          <w:szCs w:val="20"/>
          <w:rtl/>
        </w:rPr>
        <w:t xml:space="preserve"> – </w:t>
      </w:r>
      <w:r w:rsidR="001E0495" w:rsidRPr="00577815">
        <w:rPr>
          <w:rFonts w:asciiTheme="majorBidi" w:hAnsiTheme="majorBidi" w:cs="David"/>
          <w:sz w:val="20"/>
          <w:szCs w:val="20"/>
          <w:rtl/>
        </w:rPr>
        <w:t xml:space="preserve">יתכן שהנאשם יפתיע את התביעה (כי הוא לא צריך לגלות כלום לעומתם) ואז ייתכן שהתביעה תבקש להביא עדי הזמה, שיפריכו </w:t>
      </w:r>
      <w:r w:rsidR="00BE2F4F" w:rsidRPr="00577815">
        <w:rPr>
          <w:rFonts w:asciiTheme="majorBidi" w:hAnsiTheme="majorBidi" w:cs="David"/>
          <w:sz w:val="20"/>
          <w:szCs w:val="20"/>
          <w:rtl/>
        </w:rPr>
        <w:t>את העדויות המפתיעות של ההגנה</w:t>
      </w:r>
      <w:r w:rsidR="001E0495" w:rsidRPr="00577815">
        <w:rPr>
          <w:rFonts w:asciiTheme="majorBidi" w:hAnsiTheme="majorBidi" w:cs="David"/>
          <w:sz w:val="20"/>
          <w:szCs w:val="20"/>
          <w:rtl/>
        </w:rPr>
        <w:t xml:space="preserve">. </w:t>
      </w:r>
    </w:p>
    <w:p w:rsidR="00BA1B19" w:rsidRPr="00577815" w:rsidRDefault="00BA1B19" w:rsidP="00FB3D43">
      <w:pPr>
        <w:pStyle w:val="a5"/>
        <w:numPr>
          <w:ilvl w:val="0"/>
          <w:numId w:val="4"/>
        </w:numPr>
        <w:spacing w:after="0"/>
        <w:ind w:left="720"/>
        <w:jc w:val="both"/>
        <w:rPr>
          <w:rFonts w:asciiTheme="majorBidi" w:hAnsiTheme="majorBidi" w:cs="David"/>
          <w:sz w:val="20"/>
          <w:szCs w:val="20"/>
        </w:rPr>
      </w:pPr>
      <w:r w:rsidRPr="00577815">
        <w:rPr>
          <w:rFonts w:asciiTheme="majorBidi" w:hAnsiTheme="majorBidi" w:cs="David"/>
          <w:b/>
          <w:bCs/>
          <w:sz w:val="20"/>
          <w:szCs w:val="20"/>
          <w:rtl/>
        </w:rPr>
        <w:t>עדים מטעם בי</w:t>
      </w:r>
      <w:r w:rsidR="0087430C" w:rsidRPr="00577815">
        <w:rPr>
          <w:rFonts w:asciiTheme="majorBidi" w:hAnsiTheme="majorBidi" w:cs="David"/>
          <w:b/>
          <w:bCs/>
          <w:sz w:val="20"/>
          <w:szCs w:val="20"/>
          <w:rtl/>
        </w:rPr>
        <w:t>ה</w:t>
      </w:r>
      <w:r w:rsidRPr="00577815">
        <w:rPr>
          <w:rFonts w:asciiTheme="majorBidi" w:hAnsiTheme="majorBidi" w:cs="David"/>
          <w:b/>
          <w:bCs/>
          <w:sz w:val="20"/>
          <w:szCs w:val="20"/>
          <w:rtl/>
        </w:rPr>
        <w:t>מ"ש</w:t>
      </w:r>
      <w:r w:rsidRPr="00577815">
        <w:rPr>
          <w:rFonts w:asciiTheme="majorBidi" w:hAnsiTheme="majorBidi" w:cs="David"/>
          <w:sz w:val="20"/>
          <w:szCs w:val="20"/>
          <w:rtl/>
        </w:rPr>
        <w:t xml:space="preserve"> – </w:t>
      </w:r>
      <w:r w:rsidR="001E0495" w:rsidRPr="00577815">
        <w:rPr>
          <w:rFonts w:asciiTheme="majorBidi" w:hAnsiTheme="majorBidi" w:cs="David"/>
          <w:sz w:val="20"/>
          <w:szCs w:val="20"/>
          <w:rtl/>
        </w:rPr>
        <w:t xml:space="preserve">ביהמ"ש יכול להחליט לזמן עד שהעיד/ עד </w:t>
      </w:r>
      <w:r w:rsidR="00BE2F4F" w:rsidRPr="00577815">
        <w:rPr>
          <w:rFonts w:asciiTheme="majorBidi" w:hAnsiTheme="majorBidi" w:cs="David"/>
          <w:sz w:val="20"/>
          <w:szCs w:val="20"/>
          <w:rtl/>
        </w:rPr>
        <w:t xml:space="preserve">כל עד אחר ולחקור אותו </w:t>
      </w:r>
      <w:r w:rsidR="0087430C" w:rsidRPr="00577815">
        <w:rPr>
          <w:rFonts w:asciiTheme="majorBidi" w:hAnsiTheme="majorBidi" w:cs="David"/>
          <w:b/>
          <w:bCs/>
          <w:color w:val="C00000"/>
          <w:sz w:val="20"/>
          <w:szCs w:val="20"/>
          <w:rtl/>
        </w:rPr>
        <w:t>(ס'</w:t>
      </w:r>
      <w:r w:rsidR="00252110" w:rsidRPr="00577815">
        <w:rPr>
          <w:rFonts w:asciiTheme="majorBidi" w:hAnsiTheme="majorBidi" w:cs="David"/>
          <w:b/>
          <w:bCs/>
          <w:color w:val="C00000"/>
          <w:sz w:val="20"/>
          <w:szCs w:val="20"/>
          <w:rtl/>
        </w:rPr>
        <w:t>167 לחסד"פ).</w:t>
      </w:r>
    </w:p>
    <w:p w:rsidR="00BA1B19" w:rsidRPr="00577815" w:rsidRDefault="00BA1B19" w:rsidP="00FB3D43">
      <w:pPr>
        <w:pStyle w:val="a5"/>
        <w:numPr>
          <w:ilvl w:val="0"/>
          <w:numId w:val="4"/>
        </w:numPr>
        <w:spacing w:after="0"/>
        <w:ind w:left="720"/>
        <w:jc w:val="both"/>
        <w:rPr>
          <w:rFonts w:asciiTheme="majorBidi" w:hAnsiTheme="majorBidi" w:cs="David"/>
          <w:sz w:val="20"/>
          <w:szCs w:val="20"/>
        </w:rPr>
      </w:pPr>
      <w:r w:rsidRPr="00577815">
        <w:rPr>
          <w:rFonts w:asciiTheme="majorBidi" w:hAnsiTheme="majorBidi" w:cs="David"/>
          <w:b/>
          <w:bCs/>
          <w:sz w:val="20"/>
          <w:szCs w:val="20"/>
          <w:rtl/>
        </w:rPr>
        <w:t>שלב הסיכומים</w:t>
      </w:r>
      <w:r w:rsidRPr="00577815">
        <w:rPr>
          <w:rFonts w:asciiTheme="majorBidi" w:hAnsiTheme="majorBidi" w:cs="David"/>
          <w:sz w:val="20"/>
          <w:szCs w:val="20"/>
          <w:rtl/>
        </w:rPr>
        <w:t xml:space="preserve"> – </w:t>
      </w:r>
      <w:r w:rsidR="001E0495" w:rsidRPr="00577815">
        <w:rPr>
          <w:rFonts w:asciiTheme="majorBidi" w:hAnsiTheme="majorBidi" w:cs="David"/>
          <w:sz w:val="20"/>
          <w:szCs w:val="20"/>
          <w:rtl/>
        </w:rPr>
        <w:t xml:space="preserve">קודם התביעה מסכמת ואז ההגנה. </w:t>
      </w:r>
    </w:p>
    <w:p w:rsidR="00BA1B19" w:rsidRPr="00577815" w:rsidRDefault="00BA1B19" w:rsidP="00FB3D43">
      <w:pPr>
        <w:pStyle w:val="a5"/>
        <w:numPr>
          <w:ilvl w:val="0"/>
          <w:numId w:val="4"/>
        </w:numPr>
        <w:spacing w:after="0"/>
        <w:ind w:left="720"/>
        <w:jc w:val="both"/>
        <w:rPr>
          <w:rFonts w:asciiTheme="majorBidi" w:hAnsiTheme="majorBidi" w:cs="David"/>
          <w:sz w:val="20"/>
          <w:szCs w:val="20"/>
        </w:rPr>
      </w:pPr>
      <w:r w:rsidRPr="00577815">
        <w:rPr>
          <w:rFonts w:asciiTheme="majorBidi" w:hAnsiTheme="majorBidi" w:cs="David"/>
          <w:b/>
          <w:bCs/>
          <w:sz w:val="20"/>
          <w:szCs w:val="20"/>
          <w:rtl/>
        </w:rPr>
        <w:t>הכרעת הדין</w:t>
      </w:r>
      <w:r w:rsidRPr="00577815">
        <w:rPr>
          <w:rFonts w:asciiTheme="majorBidi" w:hAnsiTheme="majorBidi" w:cs="David"/>
          <w:sz w:val="20"/>
          <w:szCs w:val="20"/>
          <w:rtl/>
        </w:rPr>
        <w:t xml:space="preserve"> – הרשעת או זיכוי הנאשם. </w:t>
      </w:r>
      <w:r w:rsidR="001E0495" w:rsidRPr="00577815">
        <w:rPr>
          <w:rFonts w:asciiTheme="majorBidi" w:hAnsiTheme="majorBidi" w:cs="David"/>
          <w:sz w:val="20"/>
          <w:szCs w:val="20"/>
          <w:rtl/>
        </w:rPr>
        <w:t xml:space="preserve">אם יש זיכוי מכל האישומים אז הכרעת הדין היא פ"ד. אם יש הרשעה, עוברים לשלב </w:t>
      </w:r>
      <w:r w:rsidR="00BE2F4F" w:rsidRPr="00577815">
        <w:rPr>
          <w:rFonts w:asciiTheme="majorBidi" w:hAnsiTheme="majorBidi" w:cs="David"/>
          <w:sz w:val="20"/>
          <w:szCs w:val="20"/>
          <w:rtl/>
        </w:rPr>
        <w:t>הטיעונים לעונש.</w:t>
      </w:r>
    </w:p>
    <w:p w:rsidR="00217F6C" w:rsidRPr="00577815" w:rsidRDefault="00BA1B19" w:rsidP="00FB3D43">
      <w:pPr>
        <w:pStyle w:val="a5"/>
        <w:numPr>
          <w:ilvl w:val="0"/>
          <w:numId w:val="4"/>
        </w:numPr>
        <w:spacing w:after="0"/>
        <w:ind w:left="720"/>
        <w:jc w:val="both"/>
        <w:rPr>
          <w:rFonts w:asciiTheme="majorBidi" w:hAnsiTheme="majorBidi" w:cs="David"/>
          <w:sz w:val="20"/>
          <w:szCs w:val="20"/>
        </w:rPr>
      </w:pPr>
      <w:r w:rsidRPr="00577815">
        <w:rPr>
          <w:rFonts w:asciiTheme="majorBidi" w:hAnsiTheme="majorBidi" w:cs="David"/>
          <w:b/>
          <w:bCs/>
          <w:sz w:val="20"/>
          <w:szCs w:val="20"/>
          <w:rtl/>
        </w:rPr>
        <w:t>שלב הטיעונים לעונש</w:t>
      </w:r>
      <w:r w:rsidRPr="00577815">
        <w:rPr>
          <w:rFonts w:asciiTheme="majorBidi" w:hAnsiTheme="majorBidi" w:cs="David"/>
          <w:sz w:val="20"/>
          <w:szCs w:val="20"/>
          <w:rtl/>
        </w:rPr>
        <w:t>– הצדדים מביאים ראיות (</w:t>
      </w:r>
      <w:r w:rsidR="001E0495" w:rsidRPr="00577815">
        <w:rPr>
          <w:rFonts w:asciiTheme="majorBidi" w:hAnsiTheme="majorBidi" w:cs="David"/>
          <w:sz w:val="20"/>
          <w:szCs w:val="20"/>
          <w:rtl/>
        </w:rPr>
        <w:t xml:space="preserve">התביעה- </w:t>
      </w:r>
      <w:r w:rsidRPr="00577815">
        <w:rPr>
          <w:rFonts w:asciiTheme="majorBidi" w:hAnsiTheme="majorBidi" w:cs="David"/>
          <w:sz w:val="20"/>
          <w:szCs w:val="20"/>
          <w:rtl/>
        </w:rPr>
        <w:t>גיליון הרשעות קוד</w:t>
      </w:r>
      <w:r w:rsidR="00217F6C" w:rsidRPr="00577815">
        <w:rPr>
          <w:rFonts w:asciiTheme="majorBidi" w:hAnsiTheme="majorBidi" w:cs="David"/>
          <w:sz w:val="20"/>
          <w:szCs w:val="20"/>
          <w:rtl/>
        </w:rPr>
        <w:t xml:space="preserve">מות, </w:t>
      </w:r>
      <w:r w:rsidR="00427570" w:rsidRPr="00577815">
        <w:rPr>
          <w:rFonts w:asciiTheme="majorBidi" w:hAnsiTheme="majorBidi" w:cs="David"/>
          <w:sz w:val="20"/>
          <w:szCs w:val="20"/>
          <w:rtl/>
        </w:rPr>
        <w:t xml:space="preserve">עבר פלילי. הנאשם- </w:t>
      </w:r>
      <w:r w:rsidR="00217F6C" w:rsidRPr="00577815">
        <w:rPr>
          <w:rFonts w:asciiTheme="majorBidi" w:hAnsiTheme="majorBidi" w:cs="David"/>
          <w:sz w:val="20"/>
          <w:szCs w:val="20"/>
          <w:rtl/>
        </w:rPr>
        <w:t>עדי אופי</w:t>
      </w:r>
      <w:r w:rsidR="00BE2F4F" w:rsidRPr="00577815">
        <w:rPr>
          <w:rFonts w:asciiTheme="majorBidi" w:hAnsiTheme="majorBidi" w:cs="David"/>
          <w:sz w:val="20"/>
          <w:szCs w:val="20"/>
          <w:rtl/>
        </w:rPr>
        <w:t>, פסיקות מנחות בעניין דומה</w:t>
      </w:r>
      <w:r w:rsidR="00217F6C" w:rsidRPr="00577815">
        <w:rPr>
          <w:rFonts w:asciiTheme="majorBidi" w:hAnsiTheme="majorBidi" w:cs="David"/>
          <w:sz w:val="20"/>
          <w:szCs w:val="20"/>
          <w:rtl/>
        </w:rPr>
        <w:t xml:space="preserve"> וכו') ו</w:t>
      </w:r>
      <w:r w:rsidR="00427570" w:rsidRPr="00577815">
        <w:rPr>
          <w:rFonts w:asciiTheme="majorBidi" w:hAnsiTheme="majorBidi" w:cs="David"/>
          <w:sz w:val="20"/>
          <w:szCs w:val="20"/>
          <w:rtl/>
        </w:rPr>
        <w:t>מובאות גם ראיות בימ"ש לעונש (תזכיר קצין מבחן</w:t>
      </w:r>
      <w:r w:rsidR="00BE2F4F" w:rsidRPr="00577815">
        <w:rPr>
          <w:rFonts w:asciiTheme="majorBidi" w:hAnsiTheme="majorBidi" w:cs="David"/>
          <w:sz w:val="20"/>
          <w:szCs w:val="20"/>
          <w:rtl/>
        </w:rPr>
        <w:t xml:space="preserve"> למשל</w:t>
      </w:r>
      <w:r w:rsidR="00427570" w:rsidRPr="00577815">
        <w:rPr>
          <w:rFonts w:asciiTheme="majorBidi" w:hAnsiTheme="majorBidi" w:cs="David"/>
          <w:sz w:val="20"/>
          <w:szCs w:val="20"/>
          <w:rtl/>
        </w:rPr>
        <w:t xml:space="preserve">) ואז </w:t>
      </w:r>
      <w:r w:rsidR="00217F6C" w:rsidRPr="00577815">
        <w:rPr>
          <w:rFonts w:asciiTheme="majorBidi" w:hAnsiTheme="majorBidi" w:cs="David"/>
          <w:sz w:val="20"/>
          <w:szCs w:val="20"/>
          <w:rtl/>
        </w:rPr>
        <w:t>מסכמים.</w:t>
      </w:r>
    </w:p>
    <w:p w:rsidR="00BA1B19" w:rsidRPr="00577815" w:rsidRDefault="00217F6C" w:rsidP="00FB3D43">
      <w:pPr>
        <w:pStyle w:val="a5"/>
        <w:numPr>
          <w:ilvl w:val="0"/>
          <w:numId w:val="4"/>
        </w:numPr>
        <w:spacing w:after="0"/>
        <w:ind w:left="720"/>
        <w:jc w:val="both"/>
        <w:rPr>
          <w:rFonts w:asciiTheme="majorBidi" w:hAnsiTheme="majorBidi" w:cs="David"/>
          <w:sz w:val="20"/>
          <w:szCs w:val="20"/>
        </w:rPr>
      </w:pPr>
      <w:r w:rsidRPr="00577815">
        <w:rPr>
          <w:rFonts w:asciiTheme="majorBidi" w:hAnsiTheme="majorBidi" w:cs="David"/>
          <w:b/>
          <w:bCs/>
          <w:sz w:val="20"/>
          <w:szCs w:val="20"/>
          <w:rtl/>
        </w:rPr>
        <w:t>גזר דין</w:t>
      </w:r>
      <w:r w:rsidRPr="00577815">
        <w:rPr>
          <w:rFonts w:asciiTheme="majorBidi" w:hAnsiTheme="majorBidi" w:cs="David"/>
          <w:sz w:val="20"/>
          <w:szCs w:val="20"/>
          <w:rtl/>
        </w:rPr>
        <w:t xml:space="preserve"> – </w:t>
      </w:r>
      <w:r w:rsidR="00BA1B19" w:rsidRPr="00577815">
        <w:rPr>
          <w:rFonts w:asciiTheme="majorBidi" w:hAnsiTheme="majorBidi" w:cs="David"/>
          <w:sz w:val="20"/>
          <w:szCs w:val="20"/>
          <w:rtl/>
        </w:rPr>
        <w:t xml:space="preserve">ביהמ"ש קובע גזר דין לעונש הנאשם. </w:t>
      </w:r>
    </w:p>
    <w:p w:rsidR="00702C19" w:rsidRPr="00577815" w:rsidRDefault="00702C19" w:rsidP="00FB3D43">
      <w:pPr>
        <w:pStyle w:val="a5"/>
        <w:numPr>
          <w:ilvl w:val="0"/>
          <w:numId w:val="4"/>
        </w:numPr>
        <w:spacing w:after="0"/>
        <w:ind w:left="720"/>
        <w:jc w:val="both"/>
        <w:rPr>
          <w:rFonts w:asciiTheme="majorBidi" w:hAnsiTheme="majorBidi" w:cs="David"/>
          <w:sz w:val="20"/>
          <w:szCs w:val="20"/>
        </w:rPr>
      </w:pPr>
      <w:r w:rsidRPr="00577815">
        <w:rPr>
          <w:rFonts w:asciiTheme="majorBidi" w:hAnsiTheme="majorBidi" w:cs="David"/>
          <w:b/>
          <w:bCs/>
          <w:sz w:val="20"/>
          <w:szCs w:val="20"/>
          <w:rtl/>
        </w:rPr>
        <w:t xml:space="preserve">פסק דין </w:t>
      </w:r>
      <w:r w:rsidRPr="00577815">
        <w:rPr>
          <w:rFonts w:asciiTheme="majorBidi" w:hAnsiTheme="majorBidi" w:cs="David"/>
          <w:sz w:val="20"/>
          <w:szCs w:val="20"/>
          <w:rtl/>
        </w:rPr>
        <w:t>– הכרעת דין(חבות)+ גזר דין (העונש)</w:t>
      </w:r>
    </w:p>
    <w:p w:rsidR="00BA1B19" w:rsidRPr="00577815" w:rsidRDefault="00BA1B19" w:rsidP="00BC45B1">
      <w:pPr>
        <w:pStyle w:val="a5"/>
        <w:numPr>
          <w:ilvl w:val="1"/>
          <w:numId w:val="1"/>
        </w:numPr>
        <w:spacing w:after="0"/>
        <w:jc w:val="both"/>
        <w:rPr>
          <w:rFonts w:asciiTheme="majorBidi" w:hAnsiTheme="majorBidi" w:cs="David"/>
          <w:sz w:val="20"/>
          <w:szCs w:val="20"/>
        </w:rPr>
      </w:pPr>
      <w:r w:rsidRPr="00577815">
        <w:rPr>
          <w:rFonts w:asciiTheme="majorBidi" w:hAnsiTheme="majorBidi" w:cs="David"/>
          <w:sz w:val="20"/>
          <w:szCs w:val="20"/>
          <w:highlight w:val="yellow"/>
          <w:rtl/>
        </w:rPr>
        <w:t>עיכוב הליכים:</w:t>
      </w:r>
      <w:r w:rsidR="00702C19" w:rsidRPr="00577815">
        <w:rPr>
          <w:rFonts w:asciiTheme="majorBidi" w:hAnsiTheme="majorBidi" w:cs="David"/>
          <w:sz w:val="20"/>
          <w:szCs w:val="20"/>
          <w:rtl/>
        </w:rPr>
        <w:t xml:space="preserve">שני הצדדים יכולים </w:t>
      </w:r>
      <w:r w:rsidRPr="00577815">
        <w:rPr>
          <w:rFonts w:asciiTheme="majorBidi" w:hAnsiTheme="majorBidi" w:cs="David"/>
          <w:sz w:val="20"/>
          <w:szCs w:val="20"/>
          <w:rtl/>
        </w:rPr>
        <w:t>לפנות ליועמ"ש בבקשה לעכב הליכים (</w:t>
      </w:r>
      <w:r w:rsidR="00427570" w:rsidRPr="00577815">
        <w:rPr>
          <w:rFonts w:asciiTheme="majorBidi" w:hAnsiTheme="majorBidi" w:cs="David"/>
          <w:sz w:val="20"/>
          <w:szCs w:val="20"/>
          <w:rtl/>
        </w:rPr>
        <w:t xml:space="preserve">כאשר </w:t>
      </w:r>
      <w:r w:rsidR="008A13AD" w:rsidRPr="00577815">
        <w:rPr>
          <w:rFonts w:asciiTheme="majorBidi" w:hAnsiTheme="majorBidi" w:cs="David"/>
          <w:sz w:val="20"/>
          <w:szCs w:val="20"/>
          <w:rtl/>
        </w:rPr>
        <w:t>ע</w:t>
      </w:r>
      <w:r w:rsidR="00F42C2A" w:rsidRPr="00577815">
        <w:rPr>
          <w:rFonts w:asciiTheme="majorBidi" w:hAnsiTheme="majorBidi" w:cs="David"/>
          <w:sz w:val="20"/>
          <w:szCs w:val="20"/>
          <w:rtl/>
        </w:rPr>
        <w:t xml:space="preserve">ד </w:t>
      </w:r>
      <w:r w:rsidR="0087430C" w:rsidRPr="00577815">
        <w:rPr>
          <w:rFonts w:asciiTheme="majorBidi" w:hAnsiTheme="majorBidi" w:cs="David"/>
          <w:sz w:val="20"/>
          <w:szCs w:val="20"/>
          <w:rtl/>
        </w:rPr>
        <w:t>ברח</w:t>
      </w:r>
      <w:r w:rsidR="00F42C2A" w:rsidRPr="00577815">
        <w:rPr>
          <w:rFonts w:asciiTheme="majorBidi" w:hAnsiTheme="majorBidi" w:cs="David"/>
          <w:sz w:val="20"/>
          <w:szCs w:val="20"/>
          <w:rtl/>
        </w:rPr>
        <w:t xml:space="preserve"> /</w:t>
      </w:r>
      <w:r w:rsidR="0087430C" w:rsidRPr="00577815">
        <w:rPr>
          <w:rFonts w:asciiTheme="majorBidi" w:hAnsiTheme="majorBidi" w:cs="David"/>
          <w:sz w:val="20"/>
          <w:szCs w:val="20"/>
          <w:rtl/>
        </w:rPr>
        <w:t xml:space="preserve"> הנאשם חולה) </w:t>
      </w:r>
      <w:r w:rsidR="0087430C" w:rsidRPr="00577815">
        <w:rPr>
          <w:rFonts w:asciiTheme="majorBidi" w:hAnsiTheme="majorBidi" w:cs="David"/>
          <w:b/>
          <w:bCs/>
          <w:color w:val="C00000"/>
          <w:sz w:val="20"/>
          <w:szCs w:val="20"/>
          <w:rtl/>
        </w:rPr>
        <w:t>(ס'</w:t>
      </w:r>
      <w:r w:rsidR="008A13AD" w:rsidRPr="00577815">
        <w:rPr>
          <w:rFonts w:asciiTheme="majorBidi" w:hAnsiTheme="majorBidi" w:cs="David"/>
          <w:b/>
          <w:bCs/>
          <w:color w:val="C00000"/>
          <w:sz w:val="20"/>
          <w:szCs w:val="20"/>
          <w:rtl/>
        </w:rPr>
        <w:t>231 לחסד"פ).</w:t>
      </w:r>
      <w:r w:rsidR="00702C19" w:rsidRPr="00577815">
        <w:rPr>
          <w:rFonts w:asciiTheme="majorBidi" w:hAnsiTheme="majorBidi" w:cs="David"/>
          <w:sz w:val="20"/>
          <w:szCs w:val="20"/>
          <w:rtl/>
        </w:rPr>
        <w:t>עיכוב ההליכים הוא מוגבל והחוק קובע תוך כמה זמן אפשר לחדש</w:t>
      </w:r>
      <w:r w:rsidR="00BC45B1" w:rsidRPr="00577815">
        <w:rPr>
          <w:rFonts w:asciiTheme="majorBidi" w:hAnsiTheme="majorBidi" w:cs="David" w:hint="cs"/>
          <w:sz w:val="20"/>
          <w:szCs w:val="20"/>
          <w:rtl/>
        </w:rPr>
        <w:t>.</w:t>
      </w:r>
    </w:p>
    <w:p w:rsidR="008A13AD" w:rsidRPr="00577815" w:rsidRDefault="002974EE" w:rsidP="00CE5F31">
      <w:pPr>
        <w:pStyle w:val="a5"/>
        <w:numPr>
          <w:ilvl w:val="0"/>
          <w:numId w:val="2"/>
        </w:numPr>
        <w:spacing w:after="0"/>
        <w:ind w:left="360"/>
        <w:rPr>
          <w:rFonts w:asciiTheme="majorBidi" w:hAnsiTheme="majorBidi" w:cs="David"/>
          <w:b/>
          <w:bCs/>
          <w:color w:val="FF0000"/>
          <w:sz w:val="20"/>
          <w:szCs w:val="20"/>
          <w:u w:val="single"/>
        </w:rPr>
      </w:pPr>
      <w:r w:rsidRPr="00577815">
        <w:rPr>
          <w:rFonts w:asciiTheme="majorBidi" w:hAnsiTheme="majorBidi" w:cs="David"/>
          <w:b/>
          <w:bCs/>
          <w:color w:val="FF0000"/>
          <w:sz w:val="20"/>
          <w:szCs w:val="20"/>
          <w:u w:val="single"/>
          <w:rtl/>
        </w:rPr>
        <w:t xml:space="preserve">שלב פוסט משפט </w:t>
      </w:r>
    </w:p>
    <w:p w:rsidR="00CA7696" w:rsidRPr="00577815" w:rsidRDefault="00CA7696" w:rsidP="00CE5F31">
      <w:pPr>
        <w:pStyle w:val="a5"/>
        <w:numPr>
          <w:ilvl w:val="1"/>
          <w:numId w:val="1"/>
        </w:numPr>
        <w:spacing w:after="0"/>
        <w:ind w:left="360"/>
        <w:rPr>
          <w:rFonts w:asciiTheme="majorBidi" w:hAnsiTheme="majorBidi" w:cs="David"/>
          <w:sz w:val="20"/>
          <w:szCs w:val="20"/>
        </w:rPr>
      </w:pPr>
      <w:r w:rsidRPr="00577815">
        <w:rPr>
          <w:rFonts w:asciiTheme="majorBidi" w:hAnsiTheme="majorBidi" w:cs="David"/>
          <w:color w:val="0070C0"/>
          <w:sz w:val="20"/>
          <w:szCs w:val="20"/>
          <w:rtl/>
        </w:rPr>
        <w:t>ערעור</w:t>
      </w:r>
      <w:r w:rsidR="002974EE" w:rsidRPr="00577815">
        <w:rPr>
          <w:rFonts w:asciiTheme="majorBidi" w:hAnsiTheme="majorBidi" w:cs="David"/>
          <w:color w:val="0070C0"/>
          <w:sz w:val="20"/>
          <w:szCs w:val="20"/>
        </w:rPr>
        <w:sym w:font="Wingdings" w:char="F0DF"/>
      </w:r>
      <w:r w:rsidRPr="00577815">
        <w:rPr>
          <w:rFonts w:asciiTheme="majorBidi" w:hAnsiTheme="majorBidi" w:cs="David"/>
          <w:sz w:val="20"/>
          <w:szCs w:val="20"/>
          <w:u w:val="single"/>
          <w:rtl/>
        </w:rPr>
        <w:t>על כל פסק הדין</w:t>
      </w:r>
      <w:r w:rsidR="00427570" w:rsidRPr="00577815">
        <w:rPr>
          <w:rFonts w:asciiTheme="majorBidi" w:hAnsiTheme="majorBidi" w:cs="David"/>
          <w:sz w:val="20"/>
          <w:szCs w:val="20"/>
          <w:rtl/>
        </w:rPr>
        <w:t>, כולל קביעות שהיו לשופט באמצע.</w:t>
      </w:r>
      <w:r w:rsidRPr="00577815">
        <w:rPr>
          <w:rFonts w:asciiTheme="majorBidi" w:hAnsiTheme="majorBidi" w:cs="David"/>
          <w:sz w:val="20"/>
          <w:szCs w:val="20"/>
          <w:rtl/>
        </w:rPr>
        <w:t xml:space="preserve"> אין ערעור על החלטות ביניים מלבד שני חריגים:</w:t>
      </w:r>
    </w:p>
    <w:p w:rsidR="00CA7696" w:rsidRPr="00577815" w:rsidRDefault="00CA7696" w:rsidP="00CE5F31">
      <w:pPr>
        <w:pStyle w:val="a5"/>
        <w:numPr>
          <w:ilvl w:val="0"/>
          <w:numId w:val="5"/>
        </w:numPr>
        <w:spacing w:after="0"/>
        <w:ind w:left="1080"/>
        <w:rPr>
          <w:rFonts w:asciiTheme="majorBidi" w:hAnsiTheme="majorBidi" w:cs="David"/>
          <w:sz w:val="20"/>
          <w:szCs w:val="20"/>
        </w:rPr>
      </w:pPr>
      <w:r w:rsidRPr="00577815">
        <w:rPr>
          <w:rFonts w:asciiTheme="majorBidi" w:hAnsiTheme="majorBidi" w:cs="David"/>
          <w:b/>
          <w:bCs/>
          <w:sz w:val="20"/>
          <w:szCs w:val="20"/>
          <w:rtl/>
        </w:rPr>
        <w:t>פסלות שופט</w:t>
      </w:r>
      <w:r w:rsidR="002974EE" w:rsidRPr="00577815">
        <w:rPr>
          <w:rFonts w:asciiTheme="majorBidi" w:hAnsiTheme="majorBidi" w:cs="David"/>
          <w:b/>
          <w:bCs/>
          <w:sz w:val="20"/>
          <w:szCs w:val="20"/>
          <w:rtl/>
        </w:rPr>
        <w:t xml:space="preserve">- </w:t>
      </w:r>
      <w:r w:rsidR="002974EE" w:rsidRPr="00577815">
        <w:rPr>
          <w:rFonts w:asciiTheme="majorBidi" w:hAnsiTheme="majorBidi" w:cs="David"/>
          <w:sz w:val="20"/>
          <w:szCs w:val="20"/>
          <w:rtl/>
        </w:rPr>
        <w:t>ערעור לעליון</w:t>
      </w:r>
      <w:r w:rsidR="00CE09EB" w:rsidRPr="00577815">
        <w:rPr>
          <w:rFonts w:asciiTheme="majorBidi" w:hAnsiTheme="majorBidi" w:cs="David"/>
          <w:sz w:val="20"/>
          <w:szCs w:val="20"/>
          <w:rtl/>
        </w:rPr>
        <w:t xml:space="preserve"> (</w:t>
      </w:r>
      <w:r w:rsidR="00CE09EB" w:rsidRPr="00577815">
        <w:rPr>
          <w:rFonts w:asciiTheme="majorBidi" w:hAnsiTheme="majorBidi" w:cs="David"/>
          <w:b/>
          <w:bCs/>
          <w:color w:val="C00000"/>
          <w:sz w:val="20"/>
          <w:szCs w:val="20"/>
          <w:rtl/>
        </w:rPr>
        <w:t>ס'77 לחוק בתי המשפט + ס'146-148 לחסד"פ).</w:t>
      </w:r>
    </w:p>
    <w:p w:rsidR="00CA7696" w:rsidRPr="00577815" w:rsidRDefault="00CA7696" w:rsidP="00CE5F31">
      <w:pPr>
        <w:pStyle w:val="a5"/>
        <w:numPr>
          <w:ilvl w:val="0"/>
          <w:numId w:val="5"/>
        </w:numPr>
        <w:spacing w:after="0"/>
        <w:ind w:left="1080"/>
        <w:rPr>
          <w:rFonts w:asciiTheme="majorBidi" w:hAnsiTheme="majorBidi" w:cs="David"/>
          <w:sz w:val="20"/>
          <w:szCs w:val="20"/>
        </w:rPr>
      </w:pPr>
      <w:r w:rsidRPr="00577815">
        <w:rPr>
          <w:rFonts w:asciiTheme="majorBidi" w:hAnsiTheme="majorBidi" w:cs="David"/>
          <w:b/>
          <w:bCs/>
          <w:sz w:val="20"/>
          <w:szCs w:val="20"/>
          <w:rtl/>
        </w:rPr>
        <w:t>טענת ה</w:t>
      </w:r>
      <w:r w:rsidR="00CE09EB" w:rsidRPr="00577815">
        <w:rPr>
          <w:rFonts w:asciiTheme="majorBidi" w:hAnsiTheme="majorBidi" w:cs="David"/>
          <w:b/>
          <w:bCs/>
          <w:sz w:val="20"/>
          <w:szCs w:val="20"/>
          <w:rtl/>
        </w:rPr>
        <w:t>נאשם שלא קיבל את כל חומר החקירה</w:t>
      </w:r>
      <w:r w:rsidR="0087430C" w:rsidRPr="00577815">
        <w:rPr>
          <w:rFonts w:asciiTheme="majorBidi" w:hAnsiTheme="majorBidi" w:cs="David"/>
          <w:b/>
          <w:bCs/>
          <w:color w:val="C00000"/>
          <w:sz w:val="20"/>
          <w:szCs w:val="20"/>
          <w:rtl/>
        </w:rPr>
        <w:t>(ס'</w:t>
      </w:r>
      <w:r w:rsidRPr="00577815">
        <w:rPr>
          <w:rFonts w:asciiTheme="majorBidi" w:hAnsiTheme="majorBidi" w:cs="David"/>
          <w:b/>
          <w:bCs/>
          <w:color w:val="C00000"/>
          <w:sz w:val="20"/>
          <w:szCs w:val="20"/>
          <w:rtl/>
        </w:rPr>
        <w:t>74 לחסד"פ).</w:t>
      </w:r>
    </w:p>
    <w:p w:rsidR="00CA7696" w:rsidRPr="00577815" w:rsidRDefault="00CA7696" w:rsidP="00CE5F31">
      <w:pPr>
        <w:pStyle w:val="a5"/>
        <w:numPr>
          <w:ilvl w:val="2"/>
          <w:numId w:val="1"/>
        </w:numPr>
        <w:spacing w:after="0"/>
        <w:ind w:left="1080"/>
        <w:rPr>
          <w:rFonts w:asciiTheme="majorBidi" w:hAnsiTheme="majorBidi" w:cs="David"/>
          <w:sz w:val="20"/>
          <w:szCs w:val="20"/>
        </w:rPr>
      </w:pPr>
      <w:r w:rsidRPr="00577815">
        <w:rPr>
          <w:rFonts w:asciiTheme="majorBidi" w:hAnsiTheme="majorBidi" w:cs="David"/>
          <w:sz w:val="20"/>
          <w:szCs w:val="20"/>
          <w:rtl/>
        </w:rPr>
        <w:t>גם אם יתקבל הערעור, בי</w:t>
      </w:r>
      <w:r w:rsidR="0087430C" w:rsidRPr="00577815">
        <w:rPr>
          <w:rFonts w:asciiTheme="majorBidi" w:hAnsiTheme="majorBidi" w:cs="David"/>
          <w:sz w:val="20"/>
          <w:szCs w:val="20"/>
          <w:rtl/>
        </w:rPr>
        <w:t>ה</w:t>
      </w:r>
      <w:r w:rsidRPr="00577815">
        <w:rPr>
          <w:rFonts w:asciiTheme="majorBidi" w:hAnsiTheme="majorBidi" w:cs="David"/>
          <w:sz w:val="20"/>
          <w:szCs w:val="20"/>
          <w:rtl/>
        </w:rPr>
        <w:t xml:space="preserve">מ"ש לא חייב לשנות את התוצאה אם לא נגרם עיוות דין. </w:t>
      </w:r>
      <w:r w:rsidR="00702C19" w:rsidRPr="00577815">
        <w:rPr>
          <w:rFonts w:asciiTheme="majorBidi" w:hAnsiTheme="majorBidi" w:cs="David"/>
          <w:b/>
          <w:bCs/>
          <w:color w:val="C00000"/>
          <w:sz w:val="20"/>
          <w:szCs w:val="20"/>
          <w:rtl/>
        </w:rPr>
        <w:t>ס' 215 לחסדפ.</w:t>
      </w:r>
    </w:p>
    <w:p w:rsidR="00702C19" w:rsidRPr="00577815" w:rsidRDefault="00702C19" w:rsidP="00CE5F31">
      <w:pPr>
        <w:pStyle w:val="a5"/>
        <w:numPr>
          <w:ilvl w:val="2"/>
          <w:numId w:val="1"/>
        </w:numPr>
        <w:spacing w:after="0"/>
        <w:ind w:left="1080"/>
        <w:rPr>
          <w:rFonts w:asciiTheme="majorBidi" w:hAnsiTheme="majorBidi" w:cs="David"/>
          <w:sz w:val="20"/>
          <w:szCs w:val="20"/>
        </w:rPr>
      </w:pPr>
      <w:r w:rsidRPr="00577815">
        <w:rPr>
          <w:rFonts w:asciiTheme="majorBidi" w:hAnsiTheme="majorBidi" w:cs="David"/>
          <w:sz w:val="20"/>
          <w:szCs w:val="20"/>
          <w:rtl/>
        </w:rPr>
        <w:t>ערעור שני – ערעור ראשון בזכות והשני ברשות.</w:t>
      </w:r>
    </w:p>
    <w:p w:rsidR="00213AB7" w:rsidRPr="00577815" w:rsidRDefault="00213AB7" w:rsidP="00CE5F31">
      <w:pPr>
        <w:pStyle w:val="a5"/>
        <w:numPr>
          <w:ilvl w:val="2"/>
          <w:numId w:val="1"/>
        </w:numPr>
        <w:spacing w:after="0"/>
        <w:ind w:left="1080"/>
        <w:rPr>
          <w:rFonts w:asciiTheme="majorBidi" w:hAnsiTheme="majorBidi" w:cs="David"/>
          <w:sz w:val="20"/>
          <w:szCs w:val="20"/>
        </w:rPr>
      </w:pPr>
      <w:r w:rsidRPr="00577815">
        <w:rPr>
          <w:rFonts w:asciiTheme="majorBidi" w:hAnsiTheme="majorBidi" w:cs="David"/>
          <w:sz w:val="20"/>
          <w:szCs w:val="20"/>
          <w:u w:val="single"/>
          <w:rtl/>
        </w:rPr>
        <w:t>סוג המעצר בשלב הערעור:</w:t>
      </w:r>
      <w:r w:rsidRPr="00577815">
        <w:rPr>
          <w:rFonts w:asciiTheme="majorBidi" w:hAnsiTheme="majorBidi" w:cs="David"/>
          <w:sz w:val="20"/>
          <w:szCs w:val="20"/>
          <w:rtl/>
        </w:rPr>
        <w:t xml:space="preserve"> מעצר בערעור. </w:t>
      </w:r>
    </w:p>
    <w:p w:rsidR="00BA1B19" w:rsidRPr="00577815" w:rsidRDefault="00D8579D" w:rsidP="00CE5F31">
      <w:pPr>
        <w:pStyle w:val="a5"/>
        <w:numPr>
          <w:ilvl w:val="1"/>
          <w:numId w:val="1"/>
        </w:numPr>
        <w:spacing w:after="0"/>
        <w:ind w:left="360"/>
        <w:rPr>
          <w:rFonts w:asciiTheme="majorBidi" w:hAnsiTheme="majorBidi" w:cs="David"/>
          <w:sz w:val="20"/>
          <w:szCs w:val="20"/>
        </w:rPr>
      </w:pPr>
      <w:r w:rsidRPr="00577815">
        <w:rPr>
          <w:rFonts w:asciiTheme="majorBidi" w:hAnsiTheme="majorBidi" w:cs="David"/>
          <w:sz w:val="20"/>
          <w:szCs w:val="20"/>
          <w:rtl/>
        </w:rPr>
        <w:t xml:space="preserve">עקרון סופיות הדיון – ההחלטה </w:t>
      </w:r>
      <w:r w:rsidR="002974EE" w:rsidRPr="00577815">
        <w:rPr>
          <w:rFonts w:asciiTheme="majorBidi" w:hAnsiTheme="majorBidi" w:cs="David"/>
          <w:sz w:val="20"/>
          <w:szCs w:val="20"/>
          <w:rtl/>
        </w:rPr>
        <w:t xml:space="preserve">בערעור היא פס"ד חלוט - </w:t>
      </w:r>
      <w:r w:rsidRPr="00577815">
        <w:rPr>
          <w:rFonts w:asciiTheme="majorBidi" w:hAnsiTheme="majorBidi" w:cs="David"/>
          <w:sz w:val="20"/>
          <w:szCs w:val="20"/>
          <w:rtl/>
        </w:rPr>
        <w:t>סופית ולא ניתן לפתוח אותה. חריגים:</w:t>
      </w:r>
    </w:p>
    <w:p w:rsidR="00D8579D" w:rsidRPr="00577815" w:rsidRDefault="00D8579D" w:rsidP="00CE5F31">
      <w:pPr>
        <w:pStyle w:val="a5"/>
        <w:numPr>
          <w:ilvl w:val="0"/>
          <w:numId w:val="6"/>
        </w:numPr>
        <w:spacing w:after="0"/>
        <w:ind w:left="1080"/>
        <w:rPr>
          <w:rFonts w:asciiTheme="majorBidi" w:hAnsiTheme="majorBidi" w:cs="David"/>
          <w:sz w:val="20"/>
          <w:szCs w:val="20"/>
        </w:rPr>
      </w:pPr>
      <w:r w:rsidRPr="00577815">
        <w:rPr>
          <w:rFonts w:asciiTheme="majorBidi" w:hAnsiTheme="majorBidi" w:cs="David"/>
          <w:b/>
          <w:bCs/>
          <w:sz w:val="20"/>
          <w:szCs w:val="20"/>
          <w:rtl/>
        </w:rPr>
        <w:t>משפט חוזר</w:t>
      </w:r>
      <w:r w:rsidRPr="00577815">
        <w:rPr>
          <w:rFonts w:asciiTheme="majorBidi" w:hAnsiTheme="majorBidi" w:cs="David"/>
          <w:sz w:val="20"/>
          <w:szCs w:val="20"/>
          <w:rtl/>
        </w:rPr>
        <w:t xml:space="preserve"> – אם נגרם עיוות דין חמור, התגלו ראיות חדשות שעשויות לשנות את התמונה וכיו"ב.</w:t>
      </w:r>
    </w:p>
    <w:p w:rsidR="0087430C" w:rsidRPr="00577815" w:rsidRDefault="00D8579D" w:rsidP="00CE5F31">
      <w:pPr>
        <w:pStyle w:val="a5"/>
        <w:numPr>
          <w:ilvl w:val="0"/>
          <w:numId w:val="6"/>
        </w:numPr>
        <w:spacing w:after="0"/>
        <w:ind w:left="1080"/>
        <w:rPr>
          <w:rFonts w:asciiTheme="majorBidi" w:hAnsiTheme="majorBidi" w:cs="David"/>
          <w:sz w:val="20"/>
          <w:szCs w:val="20"/>
        </w:rPr>
      </w:pPr>
      <w:r w:rsidRPr="00577815">
        <w:rPr>
          <w:rFonts w:asciiTheme="majorBidi" w:hAnsiTheme="majorBidi" w:cs="David"/>
          <w:b/>
          <w:bCs/>
          <w:sz w:val="20"/>
          <w:szCs w:val="20"/>
          <w:rtl/>
        </w:rPr>
        <w:t>דיון נוסף</w:t>
      </w:r>
      <w:r w:rsidRPr="00577815">
        <w:rPr>
          <w:rFonts w:asciiTheme="majorBidi" w:hAnsiTheme="majorBidi" w:cs="David"/>
          <w:sz w:val="20"/>
          <w:szCs w:val="20"/>
          <w:rtl/>
        </w:rPr>
        <w:t xml:space="preserve"> – רק לגבי שאלות משפטיות </w:t>
      </w:r>
      <w:r w:rsidR="0087430C" w:rsidRPr="00577815">
        <w:rPr>
          <w:rFonts w:asciiTheme="majorBidi" w:hAnsiTheme="majorBidi" w:cs="David"/>
          <w:sz w:val="20"/>
          <w:szCs w:val="20"/>
          <w:rtl/>
        </w:rPr>
        <w:t>ולא עובדתיות. בקשה להרכב מורחב.</w:t>
      </w:r>
    </w:p>
    <w:p w:rsidR="00BC45B1" w:rsidRPr="00FB3D43" w:rsidRDefault="00BC45B1" w:rsidP="00BC45B1">
      <w:pPr>
        <w:spacing w:after="0"/>
        <w:rPr>
          <w:rFonts w:asciiTheme="majorBidi" w:hAnsiTheme="majorBidi" w:cs="David"/>
          <w:sz w:val="10"/>
          <w:szCs w:val="10"/>
        </w:rPr>
      </w:pPr>
    </w:p>
    <w:p w:rsidR="00D8579D" w:rsidRPr="00577815" w:rsidRDefault="00A24AF3" w:rsidP="00DF74E4">
      <w:pPr>
        <w:pStyle w:val="a5"/>
        <w:shd w:val="clear" w:color="auto" w:fill="EEECE1" w:themeFill="background2"/>
        <w:spacing w:after="0"/>
        <w:ind w:left="0"/>
        <w:jc w:val="center"/>
        <w:rPr>
          <w:rFonts w:asciiTheme="majorBidi" w:hAnsiTheme="majorBidi" w:cs="David"/>
          <w:b/>
          <w:bCs/>
          <w:color w:val="984806" w:themeColor="accent6" w:themeShade="80"/>
          <w:sz w:val="28"/>
          <w:szCs w:val="28"/>
          <w:u w:val="single"/>
        </w:rPr>
      </w:pPr>
      <w:r w:rsidRPr="00577815">
        <w:rPr>
          <w:rFonts w:asciiTheme="majorBidi" w:hAnsiTheme="majorBidi" w:cs="David"/>
          <w:b/>
          <w:bCs/>
          <w:color w:val="548DD4" w:themeColor="text2" w:themeTint="99"/>
          <w:sz w:val="28"/>
          <w:szCs w:val="28"/>
          <w:u w:val="single"/>
          <w:rtl/>
        </w:rPr>
        <w:t xml:space="preserve">3. </w:t>
      </w:r>
      <w:r w:rsidR="003C7245" w:rsidRPr="00577815">
        <w:rPr>
          <w:rFonts w:asciiTheme="majorBidi" w:hAnsiTheme="majorBidi" w:cs="David"/>
          <w:b/>
          <w:bCs/>
          <w:color w:val="548DD4" w:themeColor="text2" w:themeTint="99"/>
          <w:sz w:val="28"/>
          <w:szCs w:val="28"/>
          <w:u w:val="single"/>
          <w:rtl/>
        </w:rPr>
        <w:t>מהות ההליך הפלילי ומטרותיו</w:t>
      </w:r>
    </w:p>
    <w:p w:rsidR="00427570" w:rsidRPr="00577815" w:rsidRDefault="002974EE" w:rsidP="00BC45B1">
      <w:pPr>
        <w:pStyle w:val="a5"/>
        <w:numPr>
          <w:ilvl w:val="1"/>
          <w:numId w:val="1"/>
        </w:numPr>
        <w:spacing w:after="0"/>
        <w:ind w:left="360"/>
        <w:jc w:val="both"/>
        <w:rPr>
          <w:rFonts w:asciiTheme="majorBidi" w:hAnsiTheme="majorBidi" w:cs="David"/>
          <w:sz w:val="20"/>
          <w:szCs w:val="20"/>
        </w:rPr>
      </w:pPr>
      <w:r w:rsidRPr="00FB3D43">
        <w:rPr>
          <w:rFonts w:asciiTheme="majorBidi" w:hAnsiTheme="majorBidi" w:cs="David"/>
          <w:b/>
          <w:bCs/>
          <w:sz w:val="20"/>
          <w:szCs w:val="20"/>
          <w:u w:val="single"/>
          <w:rtl/>
        </w:rPr>
        <w:t>אמת עובדתית מול משפטית</w:t>
      </w:r>
      <w:r w:rsidR="00427570" w:rsidRPr="00577815">
        <w:rPr>
          <w:rFonts w:asciiTheme="majorBidi" w:hAnsiTheme="majorBidi" w:cs="David"/>
          <w:sz w:val="20"/>
          <w:szCs w:val="20"/>
          <w:rtl/>
        </w:rPr>
        <w:t xml:space="preserve"> – אמת עובדתית שמשקפת את ההתרחשות בצורה אובייקטיבית מול אמת משפטית המשתקפת דרך עיני השופט שרואה את הראיות בכפוף לפרוצדורה ולכללים. מה שנוכיח זה אמת משפטית, לפי הראיות ובכפוף לסייגים. אנחנו בעצם מוותרים </w:t>
      </w:r>
      <w:r w:rsidR="00CE142C" w:rsidRPr="00577815">
        <w:rPr>
          <w:rFonts w:asciiTheme="majorBidi" w:hAnsiTheme="majorBidi" w:cs="David"/>
          <w:sz w:val="20"/>
          <w:szCs w:val="20"/>
          <w:rtl/>
        </w:rPr>
        <w:t>על האמת</w:t>
      </w:r>
      <w:r w:rsidRPr="00577815">
        <w:rPr>
          <w:rFonts w:asciiTheme="majorBidi" w:hAnsiTheme="majorBidi" w:cs="David"/>
          <w:sz w:val="20"/>
          <w:szCs w:val="20"/>
          <w:rtl/>
        </w:rPr>
        <w:t xml:space="preserve"> העובדתית</w:t>
      </w:r>
      <w:r w:rsidR="00CE142C" w:rsidRPr="00577815">
        <w:rPr>
          <w:rFonts w:asciiTheme="majorBidi" w:hAnsiTheme="majorBidi" w:cs="David"/>
          <w:sz w:val="20"/>
          <w:szCs w:val="20"/>
          <w:rtl/>
        </w:rPr>
        <w:t xml:space="preserve"> לטובת הגנה על זכויות הנאשם.</w:t>
      </w:r>
    </w:p>
    <w:p w:rsidR="00642DF3" w:rsidRPr="00577815" w:rsidRDefault="00CE142C" w:rsidP="00BC45B1">
      <w:pPr>
        <w:pStyle w:val="a5"/>
        <w:numPr>
          <w:ilvl w:val="1"/>
          <w:numId w:val="1"/>
        </w:numPr>
        <w:spacing w:after="0"/>
        <w:ind w:left="360"/>
        <w:jc w:val="both"/>
        <w:rPr>
          <w:rFonts w:asciiTheme="majorBidi" w:hAnsiTheme="majorBidi" w:cs="David"/>
          <w:sz w:val="20"/>
          <w:szCs w:val="20"/>
          <w:rtl/>
        </w:rPr>
      </w:pPr>
      <w:r w:rsidRPr="00577815">
        <w:rPr>
          <w:rFonts w:asciiTheme="majorBidi" w:hAnsiTheme="majorBidi" w:cs="David"/>
          <w:b/>
          <w:bCs/>
          <w:sz w:val="20"/>
          <w:szCs w:val="20"/>
          <w:rtl/>
        </w:rPr>
        <w:t>מי מעוניין באמת העובדתית</w:t>
      </w:r>
      <w:r w:rsidRPr="00577815">
        <w:rPr>
          <w:rFonts w:asciiTheme="majorBidi" w:hAnsiTheme="majorBidi" w:cs="David"/>
          <w:sz w:val="20"/>
          <w:szCs w:val="20"/>
          <w:rtl/>
        </w:rPr>
        <w:t xml:space="preserve">?- מישהו נטרלי, שאינו צד להליך, נפגעי עבירה. התביעה לא מעוניינת באמת העובדתית, אלא בודקת </w:t>
      </w:r>
      <w:r w:rsidR="002974EE" w:rsidRPr="00577815">
        <w:rPr>
          <w:rFonts w:asciiTheme="majorBidi" w:hAnsiTheme="majorBidi" w:cs="David"/>
          <w:sz w:val="20"/>
          <w:szCs w:val="20"/>
          <w:rtl/>
        </w:rPr>
        <w:t>סיכוי לנצח</w:t>
      </w:r>
      <w:r w:rsidRPr="00577815">
        <w:rPr>
          <w:rFonts w:asciiTheme="majorBidi" w:hAnsiTheme="majorBidi" w:cs="David"/>
          <w:sz w:val="20"/>
          <w:szCs w:val="20"/>
          <w:rtl/>
        </w:rPr>
        <w:t xml:space="preserve"> וכך גם הסנגור מנחה את הנאשם איך להגיב ולא לומר מה באמת קרה</w:t>
      </w:r>
      <w:r w:rsidR="002974EE" w:rsidRPr="00577815">
        <w:rPr>
          <w:rFonts w:asciiTheme="majorBidi" w:hAnsiTheme="majorBidi" w:cs="David"/>
          <w:sz w:val="20"/>
          <w:szCs w:val="20"/>
          <w:rtl/>
        </w:rPr>
        <w:t xml:space="preserve"> ולגלות את האמת</w:t>
      </w:r>
      <w:r w:rsidRPr="00577815">
        <w:rPr>
          <w:rFonts w:asciiTheme="majorBidi" w:hAnsiTheme="majorBidi" w:cs="David"/>
          <w:sz w:val="20"/>
          <w:szCs w:val="20"/>
          <w:rtl/>
        </w:rPr>
        <w:t xml:space="preserve">. </w:t>
      </w:r>
      <w:r w:rsidRPr="00577815">
        <w:rPr>
          <w:rFonts w:asciiTheme="majorBidi" w:hAnsiTheme="majorBidi" w:cs="David"/>
          <w:b/>
          <w:bCs/>
          <w:color w:val="7030A0"/>
          <w:sz w:val="20"/>
          <w:szCs w:val="20"/>
          <w:rtl/>
        </w:rPr>
        <w:t>המרצה</w:t>
      </w:r>
      <w:r w:rsidR="002974EE" w:rsidRPr="00577815">
        <w:rPr>
          <w:rFonts w:asciiTheme="majorBidi" w:hAnsiTheme="majorBidi" w:cs="David"/>
          <w:b/>
          <w:bCs/>
          <w:color w:val="7030A0"/>
          <w:sz w:val="20"/>
          <w:szCs w:val="20"/>
          <w:rtl/>
        </w:rPr>
        <w:t>:</w:t>
      </w:r>
      <w:r w:rsidR="002974EE" w:rsidRPr="00577815">
        <w:rPr>
          <w:rFonts w:asciiTheme="majorBidi" w:hAnsiTheme="majorBidi" w:cs="David"/>
          <w:sz w:val="20"/>
          <w:szCs w:val="20"/>
          <w:rtl/>
        </w:rPr>
        <w:t xml:space="preserve"> בעייתי.</w:t>
      </w:r>
    </w:p>
    <w:p w:rsidR="0014799C" w:rsidRPr="00577815" w:rsidRDefault="0014799C" w:rsidP="00BC45B1">
      <w:pPr>
        <w:pStyle w:val="a5"/>
        <w:numPr>
          <w:ilvl w:val="0"/>
          <w:numId w:val="1"/>
        </w:numPr>
        <w:spacing w:after="0"/>
        <w:jc w:val="both"/>
        <w:rPr>
          <w:rFonts w:asciiTheme="majorBidi" w:hAnsiTheme="majorBidi" w:cs="David"/>
          <w:sz w:val="20"/>
          <w:szCs w:val="20"/>
        </w:rPr>
      </w:pPr>
      <w:r w:rsidRPr="00EA3847">
        <w:rPr>
          <w:rFonts w:asciiTheme="majorBidi" w:hAnsiTheme="majorBidi" w:cs="David"/>
          <w:b/>
          <w:bCs/>
          <w:sz w:val="20"/>
          <w:szCs w:val="20"/>
          <w:u w:val="single"/>
          <w:rtl/>
        </w:rPr>
        <w:t>הליך אדברסרי</w:t>
      </w:r>
      <w:r w:rsidRPr="00577815">
        <w:rPr>
          <w:rFonts w:asciiTheme="majorBidi" w:hAnsiTheme="majorBidi" w:cs="David"/>
          <w:b/>
          <w:bCs/>
          <w:sz w:val="20"/>
          <w:szCs w:val="20"/>
          <w:rtl/>
        </w:rPr>
        <w:t xml:space="preserve"> -</w:t>
      </w:r>
      <w:r w:rsidRPr="00577815">
        <w:rPr>
          <w:rFonts w:asciiTheme="majorBidi" w:hAnsiTheme="majorBidi" w:cs="David"/>
          <w:sz w:val="20"/>
          <w:szCs w:val="20"/>
          <w:rtl/>
        </w:rPr>
        <w:t xml:space="preserve"> ההליך המשפטי שלנו הוא הליך אדברסרי בגדול, בניגוד להליך האינקוויזיטורי שמאפיין יותר את שיטות המשפט הקונטיננטליות.  הליך אדברסרי הוא הליך שמבוסס על עימות, להבדיל מהליך אינק' שמבוסס על חקירה.</w:t>
      </w:r>
    </w:p>
    <w:p w:rsidR="00642DF3" w:rsidRPr="00577815" w:rsidRDefault="002974EE" w:rsidP="00450CC0">
      <w:pPr>
        <w:pStyle w:val="a5"/>
        <w:numPr>
          <w:ilvl w:val="0"/>
          <w:numId w:val="91"/>
        </w:numPr>
        <w:spacing w:after="0"/>
        <w:jc w:val="both"/>
        <w:rPr>
          <w:rFonts w:asciiTheme="majorBidi" w:hAnsiTheme="majorBidi" w:cs="David"/>
          <w:sz w:val="20"/>
          <w:szCs w:val="20"/>
          <w:rtl/>
        </w:rPr>
      </w:pPr>
      <w:r w:rsidRPr="00EA3847">
        <w:rPr>
          <w:rFonts w:asciiTheme="majorBidi" w:hAnsiTheme="majorBidi" w:cs="David"/>
          <w:b/>
          <w:bCs/>
          <w:color w:val="E36C0A" w:themeColor="accent6" w:themeShade="BF"/>
          <w:sz w:val="20"/>
          <w:szCs w:val="20"/>
          <w:highlight w:val="cyan"/>
          <w:rtl/>
        </w:rPr>
        <w:t>קרמניצר</w:t>
      </w:r>
      <w:r w:rsidR="00EA3847" w:rsidRPr="00EA3847">
        <w:rPr>
          <w:rFonts w:asciiTheme="majorBidi" w:hAnsiTheme="majorBidi" w:cs="David" w:hint="cs"/>
          <w:b/>
          <w:bCs/>
          <w:color w:val="E36C0A" w:themeColor="accent6" w:themeShade="BF"/>
          <w:sz w:val="20"/>
          <w:szCs w:val="20"/>
          <w:highlight w:val="cyan"/>
          <w:rtl/>
        </w:rPr>
        <w:t xml:space="preserve"> במאמרו</w:t>
      </w:r>
      <w:r w:rsidRPr="00EA3847">
        <w:rPr>
          <w:rFonts w:asciiTheme="majorBidi" w:hAnsiTheme="majorBidi" w:cs="David"/>
          <w:b/>
          <w:bCs/>
          <w:color w:val="E36C0A" w:themeColor="accent6" w:themeShade="BF"/>
          <w:sz w:val="20"/>
          <w:szCs w:val="20"/>
          <w:highlight w:val="cyan"/>
          <w:rtl/>
        </w:rPr>
        <w:t>-</w:t>
      </w:r>
      <w:r w:rsidRPr="00577815">
        <w:rPr>
          <w:rFonts w:asciiTheme="majorBidi" w:hAnsiTheme="majorBidi" w:cs="David"/>
          <w:b/>
          <w:bCs/>
          <w:color w:val="E36C0A" w:themeColor="accent6" w:themeShade="BF"/>
          <w:sz w:val="20"/>
          <w:szCs w:val="20"/>
          <w:rtl/>
        </w:rPr>
        <w:t xml:space="preserve"> </w:t>
      </w:r>
      <w:r w:rsidR="00642DF3" w:rsidRPr="00577815">
        <w:rPr>
          <w:rFonts w:asciiTheme="majorBidi" w:hAnsiTheme="majorBidi" w:cs="David"/>
          <w:sz w:val="20"/>
          <w:szCs w:val="20"/>
          <w:rtl/>
        </w:rPr>
        <w:t>בגלל שהשיטה האדברסרית מתאפיינת בעימות, אחריות על הצדדים בהבאת ראיות ומגבלות ראייתיות</w:t>
      </w:r>
      <w:r w:rsidR="00502EA5" w:rsidRPr="00577815">
        <w:rPr>
          <w:rFonts w:asciiTheme="majorBidi" w:hAnsiTheme="majorBidi" w:cs="David" w:hint="cs"/>
          <w:sz w:val="20"/>
          <w:szCs w:val="20"/>
          <w:rtl/>
        </w:rPr>
        <w:t>-</w:t>
      </w:r>
      <w:r w:rsidR="00642DF3" w:rsidRPr="00577815">
        <w:rPr>
          <w:rFonts w:asciiTheme="majorBidi" w:hAnsiTheme="majorBidi" w:cs="David"/>
          <w:sz w:val="20"/>
          <w:szCs w:val="20"/>
          <w:rtl/>
        </w:rPr>
        <w:t xml:space="preserve"> האמת</w:t>
      </w:r>
      <w:r w:rsidRPr="00577815">
        <w:rPr>
          <w:rFonts w:asciiTheme="majorBidi" w:hAnsiTheme="majorBidi" w:cs="David"/>
          <w:sz w:val="20"/>
          <w:szCs w:val="20"/>
          <w:rtl/>
        </w:rPr>
        <w:t xml:space="preserve"> העובדתית לא מקבלת מספיק ביטוי, לעומת </w:t>
      </w:r>
      <w:r w:rsidR="00642DF3" w:rsidRPr="00577815">
        <w:rPr>
          <w:rFonts w:asciiTheme="majorBidi" w:hAnsiTheme="majorBidi" w:cs="David"/>
          <w:sz w:val="20"/>
          <w:szCs w:val="20"/>
          <w:rtl/>
        </w:rPr>
        <w:t xml:space="preserve">שיטה אינקוויזטורית, </w:t>
      </w:r>
      <w:r w:rsidRPr="00577815">
        <w:rPr>
          <w:rFonts w:asciiTheme="majorBidi" w:hAnsiTheme="majorBidi" w:cs="David"/>
          <w:sz w:val="20"/>
          <w:szCs w:val="20"/>
          <w:rtl/>
        </w:rPr>
        <w:t>בה</w:t>
      </w:r>
      <w:r w:rsidR="00642DF3" w:rsidRPr="00577815">
        <w:rPr>
          <w:rFonts w:asciiTheme="majorBidi" w:hAnsiTheme="majorBidi" w:cs="David"/>
          <w:sz w:val="20"/>
          <w:szCs w:val="20"/>
          <w:rtl/>
        </w:rPr>
        <w:t xml:space="preserve"> מהות ההליך היא חקירה שמבוצעת ע"י שופט, אשר פחות מוגבל ראייתית. </w:t>
      </w:r>
      <w:r w:rsidR="00502EA5" w:rsidRPr="00577815">
        <w:rPr>
          <w:rFonts w:asciiTheme="majorBidi" w:hAnsiTheme="majorBidi" w:cs="David"/>
          <w:sz w:val="20"/>
          <w:szCs w:val="20"/>
          <w:u w:val="single"/>
          <w:rtl/>
        </w:rPr>
        <w:t>בישראל</w:t>
      </w:r>
      <w:r w:rsidRPr="00577815">
        <w:rPr>
          <w:rFonts w:asciiTheme="majorBidi" w:hAnsiTheme="majorBidi" w:cs="David"/>
          <w:sz w:val="20"/>
          <w:szCs w:val="20"/>
          <w:u w:val="single"/>
          <w:rtl/>
        </w:rPr>
        <w:t xml:space="preserve">: </w:t>
      </w:r>
      <w:r w:rsidR="00642DF3" w:rsidRPr="00577815">
        <w:rPr>
          <w:rFonts w:asciiTheme="majorBidi" w:hAnsiTheme="majorBidi" w:cs="David"/>
          <w:sz w:val="20"/>
          <w:szCs w:val="20"/>
          <w:u w:val="single"/>
          <w:rtl/>
        </w:rPr>
        <w:t>יותר דומים לשיטה האדברסרית</w:t>
      </w:r>
      <w:r w:rsidR="00642DF3" w:rsidRPr="00577815">
        <w:rPr>
          <w:rFonts w:asciiTheme="majorBidi" w:hAnsiTheme="majorBidi" w:cs="David"/>
          <w:sz w:val="20"/>
          <w:szCs w:val="20"/>
          <w:rtl/>
        </w:rPr>
        <w:t xml:space="preserve">, אך יש אלמנטים חריגים (כמו הבאת עדים ע"י שופט). קרמניצר טוען שהשיטה שלנו לא מושלמת, היא יוצאת מנק' הנחה שהסנגורים עושים עבודתם נאמנה ויש פער בין התביעה להגנה במציאות. הוא מציע להכניס לשיטה אלמנטים של השיטה האינקוויזיטורית. </w:t>
      </w:r>
    </w:p>
    <w:p w:rsidR="00642DF3" w:rsidRPr="00577815" w:rsidRDefault="00642DF3" w:rsidP="00450CC0">
      <w:pPr>
        <w:pStyle w:val="a5"/>
        <w:numPr>
          <w:ilvl w:val="0"/>
          <w:numId w:val="91"/>
        </w:numPr>
        <w:spacing w:after="0"/>
        <w:jc w:val="both"/>
        <w:rPr>
          <w:rFonts w:asciiTheme="majorBidi" w:hAnsiTheme="majorBidi" w:cs="David"/>
          <w:sz w:val="20"/>
          <w:szCs w:val="20"/>
        </w:rPr>
      </w:pPr>
      <w:r w:rsidRPr="00577815">
        <w:rPr>
          <w:rFonts w:asciiTheme="majorBidi" w:hAnsiTheme="majorBidi" w:cs="David"/>
          <w:b/>
          <w:bCs/>
          <w:color w:val="7030A0"/>
          <w:sz w:val="20"/>
          <w:szCs w:val="20"/>
          <w:rtl/>
        </w:rPr>
        <w:lastRenderedPageBreak/>
        <w:t>המרצה</w:t>
      </w:r>
      <w:r w:rsidR="00904B8A" w:rsidRPr="00577815">
        <w:rPr>
          <w:rFonts w:asciiTheme="majorBidi" w:hAnsiTheme="majorBidi" w:cs="David"/>
          <w:b/>
          <w:bCs/>
          <w:color w:val="E36C0A" w:themeColor="accent6" w:themeShade="BF"/>
          <w:sz w:val="20"/>
          <w:szCs w:val="20"/>
          <w:rtl/>
        </w:rPr>
        <w:t>-</w:t>
      </w:r>
      <w:r w:rsidRPr="00577815">
        <w:rPr>
          <w:rFonts w:asciiTheme="majorBidi" w:hAnsiTheme="majorBidi" w:cs="David"/>
          <w:sz w:val="20"/>
          <w:szCs w:val="20"/>
          <w:rtl/>
        </w:rPr>
        <w:t xml:space="preserve">בשיטתנו התביעה היא צד להליך ופחות זו ש"עוזרת לשופט להגיע לאמת". </w:t>
      </w:r>
      <w:r w:rsidR="00DE0418" w:rsidRPr="00577815">
        <w:rPr>
          <w:rFonts w:asciiTheme="majorBidi" w:hAnsiTheme="majorBidi" w:cs="David"/>
          <w:sz w:val="20"/>
          <w:szCs w:val="20"/>
          <w:rtl/>
        </w:rPr>
        <w:t>בשיטה האדברסרית יש חוסר שוויון מובנה בין המדינה לנאשם.</w:t>
      </w:r>
    </w:p>
    <w:p w:rsidR="00EF5E6A" w:rsidRPr="00594AA5" w:rsidRDefault="00B10D5B" w:rsidP="00DF74E4">
      <w:pPr>
        <w:shd w:val="clear" w:color="auto" w:fill="EEECE1" w:themeFill="background2"/>
        <w:spacing w:after="0"/>
        <w:jc w:val="center"/>
        <w:rPr>
          <w:rFonts w:asciiTheme="majorBidi" w:hAnsiTheme="majorBidi" w:cs="David"/>
          <w:b/>
          <w:bCs/>
          <w:color w:val="548DD4" w:themeColor="text2" w:themeTint="99"/>
          <w:sz w:val="26"/>
          <w:szCs w:val="26"/>
          <w:u w:val="single"/>
          <w:rtl/>
        </w:rPr>
      </w:pPr>
      <w:r w:rsidRPr="00594AA5">
        <w:rPr>
          <w:rFonts w:asciiTheme="majorBidi" w:hAnsiTheme="majorBidi" w:cs="David"/>
          <w:b/>
          <w:bCs/>
          <w:color w:val="548DD4" w:themeColor="text2" w:themeTint="99"/>
          <w:sz w:val="26"/>
          <w:szCs w:val="26"/>
          <w:u w:val="single"/>
          <w:rtl/>
        </w:rPr>
        <w:t>4.</w:t>
      </w:r>
      <w:bookmarkStart w:id="1" w:name="_Hlk491071342"/>
      <w:r w:rsidR="00DE0418" w:rsidRPr="00594AA5">
        <w:rPr>
          <w:rFonts w:asciiTheme="majorBidi" w:hAnsiTheme="majorBidi" w:cs="David"/>
          <w:b/>
          <w:bCs/>
          <w:color w:val="548DD4" w:themeColor="text2" w:themeTint="99"/>
          <w:sz w:val="26"/>
          <w:szCs w:val="26"/>
          <w:u w:val="single"/>
          <w:rtl/>
        </w:rPr>
        <w:t xml:space="preserve">סד"פ לאור </w:t>
      </w:r>
      <w:r w:rsidR="00C36DA2" w:rsidRPr="00594AA5">
        <w:rPr>
          <w:rFonts w:asciiTheme="majorBidi" w:hAnsiTheme="majorBidi" w:cs="David"/>
          <w:b/>
          <w:bCs/>
          <w:color w:val="548DD4" w:themeColor="text2" w:themeTint="99"/>
          <w:sz w:val="26"/>
          <w:szCs w:val="26"/>
          <w:u w:val="single"/>
          <w:rtl/>
        </w:rPr>
        <w:t>המהפכה החוקתית</w:t>
      </w:r>
    </w:p>
    <w:p w:rsidR="002E4E4C" w:rsidRPr="00577815" w:rsidRDefault="002E4E4C" w:rsidP="00502EA5">
      <w:pPr>
        <w:pStyle w:val="a5"/>
        <w:numPr>
          <w:ilvl w:val="0"/>
          <w:numId w:val="1"/>
        </w:numPr>
        <w:spacing w:after="0"/>
        <w:jc w:val="both"/>
        <w:rPr>
          <w:rFonts w:asciiTheme="majorBidi" w:hAnsiTheme="majorBidi" w:cs="David"/>
          <w:sz w:val="20"/>
          <w:szCs w:val="20"/>
        </w:rPr>
      </w:pPr>
      <w:r w:rsidRPr="00577815">
        <w:rPr>
          <w:rFonts w:asciiTheme="majorBidi" w:hAnsiTheme="majorBidi" w:cs="David"/>
          <w:sz w:val="20"/>
          <w:szCs w:val="20"/>
          <w:rtl/>
        </w:rPr>
        <w:t xml:space="preserve">חוקי היסוד השפיעו רבות על המשפט הפלילי שכן מדובר בדיני נפשות (זכויות אדם). </w:t>
      </w:r>
      <w:r w:rsidR="00DE0418" w:rsidRPr="00577815">
        <w:rPr>
          <w:rFonts w:asciiTheme="majorBidi" w:hAnsiTheme="majorBidi" w:cs="David"/>
          <w:sz w:val="20"/>
          <w:szCs w:val="20"/>
          <w:rtl/>
        </w:rPr>
        <w:t>הם עומדים על כך שפגיעה תהיה בחוק ראשי ולתכלית ראויה ו</w:t>
      </w:r>
      <w:r w:rsidRPr="00577815">
        <w:rPr>
          <w:rFonts w:asciiTheme="majorBidi" w:hAnsiTheme="majorBidi" w:cs="David"/>
          <w:sz w:val="20"/>
          <w:szCs w:val="20"/>
          <w:rtl/>
        </w:rPr>
        <w:t>קובעים שאסור להגביל חירותו של אדם במעצר</w:t>
      </w:r>
      <w:r w:rsidR="00F42C2A" w:rsidRPr="00577815">
        <w:rPr>
          <w:rFonts w:asciiTheme="majorBidi" w:hAnsiTheme="majorBidi" w:cs="David"/>
          <w:sz w:val="20"/>
          <w:szCs w:val="20"/>
          <w:rtl/>
        </w:rPr>
        <w:t xml:space="preserve"> וכיו"ב אלא ע"פ פסקת ההגבלה </w:t>
      </w:r>
      <w:r w:rsidR="00F42C2A" w:rsidRPr="00577815">
        <w:rPr>
          <w:rFonts w:asciiTheme="majorBidi" w:hAnsiTheme="majorBidi" w:cs="David"/>
          <w:b/>
          <w:bCs/>
          <w:color w:val="C00000"/>
          <w:sz w:val="20"/>
          <w:szCs w:val="20"/>
          <w:rtl/>
        </w:rPr>
        <w:t>(ס'</w:t>
      </w:r>
      <w:r w:rsidR="00DC4A25" w:rsidRPr="00577815">
        <w:rPr>
          <w:rFonts w:asciiTheme="majorBidi" w:hAnsiTheme="majorBidi" w:cs="David"/>
          <w:b/>
          <w:bCs/>
          <w:color w:val="C00000"/>
          <w:sz w:val="20"/>
          <w:szCs w:val="20"/>
          <w:rtl/>
        </w:rPr>
        <w:t>8</w:t>
      </w:r>
      <w:r w:rsidRPr="00577815">
        <w:rPr>
          <w:rFonts w:asciiTheme="majorBidi" w:hAnsiTheme="majorBidi" w:cs="David"/>
          <w:b/>
          <w:bCs/>
          <w:color w:val="C00000"/>
          <w:sz w:val="20"/>
          <w:szCs w:val="20"/>
          <w:rtl/>
        </w:rPr>
        <w:t>לחו"י כה"א).</w:t>
      </w:r>
    </w:p>
    <w:p w:rsidR="00714537" w:rsidRPr="00577815" w:rsidRDefault="00714537" w:rsidP="00502EA5">
      <w:pPr>
        <w:pStyle w:val="a5"/>
        <w:numPr>
          <w:ilvl w:val="0"/>
          <w:numId w:val="1"/>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בז'ארנו:</w:t>
      </w:r>
      <w:r w:rsidR="00EA3847">
        <w:rPr>
          <w:rFonts w:asciiTheme="majorBidi" w:hAnsiTheme="majorBidi" w:cs="David" w:hint="cs"/>
          <w:sz w:val="20"/>
          <w:szCs w:val="20"/>
          <w:rtl/>
        </w:rPr>
        <w:t xml:space="preserve"> </w:t>
      </w:r>
      <w:r w:rsidR="00DC4A25" w:rsidRPr="00577815">
        <w:rPr>
          <w:rFonts w:asciiTheme="majorBidi" w:hAnsiTheme="majorBidi" w:cs="David"/>
          <w:sz w:val="20"/>
          <w:szCs w:val="20"/>
          <w:rtl/>
        </w:rPr>
        <w:t xml:space="preserve">(עוד לפני שחוקק חו"י) - </w:t>
      </w:r>
      <w:r w:rsidRPr="00577815">
        <w:rPr>
          <w:rFonts w:asciiTheme="majorBidi" w:hAnsiTheme="majorBidi" w:cs="David"/>
          <w:sz w:val="20"/>
          <w:szCs w:val="20"/>
          <w:rtl/>
        </w:rPr>
        <w:t xml:space="preserve">החקיקה בסד"פ צריכה להיות ראשית. לאחר המהפכה – </w:t>
      </w:r>
      <w:r w:rsidR="00DC4A25" w:rsidRPr="00577815">
        <w:rPr>
          <w:rFonts w:asciiTheme="majorBidi" w:hAnsiTheme="majorBidi" w:cs="David"/>
          <w:sz w:val="20"/>
          <w:szCs w:val="20"/>
          <w:rtl/>
        </w:rPr>
        <w:t>לא רק חוק ראשי</w:t>
      </w:r>
      <w:r w:rsidR="00502EA5" w:rsidRPr="00577815">
        <w:rPr>
          <w:rFonts w:asciiTheme="majorBidi" w:hAnsiTheme="majorBidi" w:cs="David" w:hint="cs"/>
          <w:sz w:val="20"/>
          <w:szCs w:val="20"/>
          <w:rtl/>
        </w:rPr>
        <w:t>,</w:t>
      </w:r>
      <w:r w:rsidR="00DC4A25" w:rsidRPr="00577815">
        <w:rPr>
          <w:rFonts w:asciiTheme="majorBidi" w:hAnsiTheme="majorBidi" w:cs="David"/>
          <w:sz w:val="20"/>
          <w:szCs w:val="20"/>
          <w:rtl/>
        </w:rPr>
        <w:t xml:space="preserve"> אלא שיהיה ל</w:t>
      </w:r>
      <w:r w:rsidRPr="00577815">
        <w:rPr>
          <w:rFonts w:asciiTheme="majorBidi" w:hAnsiTheme="majorBidi" w:cs="David"/>
          <w:sz w:val="20"/>
          <w:szCs w:val="20"/>
          <w:rtl/>
        </w:rPr>
        <w:t>תכלית ראויה, מידתי</w:t>
      </w:r>
      <w:r w:rsidR="00DC4A25" w:rsidRPr="00577815">
        <w:rPr>
          <w:rFonts w:asciiTheme="majorBidi" w:hAnsiTheme="majorBidi" w:cs="David"/>
          <w:sz w:val="20"/>
          <w:szCs w:val="20"/>
          <w:rtl/>
        </w:rPr>
        <w:t xml:space="preserve"> ועוד (לדוג:חוק המעצרים,</w:t>
      </w:r>
      <w:r w:rsidR="00EA3847">
        <w:rPr>
          <w:rFonts w:asciiTheme="majorBidi" w:hAnsiTheme="majorBidi" w:cs="David" w:hint="cs"/>
          <w:sz w:val="20"/>
          <w:szCs w:val="20"/>
          <w:rtl/>
        </w:rPr>
        <w:t xml:space="preserve"> </w:t>
      </w:r>
      <w:r w:rsidR="00DC4A25" w:rsidRPr="00577815">
        <w:rPr>
          <w:rFonts w:asciiTheme="majorBidi" w:hAnsiTheme="majorBidi" w:cs="David"/>
          <w:sz w:val="20"/>
          <w:szCs w:val="20"/>
          <w:rtl/>
        </w:rPr>
        <w:t>חוק חיפוש בגוף).</w:t>
      </w:r>
    </w:p>
    <w:p w:rsidR="002E4E4C" w:rsidRPr="00EA3847" w:rsidRDefault="002E4E4C" w:rsidP="00502EA5">
      <w:pPr>
        <w:pStyle w:val="a5"/>
        <w:numPr>
          <w:ilvl w:val="0"/>
          <w:numId w:val="1"/>
        </w:numPr>
        <w:spacing w:after="0"/>
        <w:jc w:val="both"/>
        <w:rPr>
          <w:rFonts w:asciiTheme="majorBidi" w:hAnsiTheme="majorBidi" w:cs="David"/>
          <w:sz w:val="20"/>
          <w:szCs w:val="20"/>
          <w:u w:val="single"/>
        </w:rPr>
      </w:pPr>
      <w:r w:rsidRPr="00EA3847">
        <w:rPr>
          <w:rFonts w:asciiTheme="majorBidi" w:hAnsiTheme="majorBidi" w:cs="David"/>
          <w:b/>
          <w:bCs/>
          <w:sz w:val="20"/>
          <w:szCs w:val="20"/>
          <w:u w:val="single"/>
          <w:rtl/>
        </w:rPr>
        <w:t>הבדלים מהותיים בין חוקי היסוד לחוקות אחרות</w:t>
      </w:r>
      <w:r w:rsidR="00DC4A25" w:rsidRPr="00EA3847">
        <w:rPr>
          <w:rFonts w:asciiTheme="majorBidi" w:hAnsiTheme="majorBidi" w:cs="David"/>
          <w:b/>
          <w:bCs/>
          <w:sz w:val="20"/>
          <w:szCs w:val="20"/>
          <w:u w:val="single"/>
          <w:rtl/>
        </w:rPr>
        <w:t xml:space="preserve"> בקשר לסד"פ</w:t>
      </w:r>
      <w:r w:rsidRPr="00EA3847">
        <w:rPr>
          <w:rFonts w:asciiTheme="majorBidi" w:hAnsiTheme="majorBidi" w:cs="David"/>
          <w:sz w:val="20"/>
          <w:szCs w:val="20"/>
          <w:u w:val="single"/>
          <w:rtl/>
        </w:rPr>
        <w:t>:</w:t>
      </w:r>
    </w:p>
    <w:p w:rsidR="00EF5E6A" w:rsidRPr="00577815" w:rsidRDefault="00EF5E6A" w:rsidP="00502EA5">
      <w:pPr>
        <w:pStyle w:val="a5"/>
        <w:numPr>
          <w:ilvl w:val="0"/>
          <w:numId w:val="31"/>
        </w:numPr>
        <w:spacing w:after="0"/>
        <w:jc w:val="both"/>
        <w:rPr>
          <w:rFonts w:asciiTheme="majorBidi" w:hAnsiTheme="majorBidi" w:cs="David"/>
          <w:sz w:val="20"/>
          <w:szCs w:val="20"/>
        </w:rPr>
      </w:pPr>
      <w:r w:rsidRPr="00577815">
        <w:rPr>
          <w:rFonts w:asciiTheme="majorBidi" w:hAnsiTheme="majorBidi" w:cs="David"/>
          <w:sz w:val="20"/>
          <w:szCs w:val="20"/>
          <w:rtl/>
        </w:rPr>
        <w:t>בחוקי היסוד לא מופיעות זכויות חשודים ונאשמים</w:t>
      </w:r>
      <w:r w:rsidR="00DC4A25" w:rsidRPr="00577815">
        <w:rPr>
          <w:rFonts w:asciiTheme="majorBidi" w:hAnsiTheme="majorBidi" w:cs="David"/>
          <w:sz w:val="20"/>
          <w:szCs w:val="20"/>
          <w:rtl/>
        </w:rPr>
        <w:t>- רק זכויות מהותיות (וזכויות חשודים נגזרות מהן, עפ"י הפסיקה)</w:t>
      </w:r>
      <w:r w:rsidRPr="00577815">
        <w:rPr>
          <w:rFonts w:asciiTheme="majorBidi" w:hAnsiTheme="majorBidi" w:cs="David"/>
          <w:sz w:val="20"/>
          <w:szCs w:val="20"/>
          <w:rtl/>
        </w:rPr>
        <w:t>.</w:t>
      </w:r>
    </w:p>
    <w:p w:rsidR="002E4E4C" w:rsidRPr="00577815" w:rsidRDefault="005B7F12" w:rsidP="00502EA5">
      <w:pPr>
        <w:pStyle w:val="a5"/>
        <w:numPr>
          <w:ilvl w:val="0"/>
          <w:numId w:val="31"/>
        </w:numPr>
        <w:spacing w:after="0"/>
        <w:jc w:val="both"/>
        <w:rPr>
          <w:rFonts w:asciiTheme="majorBidi" w:hAnsiTheme="majorBidi" w:cs="David"/>
          <w:sz w:val="20"/>
          <w:szCs w:val="20"/>
        </w:rPr>
      </w:pPr>
      <w:r w:rsidRPr="00577815">
        <w:rPr>
          <w:rFonts w:asciiTheme="majorBidi" w:hAnsiTheme="majorBidi" w:cs="David"/>
          <w:sz w:val="20"/>
          <w:szCs w:val="20"/>
          <w:rtl/>
        </w:rPr>
        <w:t>חוקי היסוד לא מפרטים הגנות ספציפיות לבעלי הזכויות</w:t>
      </w:r>
      <w:r w:rsidR="00DC4A25" w:rsidRPr="00577815">
        <w:rPr>
          <w:rFonts w:asciiTheme="majorBidi" w:hAnsiTheme="majorBidi" w:cs="David"/>
          <w:sz w:val="20"/>
          <w:szCs w:val="20"/>
          <w:rtl/>
        </w:rPr>
        <w:t xml:space="preserve"> ולא מפרט מי הם(חשוד או נפגע עבירה?)</w:t>
      </w:r>
      <w:r w:rsidR="00EF5E6A" w:rsidRPr="00577815">
        <w:rPr>
          <w:rFonts w:asciiTheme="majorBidi" w:hAnsiTheme="majorBidi" w:cs="David"/>
          <w:sz w:val="20"/>
          <w:szCs w:val="20"/>
          <w:rtl/>
        </w:rPr>
        <w:t xml:space="preserve">. </w:t>
      </w:r>
    </w:p>
    <w:p w:rsidR="00EF5E6A" w:rsidRPr="00577815" w:rsidRDefault="00EF5E6A" w:rsidP="00502EA5">
      <w:pPr>
        <w:pStyle w:val="a5"/>
        <w:numPr>
          <w:ilvl w:val="0"/>
          <w:numId w:val="1"/>
        </w:numPr>
        <w:spacing w:after="0"/>
        <w:jc w:val="both"/>
        <w:rPr>
          <w:rFonts w:asciiTheme="majorBidi" w:hAnsiTheme="majorBidi" w:cs="David"/>
          <w:sz w:val="20"/>
          <w:szCs w:val="20"/>
        </w:rPr>
      </w:pPr>
      <w:r w:rsidRPr="00EA3847">
        <w:rPr>
          <w:rFonts w:asciiTheme="majorBidi" w:hAnsiTheme="majorBidi" w:cs="David"/>
          <w:b/>
          <w:bCs/>
          <w:color w:val="E36C0A" w:themeColor="accent6" w:themeShade="BF"/>
          <w:sz w:val="20"/>
          <w:szCs w:val="20"/>
          <w:highlight w:val="cyan"/>
          <w:rtl/>
        </w:rPr>
        <w:t xml:space="preserve">ברק </w:t>
      </w:r>
      <w:r w:rsidRPr="00EA3847">
        <w:rPr>
          <w:rFonts w:asciiTheme="majorBidi" w:hAnsiTheme="majorBidi" w:cs="David"/>
          <w:b/>
          <w:bCs/>
          <w:sz w:val="20"/>
          <w:szCs w:val="20"/>
          <w:highlight w:val="cyan"/>
          <w:rtl/>
        </w:rPr>
        <w:t xml:space="preserve">במאמרו </w:t>
      </w:r>
      <w:r w:rsidR="0014799C" w:rsidRPr="00EA3847">
        <w:rPr>
          <w:rFonts w:asciiTheme="majorBidi" w:hAnsiTheme="majorBidi" w:cs="David"/>
          <w:b/>
          <w:bCs/>
          <w:sz w:val="20"/>
          <w:szCs w:val="20"/>
          <w:highlight w:val="cyan"/>
          <w:rtl/>
        </w:rPr>
        <w:t>"קונסטוטניזציה של המשפט הפלילי, החוקתי ומהותי</w:t>
      </w:r>
      <w:r w:rsidR="0014799C" w:rsidRPr="00577815">
        <w:rPr>
          <w:rFonts w:asciiTheme="majorBidi" w:hAnsiTheme="majorBidi" w:cs="David"/>
          <w:b/>
          <w:bCs/>
          <w:sz w:val="20"/>
          <w:szCs w:val="20"/>
          <w:rtl/>
        </w:rPr>
        <w:t>"</w:t>
      </w:r>
      <w:r w:rsidR="0014799C" w:rsidRPr="00577815">
        <w:rPr>
          <w:rFonts w:asciiTheme="majorBidi" w:hAnsiTheme="majorBidi" w:cs="David"/>
          <w:sz w:val="20"/>
          <w:szCs w:val="20"/>
          <w:rtl/>
        </w:rPr>
        <w:t xml:space="preserve"> - </w:t>
      </w:r>
      <w:r w:rsidRPr="00577815">
        <w:rPr>
          <w:rFonts w:asciiTheme="majorBidi" w:hAnsiTheme="majorBidi" w:cs="David"/>
          <w:sz w:val="20"/>
          <w:szCs w:val="20"/>
          <w:rtl/>
        </w:rPr>
        <w:t xml:space="preserve">מדבר על הקונסטלציה של ההליך הפלילי הדיוני והמהותי. ישנם מאמרים נוספים שטענו שצריך לגזור את כל הזכויות הדיוניות שמקובלות בחוקות בעולם מחו"י כבוד האדם וחירותו. </w:t>
      </w:r>
    </w:p>
    <w:p w:rsidR="00EF5E6A" w:rsidRPr="00577815" w:rsidRDefault="00EF5E6A" w:rsidP="00502EA5">
      <w:pPr>
        <w:pStyle w:val="a5"/>
        <w:numPr>
          <w:ilvl w:val="0"/>
          <w:numId w:val="1"/>
        </w:numPr>
        <w:spacing w:after="0"/>
        <w:jc w:val="both"/>
        <w:rPr>
          <w:rFonts w:asciiTheme="majorBidi" w:hAnsiTheme="majorBidi" w:cs="David"/>
          <w:sz w:val="20"/>
          <w:szCs w:val="20"/>
        </w:rPr>
      </w:pPr>
      <w:r w:rsidRPr="00577815">
        <w:rPr>
          <w:rFonts w:asciiTheme="majorBidi" w:hAnsiTheme="majorBidi" w:cs="David"/>
          <w:b/>
          <w:bCs/>
          <w:sz w:val="20"/>
          <w:szCs w:val="20"/>
          <w:rtl/>
        </w:rPr>
        <w:t>הפסיקה</w:t>
      </w:r>
      <w:r w:rsidRPr="00577815">
        <w:rPr>
          <w:rFonts w:asciiTheme="majorBidi" w:hAnsiTheme="majorBidi" w:cs="David"/>
          <w:sz w:val="20"/>
          <w:szCs w:val="20"/>
          <w:rtl/>
        </w:rPr>
        <w:t>-  הכירה בהדרגה בכל הזכויות הדיוניות של חשודים ונאשמים כחלק מחו"י כבה"א (אי הפללה עצמית, נוכחות במשפט).</w:t>
      </w:r>
    </w:p>
    <w:p w:rsidR="00EF5E6A" w:rsidRPr="00EA3847" w:rsidRDefault="00EF5E6A" w:rsidP="00CE5F31">
      <w:pPr>
        <w:pStyle w:val="a5"/>
        <w:spacing w:after="0"/>
        <w:ind w:left="360"/>
        <w:rPr>
          <w:rFonts w:asciiTheme="majorBidi" w:hAnsiTheme="majorBidi" w:cs="David"/>
          <w:sz w:val="10"/>
          <w:szCs w:val="10"/>
        </w:rPr>
      </w:pPr>
    </w:p>
    <w:p w:rsidR="005B7F12" w:rsidRPr="00577815" w:rsidRDefault="005B7F12" w:rsidP="00CE5F31">
      <w:pPr>
        <w:spacing w:after="0"/>
        <w:rPr>
          <w:rFonts w:asciiTheme="majorBidi" w:hAnsiTheme="majorBidi" w:cs="David"/>
          <w:b/>
          <w:bCs/>
          <w:sz w:val="20"/>
          <w:szCs w:val="20"/>
          <w:u w:val="single"/>
        </w:rPr>
      </w:pPr>
      <w:r w:rsidRPr="00577815">
        <w:rPr>
          <w:rFonts w:asciiTheme="majorBidi" w:hAnsiTheme="majorBidi" w:cs="David"/>
          <w:b/>
          <w:bCs/>
          <w:sz w:val="20"/>
          <w:szCs w:val="20"/>
          <w:u w:val="single"/>
          <w:rtl/>
        </w:rPr>
        <w:t>השפעות</w:t>
      </w:r>
      <w:r w:rsidR="002A01CD" w:rsidRPr="00577815">
        <w:rPr>
          <w:rFonts w:asciiTheme="majorBidi" w:hAnsiTheme="majorBidi" w:cs="David"/>
          <w:b/>
          <w:bCs/>
          <w:sz w:val="20"/>
          <w:szCs w:val="20"/>
          <w:u w:val="single"/>
          <w:rtl/>
        </w:rPr>
        <w:t xml:space="preserve"> המהפכה החוקתית על המשפט הפלילי</w:t>
      </w:r>
      <w:r w:rsidR="009C66E4" w:rsidRPr="00577815">
        <w:rPr>
          <w:rFonts w:asciiTheme="majorBidi" w:hAnsiTheme="majorBidi" w:cs="David"/>
          <w:b/>
          <w:bCs/>
          <w:sz w:val="20"/>
          <w:szCs w:val="20"/>
          <w:u w:val="single"/>
          <w:rtl/>
        </w:rPr>
        <w:t>:</w:t>
      </w:r>
    </w:p>
    <w:p w:rsidR="00933561" w:rsidRPr="00577815" w:rsidRDefault="00933561" w:rsidP="00EA3847">
      <w:pPr>
        <w:pStyle w:val="a5"/>
        <w:numPr>
          <w:ilvl w:val="0"/>
          <w:numId w:val="9"/>
        </w:numPr>
        <w:spacing w:after="0"/>
        <w:ind w:left="360"/>
        <w:jc w:val="center"/>
        <w:rPr>
          <w:rFonts w:asciiTheme="majorBidi" w:hAnsiTheme="majorBidi" w:cs="David"/>
          <w:b/>
          <w:bCs/>
          <w:color w:val="FF0000"/>
          <w:sz w:val="20"/>
          <w:szCs w:val="20"/>
          <w:u w:val="single"/>
        </w:rPr>
      </w:pPr>
      <w:r w:rsidRPr="00577815">
        <w:rPr>
          <w:rFonts w:asciiTheme="majorBidi" w:hAnsiTheme="majorBidi" w:cs="David"/>
          <w:b/>
          <w:bCs/>
          <w:color w:val="FF0000"/>
          <w:sz w:val="20"/>
          <w:szCs w:val="20"/>
          <w:u w:val="single"/>
          <w:rtl/>
        </w:rPr>
        <w:t>זכויות נפגעי עבירה</w:t>
      </w:r>
    </w:p>
    <w:p w:rsidR="005B7F12" w:rsidRPr="00577815" w:rsidRDefault="005B7F12" w:rsidP="00502EA5">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sz w:val="20"/>
          <w:szCs w:val="20"/>
          <w:rtl/>
        </w:rPr>
        <w:t xml:space="preserve">במקביל לזכויות הנאשמים, גם זכויות הקורבנות עלו לדרגה חוקתית, מגמה שהתחילה עם חקיקת </w:t>
      </w:r>
      <w:r w:rsidRPr="00577815">
        <w:rPr>
          <w:rFonts w:asciiTheme="majorBidi" w:hAnsiTheme="majorBidi" w:cs="David"/>
          <w:color w:val="C00000"/>
          <w:sz w:val="20"/>
          <w:szCs w:val="20"/>
          <w:rtl/>
        </w:rPr>
        <w:t>חוק זכויות נפגעי עבירה</w:t>
      </w:r>
      <w:r w:rsidRPr="00577815">
        <w:rPr>
          <w:rFonts w:asciiTheme="majorBidi" w:hAnsiTheme="majorBidi" w:cs="David"/>
          <w:sz w:val="20"/>
          <w:szCs w:val="20"/>
          <w:rtl/>
        </w:rPr>
        <w:t xml:space="preserve">, ומתבטאת גם </w:t>
      </w:r>
      <w:r w:rsidRPr="00577815">
        <w:rPr>
          <w:rFonts w:asciiTheme="majorBidi" w:hAnsiTheme="majorBidi" w:cs="David"/>
          <w:color w:val="C00000"/>
          <w:sz w:val="20"/>
          <w:szCs w:val="20"/>
          <w:rtl/>
        </w:rPr>
        <w:t xml:space="preserve">בחוק </w:t>
      </w:r>
      <w:r w:rsidR="0049184A" w:rsidRPr="00577815">
        <w:rPr>
          <w:rFonts w:asciiTheme="majorBidi" w:hAnsiTheme="majorBidi" w:cs="David"/>
          <w:color w:val="C00000"/>
          <w:sz w:val="20"/>
          <w:szCs w:val="20"/>
          <w:rtl/>
        </w:rPr>
        <w:t>מגבלות על החזרתו של עבריין מין לסביבת נפגע העבירה</w:t>
      </w:r>
      <w:r w:rsidRPr="00577815">
        <w:rPr>
          <w:rFonts w:asciiTheme="majorBidi" w:hAnsiTheme="majorBidi" w:cs="David"/>
          <w:sz w:val="20"/>
          <w:szCs w:val="20"/>
          <w:rtl/>
        </w:rPr>
        <w:t xml:space="preserve">. </w:t>
      </w:r>
      <w:r w:rsidR="0049184A" w:rsidRPr="00577815">
        <w:rPr>
          <w:rFonts w:asciiTheme="majorBidi" w:hAnsiTheme="majorBidi" w:cs="David"/>
          <w:sz w:val="20"/>
          <w:szCs w:val="20"/>
          <w:rtl/>
        </w:rPr>
        <w:t>חוקים אלה הם דוגמא למקרים בהם אדם עובר עבירה וגם לאחר שהוא משל</w:t>
      </w:r>
      <w:r w:rsidR="00EA3847">
        <w:rPr>
          <w:rFonts w:asciiTheme="majorBidi" w:hAnsiTheme="majorBidi" w:cs="David"/>
          <w:sz w:val="20"/>
          <w:szCs w:val="20"/>
          <w:rtl/>
        </w:rPr>
        <w:t>ם את חובו לחברה הוא עדיין מוגבל</w:t>
      </w:r>
      <w:r w:rsidR="00DC4A25" w:rsidRPr="00577815">
        <w:rPr>
          <w:rFonts w:asciiTheme="majorBidi" w:hAnsiTheme="majorBidi" w:cs="David"/>
          <w:sz w:val="20"/>
          <w:szCs w:val="20"/>
          <w:rtl/>
        </w:rPr>
        <w:t>.</w:t>
      </w:r>
    </w:p>
    <w:p w:rsidR="0014799C" w:rsidRPr="00577815" w:rsidRDefault="00D744C7" w:rsidP="00502EA5">
      <w:pPr>
        <w:pStyle w:val="a5"/>
        <w:numPr>
          <w:ilvl w:val="1"/>
          <w:numId w:val="1"/>
        </w:numPr>
        <w:spacing w:after="0"/>
        <w:ind w:left="360"/>
        <w:jc w:val="both"/>
        <w:rPr>
          <w:rFonts w:asciiTheme="majorBidi" w:hAnsiTheme="majorBidi" w:cs="David"/>
          <w:sz w:val="20"/>
          <w:szCs w:val="20"/>
          <w:rtl/>
        </w:rPr>
      </w:pPr>
      <w:r w:rsidRPr="00577815">
        <w:rPr>
          <w:rFonts w:asciiTheme="majorBidi" w:hAnsiTheme="majorBidi" w:cs="David"/>
          <w:b/>
          <w:bCs/>
          <w:color w:val="FFFF00"/>
          <w:sz w:val="20"/>
          <w:szCs w:val="20"/>
          <w:highlight w:val="magenta"/>
          <w:rtl/>
        </w:rPr>
        <w:t>פס"ד גנימאת:</w:t>
      </w:r>
      <w:r w:rsidR="00016C77">
        <w:rPr>
          <w:rFonts w:asciiTheme="majorBidi" w:hAnsiTheme="majorBidi" w:cs="David" w:hint="cs"/>
          <w:sz w:val="20"/>
          <w:szCs w:val="20"/>
          <w:rtl/>
        </w:rPr>
        <w:t xml:space="preserve"> </w:t>
      </w:r>
      <w:r w:rsidRPr="00577815">
        <w:rPr>
          <w:rFonts w:asciiTheme="majorBidi" w:hAnsiTheme="majorBidi" w:cs="David"/>
          <w:sz w:val="20"/>
          <w:szCs w:val="20"/>
          <w:rtl/>
        </w:rPr>
        <w:t xml:space="preserve">האם </w:t>
      </w:r>
      <w:r w:rsidR="00DC4A25" w:rsidRPr="00577815">
        <w:rPr>
          <w:rFonts w:asciiTheme="majorBidi" w:hAnsiTheme="majorBidi" w:cs="David"/>
          <w:sz w:val="20"/>
          <w:szCs w:val="20"/>
          <w:rtl/>
        </w:rPr>
        <w:t xml:space="preserve">עבירה שהיא </w:t>
      </w:r>
      <w:r w:rsidRPr="00577815">
        <w:rPr>
          <w:rFonts w:asciiTheme="majorBidi" w:hAnsiTheme="majorBidi" w:cs="David"/>
          <w:sz w:val="20"/>
          <w:szCs w:val="20"/>
          <w:rtl/>
        </w:rPr>
        <w:t>מכת מדינה</w:t>
      </w:r>
      <w:r w:rsidR="00EA3847">
        <w:rPr>
          <w:rFonts w:asciiTheme="majorBidi" w:hAnsiTheme="majorBidi" w:cs="David" w:hint="cs"/>
          <w:sz w:val="20"/>
          <w:szCs w:val="20"/>
          <w:rtl/>
        </w:rPr>
        <w:t xml:space="preserve"> </w:t>
      </w:r>
      <w:r w:rsidR="00DC4A25" w:rsidRPr="00577815">
        <w:rPr>
          <w:rFonts w:asciiTheme="majorBidi" w:hAnsiTheme="majorBidi" w:cs="David"/>
          <w:sz w:val="20"/>
          <w:szCs w:val="20"/>
          <w:rtl/>
        </w:rPr>
        <w:t>(גניבת רכבים)</w:t>
      </w:r>
      <w:r w:rsidR="00EA3847">
        <w:rPr>
          <w:rFonts w:asciiTheme="majorBidi" w:hAnsiTheme="majorBidi" w:cs="David" w:hint="cs"/>
          <w:sz w:val="20"/>
          <w:szCs w:val="20"/>
          <w:rtl/>
        </w:rPr>
        <w:t xml:space="preserve"> </w:t>
      </w:r>
      <w:r w:rsidR="005B7F12" w:rsidRPr="00577815">
        <w:rPr>
          <w:rFonts w:asciiTheme="majorBidi" w:hAnsiTheme="majorBidi" w:cs="David"/>
          <w:sz w:val="20"/>
          <w:szCs w:val="20"/>
          <w:rtl/>
        </w:rPr>
        <w:t>יכ</w:t>
      </w:r>
      <w:r w:rsidR="00502EA5" w:rsidRPr="00577815">
        <w:rPr>
          <w:rFonts w:asciiTheme="majorBidi" w:hAnsiTheme="majorBidi" w:cs="David"/>
          <w:sz w:val="20"/>
          <w:szCs w:val="20"/>
          <w:rtl/>
        </w:rPr>
        <w:t>ולה לשמש עילת מעצר בעידן החוקתי</w:t>
      </w:r>
      <w:r w:rsidRPr="00577815">
        <w:rPr>
          <w:rFonts w:asciiTheme="majorBidi" w:hAnsiTheme="majorBidi" w:cs="David"/>
          <w:sz w:val="20"/>
          <w:szCs w:val="20"/>
          <w:rtl/>
        </w:rPr>
        <w:t>, בגין אינטרס שלום הציבור</w:t>
      </w:r>
      <w:r w:rsidR="00714537" w:rsidRPr="00577815">
        <w:rPr>
          <w:rFonts w:asciiTheme="majorBidi" w:hAnsiTheme="majorBidi" w:cs="David"/>
          <w:sz w:val="20"/>
          <w:szCs w:val="20"/>
          <w:rtl/>
        </w:rPr>
        <w:t xml:space="preserve"> (עילת מעצר </w:t>
      </w:r>
      <w:r w:rsidR="00502EA5" w:rsidRPr="00577815">
        <w:rPr>
          <w:rFonts w:asciiTheme="majorBidi" w:hAnsiTheme="majorBidi" w:cs="David"/>
          <w:sz w:val="20"/>
          <w:szCs w:val="20"/>
          <w:rtl/>
        </w:rPr>
        <w:t>שלא מתייחסת ספציפית לאותו אדם)</w:t>
      </w:r>
      <w:r w:rsidR="00502EA5" w:rsidRPr="00577815">
        <w:rPr>
          <w:rFonts w:asciiTheme="majorBidi" w:hAnsiTheme="majorBidi" w:cs="David" w:hint="cs"/>
          <w:sz w:val="20"/>
          <w:szCs w:val="20"/>
          <w:rtl/>
        </w:rPr>
        <w:t>?</w:t>
      </w:r>
      <w:r w:rsidR="00714537" w:rsidRPr="00577815">
        <w:rPr>
          <w:rFonts w:asciiTheme="majorBidi" w:hAnsiTheme="majorBidi" w:cs="David"/>
          <w:sz w:val="20"/>
          <w:szCs w:val="20"/>
          <w:rtl/>
        </w:rPr>
        <w:t xml:space="preserve"> נקבע שלא.</w:t>
      </w:r>
      <w:r w:rsidR="00EA3847">
        <w:rPr>
          <w:rFonts w:asciiTheme="majorBidi" w:hAnsiTheme="majorBidi" w:cs="David" w:hint="cs"/>
          <w:sz w:val="20"/>
          <w:szCs w:val="20"/>
          <w:rtl/>
        </w:rPr>
        <w:t xml:space="preserve"> </w:t>
      </w:r>
      <w:r w:rsidR="00AC1B83" w:rsidRPr="00577815">
        <w:rPr>
          <w:rFonts w:asciiTheme="majorBidi" w:hAnsiTheme="majorBidi" w:cs="David"/>
          <w:sz w:val="20"/>
          <w:szCs w:val="20"/>
          <w:highlight w:val="yellow"/>
          <w:rtl/>
        </w:rPr>
        <w:t>עילת מעצר צריכה להיות אינדיבידואלית לאותו נאשם ולא לצורך התרעת רבים!</w:t>
      </w:r>
      <w:r w:rsidR="00EA3847">
        <w:rPr>
          <w:rFonts w:asciiTheme="majorBidi" w:hAnsiTheme="majorBidi" w:cs="David" w:hint="cs"/>
          <w:sz w:val="20"/>
          <w:szCs w:val="20"/>
          <w:rtl/>
        </w:rPr>
        <w:t xml:space="preserve"> </w:t>
      </w:r>
      <w:r w:rsidR="00872256" w:rsidRPr="00577815">
        <w:rPr>
          <w:rFonts w:asciiTheme="majorBidi" w:hAnsiTheme="majorBidi" w:cs="David"/>
          <w:b/>
          <w:bCs/>
          <w:color w:val="E36C0A" w:themeColor="accent6" w:themeShade="BF"/>
          <w:sz w:val="20"/>
          <w:szCs w:val="20"/>
          <w:rtl/>
        </w:rPr>
        <w:t>שמגר</w:t>
      </w:r>
      <w:r w:rsidR="00872256" w:rsidRPr="00577815">
        <w:rPr>
          <w:rFonts w:asciiTheme="majorBidi" w:hAnsiTheme="majorBidi" w:cs="David"/>
          <w:sz w:val="20"/>
          <w:szCs w:val="20"/>
          <w:rtl/>
        </w:rPr>
        <w:t xml:space="preserve"> אומר</w:t>
      </w:r>
      <w:r w:rsidR="00EA3847">
        <w:rPr>
          <w:rFonts w:asciiTheme="majorBidi" w:hAnsiTheme="majorBidi" w:cs="David" w:hint="cs"/>
          <w:sz w:val="20"/>
          <w:szCs w:val="20"/>
          <w:rtl/>
        </w:rPr>
        <w:t xml:space="preserve"> </w:t>
      </w:r>
      <w:r w:rsidR="00872256" w:rsidRPr="00EA3847">
        <w:rPr>
          <w:rFonts w:asciiTheme="majorBidi" w:hAnsiTheme="majorBidi" w:cs="David"/>
          <w:sz w:val="20"/>
          <w:szCs w:val="20"/>
          <w:highlight w:val="yellow"/>
          <w:u w:val="single"/>
          <w:rtl/>
        </w:rPr>
        <w:t>ש</w:t>
      </w:r>
      <w:r w:rsidRPr="00EA3847">
        <w:rPr>
          <w:rFonts w:asciiTheme="majorBidi" w:hAnsiTheme="majorBidi" w:cs="David"/>
          <w:sz w:val="20"/>
          <w:szCs w:val="20"/>
          <w:highlight w:val="yellow"/>
          <w:u w:val="single"/>
          <w:rtl/>
        </w:rPr>
        <w:t>גם זכויות קורבנות עולות לדרגה חוקתית</w:t>
      </w:r>
      <w:r w:rsidR="00714537" w:rsidRPr="00EA3847">
        <w:rPr>
          <w:rFonts w:asciiTheme="majorBidi" w:hAnsiTheme="majorBidi" w:cs="David"/>
          <w:sz w:val="20"/>
          <w:szCs w:val="20"/>
          <w:highlight w:val="yellow"/>
          <w:u w:val="single"/>
          <w:rtl/>
        </w:rPr>
        <w:t xml:space="preserve"> ויש לערוך איזון בין זכויות נאשמים לזכויות הנפגעים</w:t>
      </w:r>
      <w:r w:rsidRPr="00EA3847">
        <w:rPr>
          <w:rFonts w:asciiTheme="majorBidi" w:hAnsiTheme="majorBidi" w:cs="David"/>
          <w:sz w:val="20"/>
          <w:szCs w:val="20"/>
          <w:highlight w:val="yellow"/>
          <w:rtl/>
        </w:rPr>
        <w:t>.</w:t>
      </w:r>
      <w:r w:rsidR="00EA3847">
        <w:rPr>
          <w:rFonts w:asciiTheme="majorBidi" w:hAnsiTheme="majorBidi" w:cs="David" w:hint="cs"/>
          <w:b/>
          <w:bCs/>
          <w:color w:val="E36C0A" w:themeColor="accent6" w:themeShade="BF"/>
          <w:sz w:val="20"/>
          <w:szCs w:val="20"/>
          <w:rtl/>
        </w:rPr>
        <w:t xml:space="preserve"> </w:t>
      </w:r>
      <w:r w:rsidR="00714537" w:rsidRPr="00577815">
        <w:rPr>
          <w:rFonts w:asciiTheme="majorBidi" w:hAnsiTheme="majorBidi" w:cs="David"/>
          <w:b/>
          <w:bCs/>
          <w:color w:val="E36C0A" w:themeColor="accent6" w:themeShade="BF"/>
          <w:sz w:val="20"/>
          <w:szCs w:val="20"/>
          <w:rtl/>
        </w:rPr>
        <w:t>דורנר</w:t>
      </w:r>
      <w:r w:rsidR="00714537" w:rsidRPr="00577815">
        <w:rPr>
          <w:rFonts w:asciiTheme="majorBidi" w:hAnsiTheme="majorBidi" w:cs="David"/>
          <w:sz w:val="20"/>
          <w:szCs w:val="20"/>
          <w:rtl/>
        </w:rPr>
        <w:t xml:space="preserve"> מתנגדת, מדובר על זכויות של אנשים מול המדינה ולא ניתן להפוך את אינטרס שלום הציבור לזכות.</w:t>
      </w:r>
      <w:r w:rsidR="00EA3847">
        <w:rPr>
          <w:rFonts w:asciiTheme="majorBidi" w:hAnsiTheme="majorBidi" w:cs="David" w:hint="cs"/>
          <w:b/>
          <w:bCs/>
          <w:color w:val="E36C0A" w:themeColor="accent6" w:themeShade="BF"/>
          <w:sz w:val="20"/>
          <w:szCs w:val="20"/>
          <w:rtl/>
        </w:rPr>
        <w:t xml:space="preserve"> </w:t>
      </w:r>
      <w:r w:rsidR="0014799C" w:rsidRPr="00577815">
        <w:rPr>
          <w:rFonts w:asciiTheme="majorBidi" w:hAnsiTheme="majorBidi" w:cs="David"/>
          <w:b/>
          <w:bCs/>
          <w:color w:val="E36C0A" w:themeColor="accent6" w:themeShade="BF"/>
          <w:sz w:val="20"/>
          <w:szCs w:val="20"/>
          <w:rtl/>
        </w:rPr>
        <w:t>ברק-</w:t>
      </w:r>
      <w:r w:rsidR="0014799C" w:rsidRPr="00577815">
        <w:rPr>
          <w:rFonts w:asciiTheme="majorBidi" w:hAnsiTheme="majorBidi" w:cs="David"/>
          <w:sz w:val="20"/>
          <w:szCs w:val="20"/>
          <w:rtl/>
        </w:rPr>
        <w:t>אומר שבאופן עקרוני הוא מסכים עם שמגר שגם נפגעי עבירה זוכים למעמד חוקתי אבל זה לא עולה פה. הוא אומר שדברים אלה רלוונטי כאשר יש סכנה מהנאשם אבל לא רלוונטיים אם יש סכנה.</w:t>
      </w:r>
    </w:p>
    <w:p w:rsidR="005B7F12" w:rsidRPr="00577815" w:rsidRDefault="0049184A" w:rsidP="00CE5F31">
      <w:pPr>
        <w:pStyle w:val="a5"/>
        <w:numPr>
          <w:ilvl w:val="1"/>
          <w:numId w:val="1"/>
        </w:numPr>
        <w:spacing w:after="0"/>
        <w:ind w:left="360"/>
        <w:rPr>
          <w:rFonts w:asciiTheme="majorBidi" w:hAnsiTheme="majorBidi" w:cs="David"/>
          <w:sz w:val="20"/>
          <w:szCs w:val="20"/>
        </w:rPr>
      </w:pPr>
      <w:r w:rsidRPr="00577815">
        <w:rPr>
          <w:rFonts w:asciiTheme="majorBidi" w:hAnsiTheme="majorBidi" w:cs="David"/>
          <w:b/>
          <w:bCs/>
          <w:sz w:val="20"/>
          <w:szCs w:val="20"/>
          <w:rtl/>
        </w:rPr>
        <w:t>נקבעה ההלכה ש</w:t>
      </w:r>
      <w:r w:rsidR="00714537" w:rsidRPr="00577815">
        <w:rPr>
          <w:rFonts w:asciiTheme="majorBidi" w:hAnsiTheme="majorBidi" w:cs="David"/>
          <w:b/>
          <w:bCs/>
          <w:sz w:val="20"/>
          <w:szCs w:val="20"/>
          <w:rtl/>
        </w:rPr>
        <w:t>פרשנות של חוק משוריין (שלא ניתן ל</w:t>
      </w:r>
      <w:r w:rsidR="00105C05" w:rsidRPr="00577815">
        <w:rPr>
          <w:rFonts w:asciiTheme="majorBidi" w:hAnsiTheme="majorBidi" w:cs="David"/>
          <w:b/>
          <w:bCs/>
          <w:sz w:val="20"/>
          <w:szCs w:val="20"/>
          <w:rtl/>
        </w:rPr>
        <w:t>פ</w:t>
      </w:r>
      <w:r w:rsidR="00714537" w:rsidRPr="00577815">
        <w:rPr>
          <w:rFonts w:asciiTheme="majorBidi" w:hAnsiTheme="majorBidi" w:cs="David"/>
          <w:b/>
          <w:bCs/>
          <w:sz w:val="20"/>
          <w:szCs w:val="20"/>
          <w:rtl/>
        </w:rPr>
        <w:t>סול לפי חו"י כמו חסד"פ) תהיה ברוח חו"י</w:t>
      </w:r>
      <w:r w:rsidR="00714537" w:rsidRPr="00577815">
        <w:rPr>
          <w:rFonts w:asciiTheme="majorBidi" w:hAnsiTheme="majorBidi" w:cs="David"/>
          <w:sz w:val="20"/>
          <w:szCs w:val="20"/>
          <w:rtl/>
        </w:rPr>
        <w:t>.</w:t>
      </w:r>
    </w:p>
    <w:p w:rsidR="0014799C" w:rsidRPr="00577815" w:rsidRDefault="0014799C" w:rsidP="00CE5F31">
      <w:pPr>
        <w:pStyle w:val="a5"/>
        <w:numPr>
          <w:ilvl w:val="0"/>
          <w:numId w:val="1"/>
        </w:numPr>
        <w:spacing w:after="0"/>
        <w:rPr>
          <w:rFonts w:asciiTheme="majorBidi" w:hAnsiTheme="majorBidi" w:cs="David"/>
          <w:sz w:val="20"/>
          <w:szCs w:val="20"/>
        </w:rPr>
      </w:pPr>
      <w:r w:rsidRPr="00577815">
        <w:rPr>
          <w:rFonts w:asciiTheme="majorBidi" w:hAnsiTheme="majorBidi" w:cs="David"/>
          <w:sz w:val="20"/>
          <w:szCs w:val="20"/>
          <w:rtl/>
        </w:rPr>
        <w:t>האיזון שמצא חוק המעצרים הוא שיש רשימה סגורה של עבירות שיוצרת חזקת מסוכנות שניתנת להפרכה.</w:t>
      </w:r>
    </w:p>
    <w:p w:rsidR="00933561" w:rsidRPr="00577815" w:rsidRDefault="00933561" w:rsidP="00EA3847">
      <w:pPr>
        <w:pStyle w:val="a5"/>
        <w:numPr>
          <w:ilvl w:val="0"/>
          <w:numId w:val="9"/>
        </w:numPr>
        <w:spacing w:after="0"/>
        <w:ind w:left="360"/>
        <w:jc w:val="center"/>
        <w:rPr>
          <w:rFonts w:asciiTheme="majorBidi" w:hAnsiTheme="majorBidi" w:cs="David"/>
          <w:b/>
          <w:bCs/>
          <w:color w:val="FF0000"/>
          <w:sz w:val="20"/>
          <w:szCs w:val="20"/>
          <w:u w:val="single"/>
        </w:rPr>
      </w:pPr>
      <w:r w:rsidRPr="00577815">
        <w:rPr>
          <w:rFonts w:asciiTheme="majorBidi" w:hAnsiTheme="majorBidi" w:cs="David"/>
          <w:b/>
          <w:bCs/>
          <w:color w:val="FF0000"/>
          <w:sz w:val="20"/>
          <w:szCs w:val="20"/>
          <w:u w:val="single"/>
          <w:rtl/>
        </w:rPr>
        <w:t>עלויות הזכויות</w:t>
      </w:r>
      <w:r w:rsidR="0049184A" w:rsidRPr="00577815">
        <w:rPr>
          <w:rFonts w:asciiTheme="majorBidi" w:hAnsiTheme="majorBidi" w:cs="David"/>
          <w:b/>
          <w:bCs/>
          <w:color w:val="FF0000"/>
          <w:sz w:val="20"/>
          <w:szCs w:val="20"/>
          <w:u w:val="single"/>
          <w:rtl/>
        </w:rPr>
        <w:t>- בעיות תקציביות/נטל כספי</w:t>
      </w:r>
    </w:p>
    <w:p w:rsidR="0049184A" w:rsidRPr="00577815" w:rsidRDefault="0049184A" w:rsidP="00CE5F31">
      <w:pPr>
        <w:pStyle w:val="a5"/>
        <w:spacing w:after="0"/>
        <w:ind w:left="360"/>
        <w:rPr>
          <w:rFonts w:asciiTheme="majorBidi" w:hAnsiTheme="majorBidi" w:cs="David"/>
          <w:sz w:val="20"/>
          <w:szCs w:val="20"/>
          <w:u w:val="single"/>
        </w:rPr>
      </w:pPr>
      <w:r w:rsidRPr="00577815">
        <w:rPr>
          <w:rFonts w:asciiTheme="majorBidi" w:hAnsiTheme="majorBidi" w:cs="David"/>
          <w:sz w:val="20"/>
          <w:szCs w:val="20"/>
          <w:u w:val="single"/>
          <w:rtl/>
        </w:rPr>
        <w:t>האם צריך לתת זכויות בלי לחשוב על העלות שלהן או שמא תהיה לעלות הכספית נפקות?</w:t>
      </w:r>
    </w:p>
    <w:p w:rsidR="00553130" w:rsidRPr="00577815" w:rsidRDefault="002A01CD" w:rsidP="00502EA5">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צמח</w:t>
      </w:r>
      <w:r w:rsidRPr="00577815">
        <w:rPr>
          <w:rFonts w:asciiTheme="majorBidi" w:hAnsiTheme="majorBidi" w:cs="David"/>
          <w:color w:val="FFFF00"/>
          <w:sz w:val="20"/>
          <w:szCs w:val="20"/>
          <w:highlight w:val="magenta"/>
          <w:rtl/>
        </w:rPr>
        <w:t>:</w:t>
      </w:r>
      <w:r w:rsidR="00EA3847">
        <w:rPr>
          <w:rFonts w:asciiTheme="majorBidi" w:hAnsiTheme="majorBidi" w:cs="David" w:hint="cs"/>
          <w:color w:val="FFFF00"/>
          <w:sz w:val="20"/>
          <w:szCs w:val="20"/>
          <w:rtl/>
        </w:rPr>
        <w:t xml:space="preserve"> </w:t>
      </w:r>
      <w:r w:rsidR="0049184A" w:rsidRPr="00577815">
        <w:rPr>
          <w:rFonts w:asciiTheme="majorBidi" w:hAnsiTheme="majorBidi" w:cs="David"/>
          <w:sz w:val="20"/>
          <w:szCs w:val="20"/>
          <w:rtl/>
        </w:rPr>
        <w:t>נדונה הפגיעה בזכות לחירות הנגזרת מכך שאורכו של מעצר צבאי היה 96 שעות</w:t>
      </w:r>
      <w:r w:rsidR="00FB3F7B" w:rsidRPr="00577815">
        <w:rPr>
          <w:rFonts w:asciiTheme="majorBidi" w:hAnsiTheme="majorBidi" w:cs="David" w:hint="cs"/>
          <w:sz w:val="20"/>
          <w:szCs w:val="20"/>
          <w:rtl/>
        </w:rPr>
        <w:t xml:space="preserve"> [לאחר תיקון]</w:t>
      </w:r>
      <w:r w:rsidR="0049184A" w:rsidRPr="00577815">
        <w:rPr>
          <w:rFonts w:asciiTheme="majorBidi" w:hAnsiTheme="majorBidi" w:cs="David"/>
          <w:sz w:val="20"/>
          <w:szCs w:val="20"/>
          <w:rtl/>
        </w:rPr>
        <w:t xml:space="preserve"> ושל אזרחי 24 שעות. נאמר כי </w:t>
      </w:r>
      <w:r w:rsidR="00FC3044" w:rsidRPr="00577815">
        <w:rPr>
          <w:rFonts w:asciiTheme="majorBidi" w:hAnsiTheme="majorBidi" w:cs="David"/>
          <w:sz w:val="20"/>
          <w:szCs w:val="20"/>
          <w:rtl/>
        </w:rPr>
        <w:t xml:space="preserve">גם תיקון מיטיב </w:t>
      </w:r>
      <w:r w:rsidR="00872256" w:rsidRPr="00577815">
        <w:rPr>
          <w:rFonts w:asciiTheme="majorBidi" w:hAnsiTheme="majorBidi" w:cs="David"/>
          <w:sz w:val="20"/>
          <w:szCs w:val="20"/>
          <w:rtl/>
        </w:rPr>
        <w:t xml:space="preserve">צריך לעבור את פסקת ההגבלה. </w:t>
      </w:r>
      <w:r w:rsidRPr="00577815">
        <w:rPr>
          <w:rFonts w:asciiTheme="majorBidi" w:hAnsiTheme="majorBidi" w:cs="David"/>
          <w:sz w:val="20"/>
          <w:szCs w:val="20"/>
          <w:rtl/>
        </w:rPr>
        <w:t>כל זכות שעולה כסף צריכה להישקל במכלול השיקולים של</w:t>
      </w:r>
      <w:r w:rsidR="00D3326B" w:rsidRPr="00577815">
        <w:rPr>
          <w:rFonts w:asciiTheme="majorBidi" w:hAnsiTheme="majorBidi" w:cs="David"/>
          <w:sz w:val="20"/>
          <w:szCs w:val="20"/>
          <w:rtl/>
        </w:rPr>
        <w:t xml:space="preserve"> ההגנה על הזכויות ופסקת ההגבלה</w:t>
      </w:r>
      <w:r w:rsidR="00553130" w:rsidRPr="00577815">
        <w:rPr>
          <w:rFonts w:asciiTheme="majorBidi" w:hAnsiTheme="majorBidi" w:cs="David"/>
          <w:sz w:val="20"/>
          <w:szCs w:val="20"/>
          <w:rtl/>
        </w:rPr>
        <w:t xml:space="preserve"> (מדובר על חוק משוריין שחו"י לא יכול לתקוף אותו, אבל תיקון החוק פותח אותו לבחינה חוקתית)</w:t>
      </w:r>
      <w:r w:rsidR="00872256" w:rsidRPr="00577815">
        <w:rPr>
          <w:rFonts w:asciiTheme="majorBidi" w:hAnsiTheme="majorBidi" w:cs="David"/>
          <w:sz w:val="20"/>
          <w:szCs w:val="20"/>
          <w:rtl/>
        </w:rPr>
        <w:t>.</w:t>
      </w:r>
      <w:r w:rsidR="00EA3847">
        <w:rPr>
          <w:rFonts w:asciiTheme="majorBidi" w:hAnsiTheme="majorBidi" w:cs="David" w:hint="cs"/>
          <w:sz w:val="20"/>
          <w:szCs w:val="20"/>
          <w:highlight w:val="yellow"/>
          <w:rtl/>
        </w:rPr>
        <w:t xml:space="preserve"> </w:t>
      </w:r>
      <w:r w:rsidR="0049184A" w:rsidRPr="00577815">
        <w:rPr>
          <w:rFonts w:asciiTheme="majorBidi" w:hAnsiTheme="majorBidi" w:cs="David"/>
          <w:sz w:val="20"/>
          <w:szCs w:val="20"/>
          <w:highlight w:val="yellow"/>
          <w:rtl/>
        </w:rPr>
        <w:t>זמיר קובע שגם טעמים כספיים לא מצדיקים פגיעה משמעותית בחירות.</w:t>
      </w:r>
      <w:r w:rsidR="00AC1B83" w:rsidRPr="00577815">
        <w:rPr>
          <w:rFonts w:asciiTheme="majorBidi" w:hAnsiTheme="majorBidi" w:cs="David"/>
          <w:sz w:val="20"/>
          <w:szCs w:val="20"/>
          <w:rtl/>
        </w:rPr>
        <w:t xml:space="preserve"> מכאן שהורו לתקן את הסעיף הפוגעני ולקצר מעצר צבאי ל48 ש'.</w:t>
      </w:r>
    </w:p>
    <w:p w:rsidR="00553130" w:rsidRPr="00577815" w:rsidRDefault="00553130" w:rsidP="00EA3847">
      <w:pPr>
        <w:pStyle w:val="a5"/>
        <w:numPr>
          <w:ilvl w:val="0"/>
          <w:numId w:val="9"/>
        </w:numPr>
        <w:spacing w:after="0"/>
        <w:ind w:left="360"/>
        <w:jc w:val="center"/>
        <w:rPr>
          <w:rFonts w:asciiTheme="majorBidi" w:hAnsiTheme="majorBidi" w:cs="David"/>
          <w:b/>
          <w:bCs/>
          <w:color w:val="FF0000"/>
          <w:sz w:val="20"/>
          <w:szCs w:val="20"/>
        </w:rPr>
      </w:pPr>
      <w:r w:rsidRPr="00577815">
        <w:rPr>
          <w:rFonts w:asciiTheme="majorBidi" w:hAnsiTheme="majorBidi" w:cs="David"/>
          <w:b/>
          <w:bCs/>
          <w:color w:val="FF0000"/>
          <w:sz w:val="20"/>
          <w:szCs w:val="20"/>
          <w:u w:val="single"/>
          <w:rtl/>
        </w:rPr>
        <w:t>עיכוב ביצוע עונש עד החלטה בערעור</w:t>
      </w:r>
    </w:p>
    <w:p w:rsidR="00553130" w:rsidRPr="00577815" w:rsidRDefault="00553130" w:rsidP="00EA3847">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sz w:val="20"/>
          <w:szCs w:val="20"/>
          <w:rtl/>
        </w:rPr>
        <w:t>בעבר ההלכה הייתה שמעכבים את ביצוע העונש עד ההחלטה בערעור רק במקרים חריגים, בעיקר כי שמערערים על גזר דין חזקת החפות כבר לא קיימת, האשמה כבר חלטה. חוה"י הביאו לשינוי משמעותי בהלכה.</w:t>
      </w:r>
    </w:p>
    <w:p w:rsidR="00553130" w:rsidRPr="00577815" w:rsidRDefault="00553130" w:rsidP="00FB3F7B">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 xml:space="preserve">פס"ד שוורץ: </w:t>
      </w:r>
      <w:r w:rsidR="00EA3847">
        <w:rPr>
          <w:rFonts w:asciiTheme="majorBidi" w:hAnsiTheme="majorBidi" w:cs="David" w:hint="cs"/>
          <w:b/>
          <w:bCs/>
          <w:color w:val="E36C0A" w:themeColor="accent6" w:themeShade="BF"/>
          <w:sz w:val="20"/>
          <w:szCs w:val="20"/>
          <w:rtl/>
        </w:rPr>
        <w:t xml:space="preserve"> </w:t>
      </w:r>
      <w:r w:rsidRPr="00577815">
        <w:rPr>
          <w:rFonts w:asciiTheme="majorBidi" w:hAnsiTheme="majorBidi" w:cs="David"/>
          <w:b/>
          <w:bCs/>
          <w:color w:val="E36C0A" w:themeColor="accent6" w:themeShade="BF"/>
          <w:sz w:val="20"/>
          <w:szCs w:val="20"/>
          <w:rtl/>
        </w:rPr>
        <w:t xml:space="preserve">בייניש- </w:t>
      </w:r>
      <w:r w:rsidRPr="00577815">
        <w:rPr>
          <w:rFonts w:asciiTheme="majorBidi" w:hAnsiTheme="majorBidi" w:cs="David"/>
          <w:sz w:val="20"/>
          <w:szCs w:val="20"/>
          <w:rtl/>
        </w:rPr>
        <w:t>למרות שהאדם הורשע עדיין יש סיכוי ש</w:t>
      </w:r>
      <w:r w:rsidR="00AC1B83" w:rsidRPr="00577815">
        <w:rPr>
          <w:rFonts w:asciiTheme="majorBidi" w:hAnsiTheme="majorBidi" w:cs="David"/>
          <w:sz w:val="20"/>
          <w:szCs w:val="20"/>
          <w:rtl/>
        </w:rPr>
        <w:t xml:space="preserve">הוא יצליח בערעור להפוך את </w:t>
      </w:r>
      <w:r w:rsidRPr="00577815">
        <w:rPr>
          <w:rFonts w:asciiTheme="majorBidi" w:hAnsiTheme="majorBidi" w:cs="David"/>
          <w:sz w:val="20"/>
          <w:szCs w:val="20"/>
          <w:rtl/>
        </w:rPr>
        <w:t>התוצאה</w:t>
      </w:r>
      <w:r w:rsidR="00AC1B83" w:rsidRPr="00577815">
        <w:rPr>
          <w:rFonts w:asciiTheme="majorBidi" w:hAnsiTheme="majorBidi" w:cs="David"/>
          <w:sz w:val="20"/>
          <w:szCs w:val="20"/>
          <w:rtl/>
        </w:rPr>
        <w:t>.</w:t>
      </w:r>
      <w:r w:rsidR="0014799C" w:rsidRPr="00577815">
        <w:rPr>
          <w:rFonts w:asciiTheme="majorBidi" w:hAnsiTheme="majorBidi" w:cs="David"/>
          <w:sz w:val="20"/>
          <w:szCs w:val="20"/>
          <w:rtl/>
        </w:rPr>
        <w:t xml:space="preserve"> מעלים את </w:t>
      </w:r>
      <w:r w:rsidR="0014799C" w:rsidRPr="00577815">
        <w:rPr>
          <w:rFonts w:asciiTheme="majorBidi" w:hAnsiTheme="majorBidi" w:cs="David"/>
          <w:b/>
          <w:bCs/>
          <w:sz w:val="20"/>
          <w:szCs w:val="20"/>
          <w:rtl/>
        </w:rPr>
        <w:t>חזקת חפות לדרגה חוקתית.</w:t>
      </w:r>
      <w:r w:rsidR="00EA3847">
        <w:rPr>
          <w:rFonts w:asciiTheme="majorBidi" w:hAnsiTheme="majorBidi" w:cs="David" w:hint="cs"/>
          <w:b/>
          <w:bCs/>
          <w:sz w:val="20"/>
          <w:szCs w:val="20"/>
          <w:rtl/>
        </w:rPr>
        <w:t xml:space="preserve"> </w:t>
      </w:r>
      <w:r w:rsidR="00AC1B83" w:rsidRPr="00577815">
        <w:rPr>
          <w:rFonts w:asciiTheme="majorBidi" w:hAnsiTheme="majorBidi" w:cs="David"/>
          <w:sz w:val="20"/>
          <w:szCs w:val="20"/>
          <w:highlight w:val="yellow"/>
          <w:rtl/>
        </w:rPr>
        <w:t>באופן עקרוני</w:t>
      </w:r>
      <w:r w:rsidRPr="00577815">
        <w:rPr>
          <w:rFonts w:asciiTheme="majorBidi" w:hAnsiTheme="majorBidi" w:cs="David"/>
          <w:sz w:val="20"/>
          <w:szCs w:val="20"/>
          <w:highlight w:val="yellow"/>
          <w:rtl/>
        </w:rPr>
        <w:t xml:space="preserve"> הגשת ערעור </w:t>
      </w:r>
      <w:r w:rsidR="00AC1B83" w:rsidRPr="00577815">
        <w:rPr>
          <w:rFonts w:asciiTheme="majorBidi" w:hAnsiTheme="majorBidi" w:cs="David"/>
          <w:sz w:val="20"/>
          <w:szCs w:val="20"/>
          <w:highlight w:val="yellow"/>
          <w:rtl/>
        </w:rPr>
        <w:t xml:space="preserve">כשלעצמה </w:t>
      </w:r>
      <w:r w:rsidRPr="00577815">
        <w:rPr>
          <w:rFonts w:asciiTheme="majorBidi" w:hAnsiTheme="majorBidi" w:cs="David"/>
          <w:sz w:val="20"/>
          <w:szCs w:val="20"/>
          <w:highlight w:val="yellow"/>
          <w:rtl/>
        </w:rPr>
        <w:t xml:space="preserve">לא מעכבת ביצוע, אבל </w:t>
      </w:r>
      <w:r w:rsidR="00AC1B83" w:rsidRPr="00577815">
        <w:rPr>
          <w:rFonts w:asciiTheme="majorBidi" w:hAnsiTheme="majorBidi" w:cs="David"/>
          <w:sz w:val="20"/>
          <w:szCs w:val="20"/>
          <w:highlight w:val="yellow"/>
          <w:rtl/>
        </w:rPr>
        <w:t>עיכוב הביצוע</w:t>
      </w:r>
      <w:r w:rsidRPr="00577815">
        <w:rPr>
          <w:rFonts w:asciiTheme="majorBidi" w:hAnsiTheme="majorBidi" w:cs="David"/>
          <w:sz w:val="20"/>
          <w:szCs w:val="20"/>
          <w:highlight w:val="yellow"/>
          <w:rtl/>
        </w:rPr>
        <w:t xml:space="preserve"> לא אמור להיות </w:t>
      </w:r>
      <w:r w:rsidR="00AC1B83" w:rsidRPr="00577815">
        <w:rPr>
          <w:rFonts w:asciiTheme="majorBidi" w:hAnsiTheme="majorBidi" w:cs="David"/>
          <w:sz w:val="20"/>
          <w:szCs w:val="20"/>
          <w:highlight w:val="yellow"/>
          <w:rtl/>
        </w:rPr>
        <w:t xml:space="preserve">דבר נדיר- הוא אפשרי ויהיה על נטל המבקש את העיכוב ובשק"ד בימ"ש. </w:t>
      </w:r>
    </w:p>
    <w:p w:rsidR="0014799C" w:rsidRPr="00577815" w:rsidRDefault="00553130" w:rsidP="00450CC0">
      <w:pPr>
        <w:pStyle w:val="a5"/>
        <w:numPr>
          <w:ilvl w:val="0"/>
          <w:numId w:val="92"/>
        </w:numPr>
        <w:spacing w:after="0"/>
        <w:rPr>
          <w:rFonts w:asciiTheme="majorBidi" w:hAnsiTheme="majorBidi" w:cs="David"/>
          <w:sz w:val="20"/>
          <w:szCs w:val="20"/>
          <w:u w:val="single"/>
        </w:rPr>
      </w:pPr>
      <w:r w:rsidRPr="00577815">
        <w:rPr>
          <w:rFonts w:asciiTheme="majorBidi" w:hAnsiTheme="majorBidi" w:cs="David"/>
          <w:sz w:val="20"/>
          <w:szCs w:val="20"/>
          <w:u w:val="single"/>
          <w:rtl/>
        </w:rPr>
        <w:t>שיקולי ביהמ"ש בהחלטה על עיכוב העונש:</w:t>
      </w:r>
    </w:p>
    <w:p w:rsidR="00553130" w:rsidRPr="00577815" w:rsidRDefault="00553130" w:rsidP="00DE7431">
      <w:pPr>
        <w:pStyle w:val="a5"/>
        <w:numPr>
          <w:ilvl w:val="2"/>
          <w:numId w:val="1"/>
        </w:numPr>
        <w:spacing w:after="0"/>
        <w:ind w:left="1080"/>
        <w:jc w:val="both"/>
        <w:rPr>
          <w:rFonts w:asciiTheme="majorBidi" w:hAnsiTheme="majorBidi" w:cs="David"/>
          <w:sz w:val="20"/>
          <w:szCs w:val="20"/>
          <w:u w:val="single"/>
        </w:rPr>
      </w:pPr>
      <w:r w:rsidRPr="00577815">
        <w:rPr>
          <w:rFonts w:asciiTheme="majorBidi" w:hAnsiTheme="majorBidi" w:cs="David"/>
          <w:sz w:val="20"/>
          <w:szCs w:val="20"/>
          <w:u w:val="single"/>
          <w:rtl/>
        </w:rPr>
        <w:t>מסוכנות</w:t>
      </w:r>
    </w:p>
    <w:p w:rsidR="0014799C" w:rsidRPr="00577815" w:rsidRDefault="0014799C" w:rsidP="00DE7431">
      <w:pPr>
        <w:pStyle w:val="a5"/>
        <w:numPr>
          <w:ilvl w:val="2"/>
          <w:numId w:val="1"/>
        </w:numPr>
        <w:spacing w:after="0"/>
        <w:ind w:left="1080"/>
        <w:jc w:val="both"/>
        <w:rPr>
          <w:rFonts w:asciiTheme="majorBidi" w:hAnsiTheme="majorBidi" w:cs="David"/>
          <w:sz w:val="20"/>
          <w:szCs w:val="20"/>
          <w:u w:val="single"/>
        </w:rPr>
      </w:pPr>
      <w:r w:rsidRPr="00577815">
        <w:rPr>
          <w:rFonts w:asciiTheme="majorBidi" w:hAnsiTheme="majorBidi" w:cs="David"/>
          <w:sz w:val="20"/>
          <w:szCs w:val="20"/>
          <w:u w:val="single"/>
          <w:rtl/>
        </w:rPr>
        <w:t>מא</w:t>
      </w:r>
      <w:r w:rsidR="00FB3F7B" w:rsidRPr="00577815">
        <w:rPr>
          <w:rFonts w:asciiTheme="majorBidi" w:hAnsiTheme="majorBidi" w:cs="David"/>
          <w:sz w:val="20"/>
          <w:szCs w:val="20"/>
          <w:u w:val="single"/>
          <w:rtl/>
        </w:rPr>
        <w:t>זן בין האינטרס הציבורי לאכיפה מ</w:t>
      </w:r>
      <w:r w:rsidR="00FB3F7B" w:rsidRPr="00577815">
        <w:rPr>
          <w:rFonts w:asciiTheme="majorBidi" w:hAnsiTheme="majorBidi" w:cs="David" w:hint="cs"/>
          <w:sz w:val="20"/>
          <w:szCs w:val="20"/>
          <w:u w:val="single"/>
          <w:rtl/>
        </w:rPr>
        <w:t>י</w:t>
      </w:r>
      <w:r w:rsidRPr="00577815">
        <w:rPr>
          <w:rFonts w:asciiTheme="majorBidi" w:hAnsiTheme="majorBidi" w:cs="David"/>
          <w:sz w:val="20"/>
          <w:szCs w:val="20"/>
          <w:u w:val="single"/>
          <w:rtl/>
        </w:rPr>
        <w:t>דית לאינטרס הפרט בעיכוב</w:t>
      </w:r>
    </w:p>
    <w:p w:rsidR="00553130" w:rsidRPr="00577815" w:rsidRDefault="00AC1B83" w:rsidP="00DE7431">
      <w:pPr>
        <w:pStyle w:val="a5"/>
        <w:numPr>
          <w:ilvl w:val="2"/>
          <w:numId w:val="1"/>
        </w:numPr>
        <w:spacing w:after="0"/>
        <w:ind w:left="1080"/>
        <w:jc w:val="both"/>
        <w:rPr>
          <w:rFonts w:asciiTheme="majorBidi" w:hAnsiTheme="majorBidi" w:cs="David"/>
          <w:sz w:val="20"/>
          <w:szCs w:val="20"/>
        </w:rPr>
      </w:pPr>
      <w:r w:rsidRPr="00577815">
        <w:rPr>
          <w:rFonts w:asciiTheme="majorBidi" w:hAnsiTheme="majorBidi" w:cs="David"/>
          <w:sz w:val="20"/>
          <w:szCs w:val="20"/>
          <w:u w:val="single"/>
          <w:rtl/>
        </w:rPr>
        <w:t>סיכויי הערעור</w:t>
      </w:r>
      <w:r w:rsidR="00553130" w:rsidRPr="00577815">
        <w:rPr>
          <w:rFonts w:asciiTheme="majorBidi" w:hAnsiTheme="majorBidi" w:cs="David"/>
          <w:sz w:val="20"/>
          <w:szCs w:val="20"/>
          <w:rtl/>
        </w:rPr>
        <w:t xml:space="preserve"> (סיכויים גדולים</w:t>
      </w:r>
      <w:r w:rsidRPr="00577815">
        <w:rPr>
          <w:rFonts w:asciiTheme="majorBidi" w:hAnsiTheme="majorBidi" w:cs="David"/>
          <w:sz w:val="20"/>
          <w:szCs w:val="20"/>
          <w:rtl/>
        </w:rPr>
        <w:t>,למשל אם היתה דעת מיעוט בפ"ד</w:t>
      </w:r>
      <w:r w:rsidR="00553130" w:rsidRPr="00577815">
        <w:rPr>
          <w:rFonts w:asciiTheme="majorBidi" w:hAnsiTheme="majorBidi" w:cs="David"/>
          <w:sz w:val="20"/>
          <w:szCs w:val="20"/>
          <w:rtl/>
        </w:rPr>
        <w:t>- יהיה עיכוב לדוג')</w:t>
      </w:r>
    </w:p>
    <w:p w:rsidR="00553130" w:rsidRPr="00577815" w:rsidRDefault="00553130" w:rsidP="00DE7431">
      <w:pPr>
        <w:pStyle w:val="a5"/>
        <w:numPr>
          <w:ilvl w:val="2"/>
          <w:numId w:val="1"/>
        </w:numPr>
        <w:spacing w:after="0"/>
        <w:ind w:left="1080"/>
        <w:jc w:val="both"/>
        <w:rPr>
          <w:rFonts w:asciiTheme="majorBidi" w:hAnsiTheme="majorBidi" w:cs="David"/>
          <w:sz w:val="20"/>
          <w:szCs w:val="20"/>
        </w:rPr>
      </w:pPr>
      <w:r w:rsidRPr="00577815">
        <w:rPr>
          <w:rFonts w:asciiTheme="majorBidi" w:hAnsiTheme="majorBidi" w:cs="David"/>
          <w:sz w:val="20"/>
          <w:szCs w:val="20"/>
          <w:u w:val="single"/>
          <w:rtl/>
        </w:rPr>
        <w:t>תקופת המאסר</w:t>
      </w:r>
      <w:r w:rsidRPr="00577815">
        <w:rPr>
          <w:rFonts w:asciiTheme="majorBidi" w:hAnsiTheme="majorBidi" w:cs="David"/>
          <w:sz w:val="20"/>
          <w:szCs w:val="20"/>
          <w:rtl/>
        </w:rPr>
        <w:t xml:space="preserve"> – ככל שהיא קצרה יותר כך יטה ביהמ"ש לעכב (כי עד שיהיה ערעור האדם עשוי ל</w:t>
      </w:r>
      <w:r w:rsidR="00AC1B83" w:rsidRPr="00577815">
        <w:rPr>
          <w:rFonts w:asciiTheme="majorBidi" w:hAnsiTheme="majorBidi" w:cs="David"/>
          <w:sz w:val="20"/>
          <w:szCs w:val="20"/>
          <w:rtl/>
        </w:rPr>
        <w:t>הש</w:t>
      </w:r>
      <w:r w:rsidRPr="00577815">
        <w:rPr>
          <w:rFonts w:asciiTheme="majorBidi" w:hAnsiTheme="majorBidi" w:cs="David"/>
          <w:sz w:val="20"/>
          <w:szCs w:val="20"/>
          <w:rtl/>
        </w:rPr>
        <w:t xml:space="preserve">תחרר). </w:t>
      </w:r>
    </w:p>
    <w:p w:rsidR="00553130" w:rsidRPr="00577815" w:rsidRDefault="00553130" w:rsidP="00DE7431">
      <w:pPr>
        <w:pStyle w:val="a5"/>
        <w:numPr>
          <w:ilvl w:val="2"/>
          <w:numId w:val="1"/>
        </w:numPr>
        <w:spacing w:after="0"/>
        <w:ind w:left="1080"/>
        <w:jc w:val="both"/>
        <w:rPr>
          <w:rFonts w:asciiTheme="majorBidi" w:hAnsiTheme="majorBidi" w:cs="David"/>
          <w:sz w:val="20"/>
          <w:szCs w:val="20"/>
        </w:rPr>
      </w:pPr>
      <w:r w:rsidRPr="00577815">
        <w:rPr>
          <w:rFonts w:asciiTheme="majorBidi" w:hAnsiTheme="majorBidi" w:cs="David"/>
          <w:sz w:val="20"/>
          <w:szCs w:val="20"/>
          <w:u w:val="single"/>
          <w:rtl/>
        </w:rPr>
        <w:t xml:space="preserve">מהות הערעור </w:t>
      </w:r>
      <w:r w:rsidR="000B664F" w:rsidRPr="00577815">
        <w:rPr>
          <w:rFonts w:asciiTheme="majorBidi" w:hAnsiTheme="majorBidi" w:cs="David"/>
          <w:sz w:val="20"/>
          <w:szCs w:val="20"/>
          <w:u w:val="single"/>
          <w:rtl/>
        </w:rPr>
        <w:t>– על גזר דין או פסק דין</w:t>
      </w:r>
      <w:r w:rsidRPr="00577815">
        <w:rPr>
          <w:rFonts w:asciiTheme="majorBidi" w:hAnsiTheme="majorBidi" w:cs="David"/>
          <w:sz w:val="20"/>
          <w:szCs w:val="20"/>
          <w:rtl/>
        </w:rPr>
        <w:t xml:space="preserve">– אם הערעור הוא על </w:t>
      </w:r>
      <w:r w:rsidR="00533A29" w:rsidRPr="00577815">
        <w:rPr>
          <w:rFonts w:asciiTheme="majorBidi" w:hAnsiTheme="majorBidi" w:cs="David"/>
          <w:sz w:val="20"/>
          <w:szCs w:val="20"/>
          <w:rtl/>
        </w:rPr>
        <w:t>חומרת</w:t>
      </w:r>
      <w:r w:rsidRPr="00577815">
        <w:rPr>
          <w:rFonts w:asciiTheme="majorBidi" w:hAnsiTheme="majorBidi" w:cs="David"/>
          <w:sz w:val="20"/>
          <w:szCs w:val="20"/>
          <w:rtl/>
        </w:rPr>
        <w:t xml:space="preserve"> העונש ולא על עצם ההרשעה, ביהמ"ש לא יאשר עיכוב שכן החלטתו חלוטה</w:t>
      </w:r>
      <w:r w:rsidR="00533A29" w:rsidRPr="00577815">
        <w:rPr>
          <w:rFonts w:asciiTheme="majorBidi" w:hAnsiTheme="majorBidi" w:cs="David"/>
          <w:sz w:val="20"/>
          <w:szCs w:val="20"/>
          <w:rtl/>
        </w:rPr>
        <w:t xml:space="preserve"> וחזקת החפות כבר לא קיימת</w:t>
      </w:r>
      <w:r w:rsidRPr="00577815">
        <w:rPr>
          <w:rFonts w:asciiTheme="majorBidi" w:hAnsiTheme="majorBidi" w:cs="David"/>
          <w:sz w:val="20"/>
          <w:szCs w:val="20"/>
          <w:rtl/>
        </w:rPr>
        <w:t xml:space="preserve"> (ביהמ"ש סוטה מהכלל לפעמים, כגון פרשות אולמרט וקצב).</w:t>
      </w:r>
    </w:p>
    <w:p w:rsidR="00553130" w:rsidRPr="00577815" w:rsidRDefault="00553130" w:rsidP="00DE7431">
      <w:pPr>
        <w:pStyle w:val="a5"/>
        <w:numPr>
          <w:ilvl w:val="2"/>
          <w:numId w:val="1"/>
        </w:numPr>
        <w:spacing w:after="0"/>
        <w:ind w:left="1080"/>
        <w:jc w:val="both"/>
        <w:rPr>
          <w:rFonts w:asciiTheme="majorBidi" w:hAnsiTheme="majorBidi" w:cs="David"/>
          <w:sz w:val="20"/>
          <w:szCs w:val="20"/>
          <w:u w:val="single"/>
        </w:rPr>
      </w:pPr>
      <w:r w:rsidRPr="00577815">
        <w:rPr>
          <w:rFonts w:asciiTheme="majorBidi" w:hAnsiTheme="majorBidi" w:cs="David"/>
          <w:sz w:val="20"/>
          <w:szCs w:val="20"/>
          <w:u w:val="single"/>
          <w:rtl/>
        </w:rPr>
        <w:t>חומרת העבירה ונסיבות העבירה.</w:t>
      </w:r>
    </w:p>
    <w:p w:rsidR="00D90F63" w:rsidRPr="00577815" w:rsidRDefault="00D90F63" w:rsidP="00450CC0">
      <w:pPr>
        <w:pStyle w:val="a5"/>
        <w:numPr>
          <w:ilvl w:val="0"/>
          <w:numId w:val="246"/>
        </w:numPr>
        <w:spacing w:after="0"/>
        <w:jc w:val="both"/>
        <w:rPr>
          <w:rFonts w:asciiTheme="majorBidi" w:hAnsiTheme="majorBidi" w:cs="David"/>
          <w:sz w:val="20"/>
          <w:szCs w:val="20"/>
          <w:u w:val="single"/>
        </w:rPr>
      </w:pPr>
      <w:r w:rsidRPr="00577815">
        <w:rPr>
          <w:rFonts w:asciiTheme="majorBidi" w:hAnsiTheme="majorBidi" w:cs="David"/>
          <w:sz w:val="20"/>
          <w:szCs w:val="20"/>
          <w:u w:val="single"/>
          <w:rtl/>
        </w:rPr>
        <w:t xml:space="preserve">דוגמה: </w:t>
      </w:r>
      <w:r w:rsidRPr="00577815">
        <w:rPr>
          <w:rFonts w:asciiTheme="majorBidi" w:hAnsiTheme="majorBidi" w:cs="David"/>
          <w:sz w:val="20"/>
          <w:szCs w:val="20"/>
          <w:rtl/>
        </w:rPr>
        <w:t>קצב קיבל עיכוב ביצוע והשיקולים משכו את דנ</w:t>
      </w:r>
      <w:r w:rsidR="006243FC" w:rsidRPr="00577815">
        <w:rPr>
          <w:rFonts w:asciiTheme="majorBidi" w:hAnsiTheme="majorBidi" w:cs="David"/>
          <w:sz w:val="20"/>
          <w:szCs w:val="20"/>
          <w:rtl/>
        </w:rPr>
        <w:t>צי</w:t>
      </w:r>
      <w:r w:rsidR="00DE7431" w:rsidRPr="00577815">
        <w:rPr>
          <w:rFonts w:asciiTheme="majorBidi" w:hAnsiTheme="majorBidi" w:cs="David"/>
          <w:sz w:val="20"/>
          <w:szCs w:val="20"/>
          <w:rtl/>
        </w:rPr>
        <w:t>גר לכל מיני כיוונים. לפעמי</w:t>
      </w:r>
      <w:r w:rsidRPr="00577815">
        <w:rPr>
          <w:rFonts w:asciiTheme="majorBidi" w:hAnsiTheme="majorBidi" w:cs="David"/>
          <w:sz w:val="20"/>
          <w:szCs w:val="20"/>
          <w:rtl/>
        </w:rPr>
        <w:t>ם ביהמ</w:t>
      </w:r>
      <w:r w:rsidR="00DE7431" w:rsidRPr="00577815">
        <w:rPr>
          <w:rFonts w:asciiTheme="majorBidi" w:hAnsiTheme="majorBidi" w:cs="David" w:hint="cs"/>
          <w:sz w:val="20"/>
          <w:szCs w:val="20"/>
          <w:rtl/>
        </w:rPr>
        <w:t>"</w:t>
      </w:r>
      <w:r w:rsidRPr="00577815">
        <w:rPr>
          <w:rFonts w:asciiTheme="majorBidi" w:hAnsiTheme="majorBidi" w:cs="David"/>
          <w:sz w:val="20"/>
          <w:szCs w:val="20"/>
          <w:rtl/>
        </w:rPr>
        <w:t>ש צריך לעזור לנאשמים שמנהלים הגנה רעה.</w:t>
      </w:r>
      <w:r w:rsidR="00EA3847">
        <w:rPr>
          <w:rFonts w:asciiTheme="majorBidi" w:hAnsiTheme="majorBidi" w:cs="David" w:hint="cs"/>
          <w:sz w:val="20"/>
          <w:szCs w:val="20"/>
          <w:rtl/>
        </w:rPr>
        <w:t xml:space="preserve"> </w:t>
      </w:r>
      <w:r w:rsidRPr="00577815">
        <w:rPr>
          <w:rFonts w:asciiTheme="majorBidi" w:hAnsiTheme="majorBidi" w:cs="David"/>
          <w:sz w:val="20"/>
          <w:szCs w:val="20"/>
          <w:rtl/>
        </w:rPr>
        <w:t>גם אולמרט קיבל עיכוב ביצוע על סמך השיקולים לטובתו.</w:t>
      </w:r>
    </w:p>
    <w:p w:rsidR="00872256" w:rsidRPr="00577815" w:rsidRDefault="00872256" w:rsidP="00EA3847">
      <w:pPr>
        <w:pStyle w:val="a5"/>
        <w:numPr>
          <w:ilvl w:val="0"/>
          <w:numId w:val="9"/>
        </w:numPr>
        <w:spacing w:after="0"/>
        <w:ind w:left="360"/>
        <w:jc w:val="center"/>
        <w:rPr>
          <w:rFonts w:asciiTheme="majorBidi" w:hAnsiTheme="majorBidi" w:cs="David"/>
          <w:b/>
          <w:bCs/>
          <w:color w:val="FF0000"/>
          <w:sz w:val="20"/>
          <w:szCs w:val="20"/>
          <w:u w:val="single"/>
        </w:rPr>
      </w:pPr>
      <w:r w:rsidRPr="00577815">
        <w:rPr>
          <w:rFonts w:asciiTheme="majorBidi" w:hAnsiTheme="majorBidi" w:cs="David"/>
          <w:b/>
          <w:bCs/>
          <w:color w:val="FF0000"/>
          <w:sz w:val="20"/>
          <w:szCs w:val="20"/>
          <w:u w:val="single"/>
          <w:rtl/>
        </w:rPr>
        <w:t>סמכויות חיפוש בגוף</w:t>
      </w:r>
    </w:p>
    <w:p w:rsidR="00872256" w:rsidRPr="00577815" w:rsidRDefault="006243FC" w:rsidP="00450CC0">
      <w:pPr>
        <w:pStyle w:val="a5"/>
        <w:numPr>
          <w:ilvl w:val="0"/>
          <w:numId w:val="58"/>
        </w:numPr>
        <w:spacing w:after="0"/>
        <w:rPr>
          <w:rFonts w:asciiTheme="majorBidi" w:hAnsiTheme="majorBidi" w:cs="David"/>
          <w:sz w:val="20"/>
          <w:szCs w:val="20"/>
        </w:rPr>
      </w:pPr>
      <w:r w:rsidRPr="00577815">
        <w:rPr>
          <w:rFonts w:asciiTheme="majorBidi" w:hAnsiTheme="majorBidi" w:cs="David"/>
          <w:sz w:val="20"/>
          <w:szCs w:val="20"/>
          <w:rtl/>
        </w:rPr>
        <w:t>חוקי היסוד השפיעו מי</w:t>
      </w:r>
      <w:r w:rsidRPr="00577815">
        <w:rPr>
          <w:rFonts w:asciiTheme="majorBidi" w:hAnsiTheme="majorBidi" w:cs="David" w:hint="cs"/>
          <w:sz w:val="20"/>
          <w:szCs w:val="20"/>
          <w:rtl/>
        </w:rPr>
        <w:t>י</w:t>
      </w:r>
      <w:r w:rsidR="00872256" w:rsidRPr="00577815">
        <w:rPr>
          <w:rFonts w:asciiTheme="majorBidi" w:hAnsiTheme="majorBidi" w:cs="David"/>
          <w:sz w:val="20"/>
          <w:szCs w:val="20"/>
          <w:rtl/>
        </w:rPr>
        <w:t xml:space="preserve">דית על נושא זה. </w:t>
      </w:r>
      <w:r w:rsidR="00533A29" w:rsidRPr="00577815">
        <w:rPr>
          <w:rFonts w:asciiTheme="majorBidi" w:hAnsiTheme="majorBidi" w:cs="David"/>
          <w:sz w:val="20"/>
          <w:szCs w:val="20"/>
          <w:rtl/>
        </w:rPr>
        <w:t>לאחר חקיקתם ניתנו מס' פסקי דין:</w:t>
      </w:r>
    </w:p>
    <w:p w:rsidR="00872256" w:rsidRPr="00577815" w:rsidRDefault="00872256" w:rsidP="00450CC0">
      <w:pPr>
        <w:pStyle w:val="a5"/>
        <w:numPr>
          <w:ilvl w:val="0"/>
          <w:numId w:val="58"/>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גואטה</w:t>
      </w:r>
      <w:r w:rsidRPr="00577815">
        <w:rPr>
          <w:rFonts w:asciiTheme="majorBidi" w:hAnsiTheme="majorBidi" w:cs="David"/>
          <w:color w:val="FFFF00"/>
          <w:sz w:val="20"/>
          <w:szCs w:val="20"/>
          <w:highlight w:val="magenta"/>
          <w:rtl/>
        </w:rPr>
        <w:t>:</w:t>
      </w:r>
      <w:r w:rsidR="00533A29" w:rsidRPr="00577815">
        <w:rPr>
          <w:rFonts w:asciiTheme="majorBidi" w:hAnsiTheme="majorBidi" w:cs="David"/>
          <w:sz w:val="20"/>
          <w:szCs w:val="20"/>
          <w:rtl/>
        </w:rPr>
        <w:t xml:space="preserve">חיפוש שנערך בהסכמה, מנסים למצוא סמים באחוריו של אדם. </w:t>
      </w:r>
      <w:r w:rsidR="00533A29" w:rsidRPr="00577815">
        <w:rPr>
          <w:rFonts w:asciiTheme="majorBidi" w:hAnsiTheme="majorBidi" w:cs="David"/>
          <w:b/>
          <w:bCs/>
          <w:color w:val="E36C0A" w:themeColor="accent6" w:themeShade="BF"/>
          <w:sz w:val="20"/>
          <w:szCs w:val="20"/>
          <w:rtl/>
        </w:rPr>
        <w:t xml:space="preserve">אילון- </w:t>
      </w:r>
      <w:r w:rsidRPr="00577815">
        <w:rPr>
          <w:rFonts w:asciiTheme="majorBidi" w:hAnsiTheme="majorBidi" w:cs="David"/>
          <w:sz w:val="20"/>
          <w:szCs w:val="20"/>
          <w:highlight w:val="yellow"/>
          <w:rtl/>
        </w:rPr>
        <w:t>גם בהינתן הסכמת החשוד</w:t>
      </w:r>
      <w:r w:rsidR="000C1C73" w:rsidRPr="00577815">
        <w:rPr>
          <w:rFonts w:asciiTheme="majorBidi" w:hAnsiTheme="majorBidi" w:cs="David"/>
          <w:sz w:val="20"/>
          <w:szCs w:val="20"/>
          <w:highlight w:val="yellow"/>
          <w:rtl/>
        </w:rPr>
        <w:t xml:space="preserve"> לחיפוש</w:t>
      </w:r>
      <w:r w:rsidRPr="00577815">
        <w:rPr>
          <w:rFonts w:asciiTheme="majorBidi" w:hAnsiTheme="majorBidi" w:cs="David"/>
          <w:sz w:val="20"/>
          <w:szCs w:val="20"/>
          <w:highlight w:val="yellow"/>
          <w:rtl/>
        </w:rPr>
        <w:t xml:space="preserve">, לא </w:t>
      </w:r>
      <w:r w:rsidR="00533A29" w:rsidRPr="00577815">
        <w:rPr>
          <w:rFonts w:asciiTheme="majorBidi" w:hAnsiTheme="majorBidi" w:cs="David"/>
          <w:sz w:val="20"/>
          <w:szCs w:val="20"/>
          <w:highlight w:val="yellow"/>
          <w:rtl/>
        </w:rPr>
        <w:t>ניתן</w:t>
      </w:r>
      <w:r w:rsidRPr="00577815">
        <w:rPr>
          <w:rFonts w:asciiTheme="majorBidi" w:hAnsiTheme="majorBidi" w:cs="David"/>
          <w:sz w:val="20"/>
          <w:szCs w:val="20"/>
          <w:highlight w:val="yellow"/>
          <w:rtl/>
        </w:rPr>
        <w:t xml:space="preserve"> לרמוס את כבודו ולהשפילו, </w:t>
      </w:r>
      <w:r w:rsidR="00533A29" w:rsidRPr="00577815">
        <w:rPr>
          <w:rFonts w:asciiTheme="majorBidi" w:hAnsiTheme="majorBidi" w:cs="David"/>
          <w:sz w:val="20"/>
          <w:szCs w:val="20"/>
          <w:highlight w:val="yellow"/>
          <w:rtl/>
        </w:rPr>
        <w:t>יש להתחשב בצנעת הפרט, שמירה על פרטיותו וכבודו</w:t>
      </w:r>
      <w:r w:rsidR="00533A29" w:rsidRPr="00577815">
        <w:rPr>
          <w:rFonts w:asciiTheme="majorBidi" w:hAnsiTheme="majorBidi" w:cs="David"/>
          <w:sz w:val="20"/>
          <w:szCs w:val="20"/>
          <w:rtl/>
        </w:rPr>
        <w:t xml:space="preserve">. דבר </w:t>
      </w:r>
      <w:r w:rsidRPr="00577815">
        <w:rPr>
          <w:rFonts w:asciiTheme="majorBidi" w:hAnsiTheme="majorBidi" w:cs="David"/>
          <w:sz w:val="20"/>
          <w:szCs w:val="20"/>
          <w:rtl/>
        </w:rPr>
        <w:t>זה היה אפ</w:t>
      </w:r>
      <w:r w:rsidR="00533A29" w:rsidRPr="00577815">
        <w:rPr>
          <w:rFonts w:asciiTheme="majorBidi" w:hAnsiTheme="majorBidi" w:cs="David"/>
          <w:sz w:val="20"/>
          <w:szCs w:val="20"/>
          <w:rtl/>
        </w:rPr>
        <w:t>שרי על פי החוק שקדם לחוקי היסוד.</w:t>
      </w:r>
    </w:p>
    <w:p w:rsidR="00533A29" w:rsidRPr="00577815" w:rsidRDefault="00533A29" w:rsidP="00450CC0">
      <w:pPr>
        <w:pStyle w:val="a5"/>
        <w:numPr>
          <w:ilvl w:val="0"/>
          <w:numId w:val="58"/>
        </w:numPr>
        <w:spacing w:after="0"/>
        <w:jc w:val="both"/>
        <w:rPr>
          <w:rFonts w:asciiTheme="majorBidi" w:hAnsiTheme="majorBidi" w:cs="David"/>
          <w:sz w:val="20"/>
          <w:szCs w:val="20"/>
        </w:rPr>
      </w:pPr>
      <w:r w:rsidRPr="00577815">
        <w:rPr>
          <w:rFonts w:asciiTheme="majorBidi" w:hAnsiTheme="majorBidi" w:cs="David"/>
          <w:sz w:val="20"/>
          <w:szCs w:val="20"/>
          <w:rtl/>
        </w:rPr>
        <w:t xml:space="preserve">כיום </w:t>
      </w:r>
      <w:r w:rsidRPr="00EA3847">
        <w:rPr>
          <w:rFonts w:asciiTheme="majorBidi" w:hAnsiTheme="majorBidi" w:cs="David"/>
          <w:b/>
          <w:bCs/>
          <w:color w:val="C00000"/>
          <w:sz w:val="20"/>
          <w:szCs w:val="20"/>
          <w:u w:val="single"/>
          <w:rtl/>
        </w:rPr>
        <w:t>חוק החיפוש בגוף</w:t>
      </w:r>
      <w:r w:rsidR="00EA3847">
        <w:rPr>
          <w:rFonts w:asciiTheme="majorBidi" w:hAnsiTheme="majorBidi" w:cs="David" w:hint="cs"/>
          <w:sz w:val="20"/>
          <w:szCs w:val="20"/>
          <w:rtl/>
        </w:rPr>
        <w:t xml:space="preserve"> </w:t>
      </w:r>
      <w:r w:rsidRPr="00577815">
        <w:rPr>
          <w:rFonts w:asciiTheme="majorBidi" w:hAnsiTheme="majorBidi" w:cs="David"/>
          <w:sz w:val="20"/>
          <w:szCs w:val="20"/>
          <w:rtl/>
        </w:rPr>
        <w:t>עוסק מפורשות בנושא זה, ההס</w:t>
      </w:r>
      <w:r w:rsidR="006243FC" w:rsidRPr="00577815">
        <w:rPr>
          <w:rFonts w:asciiTheme="majorBidi" w:hAnsiTheme="majorBidi" w:cs="David" w:hint="cs"/>
          <w:sz w:val="20"/>
          <w:szCs w:val="20"/>
          <w:rtl/>
        </w:rPr>
        <w:t>כמ</w:t>
      </w:r>
      <w:r w:rsidRPr="00577815">
        <w:rPr>
          <w:rFonts w:asciiTheme="majorBidi" w:hAnsiTheme="majorBidi" w:cs="David"/>
          <w:sz w:val="20"/>
          <w:szCs w:val="20"/>
          <w:rtl/>
        </w:rPr>
        <w:t>ות הנדרשות, מתי ניתן להשתמש בכוח וכד'. הוא חל על כל חיפוש אחר בחוקים אחרים, אלא אם יש הוראה ספציפית אחרת.</w:t>
      </w:r>
    </w:p>
    <w:p w:rsidR="00533A29" w:rsidRPr="00577815" w:rsidRDefault="00872256" w:rsidP="00450CC0">
      <w:pPr>
        <w:pStyle w:val="a5"/>
        <w:numPr>
          <w:ilvl w:val="0"/>
          <w:numId w:val="58"/>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ליאוניד:</w:t>
      </w:r>
      <w:r w:rsidR="002600E7" w:rsidRPr="00577815">
        <w:rPr>
          <w:rFonts w:asciiTheme="majorBidi" w:hAnsiTheme="majorBidi" w:cs="David"/>
          <w:sz w:val="20"/>
          <w:szCs w:val="20"/>
          <w:highlight w:val="yellow"/>
          <w:rtl/>
        </w:rPr>
        <w:t>יש להחיל על בדיקת שכרות את הכללים של חוק החיפוש בגוף ולקבל את הסכמת החשוד</w:t>
      </w:r>
      <w:r w:rsidR="00EA3847">
        <w:rPr>
          <w:rFonts w:asciiTheme="majorBidi" w:hAnsiTheme="majorBidi" w:cs="David" w:hint="cs"/>
          <w:sz w:val="20"/>
          <w:szCs w:val="20"/>
          <w:highlight w:val="yellow"/>
          <w:rtl/>
        </w:rPr>
        <w:t xml:space="preserve"> </w:t>
      </w:r>
      <w:r w:rsidR="002600E7" w:rsidRPr="00577815">
        <w:rPr>
          <w:rFonts w:asciiTheme="majorBidi" w:hAnsiTheme="majorBidi" w:cs="David"/>
          <w:sz w:val="20"/>
          <w:szCs w:val="20"/>
          <w:highlight w:val="yellow"/>
          <w:rtl/>
        </w:rPr>
        <w:t>לבדיקה</w:t>
      </w:r>
      <w:r w:rsidR="002600E7" w:rsidRPr="00577815">
        <w:rPr>
          <w:rFonts w:asciiTheme="majorBidi" w:hAnsiTheme="majorBidi" w:cs="David"/>
          <w:sz w:val="20"/>
          <w:szCs w:val="20"/>
          <w:rtl/>
        </w:rPr>
        <w:t xml:space="preserve">. </w:t>
      </w:r>
      <w:r w:rsidR="00533A29" w:rsidRPr="00577815">
        <w:rPr>
          <w:rFonts w:asciiTheme="majorBidi" w:hAnsiTheme="majorBidi" w:cs="David"/>
          <w:sz w:val="20"/>
          <w:szCs w:val="20"/>
          <w:rtl/>
        </w:rPr>
        <w:t xml:space="preserve">חוק החיפוש בגוף גובר על תקנות התעבורה, כי הוא כללי ולכן דרושה הסכמה </w:t>
      </w:r>
      <w:r w:rsidR="002600E7" w:rsidRPr="00577815">
        <w:rPr>
          <w:rFonts w:asciiTheme="majorBidi" w:hAnsiTheme="majorBidi" w:cs="David"/>
          <w:sz w:val="20"/>
          <w:szCs w:val="20"/>
          <w:rtl/>
        </w:rPr>
        <w:t>(</w:t>
      </w:r>
      <w:r w:rsidR="00533A29" w:rsidRPr="00577815">
        <w:rPr>
          <w:rFonts w:asciiTheme="majorBidi" w:hAnsiTheme="majorBidi" w:cs="David"/>
          <w:b/>
          <w:bCs/>
          <w:sz w:val="20"/>
          <w:szCs w:val="20"/>
          <w:rtl/>
        </w:rPr>
        <w:t>זה לא הדין היום</w:t>
      </w:r>
      <w:r w:rsidR="00533A29" w:rsidRPr="00577815">
        <w:rPr>
          <w:rFonts w:asciiTheme="majorBidi" w:hAnsiTheme="majorBidi" w:cs="David"/>
          <w:sz w:val="20"/>
          <w:szCs w:val="20"/>
          <w:rtl/>
        </w:rPr>
        <w:t xml:space="preserve">. </w:t>
      </w:r>
      <w:r w:rsidR="002600E7" w:rsidRPr="00577815">
        <w:rPr>
          <w:rFonts w:asciiTheme="majorBidi" w:hAnsiTheme="majorBidi" w:cs="David"/>
          <w:sz w:val="20"/>
          <w:szCs w:val="20"/>
          <w:rtl/>
        </w:rPr>
        <w:t>הדין היום הוא שסירוב = שכרות).</w:t>
      </w:r>
    </w:p>
    <w:p w:rsidR="00533A29" w:rsidRPr="00577815" w:rsidRDefault="00533A29" w:rsidP="00EA3847">
      <w:pPr>
        <w:pStyle w:val="a5"/>
        <w:numPr>
          <w:ilvl w:val="0"/>
          <w:numId w:val="9"/>
        </w:numPr>
        <w:spacing w:after="0"/>
        <w:ind w:left="360"/>
        <w:jc w:val="center"/>
        <w:rPr>
          <w:rFonts w:asciiTheme="majorBidi" w:hAnsiTheme="majorBidi" w:cs="David"/>
          <w:b/>
          <w:bCs/>
          <w:color w:val="FF0000"/>
          <w:sz w:val="20"/>
          <w:szCs w:val="20"/>
          <w:u w:val="single"/>
        </w:rPr>
      </w:pPr>
      <w:r w:rsidRPr="00577815">
        <w:rPr>
          <w:rFonts w:asciiTheme="majorBidi" w:hAnsiTheme="majorBidi" w:cs="David"/>
          <w:b/>
          <w:bCs/>
          <w:color w:val="FF0000"/>
          <w:sz w:val="20"/>
          <w:szCs w:val="20"/>
          <w:u w:val="single"/>
          <w:rtl/>
        </w:rPr>
        <w:t>ביטול חוק שאפשר הארכת מעצר של חשוד ללא נוכחותו בעבירות בטחון</w:t>
      </w:r>
    </w:p>
    <w:p w:rsidR="00533A29" w:rsidRPr="00577815" w:rsidRDefault="00533A29" w:rsidP="006243FC">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פלוני:</w:t>
      </w:r>
      <w:r w:rsidR="00EA3847">
        <w:rPr>
          <w:rFonts w:asciiTheme="majorBidi" w:hAnsiTheme="majorBidi" w:cs="David" w:hint="cs"/>
          <w:sz w:val="20"/>
          <w:szCs w:val="20"/>
          <w:rtl/>
        </w:rPr>
        <w:t xml:space="preserve"> </w:t>
      </w:r>
      <w:r w:rsidRPr="00577815">
        <w:rPr>
          <w:rFonts w:asciiTheme="majorBidi" w:hAnsiTheme="majorBidi" w:cs="David"/>
          <w:sz w:val="20"/>
          <w:szCs w:val="20"/>
          <w:rtl/>
        </w:rPr>
        <w:t>נוכחות החשוד היא חלק מהזכות החוקתית להליך הוגן והפגיעה בו שנעשתה ע"י החוק הנ"ל אומנם ל</w:t>
      </w:r>
      <w:r w:rsidR="000C1C73" w:rsidRPr="00577815">
        <w:rPr>
          <w:rFonts w:asciiTheme="majorBidi" w:hAnsiTheme="majorBidi" w:cs="David"/>
          <w:sz w:val="20"/>
          <w:szCs w:val="20"/>
          <w:rtl/>
        </w:rPr>
        <w:t>תכ</w:t>
      </w:r>
      <w:r w:rsidRPr="00577815">
        <w:rPr>
          <w:rFonts w:asciiTheme="majorBidi" w:hAnsiTheme="majorBidi" w:cs="David"/>
          <w:sz w:val="20"/>
          <w:szCs w:val="20"/>
          <w:rtl/>
        </w:rPr>
        <w:t xml:space="preserve">לית ראויה (עבירות בטחון) </w:t>
      </w:r>
      <w:r w:rsidR="000C1C73" w:rsidRPr="00577815">
        <w:rPr>
          <w:rFonts w:asciiTheme="majorBidi" w:hAnsiTheme="majorBidi" w:cs="David"/>
          <w:sz w:val="20"/>
          <w:szCs w:val="20"/>
          <w:rtl/>
        </w:rPr>
        <w:t>אך היא</w:t>
      </w:r>
      <w:r w:rsidRPr="00577815">
        <w:rPr>
          <w:rFonts w:asciiTheme="majorBidi" w:hAnsiTheme="majorBidi" w:cs="David"/>
          <w:sz w:val="20"/>
          <w:szCs w:val="20"/>
          <w:rtl/>
        </w:rPr>
        <w:t xml:space="preserve"> לא מידתית ע"פ פיסקת ההגבלה</w:t>
      </w:r>
      <w:r w:rsidR="000C1C73" w:rsidRPr="00577815">
        <w:rPr>
          <w:rFonts w:asciiTheme="majorBidi" w:hAnsiTheme="majorBidi" w:cs="David"/>
          <w:sz w:val="20"/>
          <w:szCs w:val="20"/>
          <w:rtl/>
        </w:rPr>
        <w:t xml:space="preserve">. </w:t>
      </w:r>
      <w:r w:rsidRPr="00577815">
        <w:rPr>
          <w:rFonts w:asciiTheme="majorBidi" w:hAnsiTheme="majorBidi" w:cs="David"/>
          <w:sz w:val="20"/>
          <w:szCs w:val="20"/>
          <w:rtl/>
        </w:rPr>
        <w:t xml:space="preserve">עשויה להיגרם פגיעה מצטברת-&gt; החשוד לא נוכח ואז גם לא יהיה עו"ד שייצג אותו. </w:t>
      </w:r>
      <w:r w:rsidRPr="00577815">
        <w:rPr>
          <w:rFonts w:asciiTheme="majorBidi" w:hAnsiTheme="majorBidi" w:cs="David"/>
          <w:b/>
          <w:bCs/>
          <w:color w:val="C00000"/>
          <w:sz w:val="20"/>
          <w:szCs w:val="20"/>
          <w:highlight w:val="yellow"/>
          <w:rtl/>
        </w:rPr>
        <w:t>ס'5</w:t>
      </w:r>
      <w:r w:rsidR="002B27CB">
        <w:rPr>
          <w:rFonts w:asciiTheme="majorBidi" w:hAnsiTheme="majorBidi" w:cs="David" w:hint="cs"/>
          <w:sz w:val="20"/>
          <w:szCs w:val="20"/>
          <w:highlight w:val="yellow"/>
          <w:rtl/>
        </w:rPr>
        <w:t xml:space="preserve"> </w:t>
      </w:r>
      <w:r w:rsidR="000C1C73" w:rsidRPr="00577815">
        <w:rPr>
          <w:rFonts w:asciiTheme="majorBidi" w:hAnsiTheme="majorBidi" w:cs="David"/>
          <w:sz w:val="20"/>
          <w:szCs w:val="20"/>
          <w:highlight w:val="yellow"/>
          <w:rtl/>
        </w:rPr>
        <w:t xml:space="preserve">לחוק </w:t>
      </w:r>
      <w:r w:rsidR="00D90F63" w:rsidRPr="00577815">
        <w:rPr>
          <w:rFonts w:asciiTheme="majorBidi" w:hAnsiTheme="majorBidi" w:cs="David"/>
          <w:sz w:val="20"/>
          <w:szCs w:val="20"/>
          <w:highlight w:val="yellow"/>
          <w:rtl/>
        </w:rPr>
        <w:t xml:space="preserve">שאפשר הארכת מעצר ללא נוכחות חשוד - </w:t>
      </w:r>
      <w:r w:rsidR="006A6DB7" w:rsidRPr="00577815">
        <w:rPr>
          <w:rFonts w:asciiTheme="majorBidi" w:hAnsiTheme="majorBidi" w:cs="David"/>
          <w:sz w:val="20"/>
          <w:szCs w:val="20"/>
          <w:highlight w:val="yellow"/>
          <w:rtl/>
        </w:rPr>
        <w:t>בוטל</w:t>
      </w:r>
      <w:r w:rsidR="006A6DB7" w:rsidRPr="00577815">
        <w:rPr>
          <w:rFonts w:asciiTheme="majorBidi" w:hAnsiTheme="majorBidi" w:cs="David"/>
          <w:sz w:val="20"/>
          <w:szCs w:val="20"/>
          <w:rtl/>
        </w:rPr>
        <w:t xml:space="preserve"> והמחוקק חוקק אותו</w:t>
      </w:r>
      <w:r w:rsidRPr="00577815">
        <w:rPr>
          <w:rFonts w:asciiTheme="majorBidi" w:hAnsiTheme="majorBidi" w:cs="David"/>
          <w:sz w:val="20"/>
          <w:szCs w:val="20"/>
          <w:rtl/>
        </w:rPr>
        <w:t xml:space="preserve"> בצורה מידתית </w:t>
      </w:r>
      <w:r w:rsidR="006A6DB7" w:rsidRPr="00577815">
        <w:rPr>
          <w:rFonts w:asciiTheme="majorBidi" w:hAnsiTheme="majorBidi" w:cs="David"/>
          <w:sz w:val="20"/>
          <w:szCs w:val="20"/>
          <w:rtl/>
        </w:rPr>
        <w:t xml:space="preserve">יותר </w:t>
      </w:r>
      <w:r w:rsidRPr="00577815">
        <w:rPr>
          <w:rFonts w:asciiTheme="majorBidi" w:hAnsiTheme="majorBidi" w:cs="David"/>
          <w:sz w:val="20"/>
          <w:szCs w:val="20"/>
          <w:rtl/>
        </w:rPr>
        <w:t xml:space="preserve">בהמשך. </w:t>
      </w:r>
    </w:p>
    <w:p w:rsidR="00D90F63" w:rsidRPr="00577815" w:rsidRDefault="00D90F63" w:rsidP="00CE5F31">
      <w:pPr>
        <w:pStyle w:val="a5"/>
        <w:spacing w:after="0"/>
        <w:ind w:left="360"/>
        <w:rPr>
          <w:rFonts w:asciiTheme="majorBidi" w:hAnsiTheme="majorBidi" w:cs="David"/>
          <w:sz w:val="20"/>
          <w:szCs w:val="20"/>
        </w:rPr>
      </w:pPr>
      <w:r w:rsidRPr="00577815">
        <w:rPr>
          <w:rFonts w:asciiTheme="majorBidi" w:hAnsiTheme="majorBidi" w:cs="David"/>
          <w:b/>
          <w:bCs/>
          <w:sz w:val="20"/>
          <w:szCs w:val="20"/>
          <w:rtl/>
        </w:rPr>
        <w:t xml:space="preserve">נאור בדעת מיעוט – </w:t>
      </w:r>
      <w:r w:rsidRPr="00577815">
        <w:rPr>
          <w:rFonts w:asciiTheme="majorBidi" w:hAnsiTheme="majorBidi" w:cs="David"/>
          <w:sz w:val="20"/>
          <w:szCs w:val="20"/>
          <w:rtl/>
        </w:rPr>
        <w:t>צריך להשעות ולתת למדינה לחוקק מידתית</w:t>
      </w:r>
      <w:r w:rsidRPr="00577815">
        <w:rPr>
          <w:rFonts w:asciiTheme="majorBidi" w:hAnsiTheme="majorBidi" w:cs="David"/>
          <w:b/>
          <w:bCs/>
          <w:sz w:val="20"/>
          <w:szCs w:val="20"/>
          <w:rtl/>
        </w:rPr>
        <w:t xml:space="preserve">. בייניש וגרוניס- </w:t>
      </w:r>
      <w:r w:rsidRPr="00577815">
        <w:rPr>
          <w:rFonts w:asciiTheme="majorBidi" w:hAnsiTheme="majorBidi" w:cs="David"/>
          <w:sz w:val="20"/>
          <w:szCs w:val="20"/>
          <w:rtl/>
        </w:rPr>
        <w:t xml:space="preserve">לבטל מיידית. </w:t>
      </w:r>
    </w:p>
    <w:p w:rsidR="002600E7" w:rsidRPr="00577815" w:rsidRDefault="000C1C73" w:rsidP="002B27CB">
      <w:pPr>
        <w:pStyle w:val="a5"/>
        <w:numPr>
          <w:ilvl w:val="0"/>
          <w:numId w:val="9"/>
        </w:numPr>
        <w:spacing w:after="0"/>
        <w:ind w:left="360"/>
        <w:jc w:val="center"/>
        <w:rPr>
          <w:rFonts w:asciiTheme="majorBidi" w:hAnsiTheme="majorBidi" w:cs="David"/>
          <w:b/>
          <w:bCs/>
          <w:color w:val="FF0000"/>
          <w:sz w:val="20"/>
          <w:szCs w:val="20"/>
          <w:u w:val="single"/>
        </w:rPr>
      </w:pPr>
      <w:r w:rsidRPr="00577815">
        <w:rPr>
          <w:rFonts w:asciiTheme="majorBidi" w:hAnsiTheme="majorBidi" w:cs="David"/>
          <w:b/>
          <w:bCs/>
          <w:color w:val="FF0000"/>
          <w:sz w:val="20"/>
          <w:szCs w:val="20"/>
          <w:u w:val="single"/>
          <w:rtl/>
        </w:rPr>
        <w:lastRenderedPageBreak/>
        <w:t>נסיון לביטול טענת ההרשעה בדעת רוב מלאה</w:t>
      </w:r>
    </w:p>
    <w:p w:rsidR="002600E7" w:rsidRPr="00577815" w:rsidRDefault="002600E7" w:rsidP="00CE5F31">
      <w:pPr>
        <w:pStyle w:val="a5"/>
        <w:numPr>
          <w:ilvl w:val="1"/>
          <w:numId w:val="1"/>
        </w:numPr>
        <w:spacing w:after="0"/>
        <w:ind w:left="360"/>
        <w:rPr>
          <w:rFonts w:asciiTheme="majorBidi" w:hAnsiTheme="majorBidi" w:cs="David"/>
          <w:sz w:val="20"/>
          <w:szCs w:val="20"/>
        </w:rPr>
      </w:pPr>
      <w:r w:rsidRPr="00577815">
        <w:rPr>
          <w:rFonts w:asciiTheme="majorBidi" w:hAnsiTheme="majorBidi" w:cs="David"/>
          <w:b/>
          <w:bCs/>
          <w:color w:val="FFFF00"/>
          <w:sz w:val="20"/>
          <w:szCs w:val="20"/>
          <w:highlight w:val="magenta"/>
          <w:rtl/>
        </w:rPr>
        <w:t>פס"ד סיבוני:</w:t>
      </w:r>
      <w:r w:rsidRPr="00577815">
        <w:rPr>
          <w:rFonts w:asciiTheme="majorBidi" w:hAnsiTheme="majorBidi" w:cs="David"/>
          <w:sz w:val="20"/>
          <w:szCs w:val="20"/>
          <w:highlight w:val="yellow"/>
          <w:rtl/>
        </w:rPr>
        <w:t>ניסו לטעון</w:t>
      </w:r>
      <w:r w:rsidRPr="00577815">
        <w:rPr>
          <w:rFonts w:asciiTheme="majorBidi" w:hAnsiTheme="majorBidi" w:cs="David"/>
          <w:sz w:val="20"/>
          <w:szCs w:val="20"/>
          <w:rtl/>
        </w:rPr>
        <w:t xml:space="preserve"> ש</w:t>
      </w:r>
      <w:r w:rsidR="000C1C73" w:rsidRPr="00577815">
        <w:rPr>
          <w:rFonts w:asciiTheme="majorBidi" w:hAnsiTheme="majorBidi" w:cs="David"/>
          <w:sz w:val="20"/>
          <w:szCs w:val="20"/>
          <w:rtl/>
        </w:rPr>
        <w:t xml:space="preserve">לאור המהפכה החוקתית </w:t>
      </w:r>
      <w:r w:rsidRPr="00577815">
        <w:rPr>
          <w:rFonts w:asciiTheme="majorBidi" w:hAnsiTheme="majorBidi" w:cs="David"/>
          <w:sz w:val="20"/>
          <w:szCs w:val="20"/>
          <w:rtl/>
        </w:rPr>
        <w:t>דעת רוב לא מספיקה לצורך הרשעה מעל לכל ספק סביר</w:t>
      </w:r>
      <w:r w:rsidR="006A6DB7" w:rsidRPr="00577815">
        <w:rPr>
          <w:rFonts w:asciiTheme="majorBidi" w:hAnsiTheme="majorBidi" w:cs="David"/>
          <w:sz w:val="20"/>
          <w:szCs w:val="20"/>
          <w:rtl/>
        </w:rPr>
        <w:t xml:space="preserve"> וכי יש צורך בהסכמה כוללת</w:t>
      </w:r>
      <w:r w:rsidRPr="00577815">
        <w:rPr>
          <w:rFonts w:asciiTheme="majorBidi" w:hAnsiTheme="majorBidi" w:cs="David"/>
          <w:sz w:val="20"/>
          <w:szCs w:val="20"/>
          <w:rtl/>
        </w:rPr>
        <w:t xml:space="preserve">. </w:t>
      </w:r>
      <w:r w:rsidRPr="00577815">
        <w:rPr>
          <w:rFonts w:asciiTheme="majorBidi" w:hAnsiTheme="majorBidi" w:cs="David"/>
          <w:sz w:val="20"/>
          <w:szCs w:val="20"/>
          <w:highlight w:val="yellow"/>
          <w:rtl/>
        </w:rPr>
        <w:t>זה לא הלך</w:t>
      </w:r>
      <w:r w:rsidRPr="00577815">
        <w:rPr>
          <w:rFonts w:asciiTheme="majorBidi" w:hAnsiTheme="majorBidi" w:cs="David"/>
          <w:sz w:val="20"/>
          <w:szCs w:val="20"/>
          <w:rtl/>
        </w:rPr>
        <w:t>.</w:t>
      </w:r>
      <w:r w:rsidR="002B27CB">
        <w:rPr>
          <w:rFonts w:asciiTheme="majorBidi" w:hAnsiTheme="majorBidi" w:cs="David" w:hint="cs"/>
          <w:sz w:val="20"/>
          <w:szCs w:val="20"/>
          <w:rtl/>
        </w:rPr>
        <w:t xml:space="preserve"> </w:t>
      </w:r>
      <w:r w:rsidR="006243FC" w:rsidRPr="00577815">
        <w:rPr>
          <w:rFonts w:asciiTheme="majorBidi" w:hAnsiTheme="majorBidi" w:cs="David"/>
          <w:sz w:val="20"/>
          <w:szCs w:val="20"/>
          <w:rtl/>
        </w:rPr>
        <w:t>בית המשפט אמר שחוק בתי המשפט שקובע את האופן שבו נקבעות הכרעות במשפט הישראלי הוא חוק משוריין.</w:t>
      </w:r>
    </w:p>
    <w:bookmarkEnd w:id="1"/>
    <w:p w:rsidR="00BE1650" w:rsidRPr="00577815" w:rsidRDefault="00BE1650" w:rsidP="002B27CB">
      <w:pPr>
        <w:pStyle w:val="a5"/>
        <w:numPr>
          <w:ilvl w:val="0"/>
          <w:numId w:val="9"/>
        </w:numPr>
        <w:spacing w:after="0"/>
        <w:ind w:left="360"/>
        <w:jc w:val="center"/>
        <w:rPr>
          <w:rFonts w:asciiTheme="majorBidi" w:hAnsiTheme="majorBidi" w:cs="David"/>
          <w:b/>
          <w:bCs/>
          <w:color w:val="FF0000"/>
          <w:sz w:val="20"/>
          <w:szCs w:val="20"/>
        </w:rPr>
      </w:pPr>
      <w:r w:rsidRPr="00577815">
        <w:rPr>
          <w:rFonts w:asciiTheme="majorBidi" w:hAnsiTheme="majorBidi" w:cs="David"/>
          <w:b/>
          <w:bCs/>
          <w:color w:val="FF0000"/>
          <w:sz w:val="20"/>
          <w:szCs w:val="20"/>
          <w:u w:val="single"/>
          <w:rtl/>
        </w:rPr>
        <w:t>השפעה על קבילות הראיות</w:t>
      </w:r>
      <w:r w:rsidR="006A6DB7" w:rsidRPr="00577815">
        <w:rPr>
          <w:rFonts w:asciiTheme="majorBidi" w:hAnsiTheme="majorBidi" w:cs="David"/>
          <w:b/>
          <w:bCs/>
          <w:color w:val="FF0000"/>
          <w:sz w:val="20"/>
          <w:szCs w:val="20"/>
          <w:rtl/>
        </w:rPr>
        <w:t xml:space="preserve">- </w:t>
      </w:r>
      <w:r w:rsidR="006A6DB7" w:rsidRPr="00577815">
        <w:rPr>
          <w:rFonts w:asciiTheme="majorBidi" w:hAnsiTheme="majorBidi" w:cs="David"/>
          <w:b/>
          <w:bCs/>
          <w:sz w:val="20"/>
          <w:szCs w:val="20"/>
          <w:highlight w:val="yellow"/>
          <w:rtl/>
        </w:rPr>
        <w:t>ההשפעה העיקרית!</w:t>
      </w:r>
    </w:p>
    <w:p w:rsidR="00BE1650" w:rsidRPr="00577815" w:rsidRDefault="00BE1650" w:rsidP="006243FC">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sz w:val="20"/>
          <w:szCs w:val="20"/>
          <w:rtl/>
        </w:rPr>
        <w:t>עד חקיקת חו</w:t>
      </w:r>
      <w:r w:rsidR="0091407A" w:rsidRPr="00577815">
        <w:rPr>
          <w:rFonts w:asciiTheme="majorBidi" w:hAnsiTheme="majorBidi" w:cs="David"/>
          <w:sz w:val="20"/>
          <w:szCs w:val="20"/>
          <w:rtl/>
        </w:rPr>
        <w:t>"</w:t>
      </w:r>
      <w:r w:rsidRPr="00577815">
        <w:rPr>
          <w:rFonts w:asciiTheme="majorBidi" w:hAnsiTheme="majorBidi" w:cs="David"/>
          <w:sz w:val="20"/>
          <w:szCs w:val="20"/>
          <w:rtl/>
        </w:rPr>
        <w:t xml:space="preserve">י ביהמ"ש דחה לחלוטין את דוק' </w:t>
      </w:r>
      <w:r w:rsidRPr="00577815">
        <w:rPr>
          <w:rFonts w:asciiTheme="majorBidi" w:hAnsiTheme="majorBidi" w:cs="David"/>
          <w:b/>
          <w:bCs/>
          <w:sz w:val="20"/>
          <w:szCs w:val="20"/>
          <w:rtl/>
        </w:rPr>
        <w:t>פירות העץ המורעל</w:t>
      </w:r>
      <w:r w:rsidR="002B27CB">
        <w:rPr>
          <w:rFonts w:asciiTheme="majorBidi" w:hAnsiTheme="majorBidi" w:cs="David" w:hint="cs"/>
          <w:sz w:val="20"/>
          <w:szCs w:val="20"/>
          <w:rtl/>
        </w:rPr>
        <w:t xml:space="preserve"> </w:t>
      </w:r>
      <w:r w:rsidR="005E04C1" w:rsidRPr="00577815">
        <w:rPr>
          <w:rFonts w:asciiTheme="majorBidi" w:hAnsiTheme="majorBidi" w:cs="David" w:hint="cs"/>
          <w:sz w:val="20"/>
          <w:szCs w:val="20"/>
          <w:rtl/>
        </w:rPr>
        <w:t>(עץ = מקור הראיה לא כשר, פרי = הראיה עצמה</w:t>
      </w:r>
      <w:r w:rsidR="002B27CB">
        <w:rPr>
          <w:rFonts w:asciiTheme="majorBidi" w:hAnsiTheme="majorBidi" w:cs="David" w:hint="cs"/>
          <w:sz w:val="20"/>
          <w:szCs w:val="20"/>
          <w:rtl/>
        </w:rPr>
        <w:t xml:space="preserve"> מורעלת</w:t>
      </w:r>
      <w:r w:rsidR="005E04C1" w:rsidRPr="00577815">
        <w:rPr>
          <w:rFonts w:asciiTheme="majorBidi" w:hAnsiTheme="majorBidi" w:cs="David" w:hint="cs"/>
          <w:sz w:val="20"/>
          <w:szCs w:val="20"/>
          <w:rtl/>
        </w:rPr>
        <w:t xml:space="preserve">) </w:t>
      </w:r>
      <w:r w:rsidR="0091407A" w:rsidRPr="00577815">
        <w:rPr>
          <w:rFonts w:asciiTheme="majorBidi" w:hAnsiTheme="majorBidi" w:cs="David"/>
          <w:sz w:val="20"/>
          <w:szCs w:val="20"/>
          <w:rtl/>
        </w:rPr>
        <w:t>והפריד</w:t>
      </w:r>
      <w:r w:rsidRPr="00577815">
        <w:rPr>
          <w:rFonts w:asciiTheme="majorBidi" w:hAnsiTheme="majorBidi" w:cs="David"/>
          <w:sz w:val="20"/>
          <w:szCs w:val="20"/>
          <w:rtl/>
        </w:rPr>
        <w:t xml:space="preserve"> בין הדין ובין התוצאה. </w:t>
      </w:r>
    </w:p>
    <w:p w:rsidR="00C80891" w:rsidRPr="00577815" w:rsidRDefault="00C80891" w:rsidP="006243FC">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b/>
          <w:bCs/>
          <w:sz w:val="20"/>
          <w:szCs w:val="20"/>
          <w:rtl/>
        </w:rPr>
        <w:t>חריגים לעניין קבילות ראיות</w:t>
      </w:r>
      <w:r w:rsidRPr="00577815">
        <w:rPr>
          <w:rFonts w:asciiTheme="majorBidi" w:hAnsiTheme="majorBidi" w:cs="David"/>
          <w:sz w:val="20"/>
          <w:szCs w:val="20"/>
          <w:rtl/>
        </w:rPr>
        <w:t>- למרות השיטה האדברסרית, יש חריג לגבי קבילות ראיות שהם העובדה לכך שמע' המשפט הישראלי כן שמה דגש על גילוי האמת. למעט החריגים, השופט יכול לראות כל ראייה ומקסימום לתת לה מש</w:t>
      </w:r>
      <w:r w:rsidR="005E04C1" w:rsidRPr="00577815">
        <w:rPr>
          <w:rFonts w:asciiTheme="majorBidi" w:hAnsiTheme="majorBidi" w:cs="David"/>
          <w:sz w:val="20"/>
          <w:szCs w:val="20"/>
          <w:rtl/>
        </w:rPr>
        <w:t>קל נמוך</w:t>
      </w:r>
      <w:r w:rsidRPr="00577815">
        <w:rPr>
          <w:rFonts w:asciiTheme="majorBidi" w:hAnsiTheme="majorBidi" w:cs="David"/>
          <w:sz w:val="20"/>
          <w:szCs w:val="20"/>
          <w:rtl/>
        </w:rPr>
        <w:t>.</w:t>
      </w:r>
    </w:p>
    <w:p w:rsidR="00C80891" w:rsidRPr="002B27CB" w:rsidRDefault="00C80891" w:rsidP="00450CC0">
      <w:pPr>
        <w:pStyle w:val="a5"/>
        <w:numPr>
          <w:ilvl w:val="0"/>
          <w:numId w:val="92"/>
        </w:numPr>
        <w:spacing w:after="0"/>
        <w:ind w:left="720"/>
        <w:jc w:val="both"/>
        <w:rPr>
          <w:rFonts w:asciiTheme="majorBidi" w:hAnsiTheme="majorBidi" w:cs="David"/>
          <w:sz w:val="20"/>
          <w:szCs w:val="20"/>
          <w:highlight w:val="yellow"/>
          <w:u w:val="single"/>
          <w:rtl/>
        </w:rPr>
      </w:pPr>
      <w:r w:rsidRPr="002B27CB">
        <w:rPr>
          <w:rFonts w:asciiTheme="majorBidi" w:hAnsiTheme="majorBidi" w:cs="David"/>
          <w:sz w:val="20"/>
          <w:szCs w:val="20"/>
          <w:highlight w:val="yellow"/>
          <w:u w:val="single"/>
          <w:rtl/>
        </w:rPr>
        <w:t>המקרים המפורשים של אי קבילות ראיות:</w:t>
      </w:r>
    </w:p>
    <w:p w:rsidR="00C80891" w:rsidRPr="00577815" w:rsidRDefault="00C80891" w:rsidP="005E04C1">
      <w:pPr>
        <w:pStyle w:val="a5"/>
        <w:numPr>
          <w:ilvl w:val="0"/>
          <w:numId w:val="30"/>
        </w:numPr>
        <w:spacing w:after="0"/>
        <w:rPr>
          <w:rFonts w:asciiTheme="majorBidi" w:hAnsiTheme="majorBidi" w:cs="David"/>
          <w:sz w:val="20"/>
          <w:szCs w:val="20"/>
        </w:rPr>
      </w:pPr>
      <w:r w:rsidRPr="00577815">
        <w:rPr>
          <w:rFonts w:asciiTheme="majorBidi" w:hAnsiTheme="majorBidi" w:cs="David"/>
          <w:sz w:val="20"/>
          <w:szCs w:val="20"/>
          <w:rtl/>
        </w:rPr>
        <w:t>האזנות סתר לא חוקיות (עם חריגים)</w:t>
      </w:r>
    </w:p>
    <w:p w:rsidR="00C80891" w:rsidRPr="00577815" w:rsidRDefault="00C80891" w:rsidP="005E04C1">
      <w:pPr>
        <w:pStyle w:val="a5"/>
        <w:numPr>
          <w:ilvl w:val="0"/>
          <w:numId w:val="30"/>
        </w:numPr>
        <w:spacing w:after="0"/>
        <w:rPr>
          <w:rFonts w:asciiTheme="majorBidi" w:hAnsiTheme="majorBidi" w:cs="David"/>
          <w:sz w:val="20"/>
          <w:szCs w:val="20"/>
        </w:rPr>
      </w:pPr>
      <w:r w:rsidRPr="00577815">
        <w:rPr>
          <w:rFonts w:asciiTheme="majorBidi" w:hAnsiTheme="majorBidi" w:cs="David"/>
          <w:sz w:val="20"/>
          <w:szCs w:val="20"/>
          <w:rtl/>
        </w:rPr>
        <w:t>דברים שהושגו בניגוד להגנת הפרטיות</w:t>
      </w:r>
    </w:p>
    <w:p w:rsidR="00C80891" w:rsidRPr="00577815" w:rsidRDefault="00C80891" w:rsidP="005E04C1">
      <w:pPr>
        <w:pStyle w:val="a5"/>
        <w:numPr>
          <w:ilvl w:val="0"/>
          <w:numId w:val="30"/>
        </w:numPr>
        <w:spacing w:after="0"/>
        <w:rPr>
          <w:rFonts w:asciiTheme="majorBidi" w:hAnsiTheme="majorBidi" w:cs="David"/>
          <w:sz w:val="20"/>
          <w:szCs w:val="20"/>
        </w:rPr>
      </w:pPr>
      <w:r w:rsidRPr="00577815">
        <w:rPr>
          <w:rFonts w:asciiTheme="majorBidi" w:hAnsiTheme="majorBidi" w:cs="David"/>
          <w:sz w:val="20"/>
          <w:szCs w:val="20"/>
          <w:rtl/>
        </w:rPr>
        <w:t xml:space="preserve">הודאה שאינה חופשית ומרצון לא קבילה כראייה. </w:t>
      </w:r>
      <w:r w:rsidRPr="00577815">
        <w:rPr>
          <w:rFonts w:asciiTheme="majorBidi" w:hAnsiTheme="majorBidi" w:cs="David"/>
          <w:b/>
          <w:bCs/>
          <w:color w:val="C00000"/>
          <w:sz w:val="20"/>
          <w:szCs w:val="20"/>
          <w:rtl/>
        </w:rPr>
        <w:t>ס' 12 לפקודת הראיות</w:t>
      </w:r>
    </w:p>
    <w:p w:rsidR="00C80891" w:rsidRPr="002B27CB" w:rsidRDefault="00C80891" w:rsidP="005E04C1">
      <w:pPr>
        <w:pStyle w:val="a5"/>
        <w:numPr>
          <w:ilvl w:val="1"/>
          <w:numId w:val="1"/>
        </w:numPr>
        <w:spacing w:after="0"/>
        <w:ind w:left="720"/>
        <w:rPr>
          <w:rFonts w:asciiTheme="majorBidi" w:hAnsiTheme="majorBidi" w:cs="David"/>
          <w:sz w:val="20"/>
          <w:szCs w:val="20"/>
          <w:u w:val="single"/>
        </w:rPr>
      </w:pPr>
      <w:r w:rsidRPr="002B27CB">
        <w:rPr>
          <w:rFonts w:asciiTheme="majorBidi" w:hAnsiTheme="majorBidi" w:cs="David"/>
          <w:b/>
          <w:bCs/>
          <w:sz w:val="20"/>
          <w:szCs w:val="20"/>
          <w:u w:val="single"/>
          <w:rtl/>
        </w:rPr>
        <w:t>המודלים של פקר</w:t>
      </w:r>
      <w:r w:rsidRPr="002B27CB">
        <w:rPr>
          <w:rFonts w:asciiTheme="majorBidi" w:hAnsiTheme="majorBidi" w:cs="David"/>
          <w:sz w:val="20"/>
          <w:szCs w:val="20"/>
          <w:u w:val="single"/>
          <w:rtl/>
        </w:rPr>
        <w:t xml:space="preserve"> – שתי גישות למטרת ההליך הפלילי (מודלים קיצוניים שאף שיטת משפט לא באמת נוקטת, כי יש איזון):</w:t>
      </w:r>
    </w:p>
    <w:p w:rsidR="00C80891" w:rsidRPr="00577815" w:rsidRDefault="00C80891" w:rsidP="005E04C1">
      <w:pPr>
        <w:pStyle w:val="a5"/>
        <w:numPr>
          <w:ilvl w:val="0"/>
          <w:numId w:val="7"/>
        </w:numPr>
        <w:spacing w:after="0"/>
        <w:ind w:left="1080"/>
        <w:rPr>
          <w:rFonts w:asciiTheme="majorBidi" w:hAnsiTheme="majorBidi" w:cs="David"/>
          <w:sz w:val="20"/>
          <w:szCs w:val="20"/>
        </w:rPr>
      </w:pPr>
      <w:r w:rsidRPr="00577815">
        <w:rPr>
          <w:rFonts w:asciiTheme="majorBidi" w:hAnsiTheme="majorBidi" w:cs="David"/>
          <w:sz w:val="20"/>
          <w:szCs w:val="20"/>
          <w:u w:val="single"/>
          <w:rtl/>
        </w:rPr>
        <w:t>גישת מיגור הפשיעה</w:t>
      </w:r>
      <w:r w:rsidRPr="00577815">
        <w:rPr>
          <w:rFonts w:asciiTheme="majorBidi" w:hAnsiTheme="majorBidi" w:cs="David"/>
          <w:sz w:val="20"/>
          <w:szCs w:val="20"/>
          <w:rtl/>
        </w:rPr>
        <w:t xml:space="preserve"> – דגש על גילוי האמת. מודל הדוגל באמת העובדתית.</w:t>
      </w:r>
    </w:p>
    <w:p w:rsidR="00C80891" w:rsidRPr="00577815" w:rsidRDefault="00C80891" w:rsidP="005E04C1">
      <w:pPr>
        <w:pStyle w:val="a5"/>
        <w:numPr>
          <w:ilvl w:val="0"/>
          <w:numId w:val="7"/>
        </w:numPr>
        <w:spacing w:after="0"/>
        <w:ind w:left="1080"/>
        <w:rPr>
          <w:rFonts w:asciiTheme="majorBidi" w:hAnsiTheme="majorBidi" w:cs="David"/>
          <w:sz w:val="20"/>
          <w:szCs w:val="20"/>
        </w:rPr>
      </w:pPr>
      <w:r w:rsidRPr="00577815">
        <w:rPr>
          <w:rFonts w:asciiTheme="majorBidi" w:hAnsiTheme="majorBidi" w:cs="David"/>
          <w:sz w:val="20"/>
          <w:szCs w:val="20"/>
          <w:u w:val="single"/>
          <w:rtl/>
        </w:rPr>
        <w:t>גישת ההליך ההוגן/הראוי</w:t>
      </w:r>
      <w:r w:rsidRPr="00577815">
        <w:rPr>
          <w:rFonts w:asciiTheme="majorBidi" w:hAnsiTheme="majorBidi" w:cs="David"/>
          <w:sz w:val="20"/>
          <w:szCs w:val="20"/>
          <w:rtl/>
        </w:rPr>
        <w:t xml:space="preserve"> – דגש על הגנת זכויות הנאשם. מודל הדוגל באמת המשפטית.</w:t>
      </w:r>
    </w:p>
    <w:p w:rsidR="00BE1650" w:rsidRPr="00577815" w:rsidRDefault="00BE1650" w:rsidP="00CE5F31">
      <w:pPr>
        <w:pStyle w:val="a5"/>
        <w:numPr>
          <w:ilvl w:val="1"/>
          <w:numId w:val="1"/>
        </w:numPr>
        <w:spacing w:after="0"/>
        <w:ind w:left="360"/>
        <w:rPr>
          <w:rFonts w:asciiTheme="majorBidi" w:hAnsiTheme="majorBidi" w:cs="David"/>
          <w:b/>
          <w:bCs/>
          <w:sz w:val="20"/>
          <w:szCs w:val="20"/>
          <w:u w:val="single"/>
        </w:rPr>
      </w:pPr>
      <w:r w:rsidRPr="00594AA5">
        <w:rPr>
          <w:rFonts w:asciiTheme="majorBidi" w:hAnsiTheme="majorBidi" w:cs="David"/>
          <w:b/>
          <w:bCs/>
          <w:sz w:val="20"/>
          <w:szCs w:val="20"/>
          <w:u w:val="single"/>
          <w:shd w:val="clear" w:color="auto" w:fill="000000" w:themeFill="text1"/>
          <w:rtl/>
        </w:rPr>
        <w:t>ההתפתחות הפסיקתית לגבי הדוקטרינה</w:t>
      </w:r>
      <w:r w:rsidRPr="00577815">
        <w:rPr>
          <w:rFonts w:asciiTheme="majorBidi" w:hAnsiTheme="majorBidi" w:cs="David"/>
          <w:b/>
          <w:bCs/>
          <w:sz w:val="20"/>
          <w:szCs w:val="20"/>
          <w:u w:val="single"/>
          <w:rtl/>
        </w:rPr>
        <w:t xml:space="preserve"> וגישת המשפט לראיות שהושגו שלא כדין</w:t>
      </w:r>
      <w:r w:rsidR="00A3786E" w:rsidRPr="00577815">
        <w:rPr>
          <w:rFonts w:asciiTheme="majorBidi" w:hAnsiTheme="majorBidi" w:cs="David"/>
          <w:b/>
          <w:bCs/>
          <w:sz w:val="20"/>
          <w:szCs w:val="20"/>
          <w:u w:val="single"/>
          <w:rtl/>
        </w:rPr>
        <w:t>- מהפכה ראשונה- כלל פסילה פסיקתי</w:t>
      </w:r>
      <w:r w:rsidRPr="00577815">
        <w:rPr>
          <w:rFonts w:asciiTheme="majorBidi" w:hAnsiTheme="majorBidi" w:cs="David"/>
          <w:b/>
          <w:bCs/>
          <w:sz w:val="20"/>
          <w:szCs w:val="20"/>
          <w:u w:val="single"/>
          <w:rtl/>
        </w:rPr>
        <w:t>:</w:t>
      </w:r>
    </w:p>
    <w:p w:rsidR="00B51CD5" w:rsidRPr="00577815" w:rsidRDefault="00B51CD5" w:rsidP="005E04C1">
      <w:pPr>
        <w:pStyle w:val="a5"/>
        <w:numPr>
          <w:ilvl w:val="2"/>
          <w:numId w:val="1"/>
        </w:numPr>
        <w:spacing w:after="0"/>
        <w:ind w:left="360"/>
        <w:jc w:val="both"/>
        <w:rPr>
          <w:rFonts w:asciiTheme="majorBidi" w:hAnsiTheme="majorBidi" w:cs="David"/>
          <w:sz w:val="20"/>
          <w:szCs w:val="20"/>
        </w:rPr>
      </w:pPr>
      <w:r w:rsidRPr="00577815">
        <w:rPr>
          <w:rFonts w:asciiTheme="majorBidi" w:hAnsiTheme="majorBidi" w:cs="David"/>
          <w:sz w:val="20"/>
          <w:szCs w:val="20"/>
          <w:u w:val="single"/>
          <w:rtl/>
        </w:rPr>
        <w:t>דוגמא לסטייה מכללים</w:t>
      </w:r>
      <w:r w:rsidRPr="00577815">
        <w:rPr>
          <w:rFonts w:asciiTheme="majorBidi" w:hAnsiTheme="majorBidi" w:cs="David"/>
          <w:sz w:val="20"/>
          <w:szCs w:val="20"/>
          <w:rtl/>
        </w:rPr>
        <w:t xml:space="preserve">- 1980 </w:t>
      </w:r>
      <w:r w:rsidRPr="00577815">
        <w:rPr>
          <w:rFonts w:asciiTheme="majorBidi" w:hAnsiTheme="majorBidi" w:cs="David"/>
          <w:b/>
          <w:bCs/>
          <w:color w:val="FFFF00"/>
          <w:sz w:val="20"/>
          <w:szCs w:val="20"/>
          <w:highlight w:val="magenta"/>
          <w:rtl/>
        </w:rPr>
        <w:t>פס"ד קניר:</w:t>
      </w:r>
      <w:r w:rsidR="002B27CB">
        <w:rPr>
          <w:rFonts w:asciiTheme="majorBidi" w:hAnsiTheme="majorBidi" w:cs="David" w:hint="cs"/>
          <w:b/>
          <w:bCs/>
          <w:color w:val="FFFF00"/>
          <w:sz w:val="20"/>
          <w:szCs w:val="20"/>
          <w:rtl/>
        </w:rPr>
        <w:t xml:space="preserve"> </w:t>
      </w:r>
      <w:r w:rsidRPr="00577815">
        <w:rPr>
          <w:rFonts w:asciiTheme="majorBidi" w:hAnsiTheme="majorBidi" w:cs="David"/>
          <w:sz w:val="20"/>
          <w:szCs w:val="20"/>
          <w:rtl/>
        </w:rPr>
        <w:t xml:space="preserve">נדונה השאלה האם בסמכות בימ"ש לזמן ראיות מטעמו </w:t>
      </w:r>
      <w:r w:rsidRPr="00577815">
        <w:rPr>
          <w:rFonts w:asciiTheme="majorBidi" w:hAnsiTheme="majorBidi" w:cs="David"/>
          <w:b/>
          <w:bCs/>
          <w:color w:val="C00000"/>
          <w:sz w:val="20"/>
          <w:szCs w:val="20"/>
          <w:rtl/>
        </w:rPr>
        <w:t>(סע'167 לחסד"פ)</w:t>
      </w:r>
      <w:r w:rsidR="002B27CB">
        <w:rPr>
          <w:rFonts w:asciiTheme="majorBidi" w:hAnsiTheme="majorBidi" w:cs="David" w:hint="cs"/>
          <w:sz w:val="20"/>
          <w:szCs w:val="20"/>
          <w:rtl/>
        </w:rPr>
        <w:t xml:space="preserve"> </w:t>
      </w:r>
      <w:r w:rsidRPr="00577815">
        <w:rPr>
          <w:rFonts w:asciiTheme="majorBidi" w:hAnsiTheme="majorBidi" w:cs="David"/>
          <w:sz w:val="20"/>
          <w:szCs w:val="20"/>
          <w:rtl/>
        </w:rPr>
        <w:t>אחרי שלב הסיכומים</w:t>
      </w:r>
      <w:r w:rsidR="002B27CB">
        <w:rPr>
          <w:rFonts w:asciiTheme="majorBidi" w:hAnsiTheme="majorBidi" w:cs="David" w:hint="cs"/>
          <w:sz w:val="20"/>
          <w:szCs w:val="20"/>
          <w:rtl/>
        </w:rPr>
        <w:t xml:space="preserve"> </w:t>
      </w:r>
      <w:r w:rsidRPr="00577815">
        <w:rPr>
          <w:rFonts w:asciiTheme="majorBidi" w:hAnsiTheme="majorBidi" w:cs="David"/>
          <w:sz w:val="20"/>
          <w:szCs w:val="20"/>
          <w:rtl/>
        </w:rPr>
        <w:t>(ולא אחרי פרשת תביעה והגנה)? הוחלט במקרה דנן שלא לסטות מהפרוצדורה אבל שכן יש שק"ד לביהמ"ש לסטות מהכללים הפרוצדורל</w:t>
      </w:r>
      <w:r w:rsidR="00E90364" w:rsidRPr="00577815">
        <w:rPr>
          <w:rFonts w:asciiTheme="majorBidi" w:hAnsiTheme="majorBidi" w:cs="David" w:hint="cs"/>
          <w:sz w:val="20"/>
          <w:szCs w:val="20"/>
          <w:rtl/>
        </w:rPr>
        <w:t>י</w:t>
      </w:r>
      <w:r w:rsidRPr="00577815">
        <w:rPr>
          <w:rFonts w:asciiTheme="majorBidi" w:hAnsiTheme="majorBidi" w:cs="David"/>
          <w:sz w:val="20"/>
          <w:szCs w:val="20"/>
          <w:rtl/>
        </w:rPr>
        <w:t xml:space="preserve">ים כדי להגיע לאמת ולמנוע עיוות דין. </w:t>
      </w:r>
    </w:p>
    <w:p w:rsidR="00B51CD5" w:rsidRPr="00577815" w:rsidRDefault="00B51CD5" w:rsidP="00CE5F31">
      <w:pPr>
        <w:pStyle w:val="a5"/>
        <w:numPr>
          <w:ilvl w:val="2"/>
          <w:numId w:val="1"/>
        </w:numPr>
        <w:spacing w:after="0"/>
        <w:ind w:left="360"/>
        <w:rPr>
          <w:rFonts w:asciiTheme="majorBidi" w:hAnsiTheme="majorBidi" w:cs="David"/>
          <w:sz w:val="20"/>
          <w:szCs w:val="20"/>
        </w:rPr>
      </w:pPr>
      <w:r w:rsidRPr="00577815">
        <w:rPr>
          <w:rFonts w:asciiTheme="majorBidi" w:hAnsiTheme="majorBidi" w:cs="David"/>
          <w:sz w:val="20"/>
          <w:szCs w:val="20"/>
          <w:rtl/>
        </w:rPr>
        <w:t xml:space="preserve">1988 </w:t>
      </w:r>
      <w:r w:rsidRPr="00577815">
        <w:rPr>
          <w:rFonts w:asciiTheme="majorBidi" w:hAnsiTheme="majorBidi" w:cs="David"/>
          <w:b/>
          <w:bCs/>
          <w:color w:val="FFFF00"/>
          <w:sz w:val="20"/>
          <w:szCs w:val="20"/>
          <w:highlight w:val="magenta"/>
          <w:rtl/>
        </w:rPr>
        <w:t>פס"ד דמיאניוק:</w:t>
      </w:r>
      <w:r w:rsidR="002B27CB">
        <w:rPr>
          <w:rFonts w:asciiTheme="majorBidi" w:hAnsiTheme="majorBidi" w:cs="David" w:hint="cs"/>
          <w:b/>
          <w:bCs/>
          <w:color w:val="FFFF00"/>
          <w:sz w:val="20"/>
          <w:szCs w:val="20"/>
          <w:rtl/>
        </w:rPr>
        <w:t xml:space="preserve"> </w:t>
      </w:r>
      <w:r w:rsidRPr="00577815">
        <w:rPr>
          <w:rFonts w:asciiTheme="majorBidi" w:hAnsiTheme="majorBidi" w:cs="David"/>
          <w:sz w:val="20"/>
          <w:szCs w:val="20"/>
          <w:rtl/>
        </w:rPr>
        <w:t xml:space="preserve">הואשם על כך שהיה </w:t>
      </w:r>
      <w:r w:rsidR="00E90364" w:rsidRPr="00577815">
        <w:rPr>
          <w:rFonts w:asciiTheme="majorBidi" w:hAnsiTheme="majorBidi" w:cs="David" w:hint="cs"/>
          <w:sz w:val="20"/>
          <w:szCs w:val="20"/>
          <w:rtl/>
        </w:rPr>
        <w:t>"</w:t>
      </w:r>
      <w:r w:rsidRPr="00577815">
        <w:rPr>
          <w:rFonts w:asciiTheme="majorBidi" w:hAnsiTheme="majorBidi" w:cs="David"/>
          <w:sz w:val="20"/>
          <w:szCs w:val="20"/>
          <w:rtl/>
        </w:rPr>
        <w:t>איוון האיום</w:t>
      </w:r>
      <w:r w:rsidR="00E90364" w:rsidRPr="00577815">
        <w:rPr>
          <w:rFonts w:asciiTheme="majorBidi" w:hAnsiTheme="majorBidi" w:cs="David" w:hint="cs"/>
          <w:sz w:val="20"/>
          <w:szCs w:val="20"/>
          <w:rtl/>
        </w:rPr>
        <w:t>"</w:t>
      </w:r>
      <w:r w:rsidRPr="00577815">
        <w:rPr>
          <w:rFonts w:asciiTheme="majorBidi" w:hAnsiTheme="majorBidi" w:cs="David"/>
          <w:sz w:val="20"/>
          <w:szCs w:val="20"/>
          <w:rtl/>
        </w:rPr>
        <w:t xml:space="preserve"> מטרבלינקה, אך התברר במהלך המשפט שזה לא הוא. ביהמ"ש נתבקש להרשיעו על כך שהוא פושע נאצי אחר. ביהמ"ש רשאי להרשיע נאשם גם בשל מעשים שהס' שלהם לא הופיע בכתב האישום בשני תנאים </w:t>
      </w:r>
      <w:r w:rsidRPr="00577815">
        <w:rPr>
          <w:rFonts w:asciiTheme="majorBidi" w:hAnsiTheme="majorBidi" w:cs="David"/>
          <w:b/>
          <w:bCs/>
          <w:color w:val="C00000"/>
          <w:sz w:val="20"/>
          <w:szCs w:val="20"/>
          <w:rtl/>
        </w:rPr>
        <w:t xml:space="preserve">(ס'184 לחסד"פ) </w:t>
      </w:r>
      <w:r w:rsidRPr="00577815">
        <w:rPr>
          <w:rFonts w:asciiTheme="majorBidi" w:hAnsiTheme="majorBidi" w:cs="David"/>
          <w:sz w:val="20"/>
          <w:szCs w:val="20"/>
          <w:rtl/>
        </w:rPr>
        <w:t xml:space="preserve">– </w:t>
      </w:r>
    </w:p>
    <w:p w:rsidR="00B51CD5" w:rsidRPr="00577815" w:rsidRDefault="00B51CD5" w:rsidP="00CE5F31">
      <w:pPr>
        <w:pStyle w:val="a5"/>
        <w:numPr>
          <w:ilvl w:val="0"/>
          <w:numId w:val="8"/>
        </w:numPr>
        <w:spacing w:after="0"/>
        <w:ind w:left="1080"/>
        <w:rPr>
          <w:rFonts w:asciiTheme="majorBidi" w:hAnsiTheme="majorBidi" w:cs="David"/>
          <w:sz w:val="20"/>
          <w:szCs w:val="20"/>
        </w:rPr>
      </w:pPr>
      <w:r w:rsidRPr="00577815">
        <w:rPr>
          <w:rFonts w:asciiTheme="majorBidi" w:hAnsiTheme="majorBidi" w:cs="David"/>
          <w:sz w:val="20"/>
          <w:szCs w:val="20"/>
          <w:rtl/>
        </w:rPr>
        <w:t>הייתה לנאשם הזדמנות להתגונן בפני העבירה החדשה.</w:t>
      </w:r>
    </w:p>
    <w:p w:rsidR="00B51CD5" w:rsidRPr="00577815" w:rsidRDefault="00B51CD5" w:rsidP="00CE5F31">
      <w:pPr>
        <w:pStyle w:val="a5"/>
        <w:numPr>
          <w:ilvl w:val="0"/>
          <w:numId w:val="8"/>
        </w:numPr>
        <w:spacing w:after="0"/>
        <w:ind w:left="1080"/>
        <w:rPr>
          <w:rFonts w:asciiTheme="majorBidi" w:hAnsiTheme="majorBidi" w:cs="David"/>
          <w:sz w:val="20"/>
          <w:szCs w:val="20"/>
        </w:rPr>
      </w:pPr>
      <w:r w:rsidRPr="00577815">
        <w:rPr>
          <w:rFonts w:asciiTheme="majorBidi" w:hAnsiTheme="majorBidi" w:cs="David"/>
          <w:sz w:val="20"/>
          <w:szCs w:val="20"/>
          <w:rtl/>
        </w:rPr>
        <w:t xml:space="preserve">הנאשם לא יקבל עונש חמור יותר מעונש שיכול היה להתקבל על  העבירה המקורית. </w:t>
      </w:r>
    </w:p>
    <w:p w:rsidR="00B51CD5" w:rsidRPr="00577815" w:rsidRDefault="00B51CD5" w:rsidP="008968F6">
      <w:pPr>
        <w:pStyle w:val="a5"/>
        <w:numPr>
          <w:ilvl w:val="0"/>
          <w:numId w:val="17"/>
        </w:numPr>
        <w:spacing w:after="0"/>
        <w:ind w:left="1440"/>
        <w:jc w:val="both"/>
        <w:rPr>
          <w:rFonts w:asciiTheme="majorBidi" w:hAnsiTheme="majorBidi" w:cs="David"/>
          <w:sz w:val="20"/>
          <w:szCs w:val="20"/>
        </w:rPr>
      </w:pPr>
      <w:r w:rsidRPr="00577815">
        <w:rPr>
          <w:rFonts w:asciiTheme="majorBidi" w:hAnsiTheme="majorBidi" w:cs="David"/>
          <w:sz w:val="20"/>
          <w:szCs w:val="20"/>
          <w:rtl/>
        </w:rPr>
        <w:t xml:space="preserve">במקרה זה ביהמ"ש </w:t>
      </w:r>
      <w:r w:rsidRPr="00577815">
        <w:rPr>
          <w:rFonts w:asciiTheme="majorBidi" w:hAnsiTheme="majorBidi" w:cs="David"/>
          <w:sz w:val="20"/>
          <w:szCs w:val="20"/>
          <w:u w:val="single"/>
          <w:rtl/>
        </w:rPr>
        <w:t>לא אפשר סטייה מהכללים</w:t>
      </w:r>
      <w:r w:rsidRPr="00577815">
        <w:rPr>
          <w:rFonts w:asciiTheme="majorBidi" w:hAnsiTheme="majorBidi" w:cs="David"/>
          <w:sz w:val="20"/>
          <w:szCs w:val="20"/>
          <w:rtl/>
        </w:rPr>
        <w:t xml:space="preserve"> בשל עיוות הדין האפשרי מכך</w:t>
      </w:r>
      <w:r w:rsidR="008968F6">
        <w:rPr>
          <w:rFonts w:asciiTheme="majorBidi" w:hAnsiTheme="majorBidi" w:cs="David" w:hint="cs"/>
          <w:sz w:val="20"/>
          <w:szCs w:val="20"/>
          <w:rtl/>
        </w:rPr>
        <w:t xml:space="preserve"> </w:t>
      </w:r>
      <w:r w:rsidRPr="00577815">
        <w:rPr>
          <w:rFonts w:asciiTheme="majorBidi" w:hAnsiTheme="majorBidi" w:cs="David"/>
          <w:sz w:val="20"/>
          <w:szCs w:val="20"/>
          <w:rtl/>
        </w:rPr>
        <w:t xml:space="preserve">(לא היתה לו הזדמנות להתגונן מהעבירה החדשה). </w:t>
      </w:r>
    </w:p>
    <w:p w:rsidR="00BE1650" w:rsidRPr="00577815" w:rsidRDefault="00BE1650" w:rsidP="008968F6">
      <w:pPr>
        <w:pStyle w:val="a5"/>
        <w:numPr>
          <w:ilvl w:val="2"/>
          <w:numId w:val="1"/>
        </w:numPr>
        <w:spacing w:after="0"/>
        <w:ind w:left="72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בלחניס</w:t>
      </w:r>
      <w:r w:rsidRPr="00577815">
        <w:rPr>
          <w:rFonts w:asciiTheme="majorBidi" w:hAnsiTheme="majorBidi" w:cs="David"/>
          <w:sz w:val="20"/>
          <w:szCs w:val="20"/>
          <w:highlight w:val="magenta"/>
          <w:rtl/>
        </w:rPr>
        <w:t>:</w:t>
      </w:r>
      <w:r w:rsidR="00397D48" w:rsidRPr="00577815">
        <w:rPr>
          <w:rFonts w:asciiTheme="majorBidi" w:hAnsiTheme="majorBidi" w:cs="David"/>
          <w:sz w:val="20"/>
          <w:szCs w:val="20"/>
          <w:rtl/>
        </w:rPr>
        <w:t>פגם בהליך לא פוסל את הראיה אלא מ</w:t>
      </w:r>
      <w:r w:rsidR="00E90364" w:rsidRPr="00577815">
        <w:rPr>
          <w:rFonts w:asciiTheme="majorBidi" w:hAnsiTheme="majorBidi" w:cs="David"/>
          <w:sz w:val="20"/>
          <w:szCs w:val="20"/>
          <w:rtl/>
        </w:rPr>
        <w:t>קסימום מעניק לה משקל נמוך יותר</w:t>
      </w:r>
      <w:r w:rsidR="00E90364" w:rsidRPr="00577815">
        <w:rPr>
          <w:rFonts w:asciiTheme="majorBidi" w:hAnsiTheme="majorBidi" w:cs="David" w:hint="cs"/>
          <w:sz w:val="20"/>
          <w:szCs w:val="20"/>
          <w:rtl/>
        </w:rPr>
        <w:t xml:space="preserve"> (הנאשם נתן הודאה ולא הוזהר לפני שיש לו זכות שלא להפליל את עצמו).</w:t>
      </w:r>
    </w:p>
    <w:p w:rsidR="00397D48" w:rsidRPr="00577815" w:rsidRDefault="00397D48" w:rsidP="008968F6">
      <w:pPr>
        <w:pStyle w:val="a5"/>
        <w:numPr>
          <w:ilvl w:val="2"/>
          <w:numId w:val="1"/>
        </w:numPr>
        <w:spacing w:after="0"/>
        <w:ind w:left="72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סמירק:</w:t>
      </w:r>
      <w:r w:rsidR="008968F6" w:rsidRPr="008968F6">
        <w:rPr>
          <w:rFonts w:asciiTheme="majorBidi" w:hAnsiTheme="majorBidi" w:cs="David" w:hint="cs"/>
          <w:b/>
          <w:bCs/>
          <w:color w:val="C00000"/>
          <w:sz w:val="20"/>
          <w:szCs w:val="20"/>
          <w:rtl/>
        </w:rPr>
        <w:t xml:space="preserve"> </w:t>
      </w:r>
      <w:r w:rsidR="00B51CD5" w:rsidRPr="008968F6">
        <w:rPr>
          <w:rFonts w:asciiTheme="majorBidi" w:hAnsiTheme="majorBidi" w:cs="David"/>
          <w:b/>
          <w:bCs/>
          <w:color w:val="C00000"/>
          <w:sz w:val="20"/>
          <w:szCs w:val="20"/>
          <w:rtl/>
        </w:rPr>
        <w:t>בייניש</w:t>
      </w:r>
      <w:r w:rsidR="008968F6">
        <w:rPr>
          <w:rFonts w:asciiTheme="majorBidi" w:hAnsiTheme="majorBidi" w:cs="David" w:hint="cs"/>
          <w:sz w:val="20"/>
          <w:szCs w:val="20"/>
          <w:rtl/>
        </w:rPr>
        <w:t xml:space="preserve"> </w:t>
      </w:r>
      <w:r w:rsidRPr="00577815">
        <w:rPr>
          <w:rFonts w:asciiTheme="majorBidi" w:hAnsiTheme="majorBidi" w:cs="David"/>
          <w:sz w:val="20"/>
          <w:szCs w:val="20"/>
          <w:rtl/>
        </w:rPr>
        <w:t>הודאה בהיעדר אזהרה (או הודעה על זכות השתיקה) לא תיפסל אם היא ני</w:t>
      </w:r>
      <w:r w:rsidR="002600E7" w:rsidRPr="00577815">
        <w:rPr>
          <w:rFonts w:asciiTheme="majorBidi" w:hAnsiTheme="majorBidi" w:cs="David"/>
          <w:sz w:val="20"/>
          <w:szCs w:val="20"/>
          <w:rtl/>
        </w:rPr>
        <w:t xml:space="preserve">תנה בהסכמה חופשית ומרצון ע"פ </w:t>
      </w:r>
      <w:r w:rsidR="002600E7" w:rsidRPr="00577815">
        <w:rPr>
          <w:rFonts w:asciiTheme="majorBidi" w:hAnsiTheme="majorBidi" w:cs="David"/>
          <w:b/>
          <w:bCs/>
          <w:color w:val="C00000"/>
          <w:sz w:val="20"/>
          <w:szCs w:val="20"/>
          <w:rtl/>
        </w:rPr>
        <w:t>ס'</w:t>
      </w:r>
      <w:r w:rsidRPr="00577815">
        <w:rPr>
          <w:rFonts w:asciiTheme="majorBidi" w:hAnsiTheme="majorBidi" w:cs="David"/>
          <w:b/>
          <w:bCs/>
          <w:color w:val="C00000"/>
          <w:sz w:val="20"/>
          <w:szCs w:val="20"/>
          <w:rtl/>
        </w:rPr>
        <w:t>12 לחסד"פ</w:t>
      </w:r>
      <w:r w:rsidRPr="00577815">
        <w:rPr>
          <w:rFonts w:asciiTheme="majorBidi" w:hAnsiTheme="majorBidi" w:cs="David"/>
          <w:sz w:val="20"/>
          <w:szCs w:val="20"/>
          <w:rtl/>
        </w:rPr>
        <w:t xml:space="preserve">. עם זאת, לפעמים היעדר אזהרה כן תביא לפסילה. </w:t>
      </w:r>
    </w:p>
    <w:p w:rsidR="00B51CD5" w:rsidRPr="00577815" w:rsidRDefault="00B51CD5" w:rsidP="008968F6">
      <w:pPr>
        <w:pStyle w:val="a5"/>
        <w:numPr>
          <w:ilvl w:val="2"/>
          <w:numId w:val="1"/>
        </w:numPr>
        <w:spacing w:after="0"/>
        <w:ind w:left="720"/>
        <w:jc w:val="both"/>
        <w:rPr>
          <w:rFonts w:asciiTheme="majorBidi" w:hAnsiTheme="majorBidi" w:cs="David"/>
          <w:sz w:val="20"/>
          <w:szCs w:val="20"/>
        </w:rPr>
      </w:pPr>
      <w:r w:rsidRPr="00577815">
        <w:rPr>
          <w:rFonts w:asciiTheme="majorBidi" w:hAnsiTheme="majorBidi" w:cs="David"/>
          <w:sz w:val="20"/>
          <w:szCs w:val="20"/>
          <w:rtl/>
        </w:rPr>
        <w:t xml:space="preserve">1998 </w:t>
      </w:r>
      <w:r w:rsidRPr="00577815">
        <w:rPr>
          <w:rFonts w:asciiTheme="majorBidi" w:hAnsiTheme="majorBidi" w:cs="David"/>
          <w:b/>
          <w:bCs/>
          <w:color w:val="FFFF00"/>
          <w:sz w:val="20"/>
          <w:szCs w:val="20"/>
          <w:highlight w:val="magenta"/>
          <w:rtl/>
        </w:rPr>
        <w:t>פס"ד יששכרוב:</w:t>
      </w:r>
      <w:r w:rsidRPr="00594AA5">
        <w:rPr>
          <w:rFonts w:asciiTheme="majorBidi" w:hAnsiTheme="majorBidi" w:cs="David"/>
          <w:b/>
          <w:bCs/>
          <w:sz w:val="20"/>
          <w:szCs w:val="20"/>
          <w:u w:val="single"/>
          <w:shd w:val="clear" w:color="auto" w:fill="000000" w:themeFill="text1"/>
          <w:rtl/>
        </w:rPr>
        <w:t>נקודת המפנה בגישת ביהמ"ש- תחילת מודל ההליך ההוגן</w:t>
      </w:r>
      <w:r w:rsidRPr="00577815">
        <w:rPr>
          <w:rFonts w:asciiTheme="majorBidi" w:hAnsiTheme="majorBidi" w:cs="David"/>
          <w:b/>
          <w:bCs/>
          <w:sz w:val="20"/>
          <w:szCs w:val="20"/>
          <w:rtl/>
        </w:rPr>
        <w:t xml:space="preserve">: </w:t>
      </w:r>
      <w:r w:rsidRPr="00577815">
        <w:rPr>
          <w:rFonts w:asciiTheme="majorBidi" w:hAnsiTheme="majorBidi" w:cs="David"/>
          <w:sz w:val="20"/>
          <w:szCs w:val="20"/>
          <w:rtl/>
        </w:rPr>
        <w:t xml:space="preserve">פסה"ד מתקבל אחרי חקיקת </w:t>
      </w:r>
      <w:r w:rsidR="00E90364" w:rsidRPr="00577815">
        <w:rPr>
          <w:rFonts w:asciiTheme="majorBidi" w:hAnsiTheme="majorBidi" w:cs="David"/>
          <w:sz w:val="20"/>
          <w:szCs w:val="20"/>
          <w:rtl/>
        </w:rPr>
        <w:t xml:space="preserve">חו"י כבוד האדם וחירותו. </w:t>
      </w:r>
      <w:r w:rsidRPr="00577815">
        <w:rPr>
          <w:rFonts w:asciiTheme="majorBidi" w:hAnsiTheme="majorBidi" w:cs="David"/>
          <w:sz w:val="20"/>
          <w:szCs w:val="20"/>
          <w:rtl/>
        </w:rPr>
        <w:t xml:space="preserve">חייל שהואשם על החזקה בסמים עם מחלוקת לגביי שימוש בהם. החייל מודה בשימוש אבל השוטר הצבאי בזדון לא אמר לו שזכותו להיוועץ בעו"ד. </w:t>
      </w:r>
      <w:r w:rsidRPr="00577815">
        <w:rPr>
          <w:rFonts w:asciiTheme="majorBidi" w:hAnsiTheme="majorBidi" w:cs="David"/>
          <w:b/>
          <w:bCs/>
          <w:sz w:val="20"/>
          <w:szCs w:val="20"/>
          <w:rtl/>
        </w:rPr>
        <w:t>בייניש</w:t>
      </w:r>
      <w:r w:rsidRPr="00577815">
        <w:rPr>
          <w:rFonts w:asciiTheme="majorBidi" w:hAnsiTheme="majorBidi" w:cs="David"/>
          <w:sz w:val="20"/>
          <w:szCs w:val="20"/>
          <w:rtl/>
        </w:rPr>
        <w:t xml:space="preserve"> מזכה אותו – </w:t>
      </w:r>
      <w:r w:rsidRPr="00577815">
        <w:rPr>
          <w:rFonts w:asciiTheme="majorBidi" w:hAnsiTheme="majorBidi" w:cs="David"/>
          <w:sz w:val="20"/>
          <w:szCs w:val="20"/>
          <w:highlight w:val="yellow"/>
          <w:rtl/>
        </w:rPr>
        <w:t>פוסלת את ההודאה</w:t>
      </w:r>
      <w:r w:rsidRPr="00577815">
        <w:rPr>
          <w:rFonts w:asciiTheme="majorBidi" w:hAnsiTheme="majorBidi" w:cs="David"/>
          <w:sz w:val="20"/>
          <w:szCs w:val="20"/>
          <w:rtl/>
        </w:rPr>
        <w:t xml:space="preserve"> - משימוש ומציינת את </w:t>
      </w:r>
      <w:r w:rsidRPr="00577815">
        <w:rPr>
          <w:rFonts w:asciiTheme="majorBidi" w:hAnsiTheme="majorBidi" w:cs="David"/>
          <w:b/>
          <w:bCs/>
          <w:sz w:val="20"/>
          <w:szCs w:val="20"/>
          <w:rtl/>
        </w:rPr>
        <w:t>המעבר מגישת גילוי האמת לגישת ההליך ההוגן ויוצרת את נקודת האיזון ביניהם –</w:t>
      </w:r>
      <w:r w:rsidRPr="00577815">
        <w:rPr>
          <w:rFonts w:asciiTheme="majorBidi" w:hAnsiTheme="majorBidi" w:cs="David"/>
          <w:b/>
          <w:bCs/>
          <w:sz w:val="20"/>
          <w:szCs w:val="20"/>
          <w:highlight w:val="yellow"/>
          <w:rtl/>
        </w:rPr>
        <w:t>כלל הפסילה הפסיקתי</w:t>
      </w:r>
      <w:r w:rsidRPr="00577815">
        <w:rPr>
          <w:rFonts w:asciiTheme="majorBidi" w:hAnsiTheme="majorBidi" w:cs="David"/>
          <w:sz w:val="20"/>
          <w:szCs w:val="20"/>
          <w:highlight w:val="yellow"/>
          <w:rtl/>
        </w:rPr>
        <w:t>,</w:t>
      </w:r>
      <w:r w:rsidRPr="00577815">
        <w:rPr>
          <w:rFonts w:asciiTheme="majorBidi" w:hAnsiTheme="majorBidi" w:cs="David"/>
          <w:sz w:val="20"/>
          <w:szCs w:val="20"/>
          <w:rtl/>
        </w:rPr>
        <w:t xml:space="preserve"> המרחיב את המקרים שייכנסו לגדר הודאה שאינה חופשית ושאינה מרצון, לפיו </w:t>
      </w:r>
      <w:r w:rsidRPr="00577815">
        <w:rPr>
          <w:rFonts w:asciiTheme="majorBidi" w:hAnsiTheme="majorBidi" w:cs="David"/>
          <w:sz w:val="20"/>
          <w:szCs w:val="20"/>
          <w:highlight w:val="yellow"/>
          <w:rtl/>
        </w:rPr>
        <w:t>ביהמ"ש ישקול האם יש לפסול ראיה בשל הפגם בהשגתה</w:t>
      </w:r>
      <w:r w:rsidRPr="00577815">
        <w:rPr>
          <w:rFonts w:asciiTheme="majorBidi" w:hAnsiTheme="majorBidi" w:cs="David"/>
          <w:sz w:val="20"/>
          <w:szCs w:val="20"/>
          <w:rtl/>
        </w:rPr>
        <w:t xml:space="preserve"> (השיקולים: מידת חומרת הפגיעה בנאשם, עצמאות הראייה, השפעתה על ההכרעה). זו לא דוקטרינת העץ המורעל המוחלט. היא נותנת לשופט שיקול דעת אם לפסול ראיה ולא מחייבת אותו.</w:t>
      </w:r>
    </w:p>
    <w:p w:rsidR="00B51CD5" w:rsidRPr="00577815" w:rsidRDefault="00B51CD5" w:rsidP="00450CC0">
      <w:pPr>
        <w:pStyle w:val="a5"/>
        <w:numPr>
          <w:ilvl w:val="0"/>
          <w:numId w:val="92"/>
        </w:numPr>
        <w:spacing w:after="0"/>
        <w:ind w:left="720"/>
        <w:jc w:val="both"/>
        <w:rPr>
          <w:rFonts w:asciiTheme="majorBidi" w:hAnsiTheme="majorBidi" w:cs="David"/>
          <w:sz w:val="20"/>
          <w:szCs w:val="20"/>
        </w:rPr>
      </w:pPr>
      <w:r w:rsidRPr="00577815">
        <w:rPr>
          <w:rFonts w:asciiTheme="majorBidi" w:hAnsiTheme="majorBidi" w:cs="David"/>
          <w:sz w:val="20"/>
          <w:szCs w:val="20"/>
          <w:rtl/>
        </w:rPr>
        <w:t xml:space="preserve">בייניש אומרת שיש לפרש בהרחבה את </w:t>
      </w:r>
      <w:r w:rsidRPr="00577815">
        <w:rPr>
          <w:rFonts w:asciiTheme="majorBidi" w:hAnsiTheme="majorBidi" w:cs="David"/>
          <w:b/>
          <w:bCs/>
          <w:color w:val="C00000"/>
          <w:sz w:val="20"/>
          <w:szCs w:val="20"/>
          <w:rtl/>
        </w:rPr>
        <w:t xml:space="preserve">ס' </w:t>
      </w:r>
      <w:r w:rsidR="008968F6">
        <w:rPr>
          <w:rFonts w:asciiTheme="majorBidi" w:hAnsiTheme="majorBidi" w:cs="David" w:hint="cs"/>
          <w:b/>
          <w:bCs/>
          <w:color w:val="C00000"/>
          <w:sz w:val="20"/>
          <w:szCs w:val="20"/>
          <w:rtl/>
        </w:rPr>
        <w:t xml:space="preserve"> </w:t>
      </w:r>
      <w:r w:rsidRPr="00577815">
        <w:rPr>
          <w:rFonts w:asciiTheme="majorBidi" w:hAnsiTheme="majorBidi" w:cs="David"/>
          <w:b/>
          <w:bCs/>
          <w:color w:val="C00000"/>
          <w:sz w:val="20"/>
          <w:szCs w:val="20"/>
          <w:rtl/>
        </w:rPr>
        <w:t>12</w:t>
      </w:r>
      <w:r w:rsidRPr="00577815">
        <w:rPr>
          <w:rFonts w:asciiTheme="majorBidi" w:hAnsiTheme="majorBidi" w:cs="David"/>
          <w:sz w:val="20"/>
          <w:szCs w:val="20"/>
          <w:rtl/>
        </w:rPr>
        <w:t>(שעוסק בהודאה לא מרצון) – לא רק במצבים שהיתה פגיעה פיזית לצורך ההודאה אלא כל מצב שבו נפגעה יכולת חופשית – ההודאה ת</w:t>
      </w:r>
      <w:r w:rsidR="008968F6">
        <w:rPr>
          <w:rFonts w:asciiTheme="majorBidi" w:hAnsiTheme="majorBidi" w:cs="David" w:hint="cs"/>
          <w:sz w:val="20"/>
          <w:szCs w:val="20"/>
          <w:rtl/>
        </w:rPr>
        <w:t>י</w:t>
      </w:r>
      <w:r w:rsidRPr="00577815">
        <w:rPr>
          <w:rFonts w:asciiTheme="majorBidi" w:hAnsiTheme="majorBidi" w:cs="David"/>
          <w:sz w:val="20"/>
          <w:szCs w:val="20"/>
          <w:rtl/>
        </w:rPr>
        <w:t>פסל (לא יישמה ביששכרוב אך יושם בפסקי דין מאוחרים).</w:t>
      </w:r>
    </w:p>
    <w:p w:rsidR="00397D48" w:rsidRPr="00577815" w:rsidRDefault="00397D48" w:rsidP="00E90364">
      <w:pPr>
        <w:pStyle w:val="a5"/>
        <w:numPr>
          <w:ilvl w:val="2"/>
          <w:numId w:val="1"/>
        </w:numPr>
        <w:spacing w:after="0"/>
        <w:ind w:left="72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יששכרוב:</w:t>
      </w:r>
      <w:r w:rsidR="008968F6">
        <w:rPr>
          <w:rFonts w:asciiTheme="majorBidi" w:hAnsiTheme="majorBidi" w:cs="David" w:hint="cs"/>
          <w:b/>
          <w:bCs/>
          <w:color w:val="FFFF00"/>
          <w:sz w:val="20"/>
          <w:szCs w:val="20"/>
          <w:rtl/>
        </w:rPr>
        <w:t xml:space="preserve"> </w:t>
      </w:r>
      <w:r w:rsidRPr="00577815">
        <w:rPr>
          <w:rFonts w:asciiTheme="majorBidi" w:hAnsiTheme="majorBidi" w:cs="David"/>
          <w:sz w:val="20"/>
          <w:szCs w:val="20"/>
          <w:rtl/>
        </w:rPr>
        <w:t xml:space="preserve">ביהמ"ש </w:t>
      </w:r>
      <w:r w:rsidR="000B302C" w:rsidRPr="00577815">
        <w:rPr>
          <w:rFonts w:asciiTheme="majorBidi" w:hAnsiTheme="majorBidi" w:cs="David"/>
          <w:sz w:val="20"/>
          <w:szCs w:val="20"/>
          <w:rtl/>
        </w:rPr>
        <w:t xml:space="preserve">מחדש את פרשנות </w:t>
      </w:r>
      <w:r w:rsidR="000B302C" w:rsidRPr="00577815">
        <w:rPr>
          <w:rFonts w:asciiTheme="majorBidi" w:hAnsiTheme="majorBidi" w:cs="David"/>
          <w:b/>
          <w:bCs/>
          <w:color w:val="C00000"/>
          <w:sz w:val="20"/>
          <w:szCs w:val="20"/>
          <w:rtl/>
        </w:rPr>
        <w:t xml:space="preserve">ס'12 לפקודת הראיות </w:t>
      </w:r>
      <w:r w:rsidR="000B302C" w:rsidRPr="00577815">
        <w:rPr>
          <w:rFonts w:asciiTheme="majorBidi" w:hAnsiTheme="majorBidi" w:cs="David"/>
          <w:sz w:val="20"/>
          <w:szCs w:val="20"/>
          <w:rtl/>
        </w:rPr>
        <w:t>(</w:t>
      </w:r>
      <w:r w:rsidR="001E5053" w:rsidRPr="00577815">
        <w:rPr>
          <w:rFonts w:asciiTheme="majorBidi" w:hAnsiTheme="majorBidi" w:cs="David"/>
          <w:sz w:val="20"/>
          <w:szCs w:val="20"/>
          <w:rtl/>
        </w:rPr>
        <w:t>הודאה שלא מרצון- לא יושם במקרה זה אך בפסיקה מאוחרת</w:t>
      </w:r>
      <w:r w:rsidR="000B302C" w:rsidRPr="00577815">
        <w:rPr>
          <w:rFonts w:asciiTheme="majorBidi" w:hAnsiTheme="majorBidi" w:cs="David"/>
          <w:sz w:val="20"/>
          <w:szCs w:val="20"/>
          <w:rtl/>
        </w:rPr>
        <w:t xml:space="preserve">) וכן יוצר את </w:t>
      </w:r>
      <w:r w:rsidR="000B302C" w:rsidRPr="00577815">
        <w:rPr>
          <w:rFonts w:asciiTheme="majorBidi" w:hAnsiTheme="majorBidi" w:cs="David"/>
          <w:b/>
          <w:bCs/>
          <w:sz w:val="20"/>
          <w:szCs w:val="20"/>
          <w:highlight w:val="yellow"/>
          <w:u w:val="single"/>
          <w:rtl/>
        </w:rPr>
        <w:t>כלל הפסילה הפסיקתי</w:t>
      </w:r>
      <w:r w:rsidR="000B302C" w:rsidRPr="00577815">
        <w:rPr>
          <w:rFonts w:asciiTheme="majorBidi" w:hAnsiTheme="majorBidi" w:cs="David"/>
          <w:sz w:val="20"/>
          <w:szCs w:val="20"/>
          <w:highlight w:val="yellow"/>
          <w:rtl/>
        </w:rPr>
        <w:t xml:space="preserve"> – </w:t>
      </w:r>
      <w:r w:rsidRPr="00577815">
        <w:rPr>
          <w:rFonts w:asciiTheme="majorBidi" w:hAnsiTheme="majorBidi" w:cs="David"/>
          <w:sz w:val="20"/>
          <w:szCs w:val="20"/>
          <w:highlight w:val="yellow"/>
          <w:rtl/>
        </w:rPr>
        <w:t>שלושה שיקולים לצורך</w:t>
      </w:r>
      <w:r w:rsidR="000B302C" w:rsidRPr="00577815">
        <w:rPr>
          <w:rFonts w:asciiTheme="majorBidi" w:hAnsiTheme="majorBidi" w:cs="David"/>
          <w:sz w:val="20"/>
          <w:szCs w:val="20"/>
          <w:highlight w:val="yellow"/>
          <w:rtl/>
        </w:rPr>
        <w:t xml:space="preserve"> בדיקת</w:t>
      </w:r>
      <w:r w:rsidRPr="00577815">
        <w:rPr>
          <w:rFonts w:asciiTheme="majorBidi" w:hAnsiTheme="majorBidi" w:cs="David"/>
          <w:sz w:val="20"/>
          <w:szCs w:val="20"/>
          <w:highlight w:val="yellow"/>
          <w:rtl/>
        </w:rPr>
        <w:t xml:space="preserve"> פסילת ההודאה הפגומה</w:t>
      </w:r>
      <w:r w:rsidR="00194D8A" w:rsidRPr="00577815">
        <w:rPr>
          <w:rFonts w:asciiTheme="majorBidi" w:hAnsiTheme="majorBidi" w:cs="David"/>
          <w:b/>
          <w:bCs/>
          <w:color w:val="E36C0A" w:themeColor="accent6" w:themeShade="BF"/>
          <w:sz w:val="20"/>
          <w:szCs w:val="20"/>
          <w:rtl/>
        </w:rPr>
        <w:t>(</w:t>
      </w:r>
      <w:r w:rsidR="00C30FF3" w:rsidRPr="00577815">
        <w:rPr>
          <w:rFonts w:asciiTheme="majorBidi" w:hAnsiTheme="majorBidi" w:cs="David"/>
          <w:b/>
          <w:bCs/>
          <w:color w:val="E36C0A" w:themeColor="accent6" w:themeShade="BF"/>
          <w:sz w:val="20"/>
          <w:szCs w:val="20"/>
          <w:rtl/>
        </w:rPr>
        <w:t>בייניש</w:t>
      </w:r>
      <w:r w:rsidR="00C30FF3" w:rsidRPr="00577815">
        <w:rPr>
          <w:rFonts w:asciiTheme="majorBidi" w:hAnsiTheme="majorBidi" w:cs="David"/>
          <w:sz w:val="20"/>
          <w:szCs w:val="20"/>
          <w:rtl/>
        </w:rPr>
        <w:t>)</w:t>
      </w:r>
      <w:r w:rsidRPr="00577815">
        <w:rPr>
          <w:rFonts w:asciiTheme="majorBidi" w:hAnsiTheme="majorBidi" w:cs="David"/>
          <w:sz w:val="20"/>
          <w:szCs w:val="20"/>
          <w:rtl/>
        </w:rPr>
        <w:t>:</w:t>
      </w:r>
    </w:p>
    <w:p w:rsidR="00397D48" w:rsidRPr="00577815" w:rsidRDefault="006A6DB7" w:rsidP="00CE5F31">
      <w:pPr>
        <w:pStyle w:val="a5"/>
        <w:numPr>
          <w:ilvl w:val="0"/>
          <w:numId w:val="10"/>
        </w:numPr>
        <w:spacing w:after="0"/>
        <w:ind w:left="1440"/>
        <w:rPr>
          <w:rFonts w:asciiTheme="majorBidi" w:hAnsiTheme="majorBidi" w:cs="David"/>
          <w:sz w:val="20"/>
          <w:szCs w:val="20"/>
        </w:rPr>
      </w:pPr>
      <w:r w:rsidRPr="00577815">
        <w:rPr>
          <w:rFonts w:asciiTheme="majorBidi" w:hAnsiTheme="majorBidi" w:cs="David"/>
          <w:sz w:val="20"/>
          <w:szCs w:val="20"/>
          <w:u w:val="single"/>
          <w:rtl/>
        </w:rPr>
        <w:t>אופיו וחומרתו של הפגם,</w:t>
      </w:r>
      <w:r w:rsidR="00D31F07" w:rsidRPr="00577815">
        <w:rPr>
          <w:rFonts w:asciiTheme="majorBidi" w:hAnsiTheme="majorBidi" w:cs="David"/>
          <w:sz w:val="20"/>
          <w:szCs w:val="20"/>
          <w:rtl/>
        </w:rPr>
        <w:t xml:space="preserve"> של </w:t>
      </w:r>
      <w:r w:rsidR="00C30FF3" w:rsidRPr="00577815">
        <w:rPr>
          <w:rFonts w:asciiTheme="majorBidi" w:hAnsiTheme="majorBidi" w:cs="David"/>
          <w:sz w:val="20"/>
          <w:szCs w:val="20"/>
          <w:rtl/>
        </w:rPr>
        <w:t>אי החוקיות</w:t>
      </w:r>
      <w:r w:rsidR="008968F6">
        <w:rPr>
          <w:rFonts w:asciiTheme="majorBidi" w:hAnsiTheme="majorBidi" w:cs="David" w:hint="cs"/>
          <w:sz w:val="20"/>
          <w:szCs w:val="20"/>
          <w:rtl/>
        </w:rPr>
        <w:t xml:space="preserve"> </w:t>
      </w:r>
      <w:r w:rsidR="00D31F07" w:rsidRPr="00577815">
        <w:rPr>
          <w:rFonts w:asciiTheme="majorBidi" w:hAnsiTheme="majorBidi" w:cs="David"/>
          <w:sz w:val="20"/>
          <w:szCs w:val="20"/>
          <w:rtl/>
        </w:rPr>
        <w:t xml:space="preserve">שהיתה כרוכה בהשגת הראיה. </w:t>
      </w:r>
    </w:p>
    <w:p w:rsidR="008968F6" w:rsidRDefault="006A6DB7" w:rsidP="008968F6">
      <w:pPr>
        <w:pStyle w:val="a5"/>
        <w:numPr>
          <w:ilvl w:val="0"/>
          <w:numId w:val="10"/>
        </w:numPr>
        <w:spacing w:after="0"/>
        <w:ind w:left="1440"/>
        <w:rPr>
          <w:rFonts w:asciiTheme="majorBidi" w:hAnsiTheme="majorBidi" w:cs="David"/>
          <w:sz w:val="20"/>
          <w:szCs w:val="20"/>
        </w:rPr>
      </w:pPr>
      <w:r w:rsidRPr="00577815">
        <w:rPr>
          <w:rFonts w:asciiTheme="majorBidi" w:hAnsiTheme="majorBidi" w:cs="David"/>
          <w:sz w:val="20"/>
          <w:szCs w:val="20"/>
          <w:u w:val="single"/>
          <w:rtl/>
        </w:rPr>
        <w:t>מהות הראייה-</w:t>
      </w:r>
      <w:r w:rsidR="000B302C" w:rsidRPr="00577815">
        <w:rPr>
          <w:rFonts w:asciiTheme="majorBidi" w:hAnsiTheme="majorBidi" w:cs="David"/>
          <w:sz w:val="20"/>
          <w:szCs w:val="20"/>
          <w:rtl/>
        </w:rPr>
        <w:t>האם הראיה עצמאית</w:t>
      </w:r>
      <w:r w:rsidRPr="00577815">
        <w:rPr>
          <w:rFonts w:asciiTheme="majorBidi" w:hAnsiTheme="majorBidi" w:cs="David"/>
          <w:sz w:val="20"/>
          <w:szCs w:val="20"/>
          <w:rtl/>
        </w:rPr>
        <w:t xml:space="preserve"> (לדוג' ראיה מדעית)</w:t>
      </w:r>
      <w:r w:rsidR="000B302C" w:rsidRPr="00577815">
        <w:rPr>
          <w:rFonts w:asciiTheme="majorBidi" w:hAnsiTheme="majorBidi" w:cs="David"/>
          <w:sz w:val="20"/>
          <w:szCs w:val="20"/>
          <w:rtl/>
        </w:rPr>
        <w:t xml:space="preserve"> או מושפעת</w:t>
      </w:r>
      <w:r w:rsidR="00E90364" w:rsidRPr="00577815">
        <w:rPr>
          <w:rFonts w:asciiTheme="majorBidi" w:hAnsiTheme="majorBidi" w:cs="David" w:hint="cs"/>
          <w:sz w:val="20"/>
          <w:szCs w:val="20"/>
          <w:rtl/>
        </w:rPr>
        <w:t xml:space="preserve"> מאי החוקיות</w:t>
      </w:r>
      <w:r w:rsidRPr="00577815">
        <w:rPr>
          <w:rFonts w:asciiTheme="majorBidi" w:hAnsiTheme="majorBidi" w:cs="David"/>
          <w:sz w:val="20"/>
          <w:szCs w:val="20"/>
          <w:rtl/>
        </w:rPr>
        <w:t xml:space="preserve"> (כמו הודאה)</w:t>
      </w:r>
      <w:r w:rsidR="000B302C" w:rsidRPr="00577815">
        <w:rPr>
          <w:rFonts w:asciiTheme="majorBidi" w:hAnsiTheme="majorBidi" w:cs="David"/>
          <w:sz w:val="20"/>
          <w:szCs w:val="20"/>
          <w:rtl/>
        </w:rPr>
        <w:t>.</w:t>
      </w:r>
    </w:p>
    <w:p w:rsidR="008968F6" w:rsidRDefault="006A6DB7" w:rsidP="008968F6">
      <w:pPr>
        <w:pStyle w:val="a5"/>
        <w:numPr>
          <w:ilvl w:val="0"/>
          <w:numId w:val="10"/>
        </w:numPr>
        <w:spacing w:after="0"/>
        <w:ind w:left="1440"/>
        <w:jc w:val="both"/>
        <w:rPr>
          <w:rFonts w:asciiTheme="majorBidi" w:hAnsiTheme="majorBidi" w:cs="David"/>
          <w:sz w:val="20"/>
          <w:szCs w:val="20"/>
        </w:rPr>
      </w:pPr>
      <w:r w:rsidRPr="008968F6">
        <w:rPr>
          <w:rFonts w:asciiTheme="majorBidi" w:hAnsiTheme="majorBidi" w:cs="David"/>
          <w:sz w:val="20"/>
          <w:szCs w:val="20"/>
          <w:u w:val="single"/>
          <w:rtl/>
        </w:rPr>
        <w:t>ההוגנות של ההליך הפלילי במובן הרחב</w:t>
      </w:r>
      <w:r w:rsidR="001E5053" w:rsidRPr="008968F6">
        <w:rPr>
          <w:rFonts w:asciiTheme="majorBidi" w:hAnsiTheme="majorBidi" w:cs="David"/>
          <w:sz w:val="20"/>
          <w:szCs w:val="20"/>
          <w:u w:val="single"/>
          <w:rtl/>
        </w:rPr>
        <w:t xml:space="preserve">- </w:t>
      </w:r>
      <w:r w:rsidR="001E5053" w:rsidRPr="008968F6">
        <w:rPr>
          <w:rFonts w:asciiTheme="majorBidi" w:hAnsiTheme="majorBidi" w:cs="David"/>
          <w:sz w:val="20"/>
          <w:szCs w:val="20"/>
          <w:rtl/>
        </w:rPr>
        <w:t>האם ניתן להר</w:t>
      </w:r>
      <w:r w:rsidR="008968F6">
        <w:rPr>
          <w:rFonts w:asciiTheme="majorBidi" w:hAnsiTheme="majorBidi" w:cs="David"/>
          <w:sz w:val="20"/>
          <w:szCs w:val="20"/>
          <w:rtl/>
        </w:rPr>
        <w:t>שיע בלי הראיה ועד כמה היא נחוצה</w:t>
      </w:r>
      <w:r w:rsidR="008968F6">
        <w:rPr>
          <w:rFonts w:asciiTheme="majorBidi" w:hAnsiTheme="majorBidi" w:cs="David" w:hint="cs"/>
          <w:sz w:val="20"/>
          <w:szCs w:val="20"/>
          <w:rtl/>
        </w:rPr>
        <w:t xml:space="preserve">? </w:t>
      </w:r>
      <w:r w:rsidR="00E90364" w:rsidRPr="008968F6">
        <w:rPr>
          <w:rFonts w:asciiTheme="majorBidi" w:hAnsiTheme="majorBidi" w:cs="David"/>
          <w:sz w:val="20"/>
          <w:szCs w:val="20"/>
          <w:rtl/>
        </w:rPr>
        <w:t>מעין מאזן שיקולים, מה יותר נפגע, מה הצורך היותר גדול שלנו</w:t>
      </w:r>
      <w:r w:rsidR="00E90364" w:rsidRPr="008968F6">
        <w:rPr>
          <w:rFonts w:asciiTheme="majorBidi" w:hAnsiTheme="majorBidi" w:cs="David" w:hint="cs"/>
          <w:sz w:val="20"/>
          <w:szCs w:val="20"/>
          <w:rtl/>
        </w:rPr>
        <w:t>?</w:t>
      </w:r>
      <w:r w:rsidR="008968F6">
        <w:rPr>
          <w:rFonts w:asciiTheme="majorBidi" w:hAnsiTheme="majorBidi" w:cs="David" w:hint="cs"/>
          <w:sz w:val="20"/>
          <w:szCs w:val="20"/>
          <w:rtl/>
        </w:rPr>
        <w:t xml:space="preserve"> </w:t>
      </w:r>
    </w:p>
    <w:p w:rsidR="006A6DB7" w:rsidRPr="008968F6" w:rsidRDefault="006A6DB7" w:rsidP="008968F6">
      <w:pPr>
        <w:pStyle w:val="a5"/>
        <w:spacing w:after="0"/>
        <w:ind w:left="1440"/>
        <w:jc w:val="both"/>
        <w:rPr>
          <w:rFonts w:asciiTheme="majorBidi" w:hAnsiTheme="majorBidi" w:cs="David"/>
          <w:sz w:val="20"/>
          <w:szCs w:val="20"/>
          <w:rtl/>
        </w:rPr>
      </w:pPr>
      <w:r w:rsidRPr="008968F6">
        <w:rPr>
          <w:rFonts w:asciiTheme="majorBidi" w:hAnsiTheme="majorBidi" w:cs="David"/>
          <w:sz w:val="20"/>
          <w:szCs w:val="20"/>
          <w:rtl/>
        </w:rPr>
        <w:t xml:space="preserve">(גם </w:t>
      </w:r>
      <w:r w:rsidRPr="008968F6">
        <w:rPr>
          <w:rFonts w:asciiTheme="majorBidi" w:hAnsiTheme="majorBidi" w:cs="David"/>
          <w:b/>
          <w:bCs/>
          <w:sz w:val="20"/>
          <w:szCs w:val="20"/>
          <w:rtl/>
        </w:rPr>
        <w:t>חומרת העבירה</w:t>
      </w:r>
      <w:r w:rsidRPr="008968F6">
        <w:rPr>
          <w:rFonts w:asciiTheme="majorBidi" w:hAnsiTheme="majorBidi" w:cs="David"/>
          <w:sz w:val="20"/>
          <w:szCs w:val="20"/>
          <w:rtl/>
        </w:rPr>
        <w:t xml:space="preserve"> נכנסה לשיקולים</w:t>
      </w:r>
      <w:r w:rsidR="00E90364" w:rsidRPr="008968F6">
        <w:rPr>
          <w:rFonts w:asciiTheme="majorBidi" w:hAnsiTheme="majorBidi" w:cs="David" w:hint="cs"/>
          <w:sz w:val="20"/>
          <w:szCs w:val="20"/>
          <w:rtl/>
        </w:rPr>
        <w:t xml:space="preserve">- </w:t>
      </w:r>
      <w:r w:rsidR="00E90364" w:rsidRPr="008968F6">
        <w:rPr>
          <w:rFonts w:asciiTheme="majorBidi" w:hAnsiTheme="majorBidi" w:cs="David"/>
          <w:sz w:val="20"/>
          <w:szCs w:val="20"/>
          <w:rtl/>
        </w:rPr>
        <w:t xml:space="preserve">ככל שהעבירה חמורה יותר, כך ניתן יותר לאכוף את הדין ולמצות את הדין עם הנאשם. </w:t>
      </w:r>
      <w:r w:rsidRPr="008968F6">
        <w:rPr>
          <w:rFonts w:asciiTheme="majorBidi" w:hAnsiTheme="majorBidi" w:cs="David"/>
          <w:sz w:val="20"/>
          <w:szCs w:val="20"/>
          <w:rtl/>
        </w:rPr>
        <w:t xml:space="preserve">אך הורדה </w:t>
      </w:r>
      <w:r w:rsidRPr="008968F6">
        <w:rPr>
          <w:rFonts w:asciiTheme="majorBidi" w:hAnsiTheme="majorBidi" w:cs="David"/>
          <w:b/>
          <w:bCs/>
          <w:color w:val="FFFF00"/>
          <w:sz w:val="20"/>
          <w:szCs w:val="20"/>
          <w:highlight w:val="magenta"/>
          <w:rtl/>
        </w:rPr>
        <w:t>בפס"ד אל עוקה</w:t>
      </w:r>
      <w:r w:rsidR="001E5053" w:rsidRPr="008968F6">
        <w:rPr>
          <w:rFonts w:asciiTheme="majorBidi" w:hAnsiTheme="majorBidi" w:cs="David"/>
          <w:sz w:val="20"/>
          <w:szCs w:val="20"/>
          <w:rtl/>
        </w:rPr>
        <w:t>)</w:t>
      </w:r>
    </w:p>
    <w:p w:rsidR="00A3786E" w:rsidRPr="00577815" w:rsidRDefault="00A3786E" w:rsidP="00450CC0">
      <w:pPr>
        <w:pStyle w:val="a5"/>
        <w:numPr>
          <w:ilvl w:val="0"/>
          <w:numId w:val="92"/>
        </w:numPr>
        <w:spacing w:after="0"/>
        <w:jc w:val="both"/>
        <w:rPr>
          <w:rFonts w:asciiTheme="majorBidi" w:hAnsiTheme="majorBidi" w:cs="David"/>
          <w:sz w:val="20"/>
          <w:szCs w:val="20"/>
        </w:rPr>
      </w:pPr>
      <w:r w:rsidRPr="00577815">
        <w:rPr>
          <w:rFonts w:asciiTheme="majorBidi" w:hAnsiTheme="majorBidi" w:cs="David"/>
          <w:b/>
          <w:bCs/>
          <w:sz w:val="20"/>
          <w:szCs w:val="20"/>
          <w:highlight w:val="yellow"/>
          <w:rtl/>
        </w:rPr>
        <w:t>כלל הפסילה הפסיקתי נתון לשק"ד</w:t>
      </w:r>
      <w:r w:rsidRPr="00577815">
        <w:rPr>
          <w:rFonts w:asciiTheme="majorBidi" w:hAnsiTheme="majorBidi" w:cs="David"/>
          <w:sz w:val="20"/>
          <w:szCs w:val="20"/>
          <w:rtl/>
        </w:rPr>
        <w:t xml:space="preserve"> ביהמ"ש </w:t>
      </w:r>
      <w:r w:rsidR="001E5053" w:rsidRPr="00577815">
        <w:rPr>
          <w:rFonts w:asciiTheme="majorBidi" w:hAnsiTheme="majorBidi" w:cs="David"/>
          <w:sz w:val="20"/>
          <w:szCs w:val="20"/>
          <w:rtl/>
        </w:rPr>
        <w:t>ש</w:t>
      </w:r>
      <w:r w:rsidRPr="00577815">
        <w:rPr>
          <w:rFonts w:asciiTheme="majorBidi" w:hAnsiTheme="majorBidi" w:cs="David"/>
          <w:sz w:val="20"/>
          <w:szCs w:val="20"/>
          <w:rtl/>
        </w:rPr>
        <w:t xml:space="preserve">כביכול </w:t>
      </w:r>
      <w:r w:rsidR="001E5053" w:rsidRPr="00577815">
        <w:rPr>
          <w:rFonts w:asciiTheme="majorBidi" w:hAnsiTheme="majorBidi" w:cs="David"/>
          <w:sz w:val="20"/>
          <w:szCs w:val="20"/>
          <w:rtl/>
        </w:rPr>
        <w:t>פוסל ראיה</w:t>
      </w:r>
      <w:r w:rsidRPr="00577815">
        <w:rPr>
          <w:rFonts w:asciiTheme="majorBidi" w:hAnsiTheme="majorBidi" w:cs="David"/>
          <w:sz w:val="20"/>
          <w:szCs w:val="20"/>
          <w:rtl/>
        </w:rPr>
        <w:t xml:space="preserve"> מדאגה ל</w:t>
      </w:r>
      <w:r w:rsidRPr="00577815">
        <w:rPr>
          <w:rFonts w:asciiTheme="majorBidi" w:hAnsiTheme="majorBidi" w:cs="David"/>
          <w:b/>
          <w:bCs/>
          <w:sz w:val="20"/>
          <w:szCs w:val="20"/>
          <w:rtl/>
        </w:rPr>
        <w:t xml:space="preserve">טוהר ההליך השיפוטי </w:t>
      </w:r>
      <w:r w:rsidRPr="00577815">
        <w:rPr>
          <w:rFonts w:asciiTheme="majorBidi" w:hAnsiTheme="majorBidi" w:cs="David"/>
          <w:sz w:val="20"/>
          <w:szCs w:val="20"/>
          <w:rtl/>
        </w:rPr>
        <w:t>אך בפ</w:t>
      </w:r>
      <w:r w:rsidR="00F3576A" w:rsidRPr="00577815">
        <w:rPr>
          <w:rFonts w:asciiTheme="majorBidi" w:hAnsiTheme="majorBidi" w:cs="David"/>
          <w:sz w:val="20"/>
          <w:szCs w:val="20"/>
          <w:rtl/>
        </w:rPr>
        <w:t>ו</w:t>
      </w:r>
      <w:r w:rsidRPr="00577815">
        <w:rPr>
          <w:rFonts w:asciiTheme="majorBidi" w:hAnsiTheme="majorBidi" w:cs="David"/>
          <w:sz w:val="20"/>
          <w:szCs w:val="20"/>
          <w:rtl/>
        </w:rPr>
        <w:t>על פסה"ד מחנך את רשויות החקירה, את המשטרה.</w:t>
      </w:r>
    </w:p>
    <w:p w:rsidR="00B51CD5" w:rsidRPr="00B50DC5" w:rsidRDefault="00B51CD5" w:rsidP="00B50DC5">
      <w:pPr>
        <w:pStyle w:val="a5"/>
        <w:numPr>
          <w:ilvl w:val="0"/>
          <w:numId w:val="92"/>
        </w:numPr>
        <w:tabs>
          <w:tab w:val="left" w:pos="288"/>
          <w:tab w:val="left" w:pos="576"/>
          <w:tab w:val="left" w:pos="864"/>
          <w:tab w:val="left" w:pos="1008"/>
          <w:tab w:val="left" w:pos="1728"/>
          <w:tab w:val="left" w:pos="2736"/>
          <w:tab w:val="left" w:pos="6048"/>
        </w:tabs>
        <w:autoSpaceDE w:val="0"/>
        <w:autoSpaceDN w:val="0"/>
        <w:adjustRightInd w:val="0"/>
        <w:jc w:val="both"/>
        <w:rPr>
          <w:rFonts w:asciiTheme="majorBidi" w:hAnsiTheme="majorBidi" w:cs="David"/>
          <w:b/>
          <w:bCs/>
          <w:sz w:val="24"/>
          <w:szCs w:val="24"/>
        </w:rPr>
      </w:pPr>
      <w:r w:rsidRPr="00B50DC5">
        <w:rPr>
          <w:rFonts w:asciiTheme="majorBidi" w:hAnsiTheme="majorBidi" w:cs="David"/>
          <w:b/>
          <w:bCs/>
          <w:sz w:val="20"/>
          <w:szCs w:val="20"/>
          <w:highlight w:val="cyan"/>
          <w:rtl/>
        </w:rPr>
        <w:t>מאמר של המרצה</w:t>
      </w:r>
      <w:r w:rsidRPr="00B50DC5">
        <w:rPr>
          <w:rFonts w:asciiTheme="majorBidi" w:hAnsiTheme="majorBidi" w:cs="David"/>
          <w:b/>
          <w:bCs/>
          <w:sz w:val="20"/>
          <w:szCs w:val="20"/>
          <w:rtl/>
        </w:rPr>
        <w:t xml:space="preserve"> - היא טוענת בו שיששכרוב היה מקרה קל </w:t>
      </w:r>
      <w:r w:rsidR="00B50DC5">
        <w:rPr>
          <w:rFonts w:asciiTheme="majorBidi" w:hAnsiTheme="majorBidi" w:cs="David" w:hint="cs"/>
          <w:b/>
          <w:bCs/>
          <w:sz w:val="20"/>
          <w:szCs w:val="20"/>
          <w:rtl/>
        </w:rPr>
        <w:t>כיוון שזו</w:t>
      </w:r>
      <w:r w:rsidRPr="00B50DC5">
        <w:rPr>
          <w:rFonts w:asciiTheme="majorBidi" w:hAnsiTheme="majorBidi" w:cs="David"/>
          <w:b/>
          <w:bCs/>
          <w:sz w:val="20"/>
          <w:szCs w:val="20"/>
          <w:rtl/>
        </w:rPr>
        <w:t xml:space="preserve"> </w:t>
      </w:r>
      <w:r w:rsidRPr="00B50DC5">
        <w:rPr>
          <w:rFonts w:asciiTheme="majorBidi" w:hAnsiTheme="majorBidi" w:cs="David"/>
          <w:b/>
          <w:bCs/>
          <w:sz w:val="20"/>
          <w:szCs w:val="20"/>
          <w:u w:val="single"/>
          <w:rtl/>
        </w:rPr>
        <w:t>עבירה ללא נפגע!</w:t>
      </w:r>
      <w:r w:rsidRPr="00B50DC5">
        <w:rPr>
          <w:rFonts w:asciiTheme="majorBidi" w:hAnsiTheme="majorBidi" w:cs="David"/>
          <w:b/>
          <w:bCs/>
          <w:sz w:val="20"/>
          <w:szCs w:val="20"/>
          <w:rtl/>
        </w:rPr>
        <w:t xml:space="preserve"> עבירת סמים קלי</w:t>
      </w:r>
      <w:r w:rsidR="00B50DC5">
        <w:rPr>
          <w:rFonts w:asciiTheme="majorBidi" w:hAnsiTheme="majorBidi" w:cs="David"/>
          <w:b/>
          <w:bCs/>
          <w:sz w:val="20"/>
          <w:szCs w:val="20"/>
          <w:rtl/>
        </w:rPr>
        <w:t>ם שאם</w:t>
      </w:r>
      <w:r w:rsidR="00676F3A" w:rsidRPr="00B50DC5">
        <w:rPr>
          <w:rFonts w:asciiTheme="majorBidi" w:hAnsiTheme="majorBidi" w:cs="David"/>
          <w:b/>
          <w:bCs/>
          <w:sz w:val="20"/>
          <w:szCs w:val="20"/>
          <w:rtl/>
        </w:rPr>
        <w:t xml:space="preserve"> </w:t>
      </w:r>
      <w:r w:rsidR="00676F3A" w:rsidRPr="00B50DC5">
        <w:rPr>
          <w:rFonts w:asciiTheme="majorBidi" w:hAnsiTheme="majorBidi" w:cs="David" w:hint="cs"/>
          <w:b/>
          <w:bCs/>
          <w:sz w:val="20"/>
          <w:szCs w:val="20"/>
          <w:rtl/>
        </w:rPr>
        <w:t xml:space="preserve">יש </w:t>
      </w:r>
      <w:r w:rsidR="00676F3A" w:rsidRPr="00B50DC5">
        <w:rPr>
          <w:rFonts w:asciiTheme="majorBidi" w:hAnsiTheme="majorBidi" w:cs="David"/>
          <w:b/>
          <w:bCs/>
          <w:sz w:val="20"/>
          <w:szCs w:val="20"/>
          <w:rtl/>
        </w:rPr>
        <w:t xml:space="preserve">קורבן הוא המשתמש עצמו. </w:t>
      </w:r>
      <w:r w:rsidRPr="00B50DC5">
        <w:rPr>
          <w:rFonts w:asciiTheme="majorBidi" w:hAnsiTheme="majorBidi" w:cs="David"/>
          <w:b/>
          <w:bCs/>
          <w:sz w:val="20"/>
          <w:szCs w:val="20"/>
          <w:rtl/>
        </w:rPr>
        <w:t>המרצה ושותפה למאמר הציעו שיוסף למשתנים של הלכת יששכרוב קריטריון רביעי והוא האם מדובר בעבירת נפגע. לטעמם, יש שוני בין עבירות שיש רק אינטרס חברתי לבין עבירות שיש בהם נפגעים/קורבנות. שינוי מהותי ושינוי דיוני במובן של זכות טיעון.</w:t>
      </w:r>
    </w:p>
    <w:p w:rsidR="00A3786E" w:rsidRPr="00577815" w:rsidRDefault="001E5053" w:rsidP="00450CC0">
      <w:pPr>
        <w:pStyle w:val="a5"/>
        <w:numPr>
          <w:ilvl w:val="0"/>
          <w:numId w:val="92"/>
        </w:numPr>
        <w:spacing w:after="0"/>
        <w:rPr>
          <w:rFonts w:asciiTheme="majorBidi" w:hAnsiTheme="majorBidi" w:cs="David"/>
          <w:sz w:val="20"/>
          <w:szCs w:val="20"/>
          <w:u w:val="single"/>
        </w:rPr>
      </w:pPr>
      <w:r w:rsidRPr="00594AA5">
        <w:rPr>
          <w:rFonts w:asciiTheme="majorBidi" w:hAnsiTheme="majorBidi" w:cs="David"/>
          <w:b/>
          <w:bCs/>
          <w:sz w:val="20"/>
          <w:szCs w:val="20"/>
          <w:u w:val="single"/>
          <w:shd w:val="clear" w:color="auto" w:fill="000000" w:themeFill="text1"/>
          <w:rtl/>
        </w:rPr>
        <w:t>יישום גישת בייניש ביששכרוב</w:t>
      </w:r>
      <w:r w:rsidRPr="00577815">
        <w:rPr>
          <w:rFonts w:asciiTheme="majorBidi" w:hAnsiTheme="majorBidi" w:cs="David"/>
          <w:sz w:val="20"/>
          <w:szCs w:val="20"/>
          <w:u w:val="single"/>
          <w:rtl/>
        </w:rPr>
        <w:t xml:space="preserve"> לפיה </w:t>
      </w:r>
      <w:r w:rsidR="00A3786E" w:rsidRPr="00577815">
        <w:rPr>
          <w:rFonts w:asciiTheme="majorBidi" w:hAnsiTheme="majorBidi" w:cs="David"/>
          <w:b/>
          <w:bCs/>
          <w:color w:val="C00000"/>
          <w:sz w:val="20"/>
          <w:szCs w:val="20"/>
          <w:u w:val="single"/>
          <w:rtl/>
        </w:rPr>
        <w:t>ס'12 לפקודת הראיות</w:t>
      </w:r>
      <w:r w:rsidR="00D66139">
        <w:rPr>
          <w:rFonts w:asciiTheme="majorBidi" w:hAnsiTheme="majorBidi" w:cs="David" w:hint="cs"/>
          <w:sz w:val="20"/>
          <w:szCs w:val="20"/>
          <w:u w:val="single"/>
          <w:rtl/>
        </w:rPr>
        <w:t xml:space="preserve"> </w:t>
      </w:r>
      <w:r w:rsidR="00A3786E" w:rsidRPr="00577815">
        <w:rPr>
          <w:rFonts w:asciiTheme="majorBidi" w:hAnsiTheme="majorBidi" w:cs="David"/>
          <w:sz w:val="20"/>
          <w:szCs w:val="20"/>
          <w:u w:val="single"/>
          <w:rtl/>
        </w:rPr>
        <w:t>בא להגן גם על הרצון החופשי</w:t>
      </w:r>
      <w:r w:rsidRPr="00577815">
        <w:rPr>
          <w:rFonts w:asciiTheme="majorBidi" w:hAnsiTheme="majorBidi" w:cs="David"/>
          <w:sz w:val="20"/>
          <w:szCs w:val="20"/>
          <w:u w:val="single"/>
          <w:rtl/>
        </w:rPr>
        <w:t xml:space="preserve"> גם ללא פגיעה פיזית</w:t>
      </w:r>
      <w:r w:rsidR="00A3786E" w:rsidRPr="00577815">
        <w:rPr>
          <w:rFonts w:asciiTheme="majorBidi" w:hAnsiTheme="majorBidi" w:cs="David"/>
          <w:sz w:val="20"/>
          <w:szCs w:val="20"/>
          <w:u w:val="single"/>
          <w:rtl/>
        </w:rPr>
        <w:t xml:space="preserve">: </w:t>
      </w:r>
    </w:p>
    <w:p w:rsidR="001C211D" w:rsidRPr="00577815" w:rsidRDefault="00C30FF3" w:rsidP="00676F3A">
      <w:pPr>
        <w:pStyle w:val="a5"/>
        <w:numPr>
          <w:ilvl w:val="0"/>
          <w:numId w:val="32"/>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אלזם:</w:t>
      </w:r>
      <w:r w:rsidR="001C211D" w:rsidRPr="00577815">
        <w:rPr>
          <w:rFonts w:asciiTheme="majorBidi" w:hAnsiTheme="majorBidi" w:cs="David"/>
          <w:sz w:val="20"/>
          <w:szCs w:val="20"/>
          <w:rtl/>
        </w:rPr>
        <w:t>מדובב שהוכנס לתא של אלזם</w:t>
      </w:r>
      <w:r w:rsidR="001E5053" w:rsidRPr="00577815">
        <w:rPr>
          <w:rFonts w:asciiTheme="majorBidi" w:hAnsiTheme="majorBidi" w:cs="David"/>
          <w:sz w:val="20"/>
          <w:szCs w:val="20"/>
          <w:rtl/>
        </w:rPr>
        <w:t xml:space="preserve"> שהורשע ברצח,</w:t>
      </w:r>
      <w:r w:rsidR="001C211D" w:rsidRPr="00577815">
        <w:rPr>
          <w:rFonts w:asciiTheme="majorBidi" w:hAnsiTheme="majorBidi" w:cs="David"/>
          <w:sz w:val="20"/>
          <w:szCs w:val="20"/>
          <w:rtl/>
        </w:rPr>
        <w:t xml:space="preserve"> מציע לו שלא לשמוע בקול עו"ד ולא לשמור על זכות השתיקה. </w:t>
      </w:r>
      <w:r w:rsidR="000B302C" w:rsidRPr="00577815">
        <w:rPr>
          <w:rFonts w:asciiTheme="majorBidi" w:hAnsiTheme="majorBidi" w:cs="David"/>
          <w:sz w:val="20"/>
          <w:szCs w:val="20"/>
          <w:highlight w:val="yellow"/>
          <w:u w:val="single"/>
          <w:rtl/>
        </w:rPr>
        <w:t>ביהמ"ש פוסל את הראיה</w:t>
      </w:r>
      <w:r w:rsidR="000B302C" w:rsidRPr="00577815">
        <w:rPr>
          <w:rFonts w:asciiTheme="majorBidi" w:hAnsiTheme="majorBidi" w:cs="David"/>
          <w:sz w:val="20"/>
          <w:szCs w:val="20"/>
          <w:u w:val="single"/>
          <w:rtl/>
        </w:rPr>
        <w:t xml:space="preserve"> גם</w:t>
      </w:r>
      <w:r w:rsidR="001C211D" w:rsidRPr="00577815">
        <w:rPr>
          <w:rFonts w:asciiTheme="majorBidi" w:hAnsiTheme="majorBidi" w:cs="David"/>
          <w:sz w:val="20"/>
          <w:szCs w:val="20"/>
          <w:u w:val="single"/>
          <w:rtl/>
        </w:rPr>
        <w:t xml:space="preserve"> מכוח כלל הפסילה הפסיקתי</w:t>
      </w:r>
      <w:r w:rsidR="001C211D" w:rsidRPr="00577815">
        <w:rPr>
          <w:rFonts w:asciiTheme="majorBidi" w:hAnsiTheme="majorBidi" w:cs="David"/>
          <w:sz w:val="20"/>
          <w:szCs w:val="20"/>
          <w:rtl/>
        </w:rPr>
        <w:t xml:space="preserve"> (מהות הראיה- הודאה היא ראיה מושפעת)</w:t>
      </w:r>
      <w:r w:rsidR="00D66139">
        <w:rPr>
          <w:rFonts w:asciiTheme="majorBidi" w:hAnsiTheme="majorBidi" w:cs="David" w:hint="cs"/>
          <w:sz w:val="20"/>
          <w:szCs w:val="20"/>
          <w:rtl/>
        </w:rPr>
        <w:t xml:space="preserve"> </w:t>
      </w:r>
      <w:r w:rsidR="001C211D" w:rsidRPr="00577815">
        <w:rPr>
          <w:rFonts w:asciiTheme="majorBidi" w:hAnsiTheme="majorBidi" w:cs="David"/>
          <w:sz w:val="20"/>
          <w:szCs w:val="20"/>
          <w:highlight w:val="yellow"/>
          <w:rtl/>
        </w:rPr>
        <w:t xml:space="preserve">וגם </w:t>
      </w:r>
      <w:r w:rsidR="000B302C" w:rsidRPr="00577815">
        <w:rPr>
          <w:rFonts w:asciiTheme="majorBidi" w:hAnsiTheme="majorBidi" w:cs="David"/>
          <w:sz w:val="20"/>
          <w:szCs w:val="20"/>
          <w:highlight w:val="yellow"/>
          <w:rtl/>
        </w:rPr>
        <w:t>מכ</w:t>
      </w:r>
      <w:r w:rsidR="00676F3A" w:rsidRPr="00577815">
        <w:rPr>
          <w:rFonts w:asciiTheme="majorBidi" w:hAnsiTheme="majorBidi" w:cs="David" w:hint="cs"/>
          <w:sz w:val="20"/>
          <w:szCs w:val="20"/>
          <w:highlight w:val="yellow"/>
          <w:rtl/>
        </w:rPr>
        <w:t>ו</w:t>
      </w:r>
      <w:r w:rsidR="000B302C" w:rsidRPr="00577815">
        <w:rPr>
          <w:rFonts w:asciiTheme="majorBidi" w:hAnsiTheme="majorBidi" w:cs="David"/>
          <w:sz w:val="20"/>
          <w:szCs w:val="20"/>
          <w:highlight w:val="yellow"/>
          <w:rtl/>
        </w:rPr>
        <w:t xml:space="preserve">ח ס'12 </w:t>
      </w:r>
      <w:r w:rsidR="001C211D" w:rsidRPr="00577815">
        <w:rPr>
          <w:rFonts w:asciiTheme="majorBidi" w:hAnsiTheme="majorBidi" w:cs="David"/>
          <w:sz w:val="20"/>
          <w:szCs w:val="20"/>
          <w:highlight w:val="yellow"/>
          <w:rtl/>
        </w:rPr>
        <w:t>(נפגעה הזכות להחליט באופן אוטונומי ומושכל האם להודות)</w:t>
      </w:r>
      <w:r w:rsidR="001C211D" w:rsidRPr="00577815">
        <w:rPr>
          <w:rFonts w:asciiTheme="majorBidi" w:hAnsiTheme="majorBidi" w:cs="David"/>
          <w:sz w:val="20"/>
          <w:szCs w:val="20"/>
          <w:rtl/>
        </w:rPr>
        <w:t xml:space="preserve"> וקובע </w:t>
      </w:r>
      <w:r w:rsidR="00194D8A" w:rsidRPr="00577815">
        <w:rPr>
          <w:rFonts w:asciiTheme="majorBidi" w:hAnsiTheme="majorBidi" w:cs="David"/>
          <w:sz w:val="20"/>
          <w:szCs w:val="20"/>
          <w:rtl/>
        </w:rPr>
        <w:t xml:space="preserve">כי המדובב </w:t>
      </w:r>
      <w:r w:rsidR="001C211D" w:rsidRPr="00577815">
        <w:rPr>
          <w:rFonts w:asciiTheme="majorBidi" w:hAnsiTheme="majorBidi" w:cs="David"/>
          <w:sz w:val="20"/>
          <w:szCs w:val="20"/>
          <w:rtl/>
        </w:rPr>
        <w:t>חצה את הגבול ופגע בזכות השתיקה וההיוועצות שלו. מאז שונה נוהל הדיבוב.</w:t>
      </w:r>
      <w:r w:rsidR="00D66139">
        <w:rPr>
          <w:rFonts w:asciiTheme="majorBidi" w:hAnsiTheme="majorBidi" w:cs="David" w:hint="cs"/>
          <w:b/>
          <w:bCs/>
          <w:color w:val="E36C0A" w:themeColor="accent6" w:themeShade="BF"/>
          <w:sz w:val="20"/>
          <w:szCs w:val="20"/>
          <w:rtl/>
        </w:rPr>
        <w:t xml:space="preserve"> </w:t>
      </w:r>
      <w:r w:rsidR="001E5053" w:rsidRPr="00577815">
        <w:rPr>
          <w:rFonts w:asciiTheme="majorBidi" w:hAnsiTheme="majorBidi" w:cs="David"/>
          <w:b/>
          <w:bCs/>
          <w:color w:val="E36C0A" w:themeColor="accent6" w:themeShade="BF"/>
          <w:sz w:val="20"/>
          <w:szCs w:val="20"/>
          <w:rtl/>
        </w:rPr>
        <w:t>חיות</w:t>
      </w:r>
      <w:r w:rsidR="001E5053" w:rsidRPr="00577815">
        <w:rPr>
          <w:rFonts w:asciiTheme="majorBidi" w:hAnsiTheme="majorBidi" w:cs="David"/>
          <w:sz w:val="20"/>
          <w:szCs w:val="20"/>
          <w:rtl/>
        </w:rPr>
        <w:t>: ככל</w:t>
      </w:r>
      <w:r w:rsidR="00D66139">
        <w:rPr>
          <w:rFonts w:asciiTheme="majorBidi" w:hAnsiTheme="majorBidi" w:cs="David" w:hint="cs"/>
          <w:sz w:val="20"/>
          <w:szCs w:val="20"/>
          <w:rtl/>
        </w:rPr>
        <w:t xml:space="preserve"> </w:t>
      </w:r>
      <w:r w:rsidR="001E5053" w:rsidRPr="00577815">
        <w:rPr>
          <w:rFonts w:asciiTheme="majorBidi" w:hAnsiTheme="majorBidi" w:cs="David"/>
          <w:sz w:val="20"/>
          <w:szCs w:val="20"/>
          <w:rtl/>
        </w:rPr>
        <w:t>שהעבירה חמורה יותר- נקפיד יותר על זכות להליך הוגן של הנאשם.</w:t>
      </w:r>
    </w:p>
    <w:p w:rsidR="009F2C40" w:rsidRPr="00577815" w:rsidRDefault="009F2C40" w:rsidP="00676F3A">
      <w:pPr>
        <w:pStyle w:val="a5"/>
        <w:numPr>
          <w:ilvl w:val="0"/>
          <w:numId w:val="32"/>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אסף שי:</w:t>
      </w:r>
      <w:r w:rsidR="002A1E58" w:rsidRPr="002A1E58">
        <w:rPr>
          <w:rFonts w:asciiTheme="majorBidi" w:hAnsiTheme="majorBidi" w:cs="David" w:hint="cs"/>
          <w:b/>
          <w:bCs/>
          <w:sz w:val="20"/>
          <w:szCs w:val="20"/>
          <w:u w:val="single"/>
          <w:shd w:val="clear" w:color="auto" w:fill="000000" w:themeFill="text1"/>
          <w:rtl/>
        </w:rPr>
        <w:t>זכות היוועצות בהודאה:</w:t>
      </w:r>
      <w:r w:rsidR="002A1E58" w:rsidRPr="002A1E58">
        <w:rPr>
          <w:rFonts w:asciiTheme="majorBidi" w:hAnsiTheme="majorBidi" w:cs="David" w:hint="cs"/>
          <w:sz w:val="20"/>
          <w:szCs w:val="20"/>
          <w:rtl/>
        </w:rPr>
        <w:t xml:space="preserve"> </w:t>
      </w:r>
      <w:r w:rsidRPr="00577815">
        <w:rPr>
          <w:rFonts w:asciiTheme="majorBidi" w:hAnsiTheme="majorBidi" w:cs="David"/>
          <w:sz w:val="20"/>
          <w:szCs w:val="20"/>
          <w:highlight w:val="yellow"/>
          <w:rtl/>
        </w:rPr>
        <w:t>ביהמ"ש מרחיב את זכות ההיוועצות מכ</w:t>
      </w:r>
      <w:r w:rsidR="00676F3A" w:rsidRPr="00577815">
        <w:rPr>
          <w:rFonts w:asciiTheme="majorBidi" w:hAnsiTheme="majorBidi" w:cs="David" w:hint="cs"/>
          <w:sz w:val="20"/>
          <w:szCs w:val="20"/>
          <w:highlight w:val="yellow"/>
          <w:rtl/>
        </w:rPr>
        <w:t>ו</w:t>
      </w:r>
      <w:r w:rsidRPr="00577815">
        <w:rPr>
          <w:rFonts w:asciiTheme="majorBidi" w:hAnsiTheme="majorBidi" w:cs="David"/>
          <w:sz w:val="20"/>
          <w:szCs w:val="20"/>
          <w:highlight w:val="yellow"/>
          <w:rtl/>
        </w:rPr>
        <w:t xml:space="preserve">ח </w:t>
      </w:r>
      <w:r w:rsidRPr="00577815">
        <w:rPr>
          <w:rFonts w:asciiTheme="majorBidi" w:hAnsiTheme="majorBidi" w:cs="David"/>
          <w:b/>
          <w:bCs/>
          <w:color w:val="C00000"/>
          <w:sz w:val="20"/>
          <w:szCs w:val="20"/>
          <w:highlight w:val="yellow"/>
          <w:rtl/>
        </w:rPr>
        <w:t>ס'34 לחסד"פ מעצרים</w:t>
      </w:r>
      <w:r w:rsidR="00676F3A" w:rsidRPr="00577815">
        <w:rPr>
          <w:rFonts w:asciiTheme="majorBidi" w:hAnsiTheme="majorBidi" w:cs="David" w:hint="cs"/>
          <w:b/>
          <w:bCs/>
          <w:color w:val="C00000"/>
          <w:sz w:val="20"/>
          <w:szCs w:val="20"/>
          <w:highlight w:val="yellow"/>
          <w:rtl/>
        </w:rPr>
        <w:t>,</w:t>
      </w:r>
      <w:r w:rsidR="00D66139">
        <w:rPr>
          <w:rFonts w:asciiTheme="majorBidi" w:hAnsiTheme="majorBidi" w:cs="David" w:hint="cs"/>
          <w:b/>
          <w:bCs/>
          <w:color w:val="C00000"/>
          <w:sz w:val="20"/>
          <w:szCs w:val="20"/>
          <w:highlight w:val="yellow"/>
          <w:rtl/>
        </w:rPr>
        <w:t xml:space="preserve"> </w:t>
      </w:r>
      <w:r w:rsidRPr="00577815">
        <w:rPr>
          <w:rFonts w:asciiTheme="majorBidi" w:hAnsiTheme="majorBidi" w:cs="David"/>
          <w:sz w:val="20"/>
          <w:szCs w:val="20"/>
          <w:highlight w:val="yellow"/>
          <w:u w:val="double"/>
          <w:rtl/>
        </w:rPr>
        <w:t>גם לחשודים שאינם עצורים</w:t>
      </w:r>
      <w:r w:rsidR="00676F3A" w:rsidRPr="00577815">
        <w:rPr>
          <w:rFonts w:asciiTheme="majorBidi" w:hAnsiTheme="majorBidi" w:cs="David" w:hint="cs"/>
          <w:sz w:val="20"/>
          <w:szCs w:val="20"/>
          <w:highlight w:val="yellow"/>
          <w:u w:val="double"/>
          <w:rtl/>
        </w:rPr>
        <w:t>,</w:t>
      </w:r>
      <w:r w:rsidRPr="00577815">
        <w:rPr>
          <w:rFonts w:asciiTheme="majorBidi" w:hAnsiTheme="majorBidi" w:cs="David"/>
          <w:sz w:val="20"/>
          <w:szCs w:val="20"/>
          <w:highlight w:val="yellow"/>
          <w:rtl/>
        </w:rPr>
        <w:t xml:space="preserve"> ופוסל את ההודאה שהתקבלה כי לא חיכו לעורך דינו של החשוד</w:t>
      </w:r>
      <w:r w:rsidR="00D54619" w:rsidRPr="00577815">
        <w:rPr>
          <w:rFonts w:asciiTheme="majorBidi" w:hAnsiTheme="majorBidi" w:cs="David"/>
          <w:sz w:val="20"/>
          <w:szCs w:val="20"/>
          <w:highlight w:val="yellow"/>
          <w:rtl/>
        </w:rPr>
        <w:t>- צריך להפסיק את החקירה עד שיגיע העו"ד</w:t>
      </w:r>
      <w:r w:rsidRPr="00577815">
        <w:rPr>
          <w:rFonts w:asciiTheme="majorBidi" w:hAnsiTheme="majorBidi" w:cs="David"/>
          <w:sz w:val="20"/>
          <w:szCs w:val="20"/>
          <w:highlight w:val="yellow"/>
          <w:rtl/>
        </w:rPr>
        <w:t>.</w:t>
      </w:r>
      <w:r w:rsidRPr="00577815">
        <w:rPr>
          <w:rFonts w:asciiTheme="majorBidi" w:hAnsiTheme="majorBidi" w:cs="David"/>
          <w:sz w:val="20"/>
          <w:szCs w:val="20"/>
          <w:rtl/>
        </w:rPr>
        <w:t xml:space="preserve"> פסילת ההודאה הביאה לכך שלא ניתן יהיה להוכיח את היסוד הנפשי של הריגה (המדובר בתאונת דרכים) והוא הורשע בגרימת מוות ברשלנות. </w:t>
      </w:r>
    </w:p>
    <w:p w:rsidR="00D54619" w:rsidRPr="002A1E58" w:rsidRDefault="009F2C40" w:rsidP="002A1E58">
      <w:pPr>
        <w:pStyle w:val="a5"/>
        <w:numPr>
          <w:ilvl w:val="0"/>
          <w:numId w:val="32"/>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lastRenderedPageBreak/>
        <w:t>פס"ד פרחי:</w:t>
      </w:r>
      <w:r w:rsidR="002A1E58">
        <w:rPr>
          <w:rFonts w:asciiTheme="majorBidi" w:hAnsiTheme="majorBidi" w:cs="David"/>
          <w:b/>
          <w:bCs/>
          <w:sz w:val="20"/>
          <w:szCs w:val="20"/>
          <w:u w:val="single"/>
          <w:rtl/>
        </w:rPr>
        <w:t xml:space="preserve"> </w:t>
      </w:r>
      <w:r w:rsidR="00B51CD5" w:rsidRPr="002A1E58">
        <w:rPr>
          <w:rFonts w:asciiTheme="majorBidi" w:hAnsiTheme="majorBidi" w:cs="David"/>
          <w:b/>
          <w:bCs/>
          <w:sz w:val="20"/>
          <w:szCs w:val="20"/>
          <w:u w:val="single"/>
          <w:shd w:val="clear" w:color="auto" w:fill="000000" w:themeFill="text1"/>
          <w:rtl/>
        </w:rPr>
        <w:t>ראיות נגזרות</w:t>
      </w:r>
      <w:r w:rsidR="00B51CD5" w:rsidRPr="002A1E58">
        <w:rPr>
          <w:rFonts w:asciiTheme="majorBidi" w:hAnsiTheme="majorBidi" w:cs="David"/>
          <w:b/>
          <w:bCs/>
          <w:sz w:val="20"/>
          <w:szCs w:val="20"/>
          <w:shd w:val="clear" w:color="auto" w:fill="000000" w:themeFill="text1"/>
          <w:rtl/>
        </w:rPr>
        <w:t xml:space="preserve"> </w:t>
      </w:r>
      <w:r w:rsidR="00B51CD5" w:rsidRPr="00577815">
        <w:rPr>
          <w:rFonts w:asciiTheme="majorBidi" w:hAnsiTheme="majorBidi" w:cs="David"/>
          <w:b/>
          <w:bCs/>
          <w:sz w:val="20"/>
          <w:szCs w:val="20"/>
          <w:rtl/>
        </w:rPr>
        <w:t xml:space="preserve">- </w:t>
      </w:r>
      <w:r w:rsidRPr="00577815">
        <w:rPr>
          <w:rFonts w:asciiTheme="majorBidi" w:hAnsiTheme="majorBidi" w:cs="David"/>
          <w:b/>
          <w:bCs/>
          <w:color w:val="C00000"/>
          <w:sz w:val="20"/>
          <w:szCs w:val="20"/>
          <w:rtl/>
        </w:rPr>
        <w:t>ס'14 לחוק החיפוש הגוף</w:t>
      </w:r>
      <w:r w:rsidR="00D66139">
        <w:rPr>
          <w:rFonts w:asciiTheme="majorBidi" w:hAnsiTheme="majorBidi" w:cs="David" w:hint="cs"/>
          <w:b/>
          <w:bCs/>
          <w:color w:val="C00000"/>
          <w:sz w:val="20"/>
          <w:szCs w:val="20"/>
          <w:rtl/>
        </w:rPr>
        <w:t xml:space="preserve"> </w:t>
      </w:r>
      <w:r w:rsidRPr="00577815">
        <w:rPr>
          <w:rFonts w:asciiTheme="majorBidi" w:hAnsiTheme="majorBidi" w:cs="David"/>
          <w:sz w:val="20"/>
          <w:szCs w:val="20"/>
          <w:rtl/>
        </w:rPr>
        <w:t>קובע כי לא ת</w:t>
      </w:r>
      <w:r w:rsidR="00D66139">
        <w:rPr>
          <w:rFonts w:asciiTheme="majorBidi" w:hAnsiTheme="majorBidi" w:cs="David" w:hint="cs"/>
          <w:sz w:val="20"/>
          <w:szCs w:val="20"/>
          <w:rtl/>
        </w:rPr>
        <w:t>י</w:t>
      </w:r>
      <w:r w:rsidRPr="00577815">
        <w:rPr>
          <w:rFonts w:asciiTheme="majorBidi" w:hAnsiTheme="majorBidi" w:cs="David"/>
          <w:sz w:val="20"/>
          <w:szCs w:val="20"/>
          <w:rtl/>
        </w:rPr>
        <w:t>ערך השוואה מנתונים שהופקו בחיפוש לבין נתוני זיהוי במאגר אלא לצורך העבירה הספציפית שלשמה נועד החיפוש. המשטרה הייתה במבוי סתום והתחיל</w:t>
      </w:r>
      <w:r w:rsidR="00D54619" w:rsidRPr="00577815">
        <w:rPr>
          <w:rFonts w:asciiTheme="majorBidi" w:hAnsiTheme="majorBidi" w:cs="David"/>
          <w:sz w:val="20"/>
          <w:szCs w:val="20"/>
          <w:rtl/>
        </w:rPr>
        <w:t>ה</w:t>
      </w:r>
      <w:r w:rsidR="00676F3A" w:rsidRPr="00577815">
        <w:rPr>
          <w:rFonts w:asciiTheme="majorBidi" w:hAnsiTheme="majorBidi" w:cs="David"/>
          <w:sz w:val="20"/>
          <w:szCs w:val="20"/>
          <w:rtl/>
        </w:rPr>
        <w:t xml:space="preserve"> לקחת</w:t>
      </w:r>
      <w:r w:rsidR="00D66139">
        <w:rPr>
          <w:rFonts w:asciiTheme="majorBidi" w:hAnsiTheme="majorBidi" w:cs="David"/>
          <w:sz w:val="20"/>
          <w:szCs w:val="20"/>
        </w:rPr>
        <w:t xml:space="preserve"> </w:t>
      </w:r>
      <w:r w:rsidRPr="00577815">
        <w:rPr>
          <w:rFonts w:asciiTheme="majorBidi" w:hAnsiTheme="majorBidi" w:cs="David"/>
          <w:sz w:val="20"/>
          <w:szCs w:val="20"/>
        </w:rPr>
        <w:t xml:space="preserve">DNA </w:t>
      </w:r>
      <w:r w:rsidRPr="00577815">
        <w:rPr>
          <w:rFonts w:asciiTheme="majorBidi" w:hAnsiTheme="majorBidi" w:cs="David"/>
          <w:sz w:val="20"/>
          <w:szCs w:val="20"/>
          <w:rtl/>
        </w:rPr>
        <w:t xml:space="preserve">ממתנדבים על מנת להרחיב את המאגר שלה. </w:t>
      </w:r>
      <w:r w:rsidRPr="00577815">
        <w:rPr>
          <w:rFonts w:asciiTheme="majorBidi" w:hAnsiTheme="majorBidi" w:cs="David"/>
          <w:sz w:val="20"/>
          <w:szCs w:val="20"/>
          <w:highlight w:val="yellow"/>
          <w:rtl/>
        </w:rPr>
        <w:t>העליון פוסל את הראיה שניתנה בהתנדבות</w:t>
      </w:r>
      <w:r w:rsidR="00077CA0" w:rsidRPr="00577815">
        <w:rPr>
          <w:rFonts w:asciiTheme="majorBidi" w:hAnsiTheme="majorBidi" w:cs="David"/>
          <w:sz w:val="20"/>
          <w:szCs w:val="20"/>
          <w:highlight w:val="yellow"/>
          <w:rtl/>
        </w:rPr>
        <w:t>- פגיעה בזכותו של אדם לא להפליל את עצמו</w:t>
      </w:r>
      <w:r w:rsidRPr="00577815">
        <w:rPr>
          <w:rFonts w:asciiTheme="majorBidi" w:hAnsiTheme="majorBidi" w:cs="David"/>
          <w:sz w:val="20"/>
          <w:szCs w:val="20"/>
          <w:highlight w:val="yellow"/>
          <w:rtl/>
        </w:rPr>
        <w:t>.</w:t>
      </w:r>
      <w:r w:rsidRPr="00577815">
        <w:rPr>
          <w:rFonts w:asciiTheme="majorBidi" w:hAnsiTheme="majorBidi" w:cs="David"/>
          <w:sz w:val="20"/>
          <w:szCs w:val="20"/>
          <w:rtl/>
        </w:rPr>
        <w:t xml:space="preserve"> עלו על כך שה</w:t>
      </w:r>
      <w:r w:rsidRPr="00577815">
        <w:rPr>
          <w:rFonts w:asciiTheme="majorBidi" w:hAnsiTheme="majorBidi" w:cs="David"/>
          <w:sz w:val="20"/>
          <w:szCs w:val="20"/>
        </w:rPr>
        <w:t xml:space="preserve">DNA </w:t>
      </w:r>
      <w:r w:rsidRPr="00577815">
        <w:rPr>
          <w:rFonts w:asciiTheme="majorBidi" w:hAnsiTheme="majorBidi" w:cs="David"/>
          <w:sz w:val="20"/>
          <w:szCs w:val="20"/>
          <w:rtl/>
        </w:rPr>
        <w:t xml:space="preserve"> של פרחי זהה לזה של אנס סדרתי. </w:t>
      </w:r>
      <w:r w:rsidRPr="00577815">
        <w:rPr>
          <w:rFonts w:asciiTheme="majorBidi" w:hAnsiTheme="majorBidi" w:cs="David"/>
          <w:b/>
          <w:bCs/>
          <w:sz w:val="20"/>
          <w:szCs w:val="20"/>
          <w:rtl/>
        </w:rPr>
        <w:t xml:space="preserve">עצרו אותו, ביקשו ממנו דגימה, הוא לא הסכים אז </w:t>
      </w:r>
      <w:r w:rsidRPr="00577815">
        <w:rPr>
          <w:rFonts w:asciiTheme="majorBidi" w:hAnsiTheme="majorBidi" w:cs="David"/>
          <w:b/>
          <w:bCs/>
          <w:sz w:val="20"/>
          <w:szCs w:val="20"/>
          <w:highlight w:val="yellow"/>
          <w:rtl/>
        </w:rPr>
        <w:t>לקחו את הדגימה מסיגריה שנתנו לו לעשן</w:t>
      </w:r>
      <w:r w:rsidRPr="00577815">
        <w:rPr>
          <w:rFonts w:asciiTheme="majorBidi" w:hAnsiTheme="majorBidi" w:cs="David"/>
          <w:b/>
          <w:bCs/>
          <w:sz w:val="20"/>
          <w:szCs w:val="20"/>
          <w:rtl/>
        </w:rPr>
        <w:t>.</w:t>
      </w:r>
      <w:r w:rsidRPr="00577815">
        <w:rPr>
          <w:rFonts w:asciiTheme="majorBidi" w:hAnsiTheme="majorBidi" w:cs="David"/>
          <w:sz w:val="20"/>
          <w:szCs w:val="20"/>
          <w:highlight w:val="yellow"/>
          <w:rtl/>
        </w:rPr>
        <w:t>ביהמ"ש יישם את הלכ</w:t>
      </w:r>
      <w:r w:rsidR="00D54619" w:rsidRPr="00577815">
        <w:rPr>
          <w:rFonts w:asciiTheme="majorBidi" w:hAnsiTheme="majorBidi" w:cs="David"/>
          <w:sz w:val="20"/>
          <w:szCs w:val="20"/>
          <w:highlight w:val="yellow"/>
          <w:rtl/>
        </w:rPr>
        <w:t>ת יששכרוב</w:t>
      </w:r>
      <w:r w:rsidR="00D66139">
        <w:rPr>
          <w:rFonts w:asciiTheme="majorBidi" w:hAnsiTheme="majorBidi" w:cs="David" w:hint="cs"/>
          <w:sz w:val="20"/>
          <w:szCs w:val="20"/>
          <w:highlight w:val="yellow"/>
          <w:rtl/>
        </w:rPr>
        <w:t xml:space="preserve"> </w:t>
      </w:r>
      <w:r w:rsidRPr="00577815">
        <w:rPr>
          <w:rFonts w:asciiTheme="majorBidi" w:hAnsiTheme="majorBidi" w:cs="David"/>
          <w:sz w:val="20"/>
          <w:szCs w:val="20"/>
          <w:highlight w:val="yellow"/>
          <w:rtl/>
        </w:rPr>
        <w:t>אך יישומה לא הביא לפסילת הדגימה</w:t>
      </w:r>
      <w:r w:rsidRPr="00577815">
        <w:rPr>
          <w:rFonts w:asciiTheme="majorBidi" w:hAnsiTheme="majorBidi" w:cs="David"/>
          <w:sz w:val="20"/>
          <w:szCs w:val="20"/>
          <w:rtl/>
        </w:rPr>
        <w:t>.</w:t>
      </w:r>
      <w:r w:rsidR="00077CA0" w:rsidRPr="00577815">
        <w:rPr>
          <w:rFonts w:asciiTheme="majorBidi" w:hAnsiTheme="majorBidi" w:cs="David"/>
          <w:sz w:val="20"/>
          <w:szCs w:val="20"/>
          <w:rtl/>
        </w:rPr>
        <w:t xml:space="preserve"> הראיה היא עצמאית ולא מושפעת והנטייה במאזן הצורך באכיפת הדין לפגיעה בזכויות החשוד נוטה לטובת הרשעת החשוד.</w:t>
      </w:r>
      <w:r w:rsidR="002A1E58">
        <w:rPr>
          <w:rFonts w:asciiTheme="majorBidi" w:hAnsiTheme="majorBidi" w:cs="David" w:hint="cs"/>
          <w:sz w:val="20"/>
          <w:szCs w:val="20"/>
          <w:highlight w:val="yellow"/>
          <w:rtl/>
        </w:rPr>
        <w:t xml:space="preserve"> </w:t>
      </w:r>
      <w:r w:rsidRPr="002A1E58">
        <w:rPr>
          <w:rFonts w:asciiTheme="majorBidi" w:hAnsiTheme="majorBidi" w:cs="David"/>
          <w:sz w:val="20"/>
          <w:szCs w:val="20"/>
          <w:highlight w:val="yellow"/>
          <w:rtl/>
        </w:rPr>
        <w:t xml:space="preserve">פרחי מערער לעליון שם השופט </w:t>
      </w:r>
      <w:r w:rsidRPr="002A1E58">
        <w:rPr>
          <w:rFonts w:asciiTheme="majorBidi" w:hAnsiTheme="majorBidi" w:cs="David"/>
          <w:b/>
          <w:bCs/>
          <w:color w:val="F79646" w:themeColor="accent6"/>
          <w:sz w:val="20"/>
          <w:szCs w:val="20"/>
          <w:highlight w:val="yellow"/>
          <w:u w:val="single"/>
          <w:rtl/>
        </w:rPr>
        <w:t>לוי</w:t>
      </w:r>
      <w:r w:rsidR="00D66139" w:rsidRPr="002A1E58">
        <w:rPr>
          <w:rFonts w:asciiTheme="majorBidi" w:hAnsiTheme="majorBidi" w:cs="David" w:hint="cs"/>
          <w:b/>
          <w:bCs/>
          <w:color w:val="F79646" w:themeColor="accent6"/>
          <w:sz w:val="20"/>
          <w:szCs w:val="20"/>
          <w:highlight w:val="yellow"/>
          <w:u w:val="single"/>
          <w:rtl/>
        </w:rPr>
        <w:t xml:space="preserve"> </w:t>
      </w:r>
      <w:r w:rsidRPr="002A1E58">
        <w:rPr>
          <w:rFonts w:asciiTheme="majorBidi" w:hAnsiTheme="majorBidi" w:cs="David"/>
          <w:b/>
          <w:bCs/>
          <w:sz w:val="20"/>
          <w:szCs w:val="20"/>
          <w:highlight w:val="yellow"/>
          <w:rtl/>
        </w:rPr>
        <w:t>מרחיב את הלכת ישככרוב גם לראיות נגזרות</w:t>
      </w:r>
      <w:r w:rsidRPr="002A1E58">
        <w:rPr>
          <w:rFonts w:asciiTheme="majorBidi" w:hAnsiTheme="majorBidi" w:cs="David"/>
          <w:sz w:val="20"/>
          <w:szCs w:val="20"/>
          <w:highlight w:val="yellow"/>
          <w:rtl/>
        </w:rPr>
        <w:t>.</w:t>
      </w:r>
      <w:r w:rsidR="00D66139" w:rsidRPr="002A1E58">
        <w:rPr>
          <w:rFonts w:asciiTheme="majorBidi" w:hAnsiTheme="majorBidi" w:cs="David" w:hint="cs"/>
          <w:sz w:val="20"/>
          <w:szCs w:val="20"/>
          <w:rtl/>
        </w:rPr>
        <w:t xml:space="preserve"> </w:t>
      </w:r>
      <w:r w:rsidR="00077CA0" w:rsidRPr="002A1E58">
        <w:rPr>
          <w:rFonts w:asciiTheme="majorBidi" w:hAnsiTheme="majorBidi" w:cs="David"/>
          <w:sz w:val="20"/>
          <w:szCs w:val="20"/>
          <w:rtl/>
        </w:rPr>
        <w:t xml:space="preserve">הוא אומר שיש להחליט מהו המבחן המשפטי לפסילת ראיות נגזרות כאשר הסיבתיות העובדתית לא מספיקה, </w:t>
      </w:r>
      <w:r w:rsidR="00077CA0" w:rsidRPr="002A1E58">
        <w:rPr>
          <w:rFonts w:asciiTheme="majorBidi" w:hAnsiTheme="majorBidi" w:cs="David"/>
          <w:sz w:val="20"/>
          <w:szCs w:val="20"/>
          <w:u w:val="double"/>
          <w:rtl/>
        </w:rPr>
        <w:t>שכן הראיות הנגזרות (מהסיגריה) לא היו מתקבלות ללא הדגימה הראשונה (בהתנדבות).</w:t>
      </w:r>
    </w:p>
    <w:p w:rsidR="002A1E58" w:rsidRDefault="00077CA0" w:rsidP="00676F3A">
      <w:pPr>
        <w:pStyle w:val="a5"/>
        <w:spacing w:after="0"/>
        <w:ind w:left="360"/>
        <w:jc w:val="both"/>
        <w:rPr>
          <w:rFonts w:asciiTheme="majorBidi" w:hAnsiTheme="majorBidi" w:cs="David"/>
          <w:b/>
          <w:bCs/>
          <w:color w:val="7030A0"/>
          <w:sz w:val="20"/>
          <w:szCs w:val="20"/>
          <w:rtl/>
        </w:rPr>
      </w:pPr>
      <w:r w:rsidRPr="00577815">
        <w:rPr>
          <w:rFonts w:asciiTheme="majorBidi" w:hAnsiTheme="majorBidi" w:cs="David"/>
          <w:b/>
          <w:bCs/>
          <w:sz w:val="20"/>
          <w:szCs w:val="20"/>
          <w:highlight w:val="yellow"/>
          <w:u w:val="single"/>
          <w:rtl/>
        </w:rPr>
        <w:t>המבחן של פסילת ראיות נגזרות</w:t>
      </w:r>
      <w:r w:rsidRPr="00577815">
        <w:rPr>
          <w:rFonts w:asciiTheme="majorBidi" w:hAnsiTheme="majorBidi" w:cs="David"/>
          <w:b/>
          <w:bCs/>
          <w:sz w:val="20"/>
          <w:szCs w:val="20"/>
          <w:highlight w:val="yellow"/>
          <w:rtl/>
        </w:rPr>
        <w:t xml:space="preserve"> הוא מבחן של </w:t>
      </w:r>
      <w:r w:rsidR="00D54619" w:rsidRPr="00577815">
        <w:rPr>
          <w:rFonts w:asciiTheme="majorBidi" w:hAnsiTheme="majorBidi" w:cs="David"/>
          <w:b/>
          <w:bCs/>
          <w:sz w:val="20"/>
          <w:szCs w:val="20"/>
          <w:highlight w:val="yellow"/>
          <w:rtl/>
        </w:rPr>
        <w:t>הפעלת שק"ד ש</w:t>
      </w:r>
      <w:r w:rsidRPr="00577815">
        <w:rPr>
          <w:rFonts w:asciiTheme="majorBidi" w:hAnsiTheme="majorBidi" w:cs="David"/>
          <w:b/>
          <w:bCs/>
          <w:sz w:val="20"/>
          <w:szCs w:val="20"/>
          <w:highlight w:val="yellow"/>
          <w:rtl/>
        </w:rPr>
        <w:t>יביא להחלטה האם יש ניתוק מספיק של הקשר הסיבתי כדי שהראיה ת</w:t>
      </w:r>
      <w:r w:rsidR="002A1E58">
        <w:rPr>
          <w:rFonts w:asciiTheme="majorBidi" w:hAnsiTheme="majorBidi" w:cs="David" w:hint="cs"/>
          <w:b/>
          <w:bCs/>
          <w:sz w:val="20"/>
          <w:szCs w:val="20"/>
          <w:highlight w:val="yellow"/>
          <w:rtl/>
        </w:rPr>
        <w:t>י</w:t>
      </w:r>
      <w:r w:rsidRPr="00577815">
        <w:rPr>
          <w:rFonts w:asciiTheme="majorBidi" w:hAnsiTheme="majorBidi" w:cs="David"/>
          <w:b/>
          <w:bCs/>
          <w:sz w:val="20"/>
          <w:szCs w:val="20"/>
          <w:highlight w:val="yellow"/>
          <w:rtl/>
        </w:rPr>
        <w:t>פסל</w:t>
      </w:r>
      <w:r w:rsidRPr="00577815">
        <w:rPr>
          <w:rFonts w:asciiTheme="majorBidi" w:hAnsiTheme="majorBidi" w:cs="David"/>
          <w:sz w:val="20"/>
          <w:szCs w:val="20"/>
          <w:highlight w:val="yellow"/>
          <w:rtl/>
        </w:rPr>
        <w:t>.</w:t>
      </w:r>
      <w:r w:rsidRPr="00577815">
        <w:rPr>
          <w:rFonts w:asciiTheme="majorBidi" w:hAnsiTheme="majorBidi" w:cs="David"/>
          <w:sz w:val="20"/>
          <w:szCs w:val="20"/>
          <w:rtl/>
        </w:rPr>
        <w:t xml:space="preserve"> קשר סיבתי עובדתי חייב להתקיים (אלמלא הראייה הראשית הנגזרת לא הייתה מתקבלת) אבל </w:t>
      </w:r>
      <w:r w:rsidRPr="00577815">
        <w:rPr>
          <w:rFonts w:asciiTheme="majorBidi" w:hAnsiTheme="majorBidi" w:cs="David"/>
          <w:b/>
          <w:bCs/>
          <w:sz w:val="20"/>
          <w:szCs w:val="20"/>
          <w:rtl/>
        </w:rPr>
        <w:t xml:space="preserve">צריך לחפש קשר משפטי- </w:t>
      </w:r>
      <w:r w:rsidRPr="00577815">
        <w:rPr>
          <w:rFonts w:asciiTheme="majorBidi" w:hAnsiTheme="majorBidi" w:cs="David"/>
          <w:sz w:val="20"/>
          <w:szCs w:val="20"/>
          <w:rtl/>
        </w:rPr>
        <w:t>מה הנסיבות התומכות בפסילת הנגזרת</w:t>
      </w:r>
      <w:r w:rsidRPr="00577815">
        <w:rPr>
          <w:rFonts w:asciiTheme="majorBidi" w:hAnsiTheme="majorBidi" w:cs="David"/>
          <w:b/>
          <w:bCs/>
          <w:sz w:val="20"/>
          <w:szCs w:val="20"/>
          <w:rtl/>
        </w:rPr>
        <w:t>. השופט פוסל את ראיית ה</w:t>
      </w:r>
      <w:r w:rsidRPr="00577815">
        <w:rPr>
          <w:rFonts w:asciiTheme="majorBidi" w:hAnsiTheme="majorBidi" w:cs="David"/>
          <w:b/>
          <w:bCs/>
          <w:sz w:val="20"/>
          <w:szCs w:val="20"/>
        </w:rPr>
        <w:t xml:space="preserve">DNA </w:t>
      </w:r>
      <w:r w:rsidR="002A1E58">
        <w:rPr>
          <w:rFonts w:asciiTheme="majorBidi" w:hAnsiTheme="majorBidi" w:cs="David" w:hint="cs"/>
          <w:b/>
          <w:bCs/>
          <w:sz w:val="20"/>
          <w:szCs w:val="20"/>
          <w:rtl/>
        </w:rPr>
        <w:t xml:space="preserve"> </w:t>
      </w:r>
      <w:r w:rsidRPr="00577815">
        <w:rPr>
          <w:rFonts w:asciiTheme="majorBidi" w:hAnsiTheme="majorBidi" w:cs="David"/>
          <w:b/>
          <w:bCs/>
          <w:sz w:val="20"/>
          <w:szCs w:val="20"/>
          <w:rtl/>
        </w:rPr>
        <w:t xml:space="preserve">אבל מתיר את השאר </w:t>
      </w:r>
      <w:r w:rsidRPr="00577815">
        <w:rPr>
          <w:rFonts w:asciiTheme="majorBidi" w:hAnsiTheme="majorBidi" w:cs="David"/>
          <w:sz w:val="20"/>
          <w:szCs w:val="20"/>
          <w:rtl/>
        </w:rPr>
        <w:t xml:space="preserve">(איכון טלפון, סירוב לתת דגימה נוספת וכד') </w:t>
      </w:r>
      <w:r w:rsidRPr="00577815">
        <w:rPr>
          <w:rFonts w:asciiTheme="majorBidi" w:hAnsiTheme="majorBidi" w:cs="David"/>
          <w:b/>
          <w:bCs/>
          <w:sz w:val="20"/>
          <w:szCs w:val="20"/>
          <w:rtl/>
        </w:rPr>
        <w:t>ועונש המאסר נשאר על כנו</w:t>
      </w:r>
      <w:r w:rsidRPr="00577815">
        <w:rPr>
          <w:rFonts w:asciiTheme="majorBidi" w:hAnsiTheme="majorBidi" w:cs="David"/>
          <w:sz w:val="20"/>
          <w:szCs w:val="20"/>
          <w:rtl/>
        </w:rPr>
        <w:t xml:space="preserve">. </w:t>
      </w:r>
      <w:r w:rsidRPr="00577815">
        <w:rPr>
          <w:rFonts w:asciiTheme="majorBidi" w:hAnsiTheme="majorBidi" w:cs="David"/>
          <w:b/>
          <w:bCs/>
          <w:color w:val="E36C0A" w:themeColor="accent6" w:themeShade="BF"/>
          <w:sz w:val="20"/>
          <w:szCs w:val="20"/>
          <w:rtl/>
        </w:rPr>
        <w:t>חיות-</w:t>
      </w:r>
      <w:r w:rsidRPr="00577815">
        <w:rPr>
          <w:rFonts w:asciiTheme="majorBidi" w:hAnsiTheme="majorBidi" w:cs="David"/>
          <w:sz w:val="20"/>
          <w:szCs w:val="20"/>
          <w:highlight w:val="yellow"/>
          <w:rtl/>
        </w:rPr>
        <w:t>השאלה אם לפסול ראיות נגזרות נבדקת לפי איך הפסילה תשפיע על מלאכת הצדק, האם קבלת הראיה תהפוך את המשפט עצמו ללא הוגן.</w:t>
      </w:r>
      <w:r w:rsidRPr="00577815">
        <w:rPr>
          <w:rFonts w:asciiTheme="majorBidi" w:hAnsiTheme="majorBidi" w:cs="David"/>
          <w:sz w:val="20"/>
          <w:szCs w:val="20"/>
          <w:rtl/>
        </w:rPr>
        <w:t xml:space="preserve"> במקרה הזה התשובה היא לא ולכן אין לפסול את הראיות. </w:t>
      </w:r>
    </w:p>
    <w:p w:rsidR="00077CA0" w:rsidRPr="00577815" w:rsidRDefault="00077CA0" w:rsidP="00676F3A">
      <w:pPr>
        <w:pStyle w:val="a5"/>
        <w:spacing w:after="0"/>
        <w:ind w:left="360"/>
        <w:jc w:val="both"/>
        <w:rPr>
          <w:rFonts w:asciiTheme="majorBidi" w:hAnsiTheme="majorBidi" w:cs="David"/>
          <w:sz w:val="20"/>
          <w:szCs w:val="20"/>
          <w:rtl/>
        </w:rPr>
      </w:pPr>
      <w:r w:rsidRPr="00577815">
        <w:rPr>
          <w:rFonts w:asciiTheme="majorBidi" w:hAnsiTheme="majorBidi" w:cs="David"/>
          <w:b/>
          <w:bCs/>
          <w:color w:val="7030A0"/>
          <w:sz w:val="20"/>
          <w:szCs w:val="20"/>
          <w:rtl/>
        </w:rPr>
        <w:t>המרצה</w:t>
      </w:r>
      <w:r w:rsidRPr="00577815">
        <w:rPr>
          <w:rFonts w:asciiTheme="majorBidi" w:hAnsiTheme="majorBidi" w:cs="David"/>
          <w:sz w:val="20"/>
          <w:szCs w:val="20"/>
          <w:rtl/>
        </w:rPr>
        <w:t xml:space="preserve">- פסה"ד של חיות </w:t>
      </w:r>
      <w:r w:rsidR="00D54619" w:rsidRPr="00577815">
        <w:rPr>
          <w:rFonts w:asciiTheme="majorBidi" w:hAnsiTheme="majorBidi" w:cs="David"/>
          <w:sz w:val="20"/>
          <w:szCs w:val="20"/>
          <w:rtl/>
        </w:rPr>
        <w:t>משכנע יותר</w:t>
      </w:r>
      <w:r w:rsidRPr="00577815">
        <w:rPr>
          <w:rFonts w:asciiTheme="majorBidi" w:hAnsiTheme="majorBidi" w:cs="David"/>
          <w:sz w:val="20"/>
          <w:szCs w:val="20"/>
          <w:rtl/>
        </w:rPr>
        <w:t xml:space="preserve"> כי מתייחסת לקורבנות העבירה במשוואה של איזון הפסילה</w:t>
      </w:r>
      <w:r w:rsidR="00D54619" w:rsidRPr="00577815">
        <w:rPr>
          <w:rFonts w:asciiTheme="majorBidi" w:hAnsiTheme="majorBidi" w:cs="David"/>
          <w:sz w:val="20"/>
          <w:szCs w:val="20"/>
          <w:rtl/>
        </w:rPr>
        <w:t>.</w:t>
      </w:r>
    </w:p>
    <w:p w:rsidR="00077CA0" w:rsidRPr="00577815" w:rsidRDefault="00077CA0" w:rsidP="00676F3A">
      <w:pPr>
        <w:pStyle w:val="a5"/>
        <w:numPr>
          <w:ilvl w:val="0"/>
          <w:numId w:val="32"/>
        </w:numPr>
        <w:spacing w:after="0"/>
        <w:jc w:val="both"/>
        <w:rPr>
          <w:rFonts w:asciiTheme="majorBidi" w:hAnsiTheme="majorBidi" w:cs="David"/>
          <w:sz w:val="20"/>
          <w:szCs w:val="20"/>
        </w:rPr>
      </w:pPr>
      <w:bookmarkStart w:id="2" w:name="_Hlk491079260"/>
      <w:r w:rsidRPr="00577815">
        <w:rPr>
          <w:rFonts w:asciiTheme="majorBidi" w:hAnsiTheme="majorBidi" w:cs="David"/>
          <w:b/>
          <w:bCs/>
          <w:color w:val="FFFF00"/>
          <w:sz w:val="20"/>
          <w:szCs w:val="20"/>
          <w:highlight w:val="magenta"/>
          <w:rtl/>
        </w:rPr>
        <w:t>פס"ד ולס</w:t>
      </w:r>
      <w:r w:rsidRPr="00577815">
        <w:rPr>
          <w:rFonts w:asciiTheme="majorBidi" w:hAnsiTheme="majorBidi" w:cs="David"/>
          <w:sz w:val="20"/>
          <w:szCs w:val="20"/>
          <w:highlight w:val="magenta"/>
          <w:rtl/>
        </w:rPr>
        <w:t>:</w:t>
      </w:r>
      <w:r w:rsidR="002A1E58">
        <w:rPr>
          <w:rFonts w:asciiTheme="majorBidi" w:hAnsiTheme="majorBidi" w:cs="David" w:hint="cs"/>
          <w:sz w:val="20"/>
          <w:szCs w:val="20"/>
          <w:rtl/>
        </w:rPr>
        <w:t xml:space="preserve"> </w:t>
      </w:r>
      <w:r w:rsidR="002A1E58" w:rsidRPr="002A1E58">
        <w:rPr>
          <w:rFonts w:asciiTheme="majorBidi" w:hAnsiTheme="majorBidi" w:cs="David" w:hint="cs"/>
          <w:b/>
          <w:bCs/>
          <w:sz w:val="20"/>
          <w:szCs w:val="20"/>
          <w:u w:val="single"/>
          <w:shd w:val="clear" w:color="auto" w:fill="000000" w:themeFill="text1"/>
          <w:rtl/>
        </w:rPr>
        <w:t>חקירה לא חוקית:</w:t>
      </w:r>
      <w:r w:rsidR="002A1E58">
        <w:rPr>
          <w:rFonts w:asciiTheme="majorBidi" w:hAnsiTheme="majorBidi" w:cs="David" w:hint="cs"/>
          <w:b/>
          <w:bCs/>
          <w:sz w:val="20"/>
          <w:szCs w:val="20"/>
          <w:rtl/>
        </w:rPr>
        <w:t xml:space="preserve"> </w:t>
      </w:r>
      <w:r w:rsidR="008642CD" w:rsidRPr="00577815">
        <w:rPr>
          <w:rFonts w:asciiTheme="majorBidi" w:hAnsiTheme="majorBidi" w:cs="David"/>
          <w:sz w:val="20"/>
          <w:szCs w:val="20"/>
          <w:rtl/>
        </w:rPr>
        <w:t xml:space="preserve">אדם חרדי שהורשע באונס טען כי </w:t>
      </w:r>
      <w:r w:rsidR="008642CD" w:rsidRPr="00577815">
        <w:rPr>
          <w:rFonts w:asciiTheme="majorBidi" w:hAnsiTheme="majorBidi" w:cs="David"/>
          <w:sz w:val="20"/>
          <w:szCs w:val="20"/>
          <w:u w:val="single"/>
          <w:rtl/>
        </w:rPr>
        <w:t>החוקרת נגעה בו ולכן יש ל</w:t>
      </w:r>
      <w:r w:rsidR="00D54619" w:rsidRPr="00577815">
        <w:rPr>
          <w:rFonts w:asciiTheme="majorBidi" w:hAnsiTheme="majorBidi" w:cs="David"/>
          <w:sz w:val="20"/>
          <w:szCs w:val="20"/>
          <w:u w:val="single"/>
          <w:rtl/>
        </w:rPr>
        <w:t>פ</w:t>
      </w:r>
      <w:r w:rsidR="008642CD" w:rsidRPr="00577815">
        <w:rPr>
          <w:rFonts w:asciiTheme="majorBidi" w:hAnsiTheme="majorBidi" w:cs="David"/>
          <w:sz w:val="20"/>
          <w:szCs w:val="20"/>
          <w:u w:val="single"/>
          <w:rtl/>
        </w:rPr>
        <w:t>סול את ההודאה</w:t>
      </w:r>
      <w:r w:rsidR="008642CD" w:rsidRPr="00577815">
        <w:rPr>
          <w:rFonts w:asciiTheme="majorBidi" w:hAnsiTheme="majorBidi" w:cs="David"/>
          <w:sz w:val="20"/>
          <w:szCs w:val="20"/>
          <w:rtl/>
        </w:rPr>
        <w:t xml:space="preserve"> מכוח ס'12 והלכת ישככרוב. </w:t>
      </w:r>
      <w:r w:rsidRPr="00577815">
        <w:rPr>
          <w:rFonts w:asciiTheme="majorBidi" w:hAnsiTheme="majorBidi" w:cs="David"/>
          <w:sz w:val="20"/>
          <w:szCs w:val="20"/>
          <w:u w:val="single"/>
          <w:rtl/>
        </w:rPr>
        <w:t xml:space="preserve">ביהמ"ש </w:t>
      </w:r>
      <w:r w:rsidR="008642CD" w:rsidRPr="00577815">
        <w:rPr>
          <w:rFonts w:asciiTheme="majorBidi" w:hAnsiTheme="majorBidi" w:cs="David"/>
          <w:sz w:val="20"/>
          <w:szCs w:val="20"/>
          <w:u w:val="single"/>
          <w:rtl/>
        </w:rPr>
        <w:t>לא קיבל את הטענה</w:t>
      </w:r>
      <w:r w:rsidR="008642CD" w:rsidRPr="00577815">
        <w:rPr>
          <w:rFonts w:asciiTheme="majorBidi" w:hAnsiTheme="majorBidi" w:cs="David"/>
          <w:sz w:val="20"/>
          <w:szCs w:val="20"/>
          <w:rtl/>
        </w:rPr>
        <w:t xml:space="preserve"> אך קבע כי הייתה כאן פגיעה בכבוד ו</w:t>
      </w:r>
      <w:r w:rsidRPr="00577815">
        <w:rPr>
          <w:rFonts w:asciiTheme="majorBidi" w:hAnsiTheme="majorBidi" w:cs="David"/>
          <w:sz w:val="20"/>
          <w:szCs w:val="20"/>
          <w:rtl/>
        </w:rPr>
        <w:t xml:space="preserve">חו"י כה"א מחייב התחשבות ברגישות של נחקרים. </w:t>
      </w:r>
    </w:p>
    <w:bookmarkEnd w:id="2"/>
    <w:p w:rsidR="005B718E" w:rsidRPr="002A1E58" w:rsidRDefault="005B718E" w:rsidP="00450CC0">
      <w:pPr>
        <w:pStyle w:val="a5"/>
        <w:numPr>
          <w:ilvl w:val="0"/>
          <w:numId w:val="93"/>
        </w:numPr>
        <w:spacing w:after="0"/>
        <w:jc w:val="both"/>
        <w:rPr>
          <w:rFonts w:asciiTheme="majorBidi" w:hAnsiTheme="majorBidi" w:cs="David"/>
          <w:b/>
          <w:bCs/>
          <w:sz w:val="20"/>
          <w:szCs w:val="20"/>
        </w:rPr>
      </w:pPr>
      <w:r w:rsidRPr="002A1E58">
        <w:rPr>
          <w:rFonts w:asciiTheme="majorBidi" w:hAnsiTheme="majorBidi" w:cs="David"/>
          <w:b/>
          <w:bCs/>
          <w:sz w:val="20"/>
          <w:szCs w:val="20"/>
          <w:rtl/>
        </w:rPr>
        <w:t>*</w:t>
      </w:r>
      <w:r w:rsidR="00BF0E25" w:rsidRPr="002A1E58">
        <w:rPr>
          <w:rFonts w:asciiTheme="majorBidi" w:hAnsiTheme="majorBidi" w:cs="David"/>
          <w:b/>
          <w:bCs/>
          <w:sz w:val="20"/>
          <w:szCs w:val="20"/>
          <w:highlight w:val="yellow"/>
          <w:rtl/>
        </w:rPr>
        <w:t>אם תהיה ראיה אובי</w:t>
      </w:r>
      <w:r w:rsidR="00BF0E25" w:rsidRPr="002A1E58">
        <w:rPr>
          <w:rFonts w:asciiTheme="majorBidi" w:hAnsiTheme="majorBidi" w:cs="David" w:hint="cs"/>
          <w:b/>
          <w:bCs/>
          <w:sz w:val="20"/>
          <w:szCs w:val="20"/>
          <w:highlight w:val="yellow"/>
          <w:rtl/>
        </w:rPr>
        <w:t>יקט</w:t>
      </w:r>
      <w:r w:rsidRPr="002A1E58">
        <w:rPr>
          <w:rFonts w:asciiTheme="majorBidi" w:hAnsiTheme="majorBidi" w:cs="David"/>
          <w:b/>
          <w:bCs/>
          <w:sz w:val="20"/>
          <w:szCs w:val="20"/>
          <w:highlight w:val="yellow"/>
          <w:rtl/>
        </w:rPr>
        <w:t>יבית חוץ מהראיה שיש בה פגם</w:t>
      </w:r>
      <w:r w:rsidRPr="002A1E58">
        <w:rPr>
          <w:rFonts w:asciiTheme="majorBidi" w:hAnsiTheme="majorBidi" w:cs="David"/>
          <w:b/>
          <w:bCs/>
          <w:sz w:val="20"/>
          <w:szCs w:val="20"/>
          <w:rtl/>
        </w:rPr>
        <w:t xml:space="preserve"> –נ</w:t>
      </w:r>
      <w:r w:rsidR="00F24546" w:rsidRPr="002A1E58">
        <w:rPr>
          <w:rFonts w:asciiTheme="majorBidi" w:hAnsiTheme="majorBidi" w:cs="David"/>
          <w:b/>
          <w:bCs/>
          <w:sz w:val="20"/>
          <w:szCs w:val="20"/>
          <w:rtl/>
        </w:rPr>
        <w:t>וטים</w:t>
      </w:r>
      <w:r w:rsidRPr="002A1E58">
        <w:rPr>
          <w:rFonts w:asciiTheme="majorBidi" w:hAnsiTheme="majorBidi" w:cs="David"/>
          <w:b/>
          <w:bCs/>
          <w:sz w:val="20"/>
          <w:szCs w:val="20"/>
          <w:rtl/>
        </w:rPr>
        <w:t xml:space="preserve"> לפסול את הפגומה בקלות יותר, </w:t>
      </w:r>
      <w:r w:rsidR="00BF0E25" w:rsidRPr="002A1E58">
        <w:rPr>
          <w:rFonts w:asciiTheme="majorBidi" w:hAnsiTheme="majorBidi" w:cs="David"/>
          <w:b/>
          <w:bCs/>
          <w:sz w:val="20"/>
          <w:szCs w:val="20"/>
          <w:highlight w:val="yellow"/>
          <w:rtl/>
        </w:rPr>
        <w:t>אבל אם אי אפשר להרשיע בלעדי</w:t>
      </w:r>
      <w:r w:rsidRPr="002A1E58">
        <w:rPr>
          <w:rFonts w:asciiTheme="majorBidi" w:hAnsiTheme="majorBidi" w:cs="David"/>
          <w:b/>
          <w:bCs/>
          <w:sz w:val="20"/>
          <w:szCs w:val="20"/>
          <w:highlight w:val="yellow"/>
          <w:rtl/>
        </w:rPr>
        <w:t>ה-</w:t>
      </w:r>
      <w:r w:rsidR="00F24546" w:rsidRPr="002A1E58">
        <w:rPr>
          <w:rFonts w:asciiTheme="majorBidi" w:hAnsiTheme="majorBidi" w:cs="David"/>
          <w:b/>
          <w:bCs/>
          <w:sz w:val="20"/>
          <w:szCs w:val="20"/>
          <w:rtl/>
        </w:rPr>
        <w:t xml:space="preserve"> ביהמ"ש י</w:t>
      </w:r>
      <w:r w:rsidRPr="002A1E58">
        <w:rPr>
          <w:rFonts w:asciiTheme="majorBidi" w:hAnsiTheme="majorBidi" w:cs="David"/>
          <w:b/>
          <w:bCs/>
          <w:sz w:val="20"/>
          <w:szCs w:val="20"/>
          <w:rtl/>
        </w:rPr>
        <w:t xml:space="preserve">יקח בחשבון עד כמה צריך להרשיע- </w:t>
      </w:r>
      <w:r w:rsidRPr="002A1E58">
        <w:rPr>
          <w:rFonts w:asciiTheme="majorBidi" w:hAnsiTheme="majorBidi" w:cs="David"/>
          <w:b/>
          <w:bCs/>
          <w:sz w:val="20"/>
          <w:szCs w:val="20"/>
          <w:highlight w:val="yellow"/>
          <w:rtl/>
        </w:rPr>
        <w:t>משמעות לחומרת המעשה</w:t>
      </w:r>
      <w:r w:rsidRPr="002A1E58">
        <w:rPr>
          <w:rFonts w:asciiTheme="majorBidi" w:hAnsiTheme="majorBidi" w:cs="David"/>
          <w:b/>
          <w:bCs/>
          <w:sz w:val="20"/>
          <w:szCs w:val="20"/>
          <w:rtl/>
        </w:rPr>
        <w:t>, סמים קלים הם לא כמו אונס.</w:t>
      </w:r>
    </w:p>
    <w:p w:rsidR="005B718E" w:rsidRPr="00577815" w:rsidRDefault="000145C4" w:rsidP="002A1E58">
      <w:pPr>
        <w:pStyle w:val="a5"/>
        <w:numPr>
          <w:ilvl w:val="0"/>
          <w:numId w:val="32"/>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שמש:</w:t>
      </w:r>
      <w:r w:rsidR="002A1E58">
        <w:rPr>
          <w:rFonts w:asciiTheme="majorBidi" w:hAnsiTheme="majorBidi" w:cs="David" w:hint="cs"/>
          <w:sz w:val="20"/>
          <w:szCs w:val="20"/>
          <w:highlight w:val="yellow"/>
          <w:rtl/>
        </w:rPr>
        <w:t xml:space="preserve"> </w:t>
      </w:r>
      <w:r w:rsidRPr="002A1E58">
        <w:rPr>
          <w:rFonts w:asciiTheme="majorBidi" w:hAnsiTheme="majorBidi" w:cs="David"/>
          <w:b/>
          <w:bCs/>
          <w:sz w:val="20"/>
          <w:szCs w:val="20"/>
          <w:u w:val="single"/>
          <w:shd w:val="clear" w:color="auto" w:fill="000000" w:themeFill="text1"/>
          <w:rtl/>
        </w:rPr>
        <w:t xml:space="preserve">הליכים שקודמים </w:t>
      </w:r>
      <w:r w:rsidR="005B718E" w:rsidRPr="002A1E58">
        <w:rPr>
          <w:rFonts w:asciiTheme="majorBidi" w:hAnsiTheme="majorBidi" w:cs="David"/>
          <w:b/>
          <w:bCs/>
          <w:sz w:val="20"/>
          <w:szCs w:val="20"/>
          <w:u w:val="single"/>
          <w:shd w:val="clear" w:color="auto" w:fill="000000" w:themeFill="text1"/>
          <w:rtl/>
        </w:rPr>
        <w:t>ל</w:t>
      </w:r>
      <w:r w:rsidR="008642CD" w:rsidRPr="002A1E58">
        <w:rPr>
          <w:rFonts w:asciiTheme="majorBidi" w:hAnsiTheme="majorBidi" w:cs="David"/>
          <w:b/>
          <w:bCs/>
          <w:sz w:val="20"/>
          <w:szCs w:val="20"/>
          <w:u w:val="single"/>
          <w:shd w:val="clear" w:color="auto" w:fill="000000" w:themeFill="text1"/>
          <w:rtl/>
        </w:rPr>
        <w:t>הגשת כתב אישום</w:t>
      </w:r>
      <w:r w:rsidR="002A1E58" w:rsidRPr="002A1E58">
        <w:rPr>
          <w:rFonts w:asciiTheme="majorBidi" w:hAnsiTheme="majorBidi" w:cs="David" w:hint="cs"/>
          <w:b/>
          <w:bCs/>
          <w:sz w:val="20"/>
          <w:szCs w:val="20"/>
          <w:u w:val="single"/>
          <w:shd w:val="clear" w:color="auto" w:fill="000000" w:themeFill="text1"/>
          <w:rtl/>
        </w:rPr>
        <w:t xml:space="preserve"> (לא צלח)</w:t>
      </w:r>
      <w:r w:rsidR="008642CD" w:rsidRPr="002A1E58">
        <w:rPr>
          <w:rFonts w:asciiTheme="majorBidi" w:hAnsiTheme="majorBidi" w:cs="David"/>
          <w:sz w:val="20"/>
          <w:szCs w:val="20"/>
          <w:shd w:val="clear" w:color="auto" w:fill="000000" w:themeFill="text1"/>
          <w:rtl/>
        </w:rPr>
        <w:t>-</w:t>
      </w:r>
      <w:r w:rsidR="008642CD" w:rsidRPr="00577815">
        <w:rPr>
          <w:rFonts w:asciiTheme="majorBidi" w:hAnsiTheme="majorBidi" w:cs="David"/>
          <w:sz w:val="20"/>
          <w:szCs w:val="20"/>
          <w:rtl/>
        </w:rPr>
        <w:t xml:space="preserve"> עורכי הדין של הרכ</w:t>
      </w:r>
      <w:r w:rsidR="005B718E" w:rsidRPr="00577815">
        <w:rPr>
          <w:rFonts w:asciiTheme="majorBidi" w:hAnsiTheme="majorBidi" w:cs="David"/>
          <w:sz w:val="20"/>
          <w:szCs w:val="20"/>
          <w:rtl/>
        </w:rPr>
        <w:t>ב</w:t>
      </w:r>
      <w:r w:rsidR="008642CD" w:rsidRPr="00577815">
        <w:rPr>
          <w:rFonts w:asciiTheme="majorBidi" w:hAnsiTheme="majorBidi" w:cs="David"/>
          <w:sz w:val="20"/>
          <w:szCs w:val="20"/>
          <w:rtl/>
        </w:rPr>
        <w:t>ת טוענים כי יש להפעיל את דוקטרינת הפסילה כך שתמנע העברת ראיות למשטרה כי נלקחו בחקירה מוקדמת</w:t>
      </w:r>
      <w:r w:rsidR="005B718E" w:rsidRPr="00577815">
        <w:rPr>
          <w:rFonts w:asciiTheme="majorBidi" w:hAnsiTheme="majorBidi" w:cs="David"/>
          <w:sz w:val="20"/>
          <w:szCs w:val="20"/>
          <w:rtl/>
        </w:rPr>
        <w:t xml:space="preserve"> (לא חקירת משטרה רשמית אלא חקירה פנימית ע"י הרכבת)</w:t>
      </w:r>
      <w:r w:rsidR="002A1E58">
        <w:rPr>
          <w:rFonts w:asciiTheme="majorBidi" w:hAnsiTheme="majorBidi" w:cs="David" w:hint="cs"/>
          <w:sz w:val="20"/>
          <w:szCs w:val="20"/>
          <w:rtl/>
        </w:rPr>
        <w:t xml:space="preserve"> </w:t>
      </w:r>
      <w:r w:rsidR="005B718E" w:rsidRPr="00577815">
        <w:rPr>
          <w:rFonts w:asciiTheme="majorBidi" w:hAnsiTheme="majorBidi" w:cs="David"/>
          <w:sz w:val="20"/>
          <w:szCs w:val="20"/>
          <w:rtl/>
        </w:rPr>
        <w:t xml:space="preserve">מבלי שאמרו לנחקרים על זכויותיהם. </w:t>
      </w:r>
    </w:p>
    <w:p w:rsidR="005B718E" w:rsidRPr="00577815" w:rsidRDefault="008642CD" w:rsidP="00450CC0">
      <w:pPr>
        <w:pStyle w:val="a5"/>
        <w:numPr>
          <w:ilvl w:val="0"/>
          <w:numId w:val="94"/>
        </w:numPr>
        <w:spacing w:after="0"/>
        <w:jc w:val="both"/>
        <w:rPr>
          <w:rFonts w:asciiTheme="majorBidi" w:hAnsiTheme="majorBidi" w:cs="David"/>
          <w:sz w:val="20"/>
          <w:szCs w:val="20"/>
        </w:rPr>
      </w:pPr>
      <w:r w:rsidRPr="00577815">
        <w:rPr>
          <w:rFonts w:asciiTheme="majorBidi" w:hAnsiTheme="majorBidi" w:cs="David"/>
          <w:b/>
          <w:bCs/>
          <w:color w:val="E36C0A" w:themeColor="accent6" w:themeShade="BF"/>
          <w:sz w:val="20"/>
          <w:szCs w:val="20"/>
          <w:rtl/>
        </w:rPr>
        <w:t>דנציגר</w:t>
      </w:r>
      <w:r w:rsidR="005B718E" w:rsidRPr="00577815">
        <w:rPr>
          <w:rFonts w:asciiTheme="majorBidi" w:hAnsiTheme="majorBidi" w:cs="David"/>
          <w:b/>
          <w:bCs/>
          <w:color w:val="E36C0A" w:themeColor="accent6" w:themeShade="BF"/>
          <w:sz w:val="20"/>
          <w:szCs w:val="20"/>
          <w:rtl/>
        </w:rPr>
        <w:t xml:space="preserve"> במיעוט</w:t>
      </w:r>
      <w:r w:rsidRPr="00577815">
        <w:rPr>
          <w:rFonts w:asciiTheme="majorBidi" w:hAnsiTheme="majorBidi" w:cs="David"/>
          <w:sz w:val="20"/>
          <w:szCs w:val="20"/>
          <w:rtl/>
        </w:rPr>
        <w:t xml:space="preserve">- </w:t>
      </w:r>
      <w:r w:rsidRPr="00577815">
        <w:rPr>
          <w:rFonts w:asciiTheme="majorBidi" w:hAnsiTheme="majorBidi" w:cs="David"/>
          <w:b/>
          <w:bCs/>
          <w:sz w:val="20"/>
          <w:szCs w:val="20"/>
          <w:rtl/>
        </w:rPr>
        <w:t>יש להרחיב את הלכת ישככרוב</w:t>
      </w:r>
      <w:r w:rsidR="002A1E58">
        <w:rPr>
          <w:rFonts w:asciiTheme="majorBidi" w:hAnsiTheme="majorBidi" w:cs="David" w:hint="cs"/>
          <w:b/>
          <w:bCs/>
          <w:sz w:val="20"/>
          <w:szCs w:val="20"/>
          <w:rtl/>
        </w:rPr>
        <w:t xml:space="preserve"> </w:t>
      </w:r>
      <w:r w:rsidRPr="00577815">
        <w:rPr>
          <w:rFonts w:asciiTheme="majorBidi" w:hAnsiTheme="majorBidi" w:cs="David"/>
          <w:sz w:val="20"/>
          <w:szCs w:val="20"/>
          <w:rtl/>
        </w:rPr>
        <w:t>להליכים הקודמים למשפט, הוא קובע כי הראיות חסויות</w:t>
      </w:r>
      <w:r w:rsidR="005B718E" w:rsidRPr="00577815">
        <w:rPr>
          <w:rFonts w:asciiTheme="majorBidi" w:hAnsiTheme="majorBidi" w:cs="David"/>
          <w:sz w:val="20"/>
          <w:szCs w:val="20"/>
          <w:rtl/>
        </w:rPr>
        <w:t xml:space="preserve"> ואין להעבירם למשטרה</w:t>
      </w:r>
      <w:r w:rsidRPr="00577815">
        <w:rPr>
          <w:rFonts w:asciiTheme="majorBidi" w:hAnsiTheme="majorBidi" w:cs="David"/>
          <w:sz w:val="20"/>
          <w:szCs w:val="20"/>
          <w:rtl/>
        </w:rPr>
        <w:t xml:space="preserve">. </w:t>
      </w:r>
    </w:p>
    <w:p w:rsidR="000145C4" w:rsidRPr="002A1E58" w:rsidRDefault="008642CD" w:rsidP="00450CC0">
      <w:pPr>
        <w:pStyle w:val="a5"/>
        <w:numPr>
          <w:ilvl w:val="0"/>
          <w:numId w:val="94"/>
        </w:numPr>
        <w:spacing w:after="0"/>
        <w:jc w:val="both"/>
        <w:rPr>
          <w:rFonts w:asciiTheme="majorBidi" w:hAnsiTheme="majorBidi" w:cs="David"/>
          <w:sz w:val="20"/>
          <w:szCs w:val="20"/>
        </w:rPr>
      </w:pPr>
      <w:r w:rsidRPr="00577815">
        <w:rPr>
          <w:rFonts w:asciiTheme="majorBidi" w:hAnsiTheme="majorBidi" w:cs="David"/>
          <w:b/>
          <w:bCs/>
          <w:color w:val="E36C0A" w:themeColor="accent6" w:themeShade="BF"/>
          <w:sz w:val="20"/>
          <w:szCs w:val="20"/>
          <w:rtl/>
        </w:rPr>
        <w:t>בייניש</w:t>
      </w:r>
      <w:r w:rsidRPr="00577815">
        <w:rPr>
          <w:rFonts w:asciiTheme="majorBidi" w:hAnsiTheme="majorBidi" w:cs="David"/>
          <w:b/>
          <w:bCs/>
          <w:color w:val="F79646" w:themeColor="accent6"/>
          <w:sz w:val="20"/>
          <w:szCs w:val="20"/>
          <w:rtl/>
        </w:rPr>
        <w:t>-</w:t>
      </w:r>
      <w:r w:rsidRPr="00577815">
        <w:rPr>
          <w:rFonts w:asciiTheme="majorBidi" w:hAnsiTheme="majorBidi" w:cs="David"/>
          <w:sz w:val="20"/>
          <w:szCs w:val="20"/>
          <w:rtl/>
        </w:rPr>
        <w:t xml:space="preserve"> המטרה היא למנוע פגיעה עתידית בערך מוגן כתוצאה מקבלה של ראיה במשפט, שהושגה שלא כדין. </w:t>
      </w:r>
      <w:r w:rsidRPr="00577815">
        <w:rPr>
          <w:rFonts w:asciiTheme="majorBidi" w:hAnsiTheme="majorBidi" w:cs="David"/>
          <w:sz w:val="20"/>
          <w:szCs w:val="20"/>
          <w:highlight w:val="yellow"/>
          <w:rtl/>
        </w:rPr>
        <w:t xml:space="preserve">איזון השיקולים צריך להיעשות במשפט עצמו כאשר יש בפני השופט את התמונה העובדתית המלאה. ההלכה הסופית- </w:t>
      </w:r>
      <w:r w:rsidRPr="00577815">
        <w:rPr>
          <w:rFonts w:asciiTheme="majorBidi" w:hAnsiTheme="majorBidi" w:cs="David"/>
          <w:b/>
          <w:bCs/>
          <w:sz w:val="20"/>
          <w:szCs w:val="20"/>
          <w:highlight w:val="yellow"/>
          <w:rtl/>
        </w:rPr>
        <w:t xml:space="preserve">לא מרחיבים את הלכת ישככרוב לתקופה שלפני </w:t>
      </w:r>
      <w:r w:rsidRPr="002A1E58">
        <w:rPr>
          <w:rFonts w:asciiTheme="majorBidi" w:hAnsiTheme="majorBidi" w:cs="David"/>
          <w:b/>
          <w:bCs/>
          <w:sz w:val="20"/>
          <w:szCs w:val="20"/>
          <w:highlight w:val="yellow"/>
          <w:rtl/>
        </w:rPr>
        <w:t>המשפט</w:t>
      </w:r>
      <w:r w:rsidRPr="002A1E58">
        <w:rPr>
          <w:rFonts w:asciiTheme="majorBidi" w:hAnsiTheme="majorBidi" w:cs="David"/>
          <w:sz w:val="20"/>
          <w:szCs w:val="20"/>
          <w:rtl/>
        </w:rPr>
        <w:t>.</w:t>
      </w:r>
    </w:p>
    <w:p w:rsidR="000145C4" w:rsidRPr="00577815" w:rsidRDefault="000145C4" w:rsidP="00676F3A">
      <w:pPr>
        <w:pStyle w:val="a5"/>
        <w:numPr>
          <w:ilvl w:val="0"/>
          <w:numId w:val="32"/>
        </w:numPr>
        <w:spacing w:after="0"/>
        <w:jc w:val="both"/>
        <w:rPr>
          <w:rFonts w:asciiTheme="majorBidi" w:hAnsiTheme="majorBidi" w:cs="David"/>
          <w:b/>
          <w:bCs/>
          <w:sz w:val="20"/>
          <w:szCs w:val="20"/>
        </w:rPr>
      </w:pPr>
      <w:bookmarkStart w:id="3" w:name="_Hlk491067565"/>
      <w:r w:rsidRPr="00577815">
        <w:rPr>
          <w:rFonts w:asciiTheme="majorBidi" w:hAnsiTheme="majorBidi" w:cs="David"/>
          <w:b/>
          <w:bCs/>
          <w:color w:val="FFFF00"/>
          <w:sz w:val="20"/>
          <w:szCs w:val="20"/>
          <w:highlight w:val="magenta"/>
          <w:rtl/>
        </w:rPr>
        <w:t>פס"ד פרץ:</w:t>
      </w:r>
      <w:r w:rsidRPr="00577815">
        <w:rPr>
          <w:rFonts w:asciiTheme="majorBidi" w:hAnsiTheme="majorBidi" w:cs="David"/>
          <w:sz w:val="20"/>
          <w:szCs w:val="20"/>
          <w:rtl/>
        </w:rPr>
        <w:t xml:space="preserve">השופטת ארבל הרחיבה את האפשרות </w:t>
      </w:r>
      <w:r w:rsidRPr="002A1E58">
        <w:rPr>
          <w:rFonts w:asciiTheme="majorBidi" w:hAnsiTheme="majorBidi" w:cs="David"/>
          <w:b/>
          <w:bCs/>
          <w:sz w:val="20"/>
          <w:szCs w:val="20"/>
          <w:u w:val="single"/>
          <w:shd w:val="clear" w:color="auto" w:fill="000000" w:themeFill="text1"/>
          <w:rtl/>
        </w:rPr>
        <w:t>להעלות טענות לפסלות כבר בשלב המעצר</w:t>
      </w:r>
      <w:r w:rsidRPr="002A1E58">
        <w:rPr>
          <w:rFonts w:asciiTheme="majorBidi" w:hAnsiTheme="majorBidi" w:cs="David"/>
          <w:b/>
          <w:bCs/>
          <w:sz w:val="20"/>
          <w:szCs w:val="20"/>
          <w:shd w:val="clear" w:color="auto" w:fill="000000" w:themeFill="text1"/>
          <w:rtl/>
        </w:rPr>
        <w:t>.</w:t>
      </w:r>
    </w:p>
    <w:bookmarkEnd w:id="3"/>
    <w:p w:rsidR="008642CD" w:rsidRPr="00577815" w:rsidRDefault="000145C4" w:rsidP="00676F3A">
      <w:pPr>
        <w:pStyle w:val="a5"/>
        <w:numPr>
          <w:ilvl w:val="0"/>
          <w:numId w:val="32"/>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לין:</w:t>
      </w:r>
      <w:r w:rsidR="008642CD" w:rsidRPr="00577815">
        <w:rPr>
          <w:rFonts w:asciiTheme="majorBidi" w:hAnsiTheme="majorBidi" w:cs="David"/>
          <w:sz w:val="20"/>
          <w:szCs w:val="20"/>
          <w:rtl/>
        </w:rPr>
        <w:t xml:space="preserve">עובד זר רצח את אשתו, הודה בכך ושיחזר את הרצח. לאחר מכן טען שהודיעו לו על זכות ההיוועצות אבל לא על הזכות לקבל סנגור ציבורי. </w:t>
      </w:r>
      <w:r w:rsidR="008642CD" w:rsidRPr="00577815">
        <w:rPr>
          <w:rFonts w:asciiTheme="majorBidi" w:hAnsiTheme="majorBidi" w:cs="David"/>
          <w:b/>
          <w:bCs/>
          <w:color w:val="E36C0A" w:themeColor="accent6" w:themeShade="BF"/>
          <w:sz w:val="20"/>
          <w:szCs w:val="20"/>
          <w:rtl/>
        </w:rPr>
        <w:t>רובינשטיין</w:t>
      </w:r>
      <w:r w:rsidR="008642CD" w:rsidRPr="00577815">
        <w:rPr>
          <w:rFonts w:asciiTheme="majorBidi" w:hAnsiTheme="majorBidi" w:cs="David"/>
          <w:color w:val="E36C0A" w:themeColor="accent6" w:themeShade="BF"/>
          <w:sz w:val="20"/>
          <w:szCs w:val="20"/>
          <w:rtl/>
        </w:rPr>
        <w:t>-</w:t>
      </w:r>
      <w:r w:rsidR="002A1E58">
        <w:rPr>
          <w:rFonts w:asciiTheme="majorBidi" w:hAnsiTheme="majorBidi" w:cs="David" w:hint="cs"/>
          <w:sz w:val="20"/>
          <w:szCs w:val="20"/>
          <w:highlight w:val="yellow"/>
          <w:rtl/>
        </w:rPr>
        <w:t xml:space="preserve"> </w:t>
      </w:r>
      <w:r w:rsidR="00FF2205" w:rsidRPr="00577815">
        <w:rPr>
          <w:rFonts w:asciiTheme="majorBidi" w:hAnsiTheme="majorBidi" w:cs="David"/>
          <w:sz w:val="20"/>
          <w:szCs w:val="20"/>
          <w:highlight w:val="yellow"/>
          <w:rtl/>
        </w:rPr>
        <w:t>באמרת אגב</w:t>
      </w:r>
      <w:r w:rsidR="002A1E58">
        <w:rPr>
          <w:rFonts w:asciiTheme="majorBidi" w:hAnsiTheme="majorBidi" w:cs="David" w:hint="cs"/>
          <w:sz w:val="20"/>
          <w:szCs w:val="20"/>
          <w:highlight w:val="yellow"/>
          <w:rtl/>
        </w:rPr>
        <w:t xml:space="preserve"> </w:t>
      </w:r>
      <w:r w:rsidR="008642CD" w:rsidRPr="00577815">
        <w:rPr>
          <w:rFonts w:asciiTheme="majorBidi" w:hAnsiTheme="majorBidi" w:cs="David"/>
          <w:b/>
          <w:bCs/>
          <w:sz w:val="20"/>
          <w:szCs w:val="20"/>
          <w:highlight w:val="yellow"/>
          <w:rtl/>
        </w:rPr>
        <w:t>יידוע על היוועצות צריך להיות אפקטיבי ולכלול הודעה על סנגור ציבורי</w:t>
      </w:r>
      <w:r w:rsidR="002A1E58">
        <w:rPr>
          <w:rFonts w:asciiTheme="majorBidi" w:hAnsiTheme="majorBidi" w:cs="David" w:hint="cs"/>
          <w:b/>
          <w:bCs/>
          <w:sz w:val="20"/>
          <w:szCs w:val="20"/>
          <w:rtl/>
        </w:rPr>
        <w:t xml:space="preserve"> </w:t>
      </w:r>
      <w:r w:rsidR="009E2474" w:rsidRPr="00577815">
        <w:rPr>
          <w:rFonts w:asciiTheme="majorBidi" w:hAnsiTheme="majorBidi" w:cs="David"/>
          <w:b/>
          <w:bCs/>
          <w:color w:val="C00000"/>
          <w:sz w:val="20"/>
          <w:szCs w:val="20"/>
          <w:rtl/>
        </w:rPr>
        <w:t>ס'19א לחוק הסנגוריה הציבורית.</w:t>
      </w:r>
    </w:p>
    <w:p w:rsidR="009E2474" w:rsidRPr="00577815" w:rsidRDefault="009E2474" w:rsidP="00676F3A">
      <w:pPr>
        <w:pStyle w:val="a5"/>
        <w:numPr>
          <w:ilvl w:val="0"/>
          <w:numId w:val="32"/>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אל סיד:</w:t>
      </w:r>
      <w:r w:rsidRPr="002A1E58">
        <w:rPr>
          <w:rFonts w:asciiTheme="majorBidi" w:hAnsiTheme="majorBidi" w:cs="David"/>
          <w:b/>
          <w:bCs/>
          <w:sz w:val="20"/>
          <w:szCs w:val="20"/>
          <w:shd w:val="clear" w:color="auto" w:fill="000000" w:themeFill="text1"/>
          <w:rtl/>
        </w:rPr>
        <w:t>נהלי השב"</w:t>
      </w:r>
      <w:r w:rsidR="002A1E58">
        <w:rPr>
          <w:rFonts w:asciiTheme="majorBidi" w:hAnsiTheme="majorBidi" w:cs="David" w:hint="cs"/>
          <w:b/>
          <w:bCs/>
          <w:sz w:val="20"/>
          <w:szCs w:val="20"/>
          <w:shd w:val="clear" w:color="auto" w:fill="000000" w:themeFill="text1"/>
          <w:rtl/>
        </w:rPr>
        <w:t>כ</w:t>
      </w:r>
      <w:r w:rsidR="002A1E58" w:rsidRPr="002A1E58">
        <w:rPr>
          <w:rFonts w:asciiTheme="majorBidi" w:hAnsiTheme="majorBidi" w:cs="David" w:hint="cs"/>
          <w:b/>
          <w:bCs/>
          <w:sz w:val="20"/>
          <w:szCs w:val="20"/>
          <w:rtl/>
        </w:rPr>
        <w:t xml:space="preserve"> </w:t>
      </w:r>
      <w:r w:rsidR="00FF2205" w:rsidRPr="00577815">
        <w:rPr>
          <w:rFonts w:asciiTheme="majorBidi" w:hAnsiTheme="majorBidi" w:cs="David"/>
          <w:sz w:val="20"/>
          <w:szCs w:val="20"/>
          <w:highlight w:val="yellow"/>
          <w:rtl/>
        </w:rPr>
        <w:t xml:space="preserve">בחקירות מיוחדות </w:t>
      </w:r>
      <w:r w:rsidRPr="00577815">
        <w:rPr>
          <w:rFonts w:asciiTheme="majorBidi" w:hAnsiTheme="majorBidi" w:cs="David"/>
          <w:sz w:val="20"/>
          <w:szCs w:val="20"/>
          <w:highlight w:val="yellow"/>
          <w:rtl/>
        </w:rPr>
        <w:t xml:space="preserve">אולי מוצדקים </w:t>
      </w:r>
      <w:r w:rsidR="00FF2205" w:rsidRPr="00577815">
        <w:rPr>
          <w:rFonts w:asciiTheme="majorBidi" w:hAnsiTheme="majorBidi" w:cs="David"/>
          <w:sz w:val="20"/>
          <w:szCs w:val="20"/>
          <w:highlight w:val="yellow"/>
          <w:rtl/>
        </w:rPr>
        <w:t>להשגת מטרת החקירה</w:t>
      </w:r>
      <w:r w:rsidRPr="00577815">
        <w:rPr>
          <w:rFonts w:asciiTheme="majorBidi" w:hAnsiTheme="majorBidi" w:cs="David"/>
          <w:sz w:val="20"/>
          <w:szCs w:val="20"/>
          <w:highlight w:val="yellow"/>
          <w:rtl/>
        </w:rPr>
        <w:t xml:space="preserve"> אך לא בטוח יהיו קבילים בביהמ"ש עקב אי החוקיות שבהשגת הראיות.</w:t>
      </w:r>
      <w:r w:rsidR="00FF2205" w:rsidRPr="00577815">
        <w:rPr>
          <w:rFonts w:asciiTheme="majorBidi" w:hAnsiTheme="majorBidi" w:cs="David"/>
          <w:sz w:val="20"/>
          <w:szCs w:val="20"/>
          <w:rtl/>
        </w:rPr>
        <w:t xml:space="preserve"> התנהגות מוצדקת לחוד וקבילות הודאה לחוד.</w:t>
      </w:r>
    </w:p>
    <w:p w:rsidR="0085789A" w:rsidRPr="002A1E58" w:rsidRDefault="003C5265" w:rsidP="002A1E58">
      <w:pPr>
        <w:pStyle w:val="a5"/>
        <w:numPr>
          <w:ilvl w:val="0"/>
          <w:numId w:val="32"/>
        </w:numPr>
        <w:spacing w:after="0"/>
        <w:jc w:val="both"/>
        <w:rPr>
          <w:rFonts w:asciiTheme="majorBidi" w:hAnsiTheme="majorBidi" w:cs="David"/>
          <w:sz w:val="20"/>
          <w:szCs w:val="20"/>
        </w:rPr>
      </w:pPr>
      <w:bookmarkStart w:id="4" w:name="_Hlk491079171"/>
      <w:r w:rsidRPr="00577815">
        <w:rPr>
          <w:rFonts w:asciiTheme="majorBidi" w:hAnsiTheme="majorBidi" w:cs="David"/>
          <w:b/>
          <w:bCs/>
          <w:color w:val="FFFF00"/>
          <w:sz w:val="20"/>
          <w:szCs w:val="20"/>
          <w:highlight w:val="magenta"/>
          <w:rtl/>
        </w:rPr>
        <w:t>פס"ד בן חיים:</w:t>
      </w:r>
      <w:r w:rsidR="002A1E58">
        <w:rPr>
          <w:rFonts w:asciiTheme="majorBidi" w:hAnsiTheme="majorBidi" w:cs="David" w:hint="cs"/>
          <w:sz w:val="20"/>
          <w:szCs w:val="20"/>
          <w:rtl/>
        </w:rPr>
        <w:t xml:space="preserve"> </w:t>
      </w:r>
      <w:r w:rsidR="00B51CD5" w:rsidRPr="002A1E58">
        <w:rPr>
          <w:rFonts w:asciiTheme="majorBidi" w:hAnsiTheme="majorBidi" w:cs="David"/>
          <w:b/>
          <w:bCs/>
          <w:sz w:val="20"/>
          <w:szCs w:val="20"/>
          <w:u w:val="single"/>
          <w:shd w:val="clear" w:color="auto" w:fill="000000" w:themeFill="text1"/>
          <w:rtl/>
        </w:rPr>
        <w:t>ראיות חפציות</w:t>
      </w:r>
      <w:r w:rsidR="002A1E58" w:rsidRPr="002A1E58">
        <w:rPr>
          <w:rFonts w:asciiTheme="majorBidi" w:hAnsiTheme="majorBidi" w:cs="David" w:hint="cs"/>
          <w:b/>
          <w:bCs/>
          <w:sz w:val="20"/>
          <w:szCs w:val="20"/>
          <w:u w:val="single"/>
          <w:shd w:val="clear" w:color="auto" w:fill="000000" w:themeFill="text1"/>
          <w:rtl/>
        </w:rPr>
        <w:t xml:space="preserve"> </w:t>
      </w:r>
      <w:r w:rsidR="002A1E58" w:rsidRPr="002A1E58">
        <w:rPr>
          <w:rFonts w:asciiTheme="majorBidi" w:hAnsiTheme="majorBidi" w:cs="David"/>
          <w:b/>
          <w:bCs/>
          <w:sz w:val="20"/>
          <w:szCs w:val="20"/>
          <w:u w:val="single"/>
          <w:shd w:val="clear" w:color="auto" w:fill="000000" w:themeFill="text1"/>
          <w:rtl/>
        </w:rPr>
        <w:t>–</w:t>
      </w:r>
      <w:r w:rsidR="002A1E58" w:rsidRPr="002A1E58">
        <w:rPr>
          <w:rFonts w:asciiTheme="majorBidi" w:hAnsiTheme="majorBidi" w:cs="David" w:hint="cs"/>
          <w:b/>
          <w:bCs/>
          <w:sz w:val="20"/>
          <w:szCs w:val="20"/>
          <w:u w:val="single"/>
          <w:shd w:val="clear" w:color="auto" w:fill="000000" w:themeFill="text1"/>
          <w:rtl/>
        </w:rPr>
        <w:t xml:space="preserve"> חיפוש לא חוקי</w:t>
      </w:r>
      <w:r w:rsidR="00B51CD5" w:rsidRPr="00577815">
        <w:rPr>
          <w:rFonts w:asciiTheme="majorBidi" w:hAnsiTheme="majorBidi" w:cs="David"/>
          <w:sz w:val="20"/>
          <w:szCs w:val="20"/>
          <w:rtl/>
        </w:rPr>
        <w:t xml:space="preserve">. </w:t>
      </w:r>
      <w:r w:rsidR="009E2474" w:rsidRPr="00577815">
        <w:rPr>
          <w:rFonts w:asciiTheme="majorBidi" w:hAnsiTheme="majorBidi" w:cs="David"/>
          <w:sz w:val="20"/>
          <w:szCs w:val="20"/>
          <w:rtl/>
        </w:rPr>
        <w:t xml:space="preserve">כדי שהמשטרה תבצע חיפוש יש צורך </w:t>
      </w:r>
      <w:r w:rsidR="009E2474" w:rsidRPr="00577815">
        <w:rPr>
          <w:rFonts w:asciiTheme="majorBidi" w:hAnsiTheme="majorBidi" w:cs="David"/>
          <w:b/>
          <w:bCs/>
          <w:sz w:val="20"/>
          <w:szCs w:val="20"/>
          <w:rtl/>
        </w:rPr>
        <w:t>בצו חיפוש</w:t>
      </w:r>
      <w:r w:rsidR="009E2474" w:rsidRPr="00577815">
        <w:rPr>
          <w:rFonts w:asciiTheme="majorBidi" w:hAnsiTheme="majorBidi" w:cs="David"/>
          <w:sz w:val="20"/>
          <w:szCs w:val="20"/>
          <w:rtl/>
        </w:rPr>
        <w:t xml:space="preserve">/התקיימות של </w:t>
      </w:r>
      <w:r w:rsidR="009E2474" w:rsidRPr="00577815">
        <w:rPr>
          <w:rFonts w:asciiTheme="majorBidi" w:hAnsiTheme="majorBidi" w:cs="David"/>
          <w:b/>
          <w:bCs/>
          <w:sz w:val="20"/>
          <w:szCs w:val="20"/>
          <w:rtl/>
        </w:rPr>
        <w:t>חש</w:t>
      </w:r>
      <w:r w:rsidR="00FF2205" w:rsidRPr="00577815">
        <w:rPr>
          <w:rFonts w:asciiTheme="majorBidi" w:hAnsiTheme="majorBidi" w:cs="David"/>
          <w:b/>
          <w:bCs/>
          <w:sz w:val="20"/>
          <w:szCs w:val="20"/>
          <w:rtl/>
        </w:rPr>
        <w:t>ד</w:t>
      </w:r>
      <w:r w:rsidR="009E2474" w:rsidRPr="00577815">
        <w:rPr>
          <w:rFonts w:asciiTheme="majorBidi" w:hAnsiTheme="majorBidi" w:cs="David"/>
          <w:b/>
          <w:bCs/>
          <w:sz w:val="20"/>
          <w:szCs w:val="20"/>
          <w:rtl/>
        </w:rPr>
        <w:t xml:space="preserve"> סביר</w:t>
      </w:r>
      <w:r w:rsidR="009E2474" w:rsidRPr="00577815">
        <w:rPr>
          <w:rFonts w:asciiTheme="majorBidi" w:hAnsiTheme="majorBidi" w:cs="David"/>
          <w:sz w:val="20"/>
          <w:szCs w:val="20"/>
          <w:rtl/>
        </w:rPr>
        <w:t>. בפסה"ד לא היה חש</w:t>
      </w:r>
      <w:r w:rsidR="00FF2205" w:rsidRPr="00577815">
        <w:rPr>
          <w:rFonts w:asciiTheme="majorBidi" w:hAnsiTheme="majorBidi" w:cs="David"/>
          <w:sz w:val="20"/>
          <w:szCs w:val="20"/>
          <w:rtl/>
        </w:rPr>
        <w:t>ד</w:t>
      </w:r>
      <w:r w:rsidR="009E2474" w:rsidRPr="00577815">
        <w:rPr>
          <w:rFonts w:asciiTheme="majorBidi" w:hAnsiTheme="majorBidi" w:cs="David"/>
          <w:sz w:val="20"/>
          <w:szCs w:val="20"/>
          <w:rtl/>
        </w:rPr>
        <w:t xml:space="preserve"> סביר ולא צו </w:t>
      </w:r>
      <w:r w:rsidR="009E2474" w:rsidRPr="00577815">
        <w:rPr>
          <w:rFonts w:asciiTheme="majorBidi" w:hAnsiTheme="majorBidi" w:cs="David"/>
          <w:sz w:val="20"/>
          <w:szCs w:val="20"/>
          <w:highlight w:val="yellow"/>
          <w:rtl/>
        </w:rPr>
        <w:t>ובפעם הראשונה פוסלים</w:t>
      </w:r>
      <w:r w:rsidR="000145C4" w:rsidRPr="00577815">
        <w:rPr>
          <w:rFonts w:asciiTheme="majorBidi" w:hAnsiTheme="majorBidi" w:cs="David"/>
          <w:sz w:val="20"/>
          <w:szCs w:val="20"/>
          <w:highlight w:val="yellow"/>
          <w:rtl/>
        </w:rPr>
        <w:t xml:space="preserve"> ראיות חפציות עקב חיפוש לא חוקי</w:t>
      </w:r>
      <w:r w:rsidR="009E2474" w:rsidRPr="00577815">
        <w:rPr>
          <w:rFonts w:asciiTheme="majorBidi" w:hAnsiTheme="majorBidi" w:cs="David"/>
          <w:sz w:val="20"/>
          <w:szCs w:val="20"/>
          <w:highlight w:val="yellow"/>
          <w:rtl/>
        </w:rPr>
        <w:t xml:space="preserve"> (עד אז דובר בעיקר על פסילת הודאות</w:t>
      </w:r>
      <w:r w:rsidR="00FF2205" w:rsidRPr="00577815">
        <w:rPr>
          <w:rFonts w:asciiTheme="majorBidi" w:hAnsiTheme="majorBidi" w:cs="David"/>
          <w:sz w:val="20"/>
          <w:szCs w:val="20"/>
          <w:highlight w:val="yellow"/>
          <w:rtl/>
        </w:rPr>
        <w:t xml:space="preserve"> בע"פ</w:t>
      </w:r>
      <w:r w:rsidR="009E2474" w:rsidRPr="00577815">
        <w:rPr>
          <w:rFonts w:asciiTheme="majorBidi" w:hAnsiTheme="majorBidi" w:cs="David"/>
          <w:sz w:val="20"/>
          <w:szCs w:val="20"/>
          <w:highlight w:val="yellow"/>
          <w:rtl/>
        </w:rPr>
        <w:t>)</w:t>
      </w:r>
      <w:r w:rsidR="0085789A" w:rsidRPr="00577815">
        <w:rPr>
          <w:rFonts w:asciiTheme="majorBidi" w:hAnsiTheme="majorBidi" w:cs="David"/>
          <w:sz w:val="20"/>
          <w:szCs w:val="20"/>
          <w:highlight w:val="yellow"/>
          <w:rtl/>
        </w:rPr>
        <w:t>.</w:t>
      </w:r>
      <w:r w:rsidR="000145C4" w:rsidRPr="00577815">
        <w:rPr>
          <w:rFonts w:asciiTheme="majorBidi" w:hAnsiTheme="majorBidi" w:cs="David"/>
          <w:sz w:val="20"/>
          <w:szCs w:val="20"/>
          <w:rtl/>
        </w:rPr>
        <w:t xml:space="preserve"> נקבע </w:t>
      </w:r>
      <w:r w:rsidR="000145C4" w:rsidRPr="00577815">
        <w:rPr>
          <w:rFonts w:asciiTheme="majorBidi" w:hAnsiTheme="majorBidi" w:cs="David"/>
          <w:sz w:val="20"/>
          <w:szCs w:val="20"/>
          <w:highlight w:val="yellow"/>
          <w:rtl/>
        </w:rPr>
        <w:t>ש</w:t>
      </w:r>
      <w:r w:rsidR="000145C4" w:rsidRPr="00577815">
        <w:rPr>
          <w:rFonts w:asciiTheme="majorBidi" w:hAnsiTheme="majorBidi" w:cs="David"/>
          <w:b/>
          <w:bCs/>
          <w:sz w:val="20"/>
          <w:szCs w:val="20"/>
          <w:highlight w:val="yellow"/>
          <w:rtl/>
        </w:rPr>
        <w:t>את החש</w:t>
      </w:r>
      <w:r w:rsidR="00FF2205" w:rsidRPr="00577815">
        <w:rPr>
          <w:rFonts w:asciiTheme="majorBidi" w:hAnsiTheme="majorBidi" w:cs="David"/>
          <w:b/>
          <w:bCs/>
          <w:sz w:val="20"/>
          <w:szCs w:val="20"/>
          <w:highlight w:val="yellow"/>
          <w:rtl/>
        </w:rPr>
        <w:t>ד</w:t>
      </w:r>
      <w:r w:rsidR="000145C4" w:rsidRPr="00577815">
        <w:rPr>
          <w:rFonts w:asciiTheme="majorBidi" w:hAnsiTheme="majorBidi" w:cs="David"/>
          <w:b/>
          <w:bCs/>
          <w:sz w:val="20"/>
          <w:szCs w:val="20"/>
          <w:highlight w:val="yellow"/>
          <w:rtl/>
        </w:rPr>
        <w:t xml:space="preserve"> הסביר</w:t>
      </w:r>
      <w:r w:rsidR="00493921" w:rsidRPr="00577815">
        <w:rPr>
          <w:rFonts w:asciiTheme="majorBidi" w:hAnsiTheme="majorBidi" w:cs="David"/>
          <w:b/>
          <w:bCs/>
          <w:sz w:val="20"/>
          <w:szCs w:val="20"/>
          <w:highlight w:val="yellow"/>
          <w:rtl/>
        </w:rPr>
        <w:t xml:space="preserve"> ש</w:t>
      </w:r>
      <w:r w:rsidR="00493921" w:rsidRPr="00577815">
        <w:rPr>
          <w:rFonts w:asciiTheme="majorBidi" w:hAnsiTheme="majorBidi" w:cs="David" w:hint="cs"/>
          <w:b/>
          <w:bCs/>
          <w:sz w:val="20"/>
          <w:szCs w:val="20"/>
          <w:highlight w:val="yellow"/>
          <w:rtl/>
        </w:rPr>
        <w:t>י</w:t>
      </w:r>
      <w:r w:rsidR="00FF2205" w:rsidRPr="00577815">
        <w:rPr>
          <w:rFonts w:asciiTheme="majorBidi" w:hAnsiTheme="majorBidi" w:cs="David"/>
          <w:b/>
          <w:bCs/>
          <w:sz w:val="20"/>
          <w:szCs w:val="20"/>
          <w:highlight w:val="yellow"/>
          <w:rtl/>
        </w:rPr>
        <w:t xml:space="preserve">צריך חיפוש </w:t>
      </w:r>
      <w:r w:rsidR="000145C4" w:rsidRPr="00577815">
        <w:rPr>
          <w:rFonts w:asciiTheme="majorBidi" w:hAnsiTheme="majorBidi" w:cs="David"/>
          <w:b/>
          <w:bCs/>
          <w:sz w:val="20"/>
          <w:szCs w:val="20"/>
          <w:highlight w:val="yellow"/>
          <w:rtl/>
        </w:rPr>
        <w:t>ניתן להחליף בהסכמה</w:t>
      </w:r>
      <w:r w:rsidR="009E2474" w:rsidRPr="00577815">
        <w:rPr>
          <w:rFonts w:asciiTheme="majorBidi" w:hAnsiTheme="majorBidi" w:cs="David"/>
          <w:b/>
          <w:bCs/>
          <w:sz w:val="20"/>
          <w:szCs w:val="20"/>
          <w:highlight w:val="yellow"/>
          <w:rtl/>
        </w:rPr>
        <w:t>, שבתנאי שהיא תהיה הסכמה</w:t>
      </w:r>
      <w:r w:rsidR="000145C4" w:rsidRPr="00577815">
        <w:rPr>
          <w:rFonts w:asciiTheme="majorBidi" w:hAnsiTheme="majorBidi" w:cs="David"/>
          <w:b/>
          <w:bCs/>
          <w:sz w:val="20"/>
          <w:szCs w:val="20"/>
          <w:highlight w:val="yellow"/>
          <w:rtl/>
        </w:rPr>
        <w:t xml:space="preserve"> מדעת</w:t>
      </w:r>
      <w:r w:rsidR="000145C4" w:rsidRPr="00577815">
        <w:rPr>
          <w:rFonts w:asciiTheme="majorBidi" w:hAnsiTheme="majorBidi" w:cs="David"/>
          <w:sz w:val="20"/>
          <w:szCs w:val="20"/>
          <w:rtl/>
        </w:rPr>
        <w:t xml:space="preserve"> (</w:t>
      </w:r>
      <w:r w:rsidR="000145C4" w:rsidRPr="00577815">
        <w:rPr>
          <w:rFonts w:asciiTheme="majorBidi" w:hAnsiTheme="majorBidi" w:cs="David"/>
          <w:sz w:val="20"/>
          <w:szCs w:val="20"/>
          <w:highlight w:val="yellow"/>
          <w:rtl/>
        </w:rPr>
        <w:t>כאשר אומרים לחשוד שיש לו אפשרות לסרב).</w:t>
      </w:r>
      <w:r w:rsidR="009E2474" w:rsidRPr="00577815">
        <w:rPr>
          <w:rFonts w:asciiTheme="majorBidi" w:hAnsiTheme="majorBidi" w:cs="David"/>
          <w:sz w:val="20"/>
          <w:szCs w:val="20"/>
          <w:rtl/>
        </w:rPr>
        <w:t>אוחדו בפסה"ד מספר מקרים ונקבע כי בקשה מאדם ל</w:t>
      </w:r>
      <w:r w:rsidR="00FF2205" w:rsidRPr="00577815">
        <w:rPr>
          <w:rFonts w:asciiTheme="majorBidi" w:hAnsiTheme="majorBidi" w:cs="David"/>
          <w:sz w:val="20"/>
          <w:szCs w:val="20"/>
          <w:rtl/>
        </w:rPr>
        <w:t>ה</w:t>
      </w:r>
      <w:r w:rsidR="009E2474" w:rsidRPr="00577815">
        <w:rPr>
          <w:rFonts w:asciiTheme="majorBidi" w:hAnsiTheme="majorBidi" w:cs="David"/>
          <w:sz w:val="20"/>
          <w:szCs w:val="20"/>
          <w:rtl/>
        </w:rPr>
        <w:t xml:space="preserve">ראות מה יש לו בכיסים (נמצאה סכין) ובמקרה בו ביקשו מנאשםלערוך חיפוש סמים בביתו (ואכן מצאו)- לא היה חשד סביר ולא הסכמה מדעת, </w:t>
      </w:r>
      <w:r w:rsidR="009E2474" w:rsidRPr="00577815">
        <w:rPr>
          <w:rFonts w:asciiTheme="majorBidi" w:hAnsiTheme="majorBidi" w:cs="David"/>
          <w:sz w:val="20"/>
          <w:szCs w:val="20"/>
          <w:highlight w:val="yellow"/>
          <w:rtl/>
        </w:rPr>
        <w:t>לא אמרו ל</w:t>
      </w:r>
      <w:r w:rsidR="00FF2205" w:rsidRPr="00577815">
        <w:rPr>
          <w:rFonts w:asciiTheme="majorBidi" w:hAnsiTheme="majorBidi" w:cs="David"/>
          <w:sz w:val="20"/>
          <w:szCs w:val="20"/>
          <w:highlight w:val="yellow"/>
          <w:rtl/>
        </w:rPr>
        <w:t>חשודים</w:t>
      </w:r>
      <w:r w:rsidR="009E2474" w:rsidRPr="00577815">
        <w:rPr>
          <w:rFonts w:asciiTheme="majorBidi" w:hAnsiTheme="majorBidi" w:cs="David"/>
          <w:sz w:val="20"/>
          <w:szCs w:val="20"/>
          <w:highlight w:val="yellow"/>
          <w:rtl/>
        </w:rPr>
        <w:t xml:space="preserve"> שהם יכולים לסרב</w:t>
      </w:r>
      <w:r w:rsidR="00FF2205" w:rsidRPr="00577815">
        <w:rPr>
          <w:rFonts w:asciiTheme="majorBidi" w:hAnsiTheme="majorBidi" w:cs="David"/>
          <w:sz w:val="20"/>
          <w:szCs w:val="20"/>
          <w:highlight w:val="yellow"/>
          <w:rtl/>
        </w:rPr>
        <w:t xml:space="preserve"> לחיפוש</w:t>
      </w:r>
      <w:r w:rsidR="009E2474" w:rsidRPr="00577815">
        <w:rPr>
          <w:rFonts w:asciiTheme="majorBidi" w:hAnsiTheme="majorBidi" w:cs="David"/>
          <w:sz w:val="20"/>
          <w:szCs w:val="20"/>
          <w:highlight w:val="yellow"/>
          <w:rtl/>
        </w:rPr>
        <w:t xml:space="preserve"> ולכן </w:t>
      </w:r>
      <w:r w:rsidR="00FF2205" w:rsidRPr="00577815">
        <w:rPr>
          <w:rFonts w:asciiTheme="majorBidi" w:hAnsiTheme="majorBidi" w:cs="David"/>
          <w:sz w:val="20"/>
          <w:szCs w:val="20"/>
          <w:highlight w:val="yellow"/>
          <w:rtl/>
        </w:rPr>
        <w:t>הראיות שנתפסו לא קבילות</w:t>
      </w:r>
      <w:r w:rsidR="009E2474" w:rsidRPr="00577815">
        <w:rPr>
          <w:rFonts w:asciiTheme="majorBidi" w:hAnsiTheme="majorBidi" w:cs="David"/>
          <w:sz w:val="20"/>
          <w:szCs w:val="20"/>
          <w:rtl/>
        </w:rPr>
        <w:t xml:space="preserve">. לעומת זאת </w:t>
      </w:r>
      <w:r w:rsidR="009E2474" w:rsidRPr="00577815">
        <w:rPr>
          <w:rFonts w:asciiTheme="majorBidi" w:hAnsiTheme="majorBidi" w:cs="David"/>
          <w:sz w:val="20"/>
          <w:szCs w:val="20"/>
          <w:highlight w:val="yellow"/>
          <w:rtl/>
        </w:rPr>
        <w:t>חיפוש סמים לאור מידע מודיעני כן מקים חש</w:t>
      </w:r>
      <w:r w:rsidR="00FF2205" w:rsidRPr="00577815">
        <w:rPr>
          <w:rFonts w:asciiTheme="majorBidi" w:hAnsiTheme="majorBidi" w:cs="David"/>
          <w:sz w:val="20"/>
          <w:szCs w:val="20"/>
          <w:highlight w:val="yellow"/>
          <w:rtl/>
        </w:rPr>
        <w:t>ד</w:t>
      </w:r>
      <w:r w:rsidR="009E2474" w:rsidRPr="00577815">
        <w:rPr>
          <w:rFonts w:asciiTheme="majorBidi" w:hAnsiTheme="majorBidi" w:cs="David"/>
          <w:sz w:val="20"/>
          <w:szCs w:val="20"/>
          <w:highlight w:val="yellow"/>
          <w:rtl/>
        </w:rPr>
        <w:t xml:space="preserve"> סביר </w:t>
      </w:r>
      <w:r w:rsidR="00FF2205" w:rsidRPr="00577815">
        <w:rPr>
          <w:rFonts w:asciiTheme="majorBidi" w:hAnsiTheme="majorBidi" w:cs="David"/>
          <w:sz w:val="20"/>
          <w:szCs w:val="20"/>
          <w:highlight w:val="yellow"/>
          <w:rtl/>
        </w:rPr>
        <w:t>ו</w:t>
      </w:r>
      <w:r w:rsidR="009E2474" w:rsidRPr="00577815">
        <w:rPr>
          <w:rFonts w:asciiTheme="majorBidi" w:hAnsiTheme="majorBidi" w:cs="David"/>
          <w:sz w:val="20"/>
          <w:szCs w:val="20"/>
          <w:highlight w:val="yellow"/>
          <w:rtl/>
        </w:rPr>
        <w:t xml:space="preserve">הסמים שנתפסו </w:t>
      </w:r>
      <w:r w:rsidR="009E2474" w:rsidRPr="002A1E58">
        <w:rPr>
          <w:rFonts w:asciiTheme="majorBidi" w:hAnsiTheme="majorBidi" w:cs="David"/>
          <w:sz w:val="20"/>
          <w:szCs w:val="20"/>
          <w:highlight w:val="yellow"/>
          <w:rtl/>
        </w:rPr>
        <w:t>לא נפסלו</w:t>
      </w:r>
      <w:r w:rsidR="009E2474" w:rsidRPr="002A1E58">
        <w:rPr>
          <w:rFonts w:asciiTheme="majorBidi" w:hAnsiTheme="majorBidi" w:cs="David"/>
          <w:sz w:val="20"/>
          <w:szCs w:val="20"/>
          <w:rtl/>
        </w:rPr>
        <w:t xml:space="preserve">. </w:t>
      </w:r>
    </w:p>
    <w:bookmarkEnd w:id="4"/>
    <w:p w:rsidR="009C66E4" w:rsidRDefault="009E2474" w:rsidP="007A558A">
      <w:pPr>
        <w:pStyle w:val="a5"/>
        <w:numPr>
          <w:ilvl w:val="0"/>
          <w:numId w:val="32"/>
        </w:numPr>
        <w:spacing w:after="0"/>
        <w:jc w:val="both"/>
        <w:rPr>
          <w:rFonts w:asciiTheme="majorBidi" w:hAnsiTheme="majorBidi" w:cs="David"/>
          <w:sz w:val="20"/>
          <w:szCs w:val="20"/>
          <w:highlight w:val="yellow"/>
          <w:u w:val="single"/>
        </w:rPr>
      </w:pPr>
      <w:r w:rsidRPr="00577815">
        <w:rPr>
          <w:rFonts w:asciiTheme="majorBidi" w:hAnsiTheme="majorBidi" w:cs="David"/>
          <w:b/>
          <w:bCs/>
          <w:color w:val="FFFF00"/>
          <w:sz w:val="20"/>
          <w:szCs w:val="20"/>
          <w:highlight w:val="magenta"/>
          <w:rtl/>
        </w:rPr>
        <w:t>פס"ד אסרףא</w:t>
      </w:r>
      <w:r w:rsidR="00B51CD5" w:rsidRPr="00577815">
        <w:rPr>
          <w:rFonts w:asciiTheme="majorBidi" w:hAnsiTheme="majorBidi" w:cs="David"/>
          <w:b/>
          <w:bCs/>
          <w:color w:val="FFFF00"/>
          <w:sz w:val="20"/>
          <w:szCs w:val="20"/>
          <w:highlight w:val="magenta"/>
          <w:rtl/>
        </w:rPr>
        <w:t>עשו</w:t>
      </w:r>
      <w:r w:rsidRPr="00577815">
        <w:rPr>
          <w:rFonts w:asciiTheme="majorBidi" w:hAnsiTheme="majorBidi" w:cs="David"/>
          <w:b/>
          <w:bCs/>
          <w:color w:val="FFFF00"/>
          <w:sz w:val="20"/>
          <w:szCs w:val="20"/>
          <w:highlight w:val="magenta"/>
          <w:rtl/>
        </w:rPr>
        <w:t>ר</w:t>
      </w:r>
      <w:r w:rsidRPr="00577815">
        <w:rPr>
          <w:rFonts w:asciiTheme="majorBidi" w:hAnsiTheme="majorBidi" w:cs="David"/>
          <w:sz w:val="20"/>
          <w:szCs w:val="20"/>
          <w:rtl/>
        </w:rPr>
        <w:t>-</w:t>
      </w:r>
      <w:r w:rsidR="007A558A">
        <w:rPr>
          <w:rFonts w:asciiTheme="majorBidi" w:hAnsiTheme="majorBidi" w:cs="David" w:hint="cs"/>
          <w:sz w:val="20"/>
          <w:szCs w:val="20"/>
          <w:rtl/>
        </w:rPr>
        <w:t xml:space="preserve"> </w:t>
      </w:r>
      <w:r w:rsidR="00C40F26" w:rsidRPr="007A558A">
        <w:rPr>
          <w:rFonts w:asciiTheme="majorBidi" w:hAnsiTheme="majorBidi" w:cs="David"/>
          <w:b/>
          <w:bCs/>
          <w:sz w:val="20"/>
          <w:szCs w:val="20"/>
          <w:shd w:val="clear" w:color="auto" w:fill="000000" w:themeFill="text1"/>
          <w:rtl/>
        </w:rPr>
        <w:t>ה</w:t>
      </w:r>
      <w:r w:rsidR="007A558A">
        <w:rPr>
          <w:rFonts w:asciiTheme="majorBidi" w:hAnsiTheme="majorBidi" w:cs="David" w:hint="cs"/>
          <w:b/>
          <w:bCs/>
          <w:sz w:val="20"/>
          <w:szCs w:val="20"/>
          <w:shd w:val="clear" w:color="auto" w:fill="000000" w:themeFill="text1"/>
          <w:rtl/>
        </w:rPr>
        <w:t>אם ה</w:t>
      </w:r>
      <w:r w:rsidR="00C40F26" w:rsidRPr="007A558A">
        <w:rPr>
          <w:rFonts w:asciiTheme="majorBidi" w:hAnsiTheme="majorBidi" w:cs="David"/>
          <w:b/>
          <w:bCs/>
          <w:sz w:val="20"/>
          <w:szCs w:val="20"/>
          <w:shd w:val="clear" w:color="auto" w:fill="000000" w:themeFill="text1"/>
          <w:rtl/>
        </w:rPr>
        <w:t>ודאה הינה פסולה לאור תנאי כליאה קשים ומניעת שינה</w:t>
      </w:r>
      <w:r w:rsidR="007A558A">
        <w:rPr>
          <w:rFonts w:asciiTheme="majorBidi" w:hAnsiTheme="majorBidi" w:cs="David" w:hint="cs"/>
          <w:b/>
          <w:bCs/>
          <w:sz w:val="20"/>
          <w:szCs w:val="20"/>
          <w:shd w:val="clear" w:color="auto" w:fill="000000" w:themeFill="text1"/>
          <w:rtl/>
        </w:rPr>
        <w:t>?</w:t>
      </w:r>
      <w:r w:rsidR="00C40F26" w:rsidRPr="00577815">
        <w:rPr>
          <w:rFonts w:asciiTheme="majorBidi" w:hAnsiTheme="majorBidi" w:cs="David"/>
          <w:b/>
          <w:bCs/>
          <w:sz w:val="20"/>
          <w:szCs w:val="20"/>
          <w:rtl/>
        </w:rPr>
        <w:t xml:space="preserve"> לפי</w:t>
      </w:r>
      <w:r w:rsidR="00C40F26" w:rsidRPr="00577815">
        <w:rPr>
          <w:rFonts w:asciiTheme="majorBidi" w:hAnsiTheme="majorBidi" w:cs="David"/>
          <w:b/>
          <w:bCs/>
          <w:color w:val="C00000"/>
          <w:sz w:val="20"/>
          <w:szCs w:val="20"/>
          <w:rtl/>
        </w:rPr>
        <w:t>ס'12 לפרודת הראיות</w:t>
      </w:r>
      <w:r w:rsidR="007A558A">
        <w:rPr>
          <w:rFonts w:asciiTheme="majorBidi" w:hAnsiTheme="majorBidi" w:cs="David" w:hint="cs"/>
          <w:b/>
          <w:bCs/>
          <w:color w:val="C00000"/>
          <w:sz w:val="20"/>
          <w:szCs w:val="20"/>
          <w:rtl/>
        </w:rPr>
        <w:t xml:space="preserve"> </w:t>
      </w:r>
      <w:r w:rsidR="00C40F26" w:rsidRPr="00577815">
        <w:rPr>
          <w:rFonts w:asciiTheme="majorBidi" w:hAnsiTheme="majorBidi" w:cs="David"/>
          <w:sz w:val="20"/>
          <w:szCs w:val="20"/>
          <w:rtl/>
        </w:rPr>
        <w:t xml:space="preserve">וכלל הפסילה הפסיקתי. נקבע כי האופן בו הודאת הנאשם התפתחה והסבריו עצמם מעידים על כך </w:t>
      </w:r>
      <w:r w:rsidR="00C40F26" w:rsidRPr="00577815">
        <w:rPr>
          <w:rFonts w:asciiTheme="majorBidi" w:hAnsiTheme="majorBidi" w:cs="David"/>
          <w:b/>
          <w:bCs/>
          <w:sz w:val="20"/>
          <w:szCs w:val="20"/>
          <w:rtl/>
        </w:rPr>
        <w:t>שהודאתו הייתה חופשית</w:t>
      </w:r>
      <w:r w:rsidR="00C40F26" w:rsidRPr="00577815">
        <w:rPr>
          <w:rFonts w:asciiTheme="majorBidi" w:hAnsiTheme="majorBidi" w:cs="David"/>
          <w:sz w:val="20"/>
          <w:szCs w:val="20"/>
          <w:rtl/>
        </w:rPr>
        <w:t xml:space="preserve"> ו</w:t>
      </w:r>
      <w:r w:rsidR="00F24546" w:rsidRPr="00577815">
        <w:rPr>
          <w:rFonts w:asciiTheme="majorBidi" w:hAnsiTheme="majorBidi" w:cs="David"/>
          <w:sz w:val="20"/>
          <w:szCs w:val="20"/>
          <w:rtl/>
        </w:rPr>
        <w:t>ל</w:t>
      </w:r>
      <w:r w:rsidR="00C40F26" w:rsidRPr="00577815">
        <w:rPr>
          <w:rFonts w:asciiTheme="majorBidi" w:hAnsiTheme="majorBidi" w:cs="David"/>
          <w:sz w:val="20"/>
          <w:szCs w:val="20"/>
          <w:rtl/>
        </w:rPr>
        <w:t xml:space="preserve">כן לא נפסלת לפי סע' 12. לעניין פסילה מכוח כלל הפסילה הפסיקתי- ביהמ"ש קובע כי בנסיבות העניין </w:t>
      </w:r>
      <w:r w:rsidR="00C40F26" w:rsidRPr="00577815">
        <w:rPr>
          <w:rFonts w:asciiTheme="majorBidi" w:hAnsiTheme="majorBidi" w:cs="David"/>
          <w:sz w:val="20"/>
          <w:szCs w:val="20"/>
          <w:u w:val="single"/>
          <w:rtl/>
        </w:rPr>
        <w:t>לא היה בסיס לטענות על תנאי כליאה קשים.</w:t>
      </w:r>
      <w:r w:rsidR="00C40F26" w:rsidRPr="00577815">
        <w:rPr>
          <w:rFonts w:asciiTheme="majorBidi" w:hAnsiTheme="majorBidi" w:cs="David"/>
          <w:sz w:val="20"/>
          <w:szCs w:val="20"/>
          <w:rtl/>
        </w:rPr>
        <w:t xml:space="preserve"> לגביי היוועצות</w:t>
      </w:r>
      <w:r w:rsidR="00493921" w:rsidRPr="00577815">
        <w:rPr>
          <w:rFonts w:asciiTheme="majorBidi" w:hAnsiTheme="majorBidi" w:cs="David" w:hint="cs"/>
          <w:sz w:val="20"/>
          <w:szCs w:val="20"/>
          <w:rtl/>
        </w:rPr>
        <w:t xml:space="preserve"> עם עו"ד</w:t>
      </w:r>
      <w:r w:rsidR="00C40F26" w:rsidRPr="00577815">
        <w:rPr>
          <w:rFonts w:asciiTheme="majorBidi" w:hAnsiTheme="majorBidi" w:cs="David"/>
          <w:sz w:val="20"/>
          <w:szCs w:val="20"/>
          <w:rtl/>
        </w:rPr>
        <w:t xml:space="preserve">- </w:t>
      </w:r>
      <w:r w:rsidR="00C40F26" w:rsidRPr="00577815">
        <w:rPr>
          <w:rFonts w:asciiTheme="majorBidi" w:hAnsiTheme="majorBidi" w:cs="David"/>
          <w:b/>
          <w:bCs/>
          <w:sz w:val="20"/>
          <w:szCs w:val="20"/>
          <w:highlight w:val="yellow"/>
          <w:rtl/>
        </w:rPr>
        <w:t>החסד"פ מאפשר מניעת היוועצות בעבירות ביטחוניות</w:t>
      </w:r>
      <w:r w:rsidR="00C40F26" w:rsidRPr="00577815">
        <w:rPr>
          <w:rFonts w:asciiTheme="majorBidi" w:hAnsiTheme="majorBidi" w:cs="David"/>
          <w:sz w:val="20"/>
          <w:szCs w:val="20"/>
          <w:highlight w:val="yellow"/>
          <w:rtl/>
        </w:rPr>
        <w:t>.</w:t>
      </w:r>
      <w:r w:rsidR="007A558A">
        <w:rPr>
          <w:rFonts w:asciiTheme="majorBidi" w:hAnsiTheme="majorBidi" w:cs="David" w:hint="cs"/>
          <w:sz w:val="20"/>
          <w:szCs w:val="20"/>
          <w:rtl/>
        </w:rPr>
        <w:t xml:space="preserve"> </w:t>
      </w:r>
      <w:r w:rsidR="009D56BA" w:rsidRPr="00577815">
        <w:rPr>
          <w:rFonts w:asciiTheme="majorBidi" w:hAnsiTheme="majorBidi" w:cs="David"/>
          <w:sz w:val="20"/>
          <w:szCs w:val="20"/>
          <w:u w:val="single"/>
          <w:rtl/>
        </w:rPr>
        <w:t xml:space="preserve">למרות שהטענה לא התקבלה, </w:t>
      </w:r>
      <w:r w:rsidR="007A558A">
        <w:rPr>
          <w:rFonts w:asciiTheme="majorBidi" w:hAnsiTheme="majorBidi" w:cs="David" w:hint="cs"/>
          <w:sz w:val="20"/>
          <w:szCs w:val="20"/>
          <w:highlight w:val="yellow"/>
          <w:u w:val="single"/>
          <w:rtl/>
        </w:rPr>
        <w:t>רואים</w:t>
      </w:r>
      <w:r w:rsidR="009D56BA" w:rsidRPr="00577815">
        <w:rPr>
          <w:rFonts w:asciiTheme="majorBidi" w:hAnsiTheme="majorBidi" w:cs="David"/>
          <w:sz w:val="20"/>
          <w:szCs w:val="20"/>
          <w:highlight w:val="yellow"/>
          <w:u w:val="single"/>
          <w:rtl/>
        </w:rPr>
        <w:t xml:space="preserve"> את ההתייחסות והבחינה של ביהמ"ש</w:t>
      </w:r>
      <w:r w:rsidR="00C40F26" w:rsidRPr="00577815">
        <w:rPr>
          <w:rFonts w:asciiTheme="majorBidi" w:hAnsiTheme="majorBidi" w:cs="David"/>
          <w:sz w:val="20"/>
          <w:szCs w:val="20"/>
          <w:highlight w:val="yellow"/>
          <w:u w:val="single"/>
          <w:rtl/>
        </w:rPr>
        <w:t xml:space="preserve"> לפסילת הודאה לא רק במצב של התעללות פיזית, אלא גם בטענות של חקירה רצופה ומניעת שינה, </w:t>
      </w:r>
      <w:r w:rsidR="009D56BA" w:rsidRPr="00577815">
        <w:rPr>
          <w:rFonts w:asciiTheme="majorBidi" w:hAnsiTheme="majorBidi" w:cs="David"/>
          <w:sz w:val="20"/>
          <w:szCs w:val="20"/>
          <w:highlight w:val="yellow"/>
          <w:u w:val="single"/>
          <w:rtl/>
        </w:rPr>
        <w:t xml:space="preserve">במטרה </w:t>
      </w:r>
      <w:r w:rsidR="00C40F26" w:rsidRPr="00577815">
        <w:rPr>
          <w:rFonts w:asciiTheme="majorBidi" w:hAnsiTheme="majorBidi" w:cs="David"/>
          <w:sz w:val="20"/>
          <w:szCs w:val="20"/>
          <w:highlight w:val="yellow"/>
          <w:u w:val="single"/>
          <w:rtl/>
        </w:rPr>
        <w:t>להגן גם על האנטומיה והרצון החופשי.</w:t>
      </w:r>
    </w:p>
    <w:p w:rsidR="00DF74E4" w:rsidRPr="00DF74E4" w:rsidRDefault="00DF74E4" w:rsidP="00DF74E4">
      <w:pPr>
        <w:pStyle w:val="a5"/>
        <w:numPr>
          <w:ilvl w:val="0"/>
          <w:numId w:val="32"/>
        </w:numPr>
        <w:spacing w:line="240" w:lineRule="auto"/>
        <w:jc w:val="both"/>
        <w:rPr>
          <w:rFonts w:ascii="Segoe UI" w:hAnsi="Segoe UI" w:cs="David"/>
          <w:sz w:val="20"/>
          <w:szCs w:val="20"/>
        </w:rPr>
      </w:pPr>
      <w:bookmarkStart w:id="5" w:name="_Hlk491067527"/>
      <w:r w:rsidRPr="006965D2">
        <w:rPr>
          <w:rFonts w:ascii="Segoe UI" w:hAnsi="Segoe UI" w:cs="David"/>
          <w:b/>
          <w:bCs/>
          <w:sz w:val="20"/>
          <w:szCs w:val="20"/>
          <w:highlight w:val="green"/>
          <w:rtl/>
        </w:rPr>
        <w:t>פס"ד של ביה"ד הצבאי לערעורים</w:t>
      </w:r>
      <w:r w:rsidRPr="006965D2">
        <w:rPr>
          <w:rFonts w:ascii="Segoe UI" w:hAnsi="Segoe UI" w:cs="David"/>
          <w:sz w:val="20"/>
          <w:szCs w:val="20"/>
          <w:rtl/>
        </w:rPr>
        <w:t xml:space="preserve">- הסכמה בחיפוש בטלפון אינה מאפשרת חיפוש מעבדה. צריך ללכת ולהוציא צו כי יש זמן. </w:t>
      </w:r>
      <w:r w:rsidRPr="006965D2">
        <w:rPr>
          <w:rFonts w:ascii="Segoe UI" w:hAnsi="Segoe UI" w:cs="David"/>
          <w:b/>
          <w:bCs/>
          <w:sz w:val="20"/>
          <w:szCs w:val="20"/>
          <w:rtl/>
        </w:rPr>
        <w:t>הסכמה מדעת מספיקה רק כאשר יש לחץ של זמן</w:t>
      </w:r>
      <w:r w:rsidRPr="006965D2">
        <w:rPr>
          <w:rFonts w:ascii="Segoe UI" w:hAnsi="Segoe UI" w:cs="David"/>
          <w:sz w:val="20"/>
          <w:szCs w:val="20"/>
          <w:rtl/>
        </w:rPr>
        <w:t>.</w:t>
      </w:r>
    </w:p>
    <w:bookmarkEnd w:id="5"/>
    <w:p w:rsidR="00C40F26" w:rsidRPr="00577815" w:rsidRDefault="009C66E4" w:rsidP="00CE5F31">
      <w:pPr>
        <w:shd w:val="clear" w:color="auto" w:fill="000000" w:themeFill="text1"/>
        <w:spacing w:before="240" w:after="0"/>
        <w:jc w:val="center"/>
        <w:rPr>
          <w:rFonts w:asciiTheme="majorBidi" w:hAnsiTheme="majorBidi" w:cs="David"/>
          <w:b/>
          <w:bCs/>
          <w:u w:val="single"/>
          <w:rtl/>
        </w:rPr>
      </w:pPr>
      <w:r w:rsidRPr="00577815">
        <w:rPr>
          <w:rFonts w:asciiTheme="majorBidi" w:hAnsiTheme="majorBidi" w:cs="David"/>
          <w:b/>
          <w:bCs/>
          <w:sz w:val="32"/>
          <w:szCs w:val="32"/>
          <w:u w:val="single"/>
          <w:rtl/>
        </w:rPr>
        <w:t xml:space="preserve">חלק ב: </w:t>
      </w:r>
      <w:r w:rsidR="00C40F26" w:rsidRPr="00577815">
        <w:rPr>
          <w:rFonts w:asciiTheme="majorBidi" w:hAnsiTheme="majorBidi" w:cs="David"/>
          <w:b/>
          <w:bCs/>
          <w:sz w:val="32"/>
          <w:szCs w:val="32"/>
          <w:u w:val="single"/>
          <w:rtl/>
        </w:rPr>
        <w:t>החקירה המשטרתית וזכויות החשוד</w:t>
      </w:r>
    </w:p>
    <w:p w:rsidR="00C40F26" w:rsidRPr="00577815" w:rsidRDefault="00C40F26" w:rsidP="00CE5F31">
      <w:pPr>
        <w:spacing w:after="0"/>
        <w:rPr>
          <w:rFonts w:asciiTheme="majorBidi" w:hAnsiTheme="majorBidi" w:cs="David"/>
          <w:b/>
          <w:bCs/>
          <w:color w:val="548DD4" w:themeColor="text2" w:themeTint="99"/>
          <w:sz w:val="6"/>
          <w:szCs w:val="6"/>
          <w:u w:val="single"/>
          <w:rtl/>
        </w:rPr>
      </w:pPr>
    </w:p>
    <w:p w:rsidR="00AC7BED" w:rsidRPr="00577815" w:rsidRDefault="009C66E4" w:rsidP="00DF74E4">
      <w:pPr>
        <w:shd w:val="clear" w:color="auto" w:fill="EEECE1" w:themeFill="background2"/>
        <w:spacing w:after="0"/>
        <w:jc w:val="center"/>
        <w:rPr>
          <w:rFonts w:asciiTheme="majorBidi" w:hAnsiTheme="majorBidi" w:cs="David"/>
          <w:b/>
          <w:bCs/>
          <w:color w:val="548DD4" w:themeColor="text2" w:themeTint="99"/>
          <w:sz w:val="26"/>
          <w:szCs w:val="26"/>
          <w:u w:val="single"/>
        </w:rPr>
      </w:pPr>
      <w:r w:rsidRPr="00577815">
        <w:rPr>
          <w:rFonts w:asciiTheme="majorBidi" w:hAnsiTheme="majorBidi" w:cs="David"/>
          <w:b/>
          <w:bCs/>
          <w:color w:val="548DD4" w:themeColor="text2" w:themeTint="99"/>
          <w:sz w:val="26"/>
          <w:szCs w:val="26"/>
          <w:u w:val="single"/>
          <w:rtl/>
        </w:rPr>
        <w:t xml:space="preserve">1. </w:t>
      </w:r>
      <w:r w:rsidR="00AC7BED" w:rsidRPr="00577815">
        <w:rPr>
          <w:rFonts w:asciiTheme="majorBidi" w:hAnsiTheme="majorBidi" w:cs="David"/>
          <w:b/>
          <w:bCs/>
          <w:color w:val="548DD4" w:themeColor="text2" w:themeTint="99"/>
          <w:sz w:val="26"/>
          <w:szCs w:val="26"/>
          <w:u w:val="single"/>
          <w:rtl/>
        </w:rPr>
        <w:t>תחילת ההליך הפלילי: תלונה וחקירה משטרתית</w:t>
      </w:r>
    </w:p>
    <w:p w:rsidR="00AC7BED" w:rsidRPr="00577815" w:rsidRDefault="007A558A" w:rsidP="00493921">
      <w:pPr>
        <w:pStyle w:val="a5"/>
        <w:numPr>
          <w:ilvl w:val="1"/>
          <w:numId w:val="1"/>
        </w:numPr>
        <w:spacing w:after="0"/>
        <w:ind w:left="360"/>
        <w:jc w:val="both"/>
        <w:rPr>
          <w:rFonts w:asciiTheme="majorBidi" w:hAnsiTheme="majorBidi" w:cs="David"/>
          <w:b/>
          <w:bCs/>
          <w:color w:val="C00000"/>
          <w:sz w:val="20"/>
          <w:szCs w:val="20"/>
        </w:rPr>
      </w:pPr>
      <w:r w:rsidRPr="007A558A">
        <w:rPr>
          <w:rFonts w:asciiTheme="majorBidi" w:hAnsiTheme="majorBidi" w:cs="David" w:hint="cs"/>
          <w:b/>
          <w:bCs/>
          <w:sz w:val="20"/>
          <w:szCs w:val="20"/>
          <w:u w:val="single"/>
          <w:rtl/>
        </w:rPr>
        <w:t>הגשת תלונה:</w:t>
      </w:r>
      <w:r>
        <w:rPr>
          <w:rFonts w:asciiTheme="majorBidi" w:hAnsiTheme="majorBidi" w:cs="David" w:hint="cs"/>
          <w:b/>
          <w:bCs/>
          <w:sz w:val="20"/>
          <w:szCs w:val="20"/>
          <w:rtl/>
        </w:rPr>
        <w:t xml:space="preserve"> </w:t>
      </w:r>
      <w:r w:rsidR="003905A5" w:rsidRPr="00577815">
        <w:rPr>
          <w:rFonts w:asciiTheme="majorBidi" w:hAnsiTheme="majorBidi" w:cs="David"/>
          <w:sz w:val="20"/>
          <w:szCs w:val="20"/>
          <w:rtl/>
        </w:rPr>
        <w:t>החקירה לרוב נעשית בידי המשטרה שחוקרת בעקבות תלונה, קבלת מידע על עבירה וכו' (</w:t>
      </w:r>
      <w:r w:rsidR="003905A5" w:rsidRPr="00577815">
        <w:rPr>
          <w:rFonts w:asciiTheme="majorBidi" w:hAnsiTheme="majorBidi" w:cs="David"/>
          <w:b/>
          <w:bCs/>
          <w:color w:val="C00000"/>
          <w:sz w:val="20"/>
          <w:szCs w:val="20"/>
          <w:rtl/>
        </w:rPr>
        <w:t>ס'59 לחסד"פ)</w:t>
      </w:r>
      <w:r w:rsidR="00C40F26" w:rsidRPr="00577815">
        <w:rPr>
          <w:rFonts w:asciiTheme="majorBidi" w:hAnsiTheme="majorBidi" w:cs="David"/>
          <w:b/>
          <w:bCs/>
          <w:color w:val="C00000"/>
          <w:sz w:val="20"/>
          <w:szCs w:val="20"/>
          <w:rtl/>
        </w:rPr>
        <w:t>.</w:t>
      </w:r>
    </w:p>
    <w:p w:rsidR="00C955C0" w:rsidRPr="00577815" w:rsidRDefault="00C955C0" w:rsidP="007A558A">
      <w:pPr>
        <w:pStyle w:val="a5"/>
        <w:numPr>
          <w:ilvl w:val="2"/>
          <w:numId w:val="1"/>
        </w:numPr>
        <w:spacing w:after="0"/>
        <w:jc w:val="both"/>
        <w:rPr>
          <w:rFonts w:asciiTheme="majorBidi" w:hAnsiTheme="majorBidi" w:cs="David"/>
          <w:sz w:val="20"/>
          <w:szCs w:val="20"/>
        </w:rPr>
      </w:pPr>
      <w:r w:rsidRPr="00577815">
        <w:rPr>
          <w:rFonts w:asciiTheme="majorBidi" w:hAnsiTheme="majorBidi" w:cs="David"/>
          <w:sz w:val="20"/>
          <w:szCs w:val="20"/>
          <w:rtl/>
        </w:rPr>
        <w:t xml:space="preserve">לפי </w:t>
      </w:r>
      <w:r w:rsidRPr="00577815">
        <w:rPr>
          <w:rFonts w:asciiTheme="majorBidi" w:hAnsiTheme="majorBidi" w:cs="David"/>
          <w:b/>
          <w:bCs/>
          <w:color w:val="C00000"/>
          <w:sz w:val="20"/>
          <w:szCs w:val="20"/>
          <w:rtl/>
        </w:rPr>
        <w:t>ס' 58 לחסד"פ</w:t>
      </w:r>
      <w:r w:rsidR="007A558A">
        <w:rPr>
          <w:rFonts w:asciiTheme="majorBidi" w:hAnsiTheme="majorBidi" w:cs="David" w:hint="cs"/>
          <w:b/>
          <w:bCs/>
          <w:color w:val="C00000"/>
          <w:sz w:val="20"/>
          <w:szCs w:val="20"/>
          <w:rtl/>
        </w:rPr>
        <w:t xml:space="preserve"> </w:t>
      </w:r>
      <w:r w:rsidRPr="00577815">
        <w:rPr>
          <w:rFonts w:asciiTheme="majorBidi" w:hAnsiTheme="majorBidi" w:cs="David"/>
          <w:sz w:val="20"/>
          <w:szCs w:val="20"/>
          <w:rtl/>
        </w:rPr>
        <w:t>כל אדם רשאי להגיש תלונה למשטרה על עבירה, לא רק הנפגע.</w:t>
      </w:r>
    </w:p>
    <w:p w:rsidR="000459CF" w:rsidRPr="00577815" w:rsidRDefault="00C80891" w:rsidP="00493921">
      <w:pPr>
        <w:pStyle w:val="a5"/>
        <w:numPr>
          <w:ilvl w:val="1"/>
          <w:numId w:val="1"/>
        </w:numPr>
        <w:spacing w:after="0"/>
        <w:ind w:left="360"/>
        <w:jc w:val="both"/>
        <w:rPr>
          <w:rFonts w:asciiTheme="majorBidi" w:hAnsiTheme="majorBidi" w:cs="David"/>
          <w:sz w:val="20"/>
          <w:szCs w:val="20"/>
        </w:rPr>
      </w:pPr>
      <w:r w:rsidRPr="007A558A">
        <w:rPr>
          <w:rFonts w:asciiTheme="majorBidi" w:hAnsiTheme="majorBidi" w:cs="David"/>
          <w:b/>
          <w:bCs/>
          <w:sz w:val="20"/>
          <w:szCs w:val="20"/>
          <w:u w:val="single"/>
          <w:rtl/>
        </w:rPr>
        <w:t>מה כוללת חקירה</w:t>
      </w:r>
      <w:r w:rsidR="007A558A" w:rsidRPr="007A558A">
        <w:rPr>
          <w:rFonts w:asciiTheme="majorBidi" w:hAnsiTheme="majorBidi" w:cs="David" w:hint="cs"/>
          <w:b/>
          <w:bCs/>
          <w:sz w:val="20"/>
          <w:szCs w:val="20"/>
          <w:u w:val="single"/>
          <w:rtl/>
        </w:rPr>
        <w:t>?</w:t>
      </w:r>
      <w:r w:rsidR="007A558A">
        <w:rPr>
          <w:rFonts w:asciiTheme="majorBidi" w:hAnsiTheme="majorBidi" w:cs="David" w:hint="cs"/>
          <w:b/>
          <w:bCs/>
          <w:sz w:val="20"/>
          <w:szCs w:val="20"/>
          <w:rtl/>
        </w:rPr>
        <w:t xml:space="preserve"> </w:t>
      </w:r>
      <w:r w:rsidR="003905A5" w:rsidRPr="00577815">
        <w:rPr>
          <w:rFonts w:asciiTheme="majorBidi" w:hAnsiTheme="majorBidi" w:cs="David"/>
          <w:sz w:val="20"/>
          <w:szCs w:val="20"/>
          <w:rtl/>
        </w:rPr>
        <w:t>החקירה כוללת תשאול, מעצרים, עיכובים, מעקבים, חיפושים במקום או בגוף, תצפיות, האזנות ועוד.</w:t>
      </w:r>
      <w:r w:rsidR="00493921" w:rsidRPr="00577815">
        <w:rPr>
          <w:rFonts w:asciiTheme="majorBidi" w:hAnsiTheme="majorBidi" w:cs="David"/>
          <w:sz w:val="20"/>
          <w:szCs w:val="20"/>
          <w:rtl/>
        </w:rPr>
        <w:t xml:space="preserve"> מטרת החקירה לברר את הע</w:t>
      </w:r>
      <w:r w:rsidR="00493921" w:rsidRPr="00577815">
        <w:rPr>
          <w:rFonts w:asciiTheme="majorBidi" w:hAnsiTheme="majorBidi" w:cs="David" w:hint="cs"/>
          <w:sz w:val="20"/>
          <w:szCs w:val="20"/>
          <w:rtl/>
        </w:rPr>
        <w:t>וב</w:t>
      </w:r>
      <w:r w:rsidR="00C955C0" w:rsidRPr="00577815">
        <w:rPr>
          <w:rFonts w:asciiTheme="majorBidi" w:hAnsiTheme="majorBidi" w:cs="David"/>
          <w:sz w:val="20"/>
          <w:szCs w:val="20"/>
          <w:rtl/>
        </w:rPr>
        <w:t>דות ולאסוף ראיות</w:t>
      </w:r>
      <w:r w:rsidR="000459CF" w:rsidRPr="00577815">
        <w:rPr>
          <w:rFonts w:asciiTheme="majorBidi" w:hAnsiTheme="majorBidi" w:cs="David"/>
          <w:sz w:val="20"/>
          <w:szCs w:val="20"/>
          <w:rtl/>
        </w:rPr>
        <w:t xml:space="preserve"> לקראת הגשת כ"א</w:t>
      </w:r>
      <w:r w:rsidR="00C955C0" w:rsidRPr="00577815">
        <w:rPr>
          <w:rFonts w:asciiTheme="majorBidi" w:hAnsiTheme="majorBidi" w:cs="David"/>
          <w:sz w:val="20"/>
          <w:szCs w:val="20"/>
          <w:rtl/>
        </w:rPr>
        <w:t xml:space="preserve">. המשטרה יכולה לסגור תיק מחוסר ראיות, חוסר אשמה וכיו"ב. </w:t>
      </w:r>
    </w:p>
    <w:p w:rsidR="00AE70F1" w:rsidRPr="00577815" w:rsidRDefault="00F50D3C" w:rsidP="00493921">
      <w:pPr>
        <w:pStyle w:val="a5"/>
        <w:numPr>
          <w:ilvl w:val="1"/>
          <w:numId w:val="1"/>
        </w:numPr>
        <w:spacing w:after="0"/>
        <w:ind w:left="360"/>
        <w:jc w:val="both"/>
        <w:rPr>
          <w:rFonts w:asciiTheme="majorBidi" w:hAnsiTheme="majorBidi" w:cs="David"/>
          <w:sz w:val="20"/>
          <w:szCs w:val="20"/>
        </w:rPr>
      </w:pPr>
      <w:r w:rsidRPr="00F50D3C">
        <w:rPr>
          <w:rFonts w:asciiTheme="majorBidi" w:hAnsiTheme="majorBidi" w:cs="David" w:hint="cs"/>
          <w:b/>
          <w:bCs/>
          <w:sz w:val="20"/>
          <w:szCs w:val="20"/>
          <w:u w:val="single"/>
          <w:shd w:val="clear" w:color="auto" w:fill="000000" w:themeFill="text1"/>
          <w:rtl/>
        </w:rPr>
        <w:t>חריג לחובת חקירה</w:t>
      </w:r>
      <w:r w:rsidRPr="00F50D3C">
        <w:rPr>
          <w:rFonts w:asciiTheme="majorBidi" w:hAnsiTheme="majorBidi" w:cs="David" w:hint="cs"/>
          <w:b/>
          <w:bCs/>
          <w:color w:val="C00000"/>
          <w:sz w:val="20"/>
          <w:szCs w:val="20"/>
          <w:u w:val="single"/>
          <w:rtl/>
        </w:rPr>
        <w:t>:</w:t>
      </w:r>
      <w:r>
        <w:rPr>
          <w:rFonts w:asciiTheme="majorBidi" w:hAnsiTheme="majorBidi" w:cs="David" w:hint="cs"/>
          <w:b/>
          <w:bCs/>
          <w:color w:val="C00000"/>
          <w:sz w:val="20"/>
          <w:szCs w:val="20"/>
          <w:rtl/>
        </w:rPr>
        <w:t xml:space="preserve"> </w:t>
      </w:r>
      <w:r w:rsidR="00C955C0" w:rsidRPr="00577815">
        <w:rPr>
          <w:rFonts w:asciiTheme="majorBidi" w:hAnsiTheme="majorBidi" w:cs="David"/>
          <w:b/>
          <w:bCs/>
          <w:color w:val="C00000"/>
          <w:sz w:val="20"/>
          <w:szCs w:val="20"/>
          <w:rtl/>
        </w:rPr>
        <w:t>לסע' 59 לחסד"פ</w:t>
      </w:r>
      <w:r w:rsidR="007A558A">
        <w:rPr>
          <w:rFonts w:asciiTheme="majorBidi" w:hAnsiTheme="majorBidi" w:cs="David" w:hint="cs"/>
          <w:b/>
          <w:bCs/>
          <w:color w:val="C00000"/>
          <w:sz w:val="20"/>
          <w:szCs w:val="20"/>
          <w:rtl/>
        </w:rPr>
        <w:t xml:space="preserve">, </w:t>
      </w:r>
      <w:r w:rsidR="00C955C0" w:rsidRPr="00577815">
        <w:rPr>
          <w:rFonts w:asciiTheme="majorBidi" w:hAnsiTheme="majorBidi" w:cs="David"/>
          <w:b/>
          <w:bCs/>
          <w:sz w:val="20"/>
          <w:szCs w:val="20"/>
          <w:u w:val="single"/>
          <w:rtl/>
        </w:rPr>
        <w:t>קיימים שני חריגים</w:t>
      </w:r>
      <w:r w:rsidR="000459CF" w:rsidRPr="00577815">
        <w:rPr>
          <w:rFonts w:asciiTheme="majorBidi" w:hAnsiTheme="majorBidi" w:cs="David"/>
          <w:b/>
          <w:bCs/>
          <w:sz w:val="20"/>
          <w:szCs w:val="20"/>
          <w:u w:val="single"/>
          <w:rtl/>
        </w:rPr>
        <w:t xml:space="preserve"> בהם לא יחקרו</w:t>
      </w:r>
      <w:r w:rsidR="00C955C0" w:rsidRPr="00577815">
        <w:rPr>
          <w:rFonts w:asciiTheme="majorBidi" w:hAnsiTheme="majorBidi" w:cs="David"/>
          <w:sz w:val="20"/>
          <w:szCs w:val="20"/>
          <w:rtl/>
        </w:rPr>
        <w:t xml:space="preserve">- </w:t>
      </w:r>
    </w:p>
    <w:p w:rsidR="00AE70F1" w:rsidRPr="00577815" w:rsidRDefault="00AE70F1" w:rsidP="00AE70F1">
      <w:pPr>
        <w:pStyle w:val="a5"/>
        <w:spacing w:after="0"/>
        <w:ind w:left="360"/>
        <w:jc w:val="both"/>
        <w:rPr>
          <w:rFonts w:asciiTheme="majorBidi" w:hAnsiTheme="majorBidi" w:cs="David"/>
          <w:sz w:val="20"/>
          <w:szCs w:val="20"/>
        </w:rPr>
      </w:pPr>
      <w:r w:rsidRPr="00577815">
        <w:rPr>
          <w:rFonts w:asciiTheme="majorBidi" w:hAnsiTheme="majorBidi" w:cs="David" w:hint="cs"/>
          <w:sz w:val="20"/>
          <w:szCs w:val="20"/>
          <w:rtl/>
        </w:rPr>
        <w:t>1</w:t>
      </w:r>
      <w:r w:rsidR="00C955C0" w:rsidRPr="00577815">
        <w:rPr>
          <w:rFonts w:asciiTheme="majorBidi" w:hAnsiTheme="majorBidi" w:cs="David"/>
          <w:sz w:val="20"/>
          <w:szCs w:val="20"/>
          <w:rtl/>
        </w:rPr>
        <w:t>.</w:t>
      </w:r>
      <w:r w:rsidR="007A558A">
        <w:rPr>
          <w:rFonts w:asciiTheme="majorBidi" w:hAnsiTheme="majorBidi" w:cs="David" w:hint="cs"/>
          <w:sz w:val="20"/>
          <w:szCs w:val="20"/>
          <w:rtl/>
        </w:rPr>
        <w:t xml:space="preserve"> </w:t>
      </w:r>
      <w:r w:rsidR="00F50D3C">
        <w:rPr>
          <w:rFonts w:asciiTheme="majorBidi" w:hAnsiTheme="majorBidi" w:cs="David"/>
          <w:sz w:val="20"/>
          <w:szCs w:val="20"/>
          <w:rtl/>
        </w:rPr>
        <w:t>אם אין בדבר עניין לציבור</w:t>
      </w:r>
      <w:r w:rsidR="00F50D3C">
        <w:rPr>
          <w:rFonts w:asciiTheme="majorBidi" w:hAnsiTheme="majorBidi" w:cs="David" w:hint="cs"/>
          <w:sz w:val="20"/>
          <w:szCs w:val="20"/>
          <w:rtl/>
        </w:rPr>
        <w:t>.</w:t>
      </w:r>
    </w:p>
    <w:p w:rsidR="00AE70F1" w:rsidRPr="00577815" w:rsidRDefault="00C955C0" w:rsidP="00AE70F1">
      <w:pPr>
        <w:pStyle w:val="a5"/>
        <w:spacing w:after="0"/>
        <w:ind w:left="360"/>
        <w:jc w:val="both"/>
        <w:rPr>
          <w:rFonts w:asciiTheme="majorBidi" w:hAnsiTheme="majorBidi" w:cs="David"/>
          <w:sz w:val="20"/>
          <w:szCs w:val="20"/>
          <w:rtl/>
        </w:rPr>
      </w:pPr>
      <w:r w:rsidRPr="00577815">
        <w:rPr>
          <w:rFonts w:asciiTheme="majorBidi" w:hAnsiTheme="majorBidi" w:cs="David"/>
          <w:sz w:val="20"/>
          <w:szCs w:val="20"/>
          <w:rtl/>
        </w:rPr>
        <w:t>2.</w:t>
      </w:r>
      <w:r w:rsidR="007A558A">
        <w:rPr>
          <w:rFonts w:asciiTheme="majorBidi" w:hAnsiTheme="majorBidi" w:cs="David" w:hint="cs"/>
          <w:sz w:val="20"/>
          <w:szCs w:val="20"/>
          <w:rtl/>
        </w:rPr>
        <w:t xml:space="preserve"> </w:t>
      </w:r>
      <w:r w:rsidRPr="00577815">
        <w:rPr>
          <w:rFonts w:asciiTheme="majorBidi" w:hAnsiTheme="majorBidi" w:cs="David"/>
          <w:sz w:val="20"/>
          <w:szCs w:val="20"/>
          <w:rtl/>
        </w:rPr>
        <w:t xml:space="preserve">יש רשות אחרת המוסמכת לחקור ע"פ דין- השב"כ, הגבלים עסקיים, רשות ני"ע ורשות המיסים. </w:t>
      </w:r>
    </w:p>
    <w:p w:rsidR="00C955C0" w:rsidRPr="00577815" w:rsidRDefault="00C955C0" w:rsidP="00AE70F1">
      <w:pPr>
        <w:pStyle w:val="a5"/>
        <w:spacing w:after="0"/>
        <w:ind w:left="360"/>
        <w:jc w:val="both"/>
        <w:rPr>
          <w:rFonts w:asciiTheme="majorBidi" w:hAnsiTheme="majorBidi" w:cs="David"/>
          <w:sz w:val="20"/>
          <w:szCs w:val="20"/>
        </w:rPr>
      </w:pPr>
      <w:r w:rsidRPr="00577815">
        <w:rPr>
          <w:rFonts w:asciiTheme="majorBidi" w:hAnsiTheme="majorBidi" w:cs="David"/>
          <w:b/>
          <w:bCs/>
          <w:sz w:val="20"/>
          <w:szCs w:val="20"/>
          <w:rtl/>
        </w:rPr>
        <w:t>רק קצ</w:t>
      </w:r>
      <w:r w:rsidR="000459CF" w:rsidRPr="00577815">
        <w:rPr>
          <w:rFonts w:asciiTheme="majorBidi" w:hAnsiTheme="majorBidi" w:cs="David"/>
          <w:b/>
          <w:bCs/>
          <w:sz w:val="20"/>
          <w:szCs w:val="20"/>
          <w:rtl/>
        </w:rPr>
        <w:t>י</w:t>
      </w:r>
      <w:r w:rsidRPr="00577815">
        <w:rPr>
          <w:rFonts w:asciiTheme="majorBidi" w:hAnsiTheme="majorBidi" w:cs="David"/>
          <w:b/>
          <w:bCs/>
          <w:sz w:val="20"/>
          <w:szCs w:val="20"/>
          <w:rtl/>
        </w:rPr>
        <w:t xml:space="preserve">ן משטרה בדרגת פקד ומעלה יכול להחליט לא לחקור משני טעמים אלו ורק כאשר לא מדובר </w:t>
      </w:r>
      <w:r w:rsidRPr="00F50D3C">
        <w:rPr>
          <w:rFonts w:asciiTheme="majorBidi" w:hAnsiTheme="majorBidi" w:cs="David"/>
          <w:b/>
          <w:bCs/>
          <w:sz w:val="20"/>
          <w:szCs w:val="20"/>
          <w:u w:val="single"/>
          <w:rtl/>
        </w:rPr>
        <w:t>בעבירה מסוג פשע</w:t>
      </w:r>
      <w:r w:rsidRPr="00577815">
        <w:rPr>
          <w:rFonts w:asciiTheme="majorBidi" w:hAnsiTheme="majorBidi" w:cs="David"/>
          <w:b/>
          <w:bCs/>
          <w:sz w:val="20"/>
          <w:szCs w:val="20"/>
          <w:rtl/>
        </w:rPr>
        <w:t xml:space="preserve">. </w:t>
      </w:r>
      <w:r w:rsidRPr="00577815">
        <w:rPr>
          <w:rFonts w:asciiTheme="majorBidi" w:hAnsiTheme="majorBidi" w:cs="David"/>
          <w:sz w:val="20"/>
          <w:szCs w:val="20"/>
          <w:rtl/>
        </w:rPr>
        <w:t xml:space="preserve">למרות זאת, אנו רואים שגם בעבירות פשע במקרה של </w:t>
      </w:r>
      <w:r w:rsidR="00F24546" w:rsidRPr="00577815">
        <w:rPr>
          <w:rFonts w:asciiTheme="majorBidi" w:hAnsiTheme="majorBidi" w:cs="David"/>
          <w:sz w:val="20"/>
          <w:szCs w:val="20"/>
          <w:rtl/>
        </w:rPr>
        <w:t xml:space="preserve">תלונת </w:t>
      </w:r>
      <w:r w:rsidRPr="00577815">
        <w:rPr>
          <w:rFonts w:asciiTheme="majorBidi" w:hAnsiTheme="majorBidi" w:cs="David"/>
          <w:sz w:val="20"/>
          <w:szCs w:val="20"/>
          <w:rtl/>
        </w:rPr>
        <w:t xml:space="preserve">סרק יש </w:t>
      </w:r>
      <w:r w:rsidRPr="00577815">
        <w:rPr>
          <w:rFonts w:asciiTheme="majorBidi" w:hAnsiTheme="majorBidi" w:cs="David"/>
          <w:sz w:val="20"/>
          <w:szCs w:val="20"/>
          <w:u w:val="single"/>
          <w:rtl/>
        </w:rPr>
        <w:t>שק"ד למשטרה</w:t>
      </w:r>
      <w:r w:rsidR="000459CF" w:rsidRPr="00577815">
        <w:rPr>
          <w:rFonts w:asciiTheme="majorBidi" w:hAnsiTheme="majorBidi" w:cs="David"/>
          <w:sz w:val="20"/>
          <w:szCs w:val="20"/>
          <w:u w:val="single"/>
          <w:rtl/>
        </w:rPr>
        <w:t xml:space="preserve"> לבחור שלא לחקור</w:t>
      </w:r>
      <w:r w:rsidRPr="00577815">
        <w:rPr>
          <w:rFonts w:asciiTheme="majorBidi" w:hAnsiTheme="majorBidi" w:cs="David"/>
          <w:sz w:val="20"/>
          <w:szCs w:val="20"/>
          <w:u w:val="single"/>
          <w:rtl/>
        </w:rPr>
        <w:t>:</w:t>
      </w:r>
    </w:p>
    <w:p w:rsidR="001E4215" w:rsidRPr="00577815" w:rsidRDefault="003905A5" w:rsidP="00493921">
      <w:pPr>
        <w:pStyle w:val="a5"/>
        <w:numPr>
          <w:ilvl w:val="0"/>
          <w:numId w:val="33"/>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בג"צ</w:t>
      </w:r>
      <w:r w:rsidR="001E4215" w:rsidRPr="00577815">
        <w:rPr>
          <w:rFonts w:asciiTheme="majorBidi" w:hAnsiTheme="majorBidi" w:cs="David"/>
          <w:b/>
          <w:bCs/>
          <w:color w:val="FFFF00"/>
          <w:sz w:val="20"/>
          <w:szCs w:val="20"/>
          <w:highlight w:val="magenta"/>
          <w:rtl/>
        </w:rPr>
        <w:t xml:space="preserve"> צדוק:</w:t>
      </w:r>
      <w:r w:rsidR="00C955C0" w:rsidRPr="00577815">
        <w:rPr>
          <w:rFonts w:asciiTheme="majorBidi" w:hAnsiTheme="majorBidi" w:cs="David"/>
          <w:sz w:val="20"/>
          <w:szCs w:val="20"/>
          <w:rtl/>
        </w:rPr>
        <w:t>עתירה לחקירת רפי גינת על כך שחוקריו השיגו חומרים במרמה</w:t>
      </w:r>
      <w:r w:rsidR="00F50D3C">
        <w:rPr>
          <w:rFonts w:asciiTheme="majorBidi" w:hAnsiTheme="majorBidi" w:cs="David" w:hint="cs"/>
          <w:sz w:val="20"/>
          <w:szCs w:val="20"/>
          <w:rtl/>
        </w:rPr>
        <w:t xml:space="preserve"> (עבירת פשע)</w:t>
      </w:r>
      <w:r w:rsidR="00C955C0" w:rsidRPr="00577815">
        <w:rPr>
          <w:rFonts w:asciiTheme="majorBidi" w:hAnsiTheme="majorBidi" w:cs="David"/>
          <w:sz w:val="20"/>
          <w:szCs w:val="20"/>
          <w:rtl/>
        </w:rPr>
        <w:t xml:space="preserve">. </w:t>
      </w:r>
      <w:r w:rsidR="00C955C0" w:rsidRPr="00577815">
        <w:rPr>
          <w:rFonts w:asciiTheme="majorBidi" w:hAnsiTheme="majorBidi" w:cs="David"/>
          <w:sz w:val="20"/>
          <w:szCs w:val="20"/>
          <w:highlight w:val="yellow"/>
          <w:rtl/>
        </w:rPr>
        <w:t xml:space="preserve">בבג"ץ נקבע כי </w:t>
      </w:r>
      <w:r w:rsidR="001E4215" w:rsidRPr="00577815">
        <w:rPr>
          <w:rFonts w:asciiTheme="majorBidi" w:hAnsiTheme="majorBidi" w:cs="David"/>
          <w:sz w:val="20"/>
          <w:szCs w:val="20"/>
          <w:highlight w:val="yellow"/>
          <w:rtl/>
        </w:rPr>
        <w:t xml:space="preserve">אין חובה לפתוח בחקירה על כל </w:t>
      </w:r>
      <w:r w:rsidR="00C955C0" w:rsidRPr="00577815">
        <w:rPr>
          <w:rFonts w:asciiTheme="majorBidi" w:hAnsiTheme="majorBidi" w:cs="David"/>
          <w:sz w:val="20"/>
          <w:szCs w:val="20"/>
          <w:highlight w:val="yellow"/>
          <w:rtl/>
        </w:rPr>
        <w:t xml:space="preserve">תלונת סרק, </w:t>
      </w:r>
      <w:r w:rsidR="001E4215" w:rsidRPr="00577815">
        <w:rPr>
          <w:rFonts w:asciiTheme="majorBidi" w:hAnsiTheme="majorBidi" w:cs="David"/>
          <w:sz w:val="20"/>
          <w:szCs w:val="20"/>
          <w:highlight w:val="yellow"/>
          <w:rtl/>
        </w:rPr>
        <w:t>גם אם מדובר בפשע.</w:t>
      </w:r>
      <w:r w:rsidR="00F50D3C">
        <w:rPr>
          <w:rFonts w:asciiTheme="majorBidi" w:hAnsiTheme="majorBidi" w:cs="David" w:hint="cs"/>
          <w:sz w:val="20"/>
          <w:szCs w:val="20"/>
          <w:highlight w:val="yellow"/>
          <w:rtl/>
        </w:rPr>
        <w:t xml:space="preserve"> </w:t>
      </w:r>
      <w:r w:rsidR="00C955C0" w:rsidRPr="00577815">
        <w:rPr>
          <w:rFonts w:asciiTheme="majorBidi" w:hAnsiTheme="majorBidi" w:cs="David"/>
          <w:sz w:val="20"/>
          <w:szCs w:val="20"/>
          <w:highlight w:val="yellow"/>
          <w:rtl/>
        </w:rPr>
        <w:t>למשטרה יש שק"ד כאשר מדובר בתלונה מופרכת לחלוטין</w:t>
      </w:r>
      <w:r w:rsidR="00C955C0" w:rsidRPr="00577815">
        <w:rPr>
          <w:rFonts w:asciiTheme="majorBidi" w:hAnsiTheme="majorBidi" w:cs="David"/>
          <w:sz w:val="20"/>
          <w:szCs w:val="20"/>
          <w:rtl/>
        </w:rPr>
        <w:t xml:space="preserve"> שאין אינדיקציה לאמיתותה.</w:t>
      </w:r>
    </w:p>
    <w:p w:rsidR="001E4215" w:rsidRPr="00577815" w:rsidRDefault="00F50D3C" w:rsidP="00493921">
      <w:pPr>
        <w:pStyle w:val="a5"/>
        <w:numPr>
          <w:ilvl w:val="0"/>
          <w:numId w:val="33"/>
        </w:numPr>
        <w:spacing w:after="0"/>
        <w:jc w:val="both"/>
        <w:rPr>
          <w:rFonts w:asciiTheme="majorBidi" w:hAnsiTheme="majorBidi" w:cs="David"/>
          <w:sz w:val="20"/>
          <w:szCs w:val="20"/>
        </w:rPr>
      </w:pPr>
      <w:r w:rsidRPr="00F50D3C">
        <w:rPr>
          <w:rFonts w:asciiTheme="majorBidi" w:hAnsiTheme="majorBidi" w:cs="David" w:hint="cs"/>
          <w:b/>
          <w:bCs/>
          <w:sz w:val="20"/>
          <w:szCs w:val="20"/>
          <w:shd w:val="clear" w:color="auto" w:fill="000000" w:themeFill="text1"/>
          <w:rtl/>
        </w:rPr>
        <w:t>סגירת תיק:</w:t>
      </w:r>
      <w:r>
        <w:rPr>
          <w:rFonts w:asciiTheme="majorBidi" w:hAnsiTheme="majorBidi" w:cs="David" w:hint="cs"/>
          <w:b/>
          <w:bCs/>
          <w:sz w:val="20"/>
          <w:szCs w:val="20"/>
          <w:rtl/>
        </w:rPr>
        <w:t xml:space="preserve"> </w:t>
      </w:r>
      <w:r w:rsidR="000459CF" w:rsidRPr="00577815">
        <w:rPr>
          <w:rFonts w:asciiTheme="majorBidi" w:hAnsiTheme="majorBidi" w:cs="David"/>
          <w:b/>
          <w:bCs/>
          <w:sz w:val="20"/>
          <w:szCs w:val="20"/>
          <w:rtl/>
        </w:rPr>
        <w:t>יש להודיע למתלונן על סגירת תיק</w:t>
      </w:r>
      <w:r>
        <w:rPr>
          <w:rFonts w:asciiTheme="majorBidi" w:hAnsiTheme="majorBidi" w:cs="David" w:hint="cs"/>
          <w:b/>
          <w:bCs/>
          <w:sz w:val="20"/>
          <w:szCs w:val="20"/>
          <w:rtl/>
        </w:rPr>
        <w:t xml:space="preserve"> </w:t>
      </w:r>
      <w:r w:rsidR="00F42C2A" w:rsidRPr="00577815">
        <w:rPr>
          <w:rFonts w:asciiTheme="majorBidi" w:hAnsiTheme="majorBidi" w:cs="David"/>
          <w:b/>
          <w:bCs/>
          <w:color w:val="C00000"/>
          <w:sz w:val="20"/>
          <w:szCs w:val="20"/>
          <w:rtl/>
        </w:rPr>
        <w:t>(ס'</w:t>
      </w:r>
      <w:r w:rsidR="001E4215" w:rsidRPr="00577815">
        <w:rPr>
          <w:rFonts w:asciiTheme="majorBidi" w:hAnsiTheme="majorBidi" w:cs="David"/>
          <w:b/>
          <w:bCs/>
          <w:color w:val="C00000"/>
          <w:sz w:val="20"/>
          <w:szCs w:val="20"/>
          <w:rtl/>
        </w:rPr>
        <w:t>63).</w:t>
      </w:r>
      <w:r w:rsidR="001E4215" w:rsidRPr="00577815">
        <w:rPr>
          <w:rFonts w:asciiTheme="majorBidi" w:hAnsiTheme="majorBidi" w:cs="David"/>
          <w:sz w:val="20"/>
          <w:szCs w:val="20"/>
          <w:rtl/>
        </w:rPr>
        <w:t>על ההחלטה</w:t>
      </w:r>
      <w:r w:rsidR="00F42C2A" w:rsidRPr="00577815">
        <w:rPr>
          <w:rFonts w:asciiTheme="majorBidi" w:hAnsiTheme="majorBidi" w:cs="David"/>
          <w:sz w:val="20"/>
          <w:szCs w:val="20"/>
          <w:rtl/>
        </w:rPr>
        <w:t xml:space="preserve"> הזו ניתן להגיש ערר ליועמ"ש </w:t>
      </w:r>
      <w:r w:rsidR="00F42C2A" w:rsidRPr="00577815">
        <w:rPr>
          <w:rFonts w:asciiTheme="majorBidi" w:hAnsiTheme="majorBidi" w:cs="David"/>
          <w:b/>
          <w:bCs/>
          <w:color w:val="C00000"/>
          <w:sz w:val="20"/>
          <w:szCs w:val="20"/>
          <w:rtl/>
        </w:rPr>
        <w:t>(ס'</w:t>
      </w:r>
      <w:r w:rsidR="001E4215" w:rsidRPr="00577815">
        <w:rPr>
          <w:rFonts w:asciiTheme="majorBidi" w:hAnsiTheme="majorBidi" w:cs="David"/>
          <w:b/>
          <w:bCs/>
          <w:color w:val="C00000"/>
          <w:sz w:val="20"/>
          <w:szCs w:val="20"/>
          <w:rtl/>
        </w:rPr>
        <w:t>64</w:t>
      </w:r>
      <w:r w:rsidR="00C955C0" w:rsidRPr="00577815">
        <w:rPr>
          <w:rFonts w:asciiTheme="majorBidi" w:hAnsiTheme="majorBidi" w:cs="David"/>
          <w:b/>
          <w:bCs/>
          <w:color w:val="C00000"/>
          <w:sz w:val="20"/>
          <w:szCs w:val="20"/>
          <w:rtl/>
        </w:rPr>
        <w:t>)</w:t>
      </w:r>
      <w:r w:rsidR="00C955C0" w:rsidRPr="00577815">
        <w:rPr>
          <w:rFonts w:asciiTheme="majorBidi" w:hAnsiTheme="majorBidi" w:cs="David"/>
          <w:sz w:val="20"/>
          <w:szCs w:val="20"/>
          <w:rtl/>
        </w:rPr>
        <w:t xml:space="preserve"> תוך 30 יום ממסירת ההודעה למתלונן </w:t>
      </w:r>
      <w:r w:rsidR="00C955C0" w:rsidRPr="00577815">
        <w:rPr>
          <w:rFonts w:asciiTheme="majorBidi" w:hAnsiTheme="majorBidi" w:cs="David"/>
          <w:b/>
          <w:bCs/>
          <w:color w:val="C00000"/>
          <w:sz w:val="20"/>
          <w:szCs w:val="20"/>
          <w:rtl/>
        </w:rPr>
        <w:t>(ס'65)</w:t>
      </w:r>
      <w:r w:rsidR="000459CF" w:rsidRPr="00577815">
        <w:rPr>
          <w:rFonts w:asciiTheme="majorBidi" w:hAnsiTheme="majorBidi" w:cs="David"/>
          <w:b/>
          <w:bCs/>
          <w:color w:val="C00000"/>
          <w:sz w:val="20"/>
          <w:szCs w:val="20"/>
          <w:rtl/>
        </w:rPr>
        <w:t xml:space="preserve">, </w:t>
      </w:r>
      <w:r w:rsidR="000459CF" w:rsidRPr="00577815">
        <w:rPr>
          <w:rFonts w:asciiTheme="majorBidi" w:hAnsiTheme="majorBidi" w:cs="David"/>
          <w:sz w:val="20"/>
          <w:szCs w:val="20"/>
          <w:rtl/>
        </w:rPr>
        <w:t xml:space="preserve">אולפנות </w:t>
      </w:r>
      <w:r w:rsidR="0056673C" w:rsidRPr="00577815">
        <w:rPr>
          <w:rFonts w:asciiTheme="majorBidi" w:hAnsiTheme="majorBidi" w:cs="David"/>
          <w:sz w:val="20"/>
          <w:szCs w:val="20"/>
          <w:rtl/>
        </w:rPr>
        <w:t xml:space="preserve">לבג"ץ, שממעט להתערב בהחלטות רשויות האכיפה והפרקליטות. </w:t>
      </w:r>
    </w:p>
    <w:p w:rsidR="00766F6A" w:rsidRPr="00577815" w:rsidRDefault="00766F6A" w:rsidP="00F50D3C">
      <w:pPr>
        <w:pStyle w:val="a5"/>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שפטל:</w:t>
      </w:r>
      <w:r w:rsidR="0056673C" w:rsidRPr="00577815">
        <w:rPr>
          <w:rFonts w:asciiTheme="majorBidi" w:hAnsiTheme="majorBidi" w:cs="David"/>
          <w:sz w:val="20"/>
          <w:szCs w:val="20"/>
          <w:highlight w:val="yellow"/>
          <w:rtl/>
        </w:rPr>
        <w:t>דוג' נדירה להתערבות בג"ץ בהחלטה על סגירת תיק.</w:t>
      </w:r>
      <w:r w:rsidR="0056673C" w:rsidRPr="00577815">
        <w:rPr>
          <w:rFonts w:asciiTheme="majorBidi" w:hAnsiTheme="majorBidi" w:cs="David"/>
          <w:sz w:val="20"/>
          <w:szCs w:val="20"/>
          <w:rtl/>
        </w:rPr>
        <w:t xml:space="preserve"> נקבע כי נימוק המשטרה שלא לחקור עיתונאי כי הוא ניצול שואה הוא לא רלוונטי והיה צריך לחקור אותו. </w:t>
      </w:r>
      <w:r w:rsidR="0056673C" w:rsidRPr="00577815">
        <w:rPr>
          <w:rFonts w:asciiTheme="majorBidi" w:hAnsiTheme="majorBidi" w:cs="David"/>
          <w:b/>
          <w:bCs/>
          <w:sz w:val="20"/>
          <w:szCs w:val="20"/>
          <w:rtl/>
        </w:rPr>
        <w:t>ביהמ"ש מורה ל</w:t>
      </w:r>
      <w:r w:rsidRPr="00577815">
        <w:rPr>
          <w:rFonts w:asciiTheme="majorBidi" w:hAnsiTheme="majorBidi" w:cs="David"/>
          <w:b/>
          <w:bCs/>
          <w:sz w:val="20"/>
          <w:szCs w:val="20"/>
          <w:rtl/>
        </w:rPr>
        <w:t>יועמ"ש לפתוח בחקירה על אף בחירתה שלא לחקור</w:t>
      </w:r>
      <w:r w:rsidRPr="00577815">
        <w:rPr>
          <w:rFonts w:asciiTheme="majorBidi" w:hAnsiTheme="majorBidi" w:cs="David"/>
          <w:sz w:val="20"/>
          <w:szCs w:val="20"/>
          <w:rtl/>
        </w:rPr>
        <w:t xml:space="preserve">. </w:t>
      </w:r>
    </w:p>
    <w:p w:rsidR="00766F6A" w:rsidRPr="00F50D3C" w:rsidRDefault="00AE70F1" w:rsidP="00450CC0">
      <w:pPr>
        <w:pStyle w:val="a5"/>
        <w:numPr>
          <w:ilvl w:val="0"/>
          <w:numId w:val="34"/>
        </w:numPr>
        <w:spacing w:after="0"/>
        <w:jc w:val="both"/>
        <w:rPr>
          <w:rFonts w:asciiTheme="majorBidi" w:hAnsiTheme="majorBidi" w:cs="David"/>
          <w:sz w:val="20"/>
          <w:szCs w:val="20"/>
        </w:rPr>
      </w:pPr>
      <w:r w:rsidRPr="00F50D3C">
        <w:rPr>
          <w:rFonts w:asciiTheme="majorBidi" w:hAnsiTheme="majorBidi" w:cs="David"/>
          <w:sz w:val="20"/>
          <w:szCs w:val="20"/>
          <w:u w:val="single"/>
          <w:shd w:val="clear" w:color="auto" w:fill="000000" w:themeFill="text1"/>
          <w:rtl/>
        </w:rPr>
        <w:lastRenderedPageBreak/>
        <w:t>הקשר בין הגוף החוקר לגוף התובע</w:t>
      </w:r>
      <w:r w:rsidR="0056673C" w:rsidRPr="00577815">
        <w:rPr>
          <w:rFonts w:asciiTheme="majorBidi" w:hAnsiTheme="majorBidi" w:cs="David"/>
          <w:sz w:val="20"/>
          <w:szCs w:val="20"/>
          <w:rtl/>
        </w:rPr>
        <w:t>:</w:t>
      </w:r>
      <w:r w:rsidR="00F50D3C">
        <w:rPr>
          <w:rFonts w:asciiTheme="majorBidi" w:hAnsiTheme="majorBidi" w:cs="David" w:hint="cs"/>
          <w:sz w:val="20"/>
          <w:szCs w:val="20"/>
          <w:rtl/>
        </w:rPr>
        <w:t xml:space="preserve"> </w:t>
      </w:r>
      <w:r w:rsidR="0056673C" w:rsidRPr="00F50D3C">
        <w:rPr>
          <w:rFonts w:asciiTheme="majorBidi" w:hAnsiTheme="majorBidi" w:cs="David"/>
          <w:sz w:val="20"/>
          <w:szCs w:val="20"/>
          <w:rtl/>
        </w:rPr>
        <w:t>לכאורה מדובר בשני שלבים</w:t>
      </w:r>
      <w:r w:rsidR="000459CF" w:rsidRPr="00F50D3C">
        <w:rPr>
          <w:rFonts w:asciiTheme="majorBidi" w:hAnsiTheme="majorBidi" w:cs="David"/>
          <w:sz w:val="20"/>
          <w:szCs w:val="20"/>
          <w:rtl/>
        </w:rPr>
        <w:t xml:space="preserve"> בגופים </w:t>
      </w:r>
      <w:r w:rsidR="0056673C" w:rsidRPr="00F50D3C">
        <w:rPr>
          <w:rFonts w:asciiTheme="majorBidi" w:hAnsiTheme="majorBidi" w:cs="David"/>
          <w:sz w:val="20"/>
          <w:szCs w:val="20"/>
          <w:rtl/>
        </w:rPr>
        <w:t xml:space="preserve"> נפרדים, אך יש קשר רב בניהם. לע</w:t>
      </w:r>
      <w:r w:rsidR="0013139C" w:rsidRPr="00F50D3C">
        <w:rPr>
          <w:rFonts w:asciiTheme="majorBidi" w:hAnsiTheme="majorBidi" w:cs="David"/>
          <w:sz w:val="20"/>
          <w:szCs w:val="20"/>
          <w:rtl/>
        </w:rPr>
        <w:t>יתים יש אף פרקליט שמלווה את החקירה.</w:t>
      </w:r>
      <w:r w:rsidR="00F50D3C">
        <w:rPr>
          <w:rFonts w:asciiTheme="majorBidi" w:hAnsiTheme="majorBidi" w:cs="David" w:hint="cs"/>
          <w:sz w:val="20"/>
          <w:szCs w:val="20"/>
          <w:rtl/>
        </w:rPr>
        <w:t xml:space="preserve"> </w:t>
      </w:r>
      <w:r w:rsidR="00F977A2" w:rsidRPr="00F50D3C">
        <w:rPr>
          <w:rFonts w:asciiTheme="majorBidi" w:hAnsiTheme="majorBidi" w:cs="David"/>
          <w:sz w:val="20"/>
          <w:szCs w:val="20"/>
          <w:rtl/>
        </w:rPr>
        <w:t>אין סעיף</w:t>
      </w:r>
      <w:r w:rsidR="00766F6A" w:rsidRPr="00F50D3C">
        <w:rPr>
          <w:rFonts w:asciiTheme="majorBidi" w:hAnsiTheme="majorBidi" w:cs="David"/>
          <w:sz w:val="20"/>
          <w:szCs w:val="20"/>
          <w:rtl/>
        </w:rPr>
        <w:t xml:space="preserve"> שמסמיך את הפרקליטות ל</w:t>
      </w:r>
      <w:r w:rsidR="00F977A2" w:rsidRPr="00F50D3C">
        <w:rPr>
          <w:rFonts w:asciiTheme="majorBidi" w:hAnsiTheme="majorBidi" w:cs="David"/>
          <w:sz w:val="20"/>
          <w:szCs w:val="20"/>
          <w:rtl/>
        </w:rPr>
        <w:t xml:space="preserve">הנחות את המשטרה בפתיחת </w:t>
      </w:r>
      <w:r w:rsidR="00766F6A" w:rsidRPr="00F50D3C">
        <w:rPr>
          <w:rFonts w:asciiTheme="majorBidi" w:hAnsiTheme="majorBidi" w:cs="David"/>
          <w:sz w:val="20"/>
          <w:szCs w:val="20"/>
          <w:rtl/>
        </w:rPr>
        <w:t>חקירה</w:t>
      </w:r>
      <w:r w:rsidR="0056673C" w:rsidRPr="00F50D3C">
        <w:rPr>
          <w:rFonts w:asciiTheme="majorBidi" w:hAnsiTheme="majorBidi" w:cs="David"/>
          <w:sz w:val="20"/>
          <w:szCs w:val="20"/>
          <w:rtl/>
        </w:rPr>
        <w:t xml:space="preserve"> ודרכי ניהולה</w:t>
      </w:r>
      <w:r w:rsidR="00766F6A" w:rsidRPr="00F50D3C">
        <w:rPr>
          <w:rFonts w:asciiTheme="majorBidi" w:hAnsiTheme="majorBidi" w:cs="David"/>
          <w:sz w:val="20"/>
          <w:szCs w:val="20"/>
          <w:rtl/>
        </w:rPr>
        <w:t xml:space="preserve">. </w:t>
      </w:r>
      <w:r w:rsidR="0056673C" w:rsidRPr="00F50D3C">
        <w:rPr>
          <w:rFonts w:asciiTheme="majorBidi" w:hAnsiTheme="majorBidi" w:cs="David"/>
          <w:sz w:val="20"/>
          <w:szCs w:val="20"/>
          <w:rtl/>
        </w:rPr>
        <w:t>אם כך, מה מקור הסמכות?</w:t>
      </w:r>
    </w:p>
    <w:p w:rsidR="00766F6A" w:rsidRPr="00577815" w:rsidRDefault="00FC3044" w:rsidP="00493921">
      <w:pPr>
        <w:pStyle w:val="a5"/>
        <w:numPr>
          <w:ilvl w:val="0"/>
          <w:numId w:val="12"/>
        </w:numPr>
        <w:spacing w:after="0"/>
        <w:ind w:left="1080"/>
        <w:jc w:val="both"/>
        <w:rPr>
          <w:rFonts w:asciiTheme="majorBidi" w:hAnsiTheme="majorBidi" w:cs="David"/>
          <w:sz w:val="20"/>
          <w:szCs w:val="20"/>
        </w:rPr>
      </w:pPr>
      <w:r w:rsidRPr="00577815">
        <w:rPr>
          <w:rFonts w:asciiTheme="majorBidi" w:hAnsiTheme="majorBidi" w:cs="David"/>
          <w:b/>
          <w:bCs/>
          <w:color w:val="C00000"/>
          <w:sz w:val="20"/>
          <w:szCs w:val="20"/>
          <w:rtl/>
        </w:rPr>
        <w:t>ס'</w:t>
      </w:r>
      <w:r w:rsidR="00F977A2" w:rsidRPr="00577815">
        <w:rPr>
          <w:rFonts w:asciiTheme="majorBidi" w:hAnsiTheme="majorBidi" w:cs="David"/>
          <w:b/>
          <w:bCs/>
          <w:color w:val="C00000"/>
          <w:sz w:val="20"/>
          <w:szCs w:val="20"/>
          <w:rtl/>
        </w:rPr>
        <w:t>64,</w:t>
      </w:r>
      <w:r w:rsidR="00766F6A" w:rsidRPr="00577815">
        <w:rPr>
          <w:rFonts w:asciiTheme="majorBidi" w:hAnsiTheme="majorBidi" w:cs="David"/>
          <w:b/>
          <w:bCs/>
          <w:sz w:val="20"/>
          <w:szCs w:val="20"/>
          <w:rtl/>
        </w:rPr>
        <w:t>סמכות הערר</w:t>
      </w:r>
      <w:r w:rsidR="00766F6A" w:rsidRPr="00577815">
        <w:rPr>
          <w:rFonts w:asciiTheme="majorBidi" w:hAnsiTheme="majorBidi" w:cs="David"/>
          <w:sz w:val="20"/>
          <w:szCs w:val="20"/>
          <w:rtl/>
        </w:rPr>
        <w:t xml:space="preserve"> –</w:t>
      </w:r>
      <w:r w:rsidR="0056673C" w:rsidRPr="00577815">
        <w:rPr>
          <w:rFonts w:asciiTheme="majorBidi" w:hAnsiTheme="majorBidi" w:cs="David"/>
          <w:sz w:val="20"/>
          <w:szCs w:val="20"/>
          <w:rtl/>
        </w:rPr>
        <w:t xml:space="preserve"> הפרקליטות מוסמכת להורות ל</w:t>
      </w:r>
      <w:r w:rsidR="00766F6A" w:rsidRPr="00577815">
        <w:rPr>
          <w:rFonts w:asciiTheme="majorBidi" w:hAnsiTheme="majorBidi" w:cs="David"/>
          <w:sz w:val="20"/>
          <w:szCs w:val="20"/>
          <w:rtl/>
        </w:rPr>
        <w:t>משטרה לפתוח בחקירה בעקבות ערר שהוגש על החלטתה. אם יש לה סמכות ערר, היא גם יכולה להורות למשטרה</w:t>
      </w:r>
      <w:r w:rsidR="0056673C" w:rsidRPr="00577815">
        <w:rPr>
          <w:rFonts w:asciiTheme="majorBidi" w:hAnsiTheme="majorBidi" w:cs="David"/>
          <w:sz w:val="20"/>
          <w:szCs w:val="20"/>
          <w:rtl/>
        </w:rPr>
        <w:t xml:space="preserve"> לפתוח</w:t>
      </w:r>
      <w:r w:rsidR="00766F6A" w:rsidRPr="00577815">
        <w:rPr>
          <w:rFonts w:asciiTheme="majorBidi" w:hAnsiTheme="majorBidi" w:cs="David"/>
          <w:sz w:val="20"/>
          <w:szCs w:val="20"/>
          <w:rtl/>
        </w:rPr>
        <w:t xml:space="preserve"> מראש</w:t>
      </w:r>
      <w:r w:rsidR="0056673C" w:rsidRPr="00577815">
        <w:rPr>
          <w:rFonts w:asciiTheme="majorBidi" w:hAnsiTheme="majorBidi" w:cs="David"/>
          <w:sz w:val="20"/>
          <w:szCs w:val="20"/>
          <w:rtl/>
        </w:rPr>
        <w:t xml:space="preserve"> בחקירה</w:t>
      </w:r>
      <w:r w:rsidR="00766F6A" w:rsidRPr="00577815">
        <w:rPr>
          <w:rFonts w:asciiTheme="majorBidi" w:hAnsiTheme="majorBidi" w:cs="David"/>
          <w:sz w:val="20"/>
          <w:szCs w:val="20"/>
          <w:rtl/>
        </w:rPr>
        <w:t xml:space="preserve">. </w:t>
      </w:r>
    </w:p>
    <w:p w:rsidR="005374A0" w:rsidRPr="00577815" w:rsidRDefault="00FC3044" w:rsidP="00493921">
      <w:pPr>
        <w:pStyle w:val="a5"/>
        <w:numPr>
          <w:ilvl w:val="0"/>
          <w:numId w:val="12"/>
        </w:numPr>
        <w:spacing w:after="0"/>
        <w:ind w:left="1080"/>
        <w:jc w:val="both"/>
        <w:rPr>
          <w:rFonts w:asciiTheme="majorBidi" w:hAnsiTheme="majorBidi" w:cs="David"/>
          <w:sz w:val="20"/>
          <w:szCs w:val="20"/>
        </w:rPr>
      </w:pPr>
      <w:r w:rsidRPr="00577815">
        <w:rPr>
          <w:rFonts w:asciiTheme="majorBidi" w:hAnsiTheme="majorBidi" w:cs="David"/>
          <w:b/>
          <w:bCs/>
          <w:color w:val="C00000"/>
          <w:sz w:val="20"/>
          <w:szCs w:val="20"/>
          <w:rtl/>
        </w:rPr>
        <w:t>ס'</w:t>
      </w:r>
      <w:r w:rsidR="00F977A2" w:rsidRPr="00577815">
        <w:rPr>
          <w:rFonts w:asciiTheme="majorBidi" w:hAnsiTheme="majorBidi" w:cs="David"/>
          <w:b/>
          <w:bCs/>
          <w:color w:val="C00000"/>
          <w:sz w:val="20"/>
          <w:szCs w:val="20"/>
          <w:rtl/>
        </w:rPr>
        <w:t>61</w:t>
      </w:r>
      <w:r w:rsidR="00F50D3C">
        <w:rPr>
          <w:rFonts w:asciiTheme="majorBidi" w:hAnsiTheme="majorBidi" w:cs="David" w:hint="cs"/>
          <w:b/>
          <w:bCs/>
          <w:sz w:val="20"/>
          <w:szCs w:val="20"/>
          <w:rtl/>
        </w:rPr>
        <w:t xml:space="preserve"> </w:t>
      </w:r>
      <w:r w:rsidR="0056673C" w:rsidRPr="00577815">
        <w:rPr>
          <w:rFonts w:asciiTheme="majorBidi" w:hAnsiTheme="majorBidi" w:cs="David"/>
          <w:b/>
          <w:bCs/>
          <w:sz w:val="20"/>
          <w:szCs w:val="20"/>
          <w:rtl/>
        </w:rPr>
        <w:t>השלמת חקירה</w:t>
      </w:r>
      <w:r w:rsidR="0056673C" w:rsidRPr="00577815">
        <w:rPr>
          <w:rFonts w:asciiTheme="majorBidi" w:hAnsiTheme="majorBidi" w:cs="David"/>
          <w:sz w:val="20"/>
          <w:szCs w:val="20"/>
          <w:rtl/>
        </w:rPr>
        <w:t>- אחרי שמועבר חומר חקירה לרשות התובעת, היא מוסמכת לבקש השלמת חקירה ולכן קל וחומר שתוכל לעשות זאת גם בשלב מוקדם יותרו</w:t>
      </w:r>
      <w:r w:rsidR="00766F6A" w:rsidRPr="00577815">
        <w:rPr>
          <w:rFonts w:asciiTheme="majorBidi" w:hAnsiTheme="majorBidi" w:cs="David"/>
          <w:sz w:val="20"/>
          <w:szCs w:val="20"/>
          <w:rtl/>
        </w:rPr>
        <w:t xml:space="preserve">לבקש לפתוח בחקירה. </w:t>
      </w:r>
    </w:p>
    <w:p w:rsidR="005374A0" w:rsidRPr="00577815" w:rsidRDefault="0056673C" w:rsidP="00493921">
      <w:pPr>
        <w:pStyle w:val="a5"/>
        <w:numPr>
          <w:ilvl w:val="0"/>
          <w:numId w:val="12"/>
        </w:numPr>
        <w:spacing w:after="0"/>
        <w:ind w:left="1080"/>
        <w:jc w:val="both"/>
        <w:rPr>
          <w:rFonts w:asciiTheme="majorBidi" w:hAnsiTheme="majorBidi" w:cs="David"/>
          <w:sz w:val="20"/>
          <w:szCs w:val="20"/>
        </w:rPr>
      </w:pPr>
      <w:r w:rsidRPr="00577815">
        <w:rPr>
          <w:rFonts w:asciiTheme="majorBidi" w:hAnsiTheme="majorBidi" w:cs="David"/>
          <w:b/>
          <w:bCs/>
          <w:sz w:val="20"/>
          <w:szCs w:val="20"/>
          <w:rtl/>
        </w:rPr>
        <w:t>הפסיקה</w:t>
      </w:r>
      <w:r w:rsidRPr="00577815">
        <w:rPr>
          <w:rFonts w:asciiTheme="majorBidi" w:hAnsiTheme="majorBidi" w:cs="David"/>
          <w:sz w:val="20"/>
          <w:szCs w:val="20"/>
          <w:rtl/>
        </w:rPr>
        <w:t>- חיזקה מאוד את מעמד היועמ"ש כמי שאחראי לכל רשויות האכיפה ולכן ברור שיכול לתת הוראות למשטרה.</w:t>
      </w:r>
    </w:p>
    <w:p w:rsidR="003610B2" w:rsidRPr="00577815" w:rsidRDefault="003610B2" w:rsidP="00493921">
      <w:pPr>
        <w:pStyle w:val="a5"/>
        <w:numPr>
          <w:ilvl w:val="1"/>
          <w:numId w:val="1"/>
        </w:numPr>
        <w:spacing w:after="0"/>
        <w:ind w:left="360"/>
        <w:jc w:val="both"/>
        <w:rPr>
          <w:rFonts w:asciiTheme="majorBidi" w:hAnsiTheme="majorBidi" w:cs="David"/>
          <w:sz w:val="20"/>
          <w:szCs w:val="20"/>
        </w:rPr>
      </w:pPr>
      <w:r w:rsidRPr="00F50D3C">
        <w:rPr>
          <w:rFonts w:asciiTheme="majorBidi" w:hAnsiTheme="majorBidi" w:cs="David"/>
          <w:sz w:val="20"/>
          <w:szCs w:val="20"/>
          <w:u w:val="single"/>
          <w:shd w:val="clear" w:color="auto" w:fill="000000" w:themeFill="text1"/>
          <w:rtl/>
        </w:rPr>
        <w:t>בדיקה</w:t>
      </w:r>
      <w:r w:rsidR="00AE70F1" w:rsidRPr="00F50D3C">
        <w:rPr>
          <w:rFonts w:asciiTheme="majorBidi" w:hAnsiTheme="majorBidi" w:cs="David" w:hint="cs"/>
          <w:sz w:val="20"/>
          <w:szCs w:val="20"/>
          <w:u w:val="single"/>
          <w:shd w:val="clear" w:color="auto" w:fill="000000" w:themeFill="text1"/>
          <w:rtl/>
        </w:rPr>
        <w:t xml:space="preserve"> מקדמית</w:t>
      </w:r>
      <w:r w:rsidRPr="00F50D3C">
        <w:rPr>
          <w:rFonts w:asciiTheme="majorBidi" w:hAnsiTheme="majorBidi" w:cs="David"/>
          <w:sz w:val="20"/>
          <w:szCs w:val="20"/>
          <w:u w:val="single"/>
          <w:shd w:val="clear" w:color="auto" w:fill="000000" w:themeFill="text1"/>
          <w:rtl/>
        </w:rPr>
        <w:t xml:space="preserve"> משטרתית/פרקליטותית</w:t>
      </w:r>
      <w:r w:rsidRPr="00577815">
        <w:rPr>
          <w:rFonts w:asciiTheme="majorBidi" w:hAnsiTheme="majorBidi" w:cs="David"/>
          <w:sz w:val="20"/>
          <w:szCs w:val="20"/>
          <w:rtl/>
        </w:rPr>
        <w:t xml:space="preserve">: </w:t>
      </w:r>
      <w:r w:rsidR="003905A5" w:rsidRPr="00577815">
        <w:rPr>
          <w:rFonts w:asciiTheme="majorBidi" w:hAnsiTheme="majorBidi" w:cs="David"/>
          <w:sz w:val="20"/>
          <w:szCs w:val="20"/>
          <w:rtl/>
        </w:rPr>
        <w:t>מצבים בהם לפני החקירה מבצעים בדיקה</w:t>
      </w:r>
      <w:r w:rsidR="0013139C" w:rsidRPr="00577815">
        <w:rPr>
          <w:rFonts w:asciiTheme="majorBidi" w:hAnsiTheme="majorBidi" w:cs="David"/>
          <w:sz w:val="20"/>
          <w:szCs w:val="20"/>
          <w:rtl/>
        </w:rPr>
        <w:t xml:space="preserve"> האם בכלל לחקור,</w:t>
      </w:r>
      <w:r w:rsidR="003905A5" w:rsidRPr="00577815">
        <w:rPr>
          <w:rFonts w:asciiTheme="majorBidi" w:hAnsiTheme="majorBidi" w:cs="David"/>
          <w:sz w:val="20"/>
          <w:szCs w:val="20"/>
          <w:rtl/>
        </w:rPr>
        <w:t xml:space="preserve"> כדי למנוע נזק לחשודים.</w:t>
      </w:r>
      <w:r w:rsidR="0013139C" w:rsidRPr="00577815">
        <w:rPr>
          <w:rFonts w:asciiTheme="majorBidi" w:hAnsiTheme="majorBidi" w:cs="David"/>
          <w:sz w:val="20"/>
          <w:szCs w:val="20"/>
          <w:rtl/>
        </w:rPr>
        <w:t xml:space="preserve"> הפסיקה נותנת לגיטימציה להליך הזה ולשק"ד היועמ"ש להחליט מתי לפתוח בבדיקות ומה יכללו הבדיקות. </w:t>
      </w:r>
    </w:p>
    <w:p w:rsidR="0013139C" w:rsidRPr="00577815" w:rsidRDefault="003610B2" w:rsidP="00493921">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בג"ץ התנועה לאיכות השלטון:</w:t>
      </w:r>
      <w:r w:rsidR="0013139C" w:rsidRPr="00577815">
        <w:rPr>
          <w:rFonts w:asciiTheme="majorBidi" w:hAnsiTheme="majorBidi" w:cs="David"/>
          <w:sz w:val="20"/>
          <w:szCs w:val="20"/>
          <w:rtl/>
        </w:rPr>
        <w:t xml:space="preserve">נטען כי הפרקליטות לא רשאית לבצע </w:t>
      </w:r>
      <w:r w:rsidR="0013139C" w:rsidRPr="00577815">
        <w:rPr>
          <w:rFonts w:asciiTheme="majorBidi" w:hAnsiTheme="majorBidi" w:cs="David"/>
          <w:b/>
          <w:bCs/>
          <w:sz w:val="20"/>
          <w:szCs w:val="20"/>
          <w:rtl/>
        </w:rPr>
        <w:t>בדיקה מקדמית</w:t>
      </w:r>
      <w:r w:rsidR="0013139C" w:rsidRPr="00577815">
        <w:rPr>
          <w:rFonts w:asciiTheme="majorBidi" w:hAnsiTheme="majorBidi" w:cs="David"/>
          <w:sz w:val="20"/>
          <w:szCs w:val="20"/>
          <w:rtl/>
        </w:rPr>
        <w:t xml:space="preserve"> בה היא אוספת מסמכים ושומעת אנשים.</w:t>
      </w:r>
    </w:p>
    <w:p w:rsidR="003610B2" w:rsidRPr="00577815" w:rsidRDefault="003610B2" w:rsidP="00493921">
      <w:pPr>
        <w:pStyle w:val="a5"/>
        <w:spacing w:after="0"/>
        <w:ind w:left="360"/>
        <w:jc w:val="both"/>
        <w:rPr>
          <w:rFonts w:asciiTheme="majorBidi" w:hAnsiTheme="majorBidi" w:cs="David"/>
          <w:sz w:val="20"/>
          <w:szCs w:val="20"/>
        </w:rPr>
      </w:pPr>
      <w:r w:rsidRPr="00577815">
        <w:rPr>
          <w:rFonts w:asciiTheme="majorBidi" w:hAnsiTheme="majorBidi" w:cs="David"/>
          <w:sz w:val="20"/>
          <w:szCs w:val="20"/>
          <w:highlight w:val="yellow"/>
          <w:rtl/>
        </w:rPr>
        <w:t>ביהמ"ש</w:t>
      </w:r>
      <w:r w:rsidR="0013139C" w:rsidRPr="00577815">
        <w:rPr>
          <w:rFonts w:asciiTheme="majorBidi" w:hAnsiTheme="majorBidi" w:cs="David"/>
          <w:sz w:val="20"/>
          <w:szCs w:val="20"/>
          <w:highlight w:val="yellow"/>
          <w:rtl/>
        </w:rPr>
        <w:t xml:space="preserve"> בהחלטתו</w:t>
      </w:r>
      <w:r w:rsidRPr="00577815">
        <w:rPr>
          <w:rFonts w:asciiTheme="majorBidi" w:hAnsiTheme="majorBidi" w:cs="David"/>
          <w:sz w:val="20"/>
          <w:szCs w:val="20"/>
          <w:highlight w:val="yellow"/>
          <w:rtl/>
        </w:rPr>
        <w:t xml:space="preserve"> נתן לגיטימציה לבדיקה המקדמית</w:t>
      </w:r>
      <w:r w:rsidR="00AD0B2B" w:rsidRPr="00577815">
        <w:rPr>
          <w:rFonts w:asciiTheme="majorBidi" w:hAnsiTheme="majorBidi" w:cs="David"/>
          <w:sz w:val="20"/>
          <w:szCs w:val="20"/>
          <w:highlight w:val="yellow"/>
          <w:rtl/>
        </w:rPr>
        <w:t xml:space="preserve"> של הפרקליטות</w:t>
      </w:r>
      <w:r w:rsidR="0013139C" w:rsidRPr="00577815">
        <w:rPr>
          <w:rFonts w:asciiTheme="majorBidi" w:hAnsiTheme="majorBidi" w:cs="David"/>
          <w:sz w:val="20"/>
          <w:szCs w:val="20"/>
          <w:highlight w:val="yellow"/>
          <w:rtl/>
        </w:rPr>
        <w:t xml:space="preserve"> (להחליט האם בכלל תפתח חקירה)</w:t>
      </w:r>
      <w:r w:rsidRPr="00577815">
        <w:rPr>
          <w:rFonts w:asciiTheme="majorBidi" w:hAnsiTheme="majorBidi" w:cs="David"/>
          <w:sz w:val="20"/>
          <w:szCs w:val="20"/>
          <w:highlight w:val="yellow"/>
          <w:rtl/>
        </w:rPr>
        <w:t xml:space="preserve"> </w:t>
      </w:r>
      <w:r w:rsidRPr="00F50D3C">
        <w:rPr>
          <w:rFonts w:asciiTheme="majorBidi" w:hAnsiTheme="majorBidi" w:cs="David"/>
          <w:b/>
          <w:bCs/>
          <w:sz w:val="20"/>
          <w:szCs w:val="20"/>
          <w:highlight w:val="yellow"/>
          <w:u w:val="single"/>
          <w:rtl/>
        </w:rPr>
        <w:t>וקבע שני שיקולים:</w:t>
      </w:r>
    </w:p>
    <w:p w:rsidR="003610B2" w:rsidRPr="00577815" w:rsidRDefault="003610B2" w:rsidP="00493921">
      <w:pPr>
        <w:pStyle w:val="a5"/>
        <w:numPr>
          <w:ilvl w:val="0"/>
          <w:numId w:val="11"/>
        </w:numPr>
        <w:spacing w:after="0"/>
        <w:ind w:left="1080"/>
        <w:jc w:val="both"/>
        <w:rPr>
          <w:rFonts w:asciiTheme="majorBidi" w:hAnsiTheme="majorBidi" w:cs="David"/>
          <w:sz w:val="20"/>
          <w:szCs w:val="20"/>
        </w:rPr>
      </w:pPr>
      <w:r w:rsidRPr="00577815">
        <w:rPr>
          <w:rFonts w:asciiTheme="majorBidi" w:hAnsiTheme="majorBidi" w:cs="David"/>
          <w:b/>
          <w:bCs/>
          <w:sz w:val="20"/>
          <w:szCs w:val="20"/>
          <w:rtl/>
        </w:rPr>
        <w:t>כשמדובר באיש ציבור</w:t>
      </w:r>
      <w:r w:rsidRPr="00577815">
        <w:rPr>
          <w:rFonts w:asciiTheme="majorBidi" w:hAnsiTheme="majorBidi" w:cs="David"/>
          <w:sz w:val="20"/>
          <w:szCs w:val="20"/>
          <w:rtl/>
        </w:rPr>
        <w:t xml:space="preserve"> ויש חשש לתלונות סרק יש הצדקה לבדיקה מקדמית.</w:t>
      </w:r>
    </w:p>
    <w:p w:rsidR="00463B01" w:rsidRPr="00577815" w:rsidRDefault="003905A5" w:rsidP="00493921">
      <w:pPr>
        <w:pStyle w:val="a5"/>
        <w:numPr>
          <w:ilvl w:val="0"/>
          <w:numId w:val="11"/>
        </w:numPr>
        <w:spacing w:after="0"/>
        <w:ind w:left="1080"/>
        <w:jc w:val="both"/>
        <w:rPr>
          <w:rFonts w:asciiTheme="majorBidi" w:hAnsiTheme="majorBidi" w:cs="David"/>
          <w:sz w:val="20"/>
          <w:szCs w:val="20"/>
        </w:rPr>
      </w:pPr>
      <w:r w:rsidRPr="00577815">
        <w:rPr>
          <w:rFonts w:asciiTheme="majorBidi" w:hAnsiTheme="majorBidi" w:cs="David"/>
          <w:b/>
          <w:bCs/>
          <w:sz w:val="20"/>
          <w:szCs w:val="20"/>
          <w:rtl/>
        </w:rPr>
        <w:t>ככל שמדובר בעבירה חמורה יותר</w:t>
      </w:r>
      <w:r w:rsidRPr="00577815">
        <w:rPr>
          <w:rFonts w:asciiTheme="majorBidi" w:hAnsiTheme="majorBidi" w:cs="David"/>
          <w:sz w:val="20"/>
          <w:szCs w:val="20"/>
          <w:rtl/>
        </w:rPr>
        <w:t xml:space="preserve"> / </w:t>
      </w:r>
      <w:r w:rsidRPr="00F50D3C">
        <w:rPr>
          <w:rFonts w:asciiTheme="majorBidi" w:hAnsiTheme="majorBidi" w:cs="David"/>
          <w:b/>
          <w:bCs/>
          <w:sz w:val="20"/>
          <w:szCs w:val="20"/>
          <w:rtl/>
        </w:rPr>
        <w:t>בחוסר וודאות חזק</w:t>
      </w:r>
      <w:r w:rsidRPr="00577815">
        <w:rPr>
          <w:rFonts w:asciiTheme="majorBidi" w:hAnsiTheme="majorBidi" w:cs="David"/>
          <w:sz w:val="20"/>
          <w:szCs w:val="20"/>
          <w:rtl/>
        </w:rPr>
        <w:t xml:space="preserve"> יותר היקף הבדיקה צריך להיות מעמיק יותר.</w:t>
      </w:r>
    </w:p>
    <w:p w:rsidR="00463B01" w:rsidRPr="00577815" w:rsidRDefault="00463B01" w:rsidP="00493921">
      <w:pPr>
        <w:pStyle w:val="a5"/>
        <w:numPr>
          <w:ilvl w:val="1"/>
          <w:numId w:val="1"/>
        </w:numPr>
        <w:spacing w:after="0"/>
        <w:ind w:left="360"/>
        <w:jc w:val="both"/>
        <w:rPr>
          <w:rFonts w:asciiTheme="majorBidi" w:hAnsiTheme="majorBidi" w:cs="David"/>
          <w:sz w:val="20"/>
          <w:szCs w:val="20"/>
        </w:rPr>
      </w:pPr>
      <w:r w:rsidRPr="00594AA5">
        <w:rPr>
          <w:rFonts w:asciiTheme="majorBidi" w:hAnsiTheme="majorBidi" w:cs="David"/>
          <w:b/>
          <w:bCs/>
          <w:sz w:val="20"/>
          <w:szCs w:val="20"/>
          <w:u w:val="single"/>
          <w:shd w:val="clear" w:color="auto" w:fill="000000" w:themeFill="text1"/>
          <w:rtl/>
        </w:rPr>
        <w:t>תשא</w:t>
      </w:r>
      <w:r w:rsidR="00FC3044" w:rsidRPr="00594AA5">
        <w:rPr>
          <w:rFonts w:asciiTheme="majorBidi" w:hAnsiTheme="majorBidi" w:cs="David"/>
          <w:b/>
          <w:bCs/>
          <w:sz w:val="20"/>
          <w:szCs w:val="20"/>
          <w:u w:val="single"/>
          <w:shd w:val="clear" w:color="auto" w:fill="000000" w:themeFill="text1"/>
          <w:rtl/>
        </w:rPr>
        <w:t>ול</w:t>
      </w:r>
      <w:r w:rsidR="00FC3044" w:rsidRPr="00594AA5">
        <w:rPr>
          <w:rFonts w:asciiTheme="majorBidi" w:hAnsiTheme="majorBidi" w:cs="David"/>
          <w:sz w:val="20"/>
          <w:szCs w:val="20"/>
          <w:u w:val="single"/>
          <w:shd w:val="clear" w:color="auto" w:fill="000000" w:themeFill="text1"/>
          <w:rtl/>
        </w:rPr>
        <w:t>:</w:t>
      </w:r>
      <w:r w:rsidR="00FC3044" w:rsidRPr="00577815">
        <w:rPr>
          <w:rFonts w:asciiTheme="majorBidi" w:hAnsiTheme="majorBidi" w:cs="David"/>
          <w:sz w:val="20"/>
          <w:szCs w:val="20"/>
          <w:rtl/>
        </w:rPr>
        <w:t xml:space="preserve"> הסמכות לחקור עדים נובעת </w:t>
      </w:r>
      <w:r w:rsidR="00FC3044" w:rsidRPr="00577815">
        <w:rPr>
          <w:rFonts w:asciiTheme="majorBidi" w:hAnsiTheme="majorBidi" w:cs="David"/>
          <w:b/>
          <w:bCs/>
          <w:color w:val="C00000"/>
          <w:sz w:val="20"/>
          <w:szCs w:val="20"/>
          <w:rtl/>
        </w:rPr>
        <w:t>מס'</w:t>
      </w:r>
      <w:r w:rsidRPr="00577815">
        <w:rPr>
          <w:rFonts w:asciiTheme="majorBidi" w:hAnsiTheme="majorBidi" w:cs="David"/>
          <w:b/>
          <w:bCs/>
          <w:color w:val="C00000"/>
          <w:sz w:val="20"/>
          <w:szCs w:val="20"/>
          <w:rtl/>
        </w:rPr>
        <w:t>2 לפקודת הפרוצדורה הפלילית</w:t>
      </w:r>
      <w:r w:rsidR="00594AA5">
        <w:rPr>
          <w:rFonts w:asciiTheme="majorBidi" w:hAnsiTheme="majorBidi" w:cs="David" w:hint="cs"/>
          <w:sz w:val="20"/>
          <w:szCs w:val="20"/>
          <w:rtl/>
        </w:rPr>
        <w:t xml:space="preserve"> </w:t>
      </w:r>
      <w:r w:rsidRPr="00577815">
        <w:rPr>
          <w:rFonts w:asciiTheme="majorBidi" w:hAnsiTheme="majorBidi" w:cs="David"/>
          <w:sz w:val="20"/>
          <w:szCs w:val="20"/>
          <w:rtl/>
        </w:rPr>
        <w:t xml:space="preserve">(עדות). </w:t>
      </w:r>
    </w:p>
    <w:p w:rsidR="00463B01" w:rsidRPr="00577815" w:rsidRDefault="00FC3044" w:rsidP="00493921">
      <w:pPr>
        <w:pStyle w:val="a5"/>
        <w:numPr>
          <w:ilvl w:val="2"/>
          <w:numId w:val="1"/>
        </w:numPr>
        <w:spacing w:after="0"/>
        <w:ind w:left="720"/>
        <w:jc w:val="both"/>
        <w:rPr>
          <w:rFonts w:asciiTheme="majorBidi" w:hAnsiTheme="majorBidi" w:cs="David"/>
          <w:sz w:val="20"/>
          <w:szCs w:val="20"/>
        </w:rPr>
      </w:pPr>
      <w:r w:rsidRPr="00577815">
        <w:rPr>
          <w:rFonts w:asciiTheme="majorBidi" w:hAnsiTheme="majorBidi" w:cs="David"/>
          <w:b/>
          <w:bCs/>
          <w:color w:val="C00000"/>
          <w:sz w:val="20"/>
          <w:szCs w:val="20"/>
          <w:rtl/>
        </w:rPr>
        <w:t>ס'</w:t>
      </w:r>
      <w:r w:rsidR="00463B01" w:rsidRPr="00577815">
        <w:rPr>
          <w:rFonts w:asciiTheme="majorBidi" w:hAnsiTheme="majorBidi" w:cs="David"/>
          <w:b/>
          <w:bCs/>
          <w:color w:val="C00000"/>
          <w:sz w:val="20"/>
          <w:szCs w:val="20"/>
          <w:rtl/>
        </w:rPr>
        <w:t>1.2:</w:t>
      </w:r>
      <w:r w:rsidR="00463B01" w:rsidRPr="00577815">
        <w:rPr>
          <w:rFonts w:asciiTheme="majorBidi" w:hAnsiTheme="majorBidi" w:cs="David"/>
          <w:sz w:val="20"/>
          <w:szCs w:val="20"/>
          <w:rtl/>
        </w:rPr>
        <w:t xml:space="preserve"> סמכות התשאול מוקנית</w:t>
      </w:r>
      <w:r w:rsidR="0053674C" w:rsidRPr="00577815">
        <w:rPr>
          <w:rFonts w:asciiTheme="majorBidi" w:hAnsiTheme="majorBidi" w:cs="David"/>
          <w:sz w:val="20"/>
          <w:szCs w:val="20"/>
          <w:rtl/>
        </w:rPr>
        <w:t xml:space="preserve"> לכל מי שמוסמך ע"י שר המשפטים (</w:t>
      </w:r>
      <w:r w:rsidR="00463B01" w:rsidRPr="00577815">
        <w:rPr>
          <w:rFonts w:asciiTheme="majorBidi" w:hAnsiTheme="majorBidi" w:cs="David"/>
          <w:sz w:val="20"/>
          <w:szCs w:val="20"/>
          <w:rtl/>
        </w:rPr>
        <w:t xml:space="preserve">כל אדם, לא רק שוטר). </w:t>
      </w:r>
    </w:p>
    <w:p w:rsidR="00463B01" w:rsidRPr="00577815" w:rsidRDefault="00FC3044" w:rsidP="00493921">
      <w:pPr>
        <w:pStyle w:val="a5"/>
        <w:numPr>
          <w:ilvl w:val="2"/>
          <w:numId w:val="1"/>
        </w:numPr>
        <w:spacing w:after="0"/>
        <w:ind w:left="720"/>
        <w:jc w:val="both"/>
        <w:rPr>
          <w:rFonts w:asciiTheme="majorBidi" w:hAnsiTheme="majorBidi" w:cs="David"/>
          <w:sz w:val="20"/>
          <w:szCs w:val="20"/>
        </w:rPr>
      </w:pPr>
      <w:r w:rsidRPr="00577815">
        <w:rPr>
          <w:rFonts w:asciiTheme="majorBidi" w:hAnsiTheme="majorBidi" w:cs="David"/>
          <w:b/>
          <w:bCs/>
          <w:color w:val="C00000"/>
          <w:sz w:val="20"/>
          <w:szCs w:val="20"/>
          <w:rtl/>
        </w:rPr>
        <w:t>ס'</w:t>
      </w:r>
      <w:r w:rsidR="00463B01" w:rsidRPr="00577815">
        <w:rPr>
          <w:rFonts w:asciiTheme="majorBidi" w:hAnsiTheme="majorBidi" w:cs="David"/>
          <w:b/>
          <w:bCs/>
          <w:color w:val="C00000"/>
          <w:sz w:val="20"/>
          <w:szCs w:val="20"/>
          <w:rtl/>
        </w:rPr>
        <w:t>2.2:</w:t>
      </w:r>
      <w:r w:rsidR="00594AA5">
        <w:rPr>
          <w:rFonts w:asciiTheme="majorBidi" w:hAnsiTheme="majorBidi" w:cs="David" w:hint="cs"/>
          <w:b/>
          <w:bCs/>
          <w:sz w:val="20"/>
          <w:szCs w:val="20"/>
          <w:rtl/>
        </w:rPr>
        <w:t xml:space="preserve"> </w:t>
      </w:r>
      <w:r w:rsidR="00463B01" w:rsidRPr="00577815">
        <w:rPr>
          <w:rFonts w:asciiTheme="majorBidi" w:hAnsiTheme="majorBidi" w:cs="David"/>
          <w:b/>
          <w:bCs/>
          <w:sz w:val="20"/>
          <w:szCs w:val="20"/>
          <w:rtl/>
        </w:rPr>
        <w:t xml:space="preserve">נחקר חייב להשיב על כל השאלות למעט אלו המעמידות אותו בסכנת הפללה עצמית. </w:t>
      </w:r>
    </w:p>
    <w:p w:rsidR="00463B01" w:rsidRPr="00577815" w:rsidRDefault="00463B01" w:rsidP="00493921">
      <w:pPr>
        <w:pStyle w:val="a5"/>
        <w:numPr>
          <w:ilvl w:val="2"/>
          <w:numId w:val="1"/>
        </w:numPr>
        <w:spacing w:after="0"/>
        <w:ind w:left="72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הועד הציבורי נגד עינויים:</w:t>
      </w:r>
      <w:r w:rsidR="00594AA5">
        <w:rPr>
          <w:rFonts w:asciiTheme="majorBidi" w:hAnsiTheme="majorBidi" w:cs="David" w:hint="cs"/>
          <w:sz w:val="20"/>
          <w:szCs w:val="20"/>
          <w:rtl/>
        </w:rPr>
        <w:t xml:space="preserve"> </w:t>
      </w:r>
      <w:r w:rsidR="0013139C" w:rsidRPr="00577815">
        <w:rPr>
          <w:rFonts w:asciiTheme="majorBidi" w:hAnsiTheme="majorBidi" w:cs="David"/>
          <w:sz w:val="20"/>
          <w:szCs w:val="20"/>
          <w:rtl/>
        </w:rPr>
        <w:t>בג"ץ שתקף את סמכויות</w:t>
      </w:r>
      <w:r w:rsidR="00AD0B2B" w:rsidRPr="00577815">
        <w:rPr>
          <w:rFonts w:asciiTheme="majorBidi" w:hAnsiTheme="majorBidi" w:cs="David"/>
          <w:sz w:val="20"/>
          <w:szCs w:val="20"/>
          <w:rtl/>
        </w:rPr>
        <w:t xml:space="preserve"> חקירת</w:t>
      </w:r>
      <w:r w:rsidR="0013139C" w:rsidRPr="00577815">
        <w:rPr>
          <w:rFonts w:asciiTheme="majorBidi" w:hAnsiTheme="majorBidi" w:cs="David"/>
          <w:sz w:val="20"/>
          <w:szCs w:val="20"/>
          <w:rtl/>
        </w:rPr>
        <w:t xml:space="preserve"> השב"כ (לפני </w:t>
      </w:r>
      <w:r w:rsidR="00AD0B2B" w:rsidRPr="00577815">
        <w:rPr>
          <w:rFonts w:asciiTheme="majorBidi" w:hAnsiTheme="majorBidi" w:cs="David"/>
          <w:sz w:val="20"/>
          <w:szCs w:val="20"/>
          <w:rtl/>
        </w:rPr>
        <w:t xml:space="preserve">שחוקק </w:t>
      </w:r>
      <w:r w:rsidR="0013139C" w:rsidRPr="00577815">
        <w:rPr>
          <w:rFonts w:asciiTheme="majorBidi" w:hAnsiTheme="majorBidi" w:cs="David"/>
          <w:sz w:val="20"/>
          <w:szCs w:val="20"/>
          <w:rtl/>
        </w:rPr>
        <w:t>חוק השב"כ). ביהמ"ש קבע ש</w:t>
      </w:r>
      <w:r w:rsidR="0013139C" w:rsidRPr="00577815">
        <w:rPr>
          <w:rFonts w:asciiTheme="majorBidi" w:hAnsiTheme="majorBidi" w:cs="David"/>
          <w:sz w:val="20"/>
          <w:szCs w:val="20"/>
          <w:highlight w:val="yellow"/>
          <w:rtl/>
        </w:rPr>
        <w:t>חקירה היא הליך שפוגע בזכויות יסוד ולכן חייב להיות לכך מקור סמכות</w:t>
      </w:r>
      <w:r w:rsidR="0013139C" w:rsidRPr="00577815">
        <w:rPr>
          <w:rFonts w:asciiTheme="majorBidi" w:hAnsiTheme="majorBidi" w:cs="David"/>
          <w:sz w:val="20"/>
          <w:szCs w:val="20"/>
          <w:rtl/>
        </w:rPr>
        <w:t xml:space="preserve"> (לא היו מוכנים לקבל את הטענה שמקור הסמכות הוא כסמכות שיורית של הממשלה כי סמכות כזו לא יכולה לפגוע בזכויות אדם) ולכן </w:t>
      </w:r>
      <w:r w:rsidR="0013139C" w:rsidRPr="00594AA5">
        <w:rPr>
          <w:rFonts w:asciiTheme="majorBidi" w:hAnsiTheme="majorBidi" w:cs="David"/>
          <w:sz w:val="20"/>
          <w:szCs w:val="20"/>
          <w:u w:val="single"/>
          <w:rtl/>
        </w:rPr>
        <w:t>נקבע:</w:t>
      </w:r>
    </w:p>
    <w:p w:rsidR="00D809A4" w:rsidRPr="00594AA5" w:rsidRDefault="00463B01" w:rsidP="00450CC0">
      <w:pPr>
        <w:pStyle w:val="a5"/>
        <w:numPr>
          <w:ilvl w:val="0"/>
          <w:numId w:val="35"/>
        </w:numPr>
        <w:spacing w:after="0"/>
        <w:jc w:val="both"/>
        <w:rPr>
          <w:rFonts w:asciiTheme="majorBidi" w:hAnsiTheme="majorBidi" w:cs="David"/>
          <w:sz w:val="20"/>
          <w:szCs w:val="20"/>
        </w:rPr>
      </w:pPr>
      <w:r w:rsidRPr="00594AA5">
        <w:rPr>
          <w:rFonts w:asciiTheme="majorBidi" w:hAnsiTheme="majorBidi" w:cs="David"/>
          <w:sz w:val="20"/>
          <w:szCs w:val="20"/>
          <w:rtl/>
        </w:rPr>
        <w:t xml:space="preserve">לשב"כ סמכות </w:t>
      </w:r>
      <w:r w:rsidR="003905A5" w:rsidRPr="00594AA5">
        <w:rPr>
          <w:rFonts w:asciiTheme="majorBidi" w:hAnsiTheme="majorBidi" w:cs="David"/>
          <w:sz w:val="20"/>
          <w:szCs w:val="20"/>
          <w:rtl/>
        </w:rPr>
        <w:t>לחקור מכ</w:t>
      </w:r>
      <w:r w:rsidR="00D1792D" w:rsidRPr="00594AA5">
        <w:rPr>
          <w:rFonts w:asciiTheme="majorBidi" w:hAnsiTheme="majorBidi" w:cs="David" w:hint="cs"/>
          <w:sz w:val="20"/>
          <w:szCs w:val="20"/>
          <w:rtl/>
        </w:rPr>
        <w:t>ו</w:t>
      </w:r>
      <w:r w:rsidR="003905A5" w:rsidRPr="00594AA5">
        <w:rPr>
          <w:rFonts w:asciiTheme="majorBidi" w:hAnsiTheme="majorBidi" w:cs="David"/>
          <w:sz w:val="20"/>
          <w:szCs w:val="20"/>
          <w:rtl/>
        </w:rPr>
        <w:t xml:space="preserve">ח </w:t>
      </w:r>
      <w:r w:rsidR="003905A5" w:rsidRPr="00594AA5">
        <w:rPr>
          <w:rFonts w:asciiTheme="majorBidi" w:hAnsiTheme="majorBidi" w:cs="David"/>
          <w:b/>
          <w:bCs/>
          <w:sz w:val="20"/>
          <w:szCs w:val="20"/>
          <w:rtl/>
        </w:rPr>
        <w:t>הסמכתו ע"י שר המשפטים</w:t>
      </w:r>
      <w:r w:rsidR="003905A5" w:rsidRPr="00594AA5">
        <w:rPr>
          <w:rFonts w:asciiTheme="majorBidi" w:hAnsiTheme="majorBidi" w:cs="David"/>
          <w:sz w:val="20"/>
          <w:szCs w:val="20"/>
          <w:rtl/>
        </w:rPr>
        <w:t xml:space="preserve"> ולא מכוח</w:t>
      </w:r>
      <w:r w:rsidR="00D11FBC" w:rsidRPr="00594AA5">
        <w:rPr>
          <w:rFonts w:asciiTheme="majorBidi" w:hAnsiTheme="majorBidi" w:cs="David"/>
          <w:sz w:val="20"/>
          <w:szCs w:val="20"/>
          <w:rtl/>
        </w:rPr>
        <w:t xml:space="preserve"> סמכות שיורית</w:t>
      </w:r>
      <w:r w:rsidR="003905A5" w:rsidRPr="00594AA5">
        <w:rPr>
          <w:rFonts w:asciiTheme="majorBidi" w:hAnsiTheme="majorBidi" w:cs="David"/>
          <w:sz w:val="20"/>
          <w:szCs w:val="20"/>
          <w:rtl/>
        </w:rPr>
        <w:t xml:space="preserve"> (כיום הסמכות קבועה בחוק).</w:t>
      </w:r>
      <w:r w:rsidR="0013139C" w:rsidRPr="00594AA5">
        <w:rPr>
          <w:rFonts w:asciiTheme="majorBidi" w:hAnsiTheme="majorBidi" w:cs="David"/>
          <w:sz w:val="20"/>
          <w:szCs w:val="20"/>
          <w:rtl/>
        </w:rPr>
        <w:t xml:space="preserve">לדעת </w:t>
      </w:r>
      <w:r w:rsidR="0013139C" w:rsidRPr="00594AA5">
        <w:rPr>
          <w:rFonts w:asciiTheme="majorBidi" w:hAnsiTheme="majorBidi" w:cs="David"/>
          <w:b/>
          <w:bCs/>
          <w:color w:val="7030A0"/>
          <w:sz w:val="20"/>
          <w:szCs w:val="20"/>
          <w:rtl/>
        </w:rPr>
        <w:t>המרצה</w:t>
      </w:r>
      <w:r w:rsidR="0013139C" w:rsidRPr="00594AA5">
        <w:rPr>
          <w:rFonts w:asciiTheme="majorBidi" w:hAnsiTheme="majorBidi" w:cs="David"/>
          <w:sz w:val="20"/>
          <w:szCs w:val="20"/>
          <w:rtl/>
        </w:rPr>
        <w:t>- זו סמכות שנתנה בצורה רטרואקטיבית.</w:t>
      </w:r>
    </w:p>
    <w:p w:rsidR="00D809A4" w:rsidRPr="00594AA5" w:rsidRDefault="003905A5" w:rsidP="00450CC0">
      <w:pPr>
        <w:pStyle w:val="a5"/>
        <w:numPr>
          <w:ilvl w:val="0"/>
          <w:numId w:val="35"/>
        </w:numPr>
        <w:spacing w:after="0"/>
        <w:jc w:val="both"/>
        <w:rPr>
          <w:rFonts w:asciiTheme="majorBidi" w:hAnsiTheme="majorBidi" w:cs="David"/>
          <w:sz w:val="20"/>
          <w:szCs w:val="20"/>
        </w:rPr>
      </w:pPr>
      <w:r w:rsidRPr="00594AA5">
        <w:rPr>
          <w:rFonts w:asciiTheme="majorBidi" w:hAnsiTheme="majorBidi" w:cs="David"/>
          <w:b/>
          <w:bCs/>
          <w:sz w:val="20"/>
          <w:szCs w:val="20"/>
          <w:rtl/>
        </w:rPr>
        <w:t>חקירה לא</w:t>
      </w:r>
      <w:r w:rsidR="00D809A4" w:rsidRPr="00594AA5">
        <w:rPr>
          <w:rFonts w:asciiTheme="majorBidi" w:hAnsiTheme="majorBidi" w:cs="David"/>
          <w:b/>
          <w:bCs/>
          <w:sz w:val="20"/>
          <w:szCs w:val="20"/>
          <w:rtl/>
        </w:rPr>
        <w:t xml:space="preserve"> יכולה לפגוע בשלמות הגוף והנפש</w:t>
      </w:r>
      <w:r w:rsidR="00D809A4" w:rsidRPr="00594AA5">
        <w:rPr>
          <w:rFonts w:asciiTheme="majorBidi" w:hAnsiTheme="majorBidi" w:cs="David"/>
          <w:sz w:val="20"/>
          <w:szCs w:val="20"/>
          <w:rtl/>
        </w:rPr>
        <w:t xml:space="preserve"> ולכן מה שמוגדר כעינויים אף פעם לא יהיה כשיר</w:t>
      </w:r>
      <w:r w:rsidR="00D1792D" w:rsidRPr="00594AA5">
        <w:rPr>
          <w:rFonts w:asciiTheme="majorBidi" w:hAnsiTheme="majorBidi" w:cs="David"/>
          <w:sz w:val="20"/>
          <w:szCs w:val="20"/>
          <w:rtl/>
        </w:rPr>
        <w:t>. לגב</w:t>
      </w:r>
      <w:r w:rsidR="00D809A4" w:rsidRPr="00594AA5">
        <w:rPr>
          <w:rFonts w:asciiTheme="majorBidi" w:hAnsiTheme="majorBidi" w:cs="David"/>
          <w:sz w:val="20"/>
          <w:szCs w:val="20"/>
          <w:rtl/>
        </w:rPr>
        <w:t xml:space="preserve">י אמצעים לא נעימים שלא נחשבים כעינויים (כיסוי עיניים, מניעת שינה)- ביהמ"ש מגדיר שזה תלוי בצרכי החקירה. </w:t>
      </w:r>
      <w:r w:rsidR="00D809A4" w:rsidRPr="00594AA5">
        <w:rPr>
          <w:rFonts w:asciiTheme="majorBidi" w:hAnsiTheme="majorBidi" w:cs="David"/>
          <w:b/>
          <w:bCs/>
          <w:sz w:val="20"/>
          <w:szCs w:val="20"/>
          <w:highlight w:val="yellow"/>
          <w:rtl/>
        </w:rPr>
        <w:t>לא ניתן להשתמש באמצעי חקירה כדי להחליש את התנגדות הנחקר-</w:t>
      </w:r>
      <w:r w:rsidR="00D809A4" w:rsidRPr="00594AA5">
        <w:rPr>
          <w:rFonts w:asciiTheme="majorBidi" w:hAnsiTheme="majorBidi" w:cs="David"/>
          <w:sz w:val="20"/>
          <w:szCs w:val="20"/>
          <w:highlight w:val="yellow"/>
          <w:rtl/>
        </w:rPr>
        <w:t xml:space="preserve"> צריכה להיות תכלית ראויה לשימוש באמצעי לא נעים!</w:t>
      </w:r>
      <w:r w:rsidR="00C80891" w:rsidRPr="00594AA5">
        <w:rPr>
          <w:rFonts w:asciiTheme="majorBidi" w:hAnsiTheme="majorBidi" w:cs="David"/>
          <w:sz w:val="20"/>
          <w:szCs w:val="20"/>
          <w:highlight w:val="yellow"/>
          <w:rtl/>
        </w:rPr>
        <w:t xml:space="preserve"> עינויים אסורים בכל מצב ללא תלות בצרכי </w:t>
      </w:r>
      <w:r w:rsidR="00D1792D" w:rsidRPr="00594AA5">
        <w:rPr>
          <w:rFonts w:asciiTheme="majorBidi" w:hAnsiTheme="majorBidi" w:cs="David" w:hint="cs"/>
          <w:sz w:val="20"/>
          <w:szCs w:val="20"/>
          <w:highlight w:val="yellow"/>
          <w:rtl/>
        </w:rPr>
        <w:t>ח</w:t>
      </w:r>
      <w:r w:rsidR="00C80891" w:rsidRPr="00594AA5">
        <w:rPr>
          <w:rFonts w:asciiTheme="majorBidi" w:hAnsiTheme="majorBidi" w:cs="David"/>
          <w:sz w:val="20"/>
          <w:szCs w:val="20"/>
          <w:highlight w:val="yellow"/>
          <w:rtl/>
        </w:rPr>
        <w:t>קירה</w:t>
      </w:r>
      <w:r w:rsidR="00C80891" w:rsidRPr="00594AA5">
        <w:rPr>
          <w:rFonts w:asciiTheme="majorBidi" w:hAnsiTheme="majorBidi" w:cs="David"/>
          <w:sz w:val="20"/>
          <w:szCs w:val="20"/>
          <w:rtl/>
        </w:rPr>
        <w:t>.</w:t>
      </w:r>
    </w:p>
    <w:p w:rsidR="00C80891" w:rsidRPr="00577815" w:rsidRDefault="00C80891" w:rsidP="00493921">
      <w:pPr>
        <w:spacing w:after="0"/>
        <w:ind w:left="720"/>
        <w:jc w:val="both"/>
        <w:rPr>
          <w:rFonts w:asciiTheme="majorBidi" w:hAnsiTheme="majorBidi" w:cs="David"/>
          <w:sz w:val="20"/>
          <w:szCs w:val="20"/>
          <w:highlight w:val="yellow"/>
        </w:rPr>
      </w:pPr>
      <w:r w:rsidRPr="00577815">
        <w:rPr>
          <w:rFonts w:asciiTheme="majorBidi" w:hAnsiTheme="majorBidi" w:cs="David"/>
          <w:sz w:val="20"/>
          <w:szCs w:val="20"/>
          <w:rtl/>
        </w:rPr>
        <w:t>** היום אין בעיה של סמכות משום שחוק השב</w:t>
      </w:r>
      <w:r w:rsidR="00D1792D" w:rsidRPr="00577815">
        <w:rPr>
          <w:rFonts w:asciiTheme="majorBidi" w:hAnsiTheme="majorBidi" w:cs="David" w:hint="cs"/>
          <w:sz w:val="20"/>
          <w:szCs w:val="20"/>
          <w:rtl/>
        </w:rPr>
        <w:t>"</w:t>
      </w:r>
      <w:r w:rsidRPr="00577815">
        <w:rPr>
          <w:rFonts w:asciiTheme="majorBidi" w:hAnsiTheme="majorBidi" w:cs="David"/>
          <w:sz w:val="20"/>
          <w:szCs w:val="20"/>
          <w:rtl/>
        </w:rPr>
        <w:t>כ מגדיר את הסמכות לחקור חשודים.</w:t>
      </w:r>
    </w:p>
    <w:p w:rsidR="00ED5992" w:rsidRPr="00577815" w:rsidRDefault="00D11FBC" w:rsidP="00493921">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אל סיד</w:t>
      </w:r>
      <w:r w:rsidRPr="00577815">
        <w:rPr>
          <w:rFonts w:asciiTheme="majorBidi" w:hAnsiTheme="majorBidi" w:cs="David"/>
          <w:sz w:val="20"/>
          <w:szCs w:val="20"/>
          <w:rtl/>
        </w:rPr>
        <w:t xml:space="preserve">: </w:t>
      </w:r>
      <w:r w:rsidRPr="00577815">
        <w:rPr>
          <w:rFonts w:asciiTheme="majorBidi" w:hAnsiTheme="majorBidi" w:cs="David"/>
          <w:sz w:val="20"/>
          <w:szCs w:val="20"/>
          <w:highlight w:val="yellow"/>
          <w:rtl/>
        </w:rPr>
        <w:t>הגנ</w:t>
      </w:r>
      <w:r w:rsidR="00BA1B34" w:rsidRPr="00577815">
        <w:rPr>
          <w:rFonts w:asciiTheme="majorBidi" w:hAnsiTheme="majorBidi" w:cs="David"/>
          <w:sz w:val="20"/>
          <w:szCs w:val="20"/>
          <w:highlight w:val="yellow"/>
          <w:rtl/>
        </w:rPr>
        <w:t>ה מסוג "</w:t>
      </w:r>
      <w:r w:rsidRPr="00577815">
        <w:rPr>
          <w:rFonts w:asciiTheme="majorBidi" w:hAnsiTheme="majorBidi" w:cs="David"/>
          <w:sz w:val="20"/>
          <w:szCs w:val="20"/>
          <w:highlight w:val="yellow"/>
          <w:rtl/>
        </w:rPr>
        <w:t>צורך</w:t>
      </w:r>
      <w:r w:rsidR="00BA1B34" w:rsidRPr="00577815">
        <w:rPr>
          <w:rFonts w:asciiTheme="majorBidi" w:hAnsiTheme="majorBidi" w:cs="David"/>
          <w:sz w:val="20"/>
          <w:szCs w:val="20"/>
          <w:highlight w:val="yellow"/>
          <w:rtl/>
        </w:rPr>
        <w:t>"</w:t>
      </w:r>
      <w:r w:rsidRPr="00577815">
        <w:rPr>
          <w:rFonts w:asciiTheme="majorBidi" w:hAnsiTheme="majorBidi" w:cs="David"/>
          <w:sz w:val="20"/>
          <w:szCs w:val="20"/>
          <w:highlight w:val="yellow"/>
          <w:rtl/>
        </w:rPr>
        <w:t xml:space="preserve"> לא מכשירה ראיות לצורך קבילותן בביהמ"ש</w:t>
      </w:r>
      <w:r w:rsidRPr="00577815">
        <w:rPr>
          <w:rFonts w:asciiTheme="majorBidi" w:hAnsiTheme="majorBidi" w:cs="David"/>
          <w:sz w:val="20"/>
          <w:szCs w:val="20"/>
          <w:rtl/>
        </w:rPr>
        <w:t xml:space="preserve">. </w:t>
      </w:r>
    </w:p>
    <w:p w:rsidR="00ED5992" w:rsidRPr="00577815" w:rsidRDefault="00ED5992" w:rsidP="00493921">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sz w:val="20"/>
          <w:szCs w:val="20"/>
          <w:u w:val="single"/>
          <w:rtl/>
        </w:rPr>
        <w:t>חובת תיעוד החקירה</w:t>
      </w:r>
      <w:r w:rsidRPr="00577815">
        <w:rPr>
          <w:rFonts w:asciiTheme="majorBidi" w:hAnsiTheme="majorBidi" w:cs="David"/>
          <w:sz w:val="20"/>
          <w:szCs w:val="20"/>
          <w:rtl/>
        </w:rPr>
        <w:t xml:space="preserve"> מוסדרת בחסד"פ (חקירת חשודים). </w:t>
      </w:r>
      <w:r w:rsidR="00852426" w:rsidRPr="00577815">
        <w:rPr>
          <w:rFonts w:asciiTheme="majorBidi" w:hAnsiTheme="majorBidi" w:cs="David"/>
          <w:sz w:val="20"/>
          <w:szCs w:val="20"/>
          <w:rtl/>
        </w:rPr>
        <w:t xml:space="preserve">עוסק בעניינים נקודתיים כמו שפת החקירה,מיקום[משרדי המשטרה] ותיעוד. </w:t>
      </w:r>
    </w:p>
    <w:p w:rsidR="002B5B92" w:rsidRPr="00577815" w:rsidRDefault="00ED5992" w:rsidP="00CE5F31">
      <w:pPr>
        <w:pStyle w:val="a5"/>
        <w:numPr>
          <w:ilvl w:val="2"/>
          <w:numId w:val="1"/>
        </w:numPr>
        <w:spacing w:after="0"/>
        <w:ind w:left="1080"/>
        <w:rPr>
          <w:rFonts w:asciiTheme="majorBidi" w:hAnsiTheme="majorBidi" w:cs="David"/>
          <w:sz w:val="20"/>
          <w:szCs w:val="20"/>
        </w:rPr>
      </w:pPr>
      <w:r w:rsidRPr="00577815">
        <w:rPr>
          <w:rFonts w:asciiTheme="majorBidi" w:hAnsiTheme="majorBidi" w:cs="David"/>
          <w:sz w:val="20"/>
          <w:szCs w:val="20"/>
          <w:u w:val="single"/>
          <w:rtl/>
        </w:rPr>
        <w:t xml:space="preserve">פרסום </w:t>
      </w:r>
      <w:r w:rsidR="00FC3044" w:rsidRPr="00577815">
        <w:rPr>
          <w:rFonts w:asciiTheme="majorBidi" w:hAnsiTheme="majorBidi" w:cs="David"/>
          <w:sz w:val="20"/>
          <w:szCs w:val="20"/>
          <w:u w:val="single"/>
          <w:rtl/>
        </w:rPr>
        <w:t>תיעוד החקירה</w:t>
      </w:r>
      <w:r w:rsidR="00FC3044" w:rsidRPr="00577815">
        <w:rPr>
          <w:rFonts w:asciiTheme="majorBidi" w:hAnsiTheme="majorBidi" w:cs="David"/>
          <w:sz w:val="20"/>
          <w:szCs w:val="20"/>
          <w:rtl/>
        </w:rPr>
        <w:t xml:space="preserve"> יהיה מותר בתנאי </w:t>
      </w:r>
      <w:r w:rsidR="00FC3044" w:rsidRPr="00577815">
        <w:rPr>
          <w:rFonts w:asciiTheme="majorBidi" w:hAnsiTheme="majorBidi" w:cs="David"/>
          <w:b/>
          <w:bCs/>
          <w:color w:val="C00000"/>
          <w:sz w:val="20"/>
          <w:szCs w:val="20"/>
          <w:rtl/>
        </w:rPr>
        <w:t>ס'</w:t>
      </w:r>
      <w:r w:rsidR="00D809A4" w:rsidRPr="00577815">
        <w:rPr>
          <w:rFonts w:asciiTheme="majorBidi" w:hAnsiTheme="majorBidi" w:cs="David"/>
          <w:b/>
          <w:bCs/>
          <w:color w:val="C00000"/>
          <w:sz w:val="20"/>
          <w:szCs w:val="20"/>
          <w:rtl/>
        </w:rPr>
        <w:t>13</w:t>
      </w:r>
      <w:r w:rsidR="00D809A4" w:rsidRPr="00577815">
        <w:rPr>
          <w:rFonts w:asciiTheme="majorBidi" w:hAnsiTheme="majorBidi" w:cs="David"/>
          <w:sz w:val="20"/>
          <w:szCs w:val="20"/>
          <w:rtl/>
        </w:rPr>
        <w:t xml:space="preserve"> לחוק ובאישור ביהמ"ש (פירוט תחת הנושא הקודם).</w:t>
      </w:r>
    </w:p>
    <w:p w:rsidR="00D809A4" w:rsidRPr="00577815" w:rsidRDefault="00D809A4" w:rsidP="00CE5F31">
      <w:pPr>
        <w:spacing w:after="0"/>
        <w:rPr>
          <w:rFonts w:asciiTheme="majorBidi" w:hAnsiTheme="majorBidi" w:cs="David"/>
          <w:sz w:val="8"/>
          <w:szCs w:val="8"/>
          <w:rtl/>
        </w:rPr>
      </w:pPr>
    </w:p>
    <w:p w:rsidR="00E12909" w:rsidRPr="00577815" w:rsidRDefault="00E12909" w:rsidP="00594AA5">
      <w:pPr>
        <w:shd w:val="clear" w:color="auto" w:fill="0F243E" w:themeFill="text2" w:themeFillShade="80"/>
        <w:spacing w:after="0"/>
        <w:jc w:val="center"/>
        <w:rPr>
          <w:rFonts w:asciiTheme="majorBidi" w:hAnsiTheme="majorBidi" w:cs="David"/>
          <w:b/>
          <w:bCs/>
          <w:color w:val="548DD4" w:themeColor="text2" w:themeTint="99"/>
          <w:sz w:val="26"/>
          <w:szCs w:val="26"/>
          <w:u w:val="single"/>
          <w:rtl/>
        </w:rPr>
      </w:pPr>
      <w:r w:rsidRPr="00577815">
        <w:rPr>
          <w:rFonts w:asciiTheme="majorBidi" w:hAnsiTheme="majorBidi" w:cs="David"/>
          <w:b/>
          <w:bCs/>
          <w:color w:val="548DD4" w:themeColor="text2" w:themeTint="99"/>
          <w:sz w:val="26"/>
          <w:szCs w:val="26"/>
          <w:u w:val="single"/>
          <w:rtl/>
        </w:rPr>
        <w:t>2.</w:t>
      </w:r>
      <w:r w:rsidR="009C66E4" w:rsidRPr="00577815">
        <w:rPr>
          <w:rFonts w:asciiTheme="majorBidi" w:hAnsiTheme="majorBidi" w:cs="David"/>
          <w:b/>
          <w:bCs/>
          <w:color w:val="548DD4" w:themeColor="text2" w:themeTint="99"/>
          <w:sz w:val="26"/>
          <w:szCs w:val="26"/>
          <w:u w:val="single"/>
          <w:rtl/>
        </w:rPr>
        <w:t xml:space="preserve"> זכויות החשוד:</w:t>
      </w:r>
    </w:p>
    <w:p w:rsidR="009C66E4" w:rsidRPr="00577815" w:rsidRDefault="009C66E4" w:rsidP="00450CC0">
      <w:pPr>
        <w:pStyle w:val="a5"/>
        <w:numPr>
          <w:ilvl w:val="0"/>
          <w:numId w:val="244"/>
        </w:numPr>
        <w:spacing w:after="0"/>
        <w:rPr>
          <w:rFonts w:asciiTheme="majorBidi" w:hAnsiTheme="majorBidi" w:cs="David"/>
          <w:b/>
          <w:bCs/>
          <w:color w:val="76923C" w:themeColor="accent3" w:themeShade="BF"/>
          <w:sz w:val="24"/>
          <w:szCs w:val="24"/>
          <w:u w:val="double"/>
          <w:rtl/>
        </w:rPr>
      </w:pPr>
      <w:r w:rsidRPr="00577815">
        <w:rPr>
          <w:rFonts w:asciiTheme="majorBidi" w:hAnsiTheme="majorBidi" w:cs="David"/>
          <w:b/>
          <w:bCs/>
          <w:color w:val="00B050"/>
          <w:sz w:val="24"/>
          <w:szCs w:val="24"/>
          <w:u w:val="double"/>
          <w:rtl/>
        </w:rPr>
        <w:t xml:space="preserve">זכות השתיקה </w:t>
      </w:r>
      <w:r w:rsidR="00BE2412" w:rsidRPr="00577815">
        <w:rPr>
          <w:rFonts w:asciiTheme="majorBidi" w:hAnsiTheme="majorBidi" w:cs="David"/>
          <w:b/>
          <w:bCs/>
          <w:color w:val="00B050"/>
          <w:sz w:val="24"/>
          <w:szCs w:val="24"/>
          <w:u w:val="double"/>
          <w:rtl/>
        </w:rPr>
        <w:t xml:space="preserve">ואי הפללה עצמית – </w:t>
      </w:r>
      <w:r w:rsidR="00BE2412" w:rsidRPr="00577815">
        <w:rPr>
          <w:rFonts w:asciiTheme="majorBidi" w:hAnsiTheme="majorBidi" w:cs="David"/>
          <w:b/>
          <w:bCs/>
          <w:color w:val="C00000"/>
          <w:sz w:val="18"/>
          <w:szCs w:val="18"/>
          <w:u w:val="double"/>
          <w:rtl/>
        </w:rPr>
        <w:t>ס' 2(2)לפקודת העדות, ס'2 28 לחוק המעצרים וס' 47 לפקודת הראיות</w:t>
      </w:r>
    </w:p>
    <w:p w:rsidR="00D809A4" w:rsidRPr="00577815" w:rsidRDefault="00594AA5" w:rsidP="00CE5F31">
      <w:pPr>
        <w:pStyle w:val="a5"/>
        <w:numPr>
          <w:ilvl w:val="1"/>
          <w:numId w:val="1"/>
        </w:numPr>
        <w:spacing w:after="0"/>
        <w:ind w:left="360"/>
        <w:rPr>
          <w:rFonts w:asciiTheme="majorBidi" w:hAnsiTheme="majorBidi" w:cs="David"/>
          <w:sz w:val="20"/>
          <w:szCs w:val="20"/>
        </w:rPr>
      </w:pPr>
      <w:r w:rsidRPr="00594AA5">
        <w:rPr>
          <w:rFonts w:asciiTheme="majorBidi" w:hAnsiTheme="majorBidi" w:cs="David" w:hint="cs"/>
          <w:b/>
          <w:bCs/>
          <w:sz w:val="20"/>
          <w:szCs w:val="20"/>
          <w:shd w:val="clear" w:color="auto" w:fill="000000" w:themeFill="text1"/>
          <w:rtl/>
        </w:rPr>
        <w:t>סמכות</w:t>
      </w:r>
      <w:r>
        <w:rPr>
          <w:rFonts w:asciiTheme="majorBidi" w:hAnsiTheme="majorBidi" w:cs="David" w:hint="cs"/>
          <w:b/>
          <w:bCs/>
          <w:sz w:val="20"/>
          <w:szCs w:val="20"/>
          <w:rtl/>
        </w:rPr>
        <w:t xml:space="preserve">: </w:t>
      </w:r>
      <w:r w:rsidR="00D809A4" w:rsidRPr="00577815">
        <w:rPr>
          <w:rFonts w:asciiTheme="majorBidi" w:hAnsiTheme="majorBidi" w:cs="David"/>
          <w:sz w:val="20"/>
          <w:szCs w:val="20"/>
          <w:rtl/>
        </w:rPr>
        <w:t xml:space="preserve">לשוטר יש סמכות לתחקר- </w:t>
      </w:r>
      <w:r w:rsidR="00D809A4" w:rsidRPr="00577815">
        <w:rPr>
          <w:rFonts w:asciiTheme="majorBidi" w:hAnsiTheme="majorBidi" w:cs="David"/>
          <w:b/>
          <w:bCs/>
          <w:color w:val="C00000"/>
          <w:sz w:val="20"/>
          <w:szCs w:val="20"/>
          <w:rtl/>
        </w:rPr>
        <w:t>ס'2(1) לפקודת הפרוצדורה הפלילית (עדות)</w:t>
      </w:r>
      <w:r w:rsidR="00BD257B" w:rsidRPr="00577815">
        <w:rPr>
          <w:rFonts w:asciiTheme="majorBidi" w:hAnsiTheme="majorBidi" w:cs="David" w:hint="cs"/>
          <w:sz w:val="20"/>
          <w:szCs w:val="20"/>
          <w:rtl/>
        </w:rPr>
        <w:t>.</w:t>
      </w:r>
    </w:p>
    <w:p w:rsidR="004D4036" w:rsidRPr="00577815" w:rsidRDefault="00594AA5" w:rsidP="00BD257B">
      <w:pPr>
        <w:pStyle w:val="a5"/>
        <w:numPr>
          <w:ilvl w:val="1"/>
          <w:numId w:val="1"/>
        </w:numPr>
        <w:spacing w:after="0"/>
        <w:ind w:left="360"/>
        <w:jc w:val="both"/>
        <w:rPr>
          <w:rFonts w:asciiTheme="majorBidi" w:hAnsiTheme="majorBidi" w:cs="David"/>
          <w:b/>
          <w:bCs/>
          <w:color w:val="C00000"/>
          <w:sz w:val="20"/>
          <w:szCs w:val="20"/>
        </w:rPr>
      </w:pPr>
      <w:r w:rsidRPr="00594AA5">
        <w:rPr>
          <w:rFonts w:asciiTheme="majorBidi" w:hAnsiTheme="majorBidi" w:cs="David" w:hint="cs"/>
          <w:b/>
          <w:bCs/>
          <w:sz w:val="20"/>
          <w:szCs w:val="20"/>
          <w:shd w:val="clear" w:color="auto" w:fill="000000" w:themeFill="text1"/>
          <w:rtl/>
        </w:rPr>
        <w:t>השבה לשאלות</w:t>
      </w:r>
      <w:r>
        <w:rPr>
          <w:rFonts w:asciiTheme="majorBidi" w:hAnsiTheme="majorBidi" w:cs="David" w:hint="cs"/>
          <w:b/>
          <w:bCs/>
          <w:sz w:val="20"/>
          <w:szCs w:val="20"/>
          <w:rtl/>
        </w:rPr>
        <w:t xml:space="preserve">: </w:t>
      </w:r>
      <w:r w:rsidR="002B5B92" w:rsidRPr="00577815">
        <w:rPr>
          <w:rFonts w:asciiTheme="majorBidi" w:hAnsiTheme="majorBidi" w:cs="David"/>
          <w:sz w:val="20"/>
          <w:szCs w:val="20"/>
          <w:rtl/>
        </w:rPr>
        <w:t xml:space="preserve">אדם חייב להשיב נכונה על כל שאלות החוקר </w:t>
      </w:r>
      <w:r w:rsidR="002B5B92" w:rsidRPr="00577815">
        <w:rPr>
          <w:rFonts w:asciiTheme="majorBidi" w:hAnsiTheme="majorBidi" w:cs="David"/>
          <w:b/>
          <w:bCs/>
          <w:sz w:val="20"/>
          <w:szCs w:val="20"/>
          <w:rtl/>
        </w:rPr>
        <w:t>למעט שאלות שעלולות להעמידו בסכנת האשמה פלילית</w:t>
      </w:r>
      <w:r w:rsidR="00FC3044" w:rsidRPr="00577815">
        <w:rPr>
          <w:rFonts w:asciiTheme="majorBidi" w:hAnsiTheme="majorBidi" w:cs="David"/>
          <w:sz w:val="20"/>
          <w:szCs w:val="20"/>
          <w:rtl/>
        </w:rPr>
        <w:t xml:space="preserve"> (</w:t>
      </w:r>
      <w:r w:rsidR="00FC3044" w:rsidRPr="00577815">
        <w:rPr>
          <w:rFonts w:asciiTheme="majorBidi" w:hAnsiTheme="majorBidi" w:cs="David"/>
          <w:b/>
          <w:bCs/>
          <w:color w:val="C00000"/>
          <w:sz w:val="20"/>
          <w:szCs w:val="20"/>
          <w:rtl/>
        </w:rPr>
        <w:t>ס'</w:t>
      </w:r>
      <w:r w:rsidR="004D4036" w:rsidRPr="00577815">
        <w:rPr>
          <w:rFonts w:asciiTheme="majorBidi" w:hAnsiTheme="majorBidi" w:cs="David"/>
          <w:b/>
          <w:bCs/>
          <w:color w:val="C00000"/>
          <w:sz w:val="20"/>
          <w:szCs w:val="20"/>
          <w:rtl/>
        </w:rPr>
        <w:t>2.2 לפקודת הפרוצדורה הפלילית (עדות)).</w:t>
      </w:r>
    </w:p>
    <w:p w:rsidR="002B5B92" w:rsidRPr="00577815" w:rsidRDefault="00594AA5" w:rsidP="00BD257B">
      <w:pPr>
        <w:pStyle w:val="a5"/>
        <w:numPr>
          <w:ilvl w:val="1"/>
          <w:numId w:val="1"/>
        </w:numPr>
        <w:spacing w:after="0"/>
        <w:ind w:left="360"/>
        <w:jc w:val="both"/>
        <w:rPr>
          <w:rFonts w:asciiTheme="majorBidi" w:hAnsiTheme="majorBidi" w:cs="David"/>
          <w:sz w:val="20"/>
          <w:szCs w:val="20"/>
        </w:rPr>
      </w:pPr>
      <w:r w:rsidRPr="00594AA5">
        <w:rPr>
          <w:rFonts w:asciiTheme="majorBidi" w:hAnsiTheme="majorBidi" w:cs="David" w:hint="cs"/>
          <w:b/>
          <w:bCs/>
          <w:sz w:val="20"/>
          <w:szCs w:val="20"/>
          <w:shd w:val="clear" w:color="auto" w:fill="000000" w:themeFill="text1"/>
          <w:rtl/>
        </w:rPr>
        <w:t>אזהרה</w:t>
      </w:r>
      <w:r>
        <w:rPr>
          <w:rFonts w:asciiTheme="majorBidi" w:hAnsiTheme="majorBidi" w:cs="David" w:hint="cs"/>
          <w:b/>
          <w:bCs/>
          <w:sz w:val="20"/>
          <w:szCs w:val="20"/>
          <w:shd w:val="clear" w:color="auto" w:fill="000000" w:themeFill="text1"/>
          <w:rtl/>
        </w:rPr>
        <w:t xml:space="preserve"> מראש</w:t>
      </w:r>
      <w:r w:rsidRPr="00594AA5">
        <w:rPr>
          <w:rFonts w:asciiTheme="majorBidi" w:hAnsiTheme="majorBidi" w:cs="David" w:hint="cs"/>
          <w:b/>
          <w:bCs/>
          <w:sz w:val="20"/>
          <w:szCs w:val="20"/>
          <w:shd w:val="clear" w:color="auto" w:fill="000000" w:themeFill="text1"/>
          <w:rtl/>
        </w:rPr>
        <w:t>:</w:t>
      </w:r>
      <w:r w:rsidRPr="00594AA5">
        <w:rPr>
          <w:rFonts w:asciiTheme="majorBidi" w:hAnsiTheme="majorBidi" w:cs="David" w:hint="cs"/>
          <w:sz w:val="20"/>
          <w:szCs w:val="20"/>
          <w:rtl/>
        </w:rPr>
        <w:t xml:space="preserve"> </w:t>
      </w:r>
      <w:r w:rsidR="00D809A4" w:rsidRPr="00577815">
        <w:rPr>
          <w:rFonts w:asciiTheme="majorBidi" w:hAnsiTheme="majorBidi" w:cs="David"/>
          <w:sz w:val="20"/>
          <w:szCs w:val="20"/>
          <w:highlight w:val="yellow"/>
          <w:rtl/>
        </w:rPr>
        <w:t>כאשר קצין ממונה מחליט על מעצר/שחרור וכו'</w:t>
      </w:r>
      <w:r w:rsidR="006A3632" w:rsidRPr="00577815">
        <w:rPr>
          <w:rFonts w:asciiTheme="majorBidi" w:hAnsiTheme="majorBidi" w:cs="David"/>
          <w:sz w:val="20"/>
          <w:szCs w:val="20"/>
          <w:highlight w:val="yellow"/>
          <w:rtl/>
        </w:rPr>
        <w:t xml:space="preserve">, הוא צריך </w:t>
      </w:r>
      <w:r w:rsidR="006A3632" w:rsidRPr="00577815">
        <w:rPr>
          <w:rFonts w:asciiTheme="majorBidi" w:hAnsiTheme="majorBidi" w:cs="David"/>
          <w:b/>
          <w:bCs/>
          <w:sz w:val="20"/>
          <w:szCs w:val="20"/>
          <w:highlight w:val="yellow"/>
          <w:rtl/>
        </w:rPr>
        <w:t>להזהיר את האדם שכל דבר שהוא אומר עלול להפלילו</w:t>
      </w:r>
      <w:r w:rsidR="006A3632" w:rsidRPr="00577815">
        <w:rPr>
          <w:rFonts w:asciiTheme="majorBidi" w:hAnsiTheme="majorBidi" w:cs="David"/>
          <w:sz w:val="20"/>
          <w:szCs w:val="20"/>
          <w:highlight w:val="yellow"/>
          <w:rtl/>
        </w:rPr>
        <w:t>.</w:t>
      </w:r>
      <w:r>
        <w:rPr>
          <w:rFonts w:asciiTheme="majorBidi" w:hAnsiTheme="majorBidi" w:cs="David" w:hint="cs"/>
          <w:sz w:val="20"/>
          <w:szCs w:val="20"/>
          <w:rtl/>
        </w:rPr>
        <w:t xml:space="preserve"> </w:t>
      </w:r>
      <w:r w:rsidR="004D4036" w:rsidRPr="00577815">
        <w:rPr>
          <w:rFonts w:asciiTheme="majorBidi" w:hAnsiTheme="majorBidi" w:cs="David"/>
          <w:sz w:val="20"/>
          <w:szCs w:val="20"/>
          <w:rtl/>
        </w:rPr>
        <w:t xml:space="preserve">חשוד יכול לשתוק בחקירתו לגבי </w:t>
      </w:r>
      <w:r w:rsidR="00FC3044" w:rsidRPr="00577815">
        <w:rPr>
          <w:rFonts w:asciiTheme="majorBidi" w:hAnsiTheme="majorBidi" w:cs="David"/>
          <w:sz w:val="20"/>
          <w:szCs w:val="20"/>
          <w:rtl/>
        </w:rPr>
        <w:t>שאלות מפלילות</w:t>
      </w:r>
      <w:r w:rsidR="004D4036" w:rsidRPr="00577815">
        <w:rPr>
          <w:rFonts w:asciiTheme="majorBidi" w:hAnsiTheme="majorBidi" w:cs="David"/>
          <w:sz w:val="20"/>
          <w:szCs w:val="20"/>
          <w:rtl/>
        </w:rPr>
        <w:t xml:space="preserve">, </w:t>
      </w:r>
      <w:r w:rsidR="004D4036" w:rsidRPr="00577815">
        <w:rPr>
          <w:rFonts w:asciiTheme="majorBidi" w:hAnsiTheme="majorBidi" w:cs="David"/>
          <w:sz w:val="20"/>
          <w:szCs w:val="20"/>
          <w:u w:val="single"/>
          <w:rtl/>
        </w:rPr>
        <w:t xml:space="preserve">אך </w:t>
      </w:r>
      <w:r w:rsidR="00D809A4" w:rsidRPr="00577815">
        <w:rPr>
          <w:rFonts w:asciiTheme="majorBidi" w:hAnsiTheme="majorBidi" w:cs="David"/>
          <w:sz w:val="20"/>
          <w:szCs w:val="20"/>
          <w:highlight w:val="yellow"/>
          <w:u w:val="single"/>
          <w:rtl/>
        </w:rPr>
        <w:t>השתיקה</w:t>
      </w:r>
      <w:r w:rsidR="004D4036" w:rsidRPr="00577815">
        <w:rPr>
          <w:rFonts w:asciiTheme="majorBidi" w:hAnsiTheme="majorBidi" w:cs="David"/>
          <w:sz w:val="20"/>
          <w:szCs w:val="20"/>
          <w:highlight w:val="yellow"/>
          <w:u w:val="single"/>
          <w:rtl/>
        </w:rPr>
        <w:t xml:space="preserve"> יכולה לשמש כנגדו</w:t>
      </w:r>
      <w:r w:rsidR="00FC3044" w:rsidRPr="00577815">
        <w:rPr>
          <w:rFonts w:asciiTheme="majorBidi" w:hAnsiTheme="majorBidi" w:cs="David"/>
          <w:b/>
          <w:bCs/>
          <w:color w:val="C00000"/>
          <w:sz w:val="20"/>
          <w:szCs w:val="20"/>
          <w:rtl/>
        </w:rPr>
        <w:t>(ס'28(א) לחסד"פ מעצרים)</w:t>
      </w:r>
    </w:p>
    <w:p w:rsidR="00C06341" w:rsidRPr="00577815" w:rsidRDefault="004D4036" w:rsidP="00BD257B">
      <w:pPr>
        <w:pStyle w:val="a5"/>
        <w:numPr>
          <w:ilvl w:val="1"/>
          <w:numId w:val="1"/>
        </w:numPr>
        <w:spacing w:after="0"/>
        <w:ind w:left="360"/>
        <w:jc w:val="both"/>
        <w:rPr>
          <w:rFonts w:asciiTheme="majorBidi" w:hAnsiTheme="majorBidi" w:cs="David"/>
          <w:sz w:val="20"/>
          <w:szCs w:val="20"/>
        </w:rPr>
      </w:pPr>
      <w:r w:rsidRPr="00594AA5">
        <w:rPr>
          <w:rFonts w:asciiTheme="majorBidi" w:hAnsiTheme="majorBidi" w:cs="David"/>
          <w:b/>
          <w:bCs/>
          <w:sz w:val="20"/>
          <w:szCs w:val="20"/>
          <w:shd w:val="clear" w:color="auto" w:fill="000000" w:themeFill="text1"/>
          <w:rtl/>
        </w:rPr>
        <w:t>זכות לאי הפללה עצמ</w:t>
      </w:r>
      <w:r w:rsidR="00487753" w:rsidRPr="00594AA5">
        <w:rPr>
          <w:rFonts w:asciiTheme="majorBidi" w:hAnsiTheme="majorBidi" w:cs="David"/>
          <w:b/>
          <w:bCs/>
          <w:sz w:val="20"/>
          <w:szCs w:val="20"/>
          <w:shd w:val="clear" w:color="auto" w:fill="000000" w:themeFill="text1"/>
          <w:rtl/>
        </w:rPr>
        <w:t>י</w:t>
      </w:r>
      <w:r w:rsidR="00594AA5">
        <w:rPr>
          <w:rFonts w:asciiTheme="majorBidi" w:hAnsiTheme="majorBidi" w:cs="David" w:hint="cs"/>
          <w:b/>
          <w:bCs/>
          <w:sz w:val="20"/>
          <w:szCs w:val="20"/>
          <w:shd w:val="clear" w:color="auto" w:fill="000000" w:themeFill="text1"/>
          <w:rtl/>
        </w:rPr>
        <w:t>ת:</w:t>
      </w:r>
      <w:r w:rsidR="00594AA5" w:rsidRPr="00594AA5">
        <w:rPr>
          <w:rFonts w:asciiTheme="majorBidi" w:hAnsiTheme="majorBidi" w:cs="David" w:hint="cs"/>
          <w:sz w:val="20"/>
          <w:szCs w:val="20"/>
          <w:u w:val="single"/>
          <w:rtl/>
        </w:rPr>
        <w:t xml:space="preserve"> </w:t>
      </w:r>
      <w:r w:rsidR="006A3632" w:rsidRPr="00577815">
        <w:rPr>
          <w:rFonts w:asciiTheme="majorBidi" w:hAnsiTheme="majorBidi" w:cs="David"/>
          <w:sz w:val="20"/>
          <w:szCs w:val="20"/>
          <w:u w:val="single"/>
          <w:rtl/>
        </w:rPr>
        <w:t xml:space="preserve">תקפה לכל עד </w:t>
      </w:r>
      <w:r w:rsidR="00487753" w:rsidRPr="00577815">
        <w:rPr>
          <w:rFonts w:asciiTheme="majorBidi" w:hAnsiTheme="majorBidi" w:cs="David"/>
          <w:sz w:val="20"/>
          <w:szCs w:val="20"/>
          <w:u w:val="single"/>
          <w:rtl/>
        </w:rPr>
        <w:t>לא רק לחשוד</w:t>
      </w:r>
      <w:r w:rsidR="00594AA5">
        <w:rPr>
          <w:rFonts w:asciiTheme="majorBidi" w:hAnsiTheme="majorBidi" w:cs="David" w:hint="cs"/>
          <w:sz w:val="20"/>
          <w:szCs w:val="20"/>
          <w:rtl/>
        </w:rPr>
        <w:t xml:space="preserve"> </w:t>
      </w:r>
      <w:r w:rsidR="00487753" w:rsidRPr="00577815">
        <w:rPr>
          <w:rFonts w:asciiTheme="majorBidi" w:hAnsiTheme="majorBidi" w:cs="David"/>
          <w:b/>
          <w:bCs/>
          <w:color w:val="C00000"/>
          <w:sz w:val="20"/>
          <w:szCs w:val="20"/>
          <w:rtl/>
        </w:rPr>
        <w:t>(ס'</w:t>
      </w:r>
      <w:r w:rsidR="006A3632" w:rsidRPr="00577815">
        <w:rPr>
          <w:rFonts w:asciiTheme="majorBidi" w:hAnsiTheme="majorBidi" w:cs="David"/>
          <w:b/>
          <w:bCs/>
          <w:color w:val="C00000"/>
          <w:sz w:val="20"/>
          <w:szCs w:val="20"/>
          <w:rtl/>
        </w:rPr>
        <w:t>47(א) לפק'</w:t>
      </w:r>
      <w:r w:rsidRPr="00577815">
        <w:rPr>
          <w:rFonts w:asciiTheme="majorBidi" w:hAnsiTheme="majorBidi" w:cs="David"/>
          <w:b/>
          <w:bCs/>
          <w:color w:val="C00000"/>
          <w:sz w:val="20"/>
          <w:szCs w:val="20"/>
          <w:rtl/>
        </w:rPr>
        <w:t xml:space="preserve"> הראיות</w:t>
      </w:r>
      <w:r w:rsidRPr="00577815">
        <w:rPr>
          <w:rFonts w:asciiTheme="majorBidi" w:hAnsiTheme="majorBidi" w:cs="David"/>
          <w:color w:val="C00000"/>
          <w:sz w:val="20"/>
          <w:szCs w:val="20"/>
          <w:rtl/>
        </w:rPr>
        <w:t>).</w:t>
      </w:r>
      <w:r w:rsidR="00BE2412" w:rsidRPr="00577815">
        <w:rPr>
          <w:rFonts w:asciiTheme="majorBidi" w:hAnsiTheme="majorBidi" w:cs="David"/>
          <w:color w:val="C00000"/>
          <w:sz w:val="20"/>
          <w:szCs w:val="20"/>
          <w:rtl/>
        </w:rPr>
        <w:t>"אין אדם חייב למסור ראיה אם יש בה יסוד מיסודותיה של עבירה שהוא מואשם בה או עשוי להיות מואשם בה"</w:t>
      </w:r>
      <w:r w:rsidR="00BD257B" w:rsidRPr="00577815">
        <w:rPr>
          <w:rFonts w:asciiTheme="majorBidi" w:hAnsiTheme="majorBidi" w:cs="David" w:hint="cs"/>
          <w:color w:val="C00000"/>
          <w:sz w:val="20"/>
          <w:szCs w:val="20"/>
          <w:rtl/>
        </w:rPr>
        <w:t>.</w:t>
      </w:r>
    </w:p>
    <w:p w:rsidR="00D37176" w:rsidRPr="00577815" w:rsidRDefault="004D4036" w:rsidP="00BD257B">
      <w:pPr>
        <w:pStyle w:val="a5"/>
        <w:numPr>
          <w:ilvl w:val="1"/>
          <w:numId w:val="1"/>
        </w:numPr>
        <w:spacing w:after="0"/>
        <w:ind w:left="360"/>
        <w:jc w:val="both"/>
        <w:rPr>
          <w:rFonts w:asciiTheme="majorBidi" w:hAnsiTheme="majorBidi" w:cs="David"/>
          <w:sz w:val="20"/>
          <w:szCs w:val="20"/>
          <w:rtl/>
        </w:rPr>
      </w:pPr>
      <w:r w:rsidRPr="00594AA5">
        <w:rPr>
          <w:rFonts w:asciiTheme="majorBidi" w:hAnsiTheme="majorBidi" w:cs="David"/>
          <w:b/>
          <w:bCs/>
          <w:sz w:val="20"/>
          <w:szCs w:val="20"/>
          <w:shd w:val="clear" w:color="auto" w:fill="000000" w:themeFill="text1"/>
          <w:rtl/>
        </w:rPr>
        <w:t>זכות השתיקה</w:t>
      </w:r>
      <w:r w:rsidRPr="00577815">
        <w:rPr>
          <w:rFonts w:asciiTheme="majorBidi" w:hAnsiTheme="majorBidi" w:cs="David"/>
          <w:sz w:val="20"/>
          <w:szCs w:val="20"/>
          <w:rtl/>
        </w:rPr>
        <w:t xml:space="preserve">: </w:t>
      </w:r>
      <w:r w:rsidR="00BE2412" w:rsidRPr="00577815">
        <w:rPr>
          <w:rFonts w:asciiTheme="majorBidi" w:hAnsiTheme="majorBidi" w:cs="David"/>
          <w:sz w:val="20"/>
          <w:szCs w:val="20"/>
          <w:rtl/>
        </w:rPr>
        <w:t xml:space="preserve">לחשודים קיימת זכות רחבה יותר- זכות השתיקה המוחלטת לשאלות. </w:t>
      </w:r>
      <w:r w:rsidRPr="00577815">
        <w:rPr>
          <w:rFonts w:asciiTheme="majorBidi" w:hAnsiTheme="majorBidi" w:cs="David"/>
          <w:sz w:val="20"/>
          <w:szCs w:val="20"/>
          <w:rtl/>
        </w:rPr>
        <w:t xml:space="preserve">לא מעוגנת בחקיקה אלא בתקנות שופטים מאנגליה. </w:t>
      </w:r>
      <w:r w:rsidRPr="00577815">
        <w:rPr>
          <w:rFonts w:asciiTheme="majorBidi" w:hAnsiTheme="majorBidi" w:cs="David"/>
          <w:sz w:val="20"/>
          <w:szCs w:val="20"/>
          <w:highlight w:val="yellow"/>
          <w:rtl/>
        </w:rPr>
        <w:t xml:space="preserve">יש להסביר לחשודים שזכותם לשתוק אך שתיקתם יכולה לשמש כחיזוק לראיות </w:t>
      </w:r>
      <w:r w:rsidR="00140745" w:rsidRPr="00577815">
        <w:rPr>
          <w:rFonts w:asciiTheme="majorBidi" w:hAnsiTheme="majorBidi" w:cs="David"/>
          <w:sz w:val="20"/>
          <w:szCs w:val="20"/>
          <w:highlight w:val="yellow"/>
          <w:rtl/>
        </w:rPr>
        <w:t>שנגדם.</w:t>
      </w:r>
      <w:r w:rsidR="00140745" w:rsidRPr="00577815">
        <w:rPr>
          <w:rFonts w:asciiTheme="majorBidi" w:hAnsiTheme="majorBidi" w:cs="David"/>
          <w:sz w:val="20"/>
          <w:szCs w:val="20"/>
          <w:rtl/>
        </w:rPr>
        <w:t xml:space="preserve"> השתיקה תקפה לכל החקירה. </w:t>
      </w:r>
      <w:r w:rsidR="006A3632" w:rsidRPr="00577815">
        <w:rPr>
          <w:rFonts w:asciiTheme="majorBidi" w:hAnsiTheme="majorBidi" w:cs="David"/>
          <w:sz w:val="20"/>
          <w:szCs w:val="20"/>
          <w:highlight w:val="yellow"/>
          <w:u w:val="single"/>
          <w:rtl/>
        </w:rPr>
        <w:t>שתיקה של חשוד לא מהווה עבירה בפני עצמה ושתיקה של עד כן</w:t>
      </w:r>
      <w:r w:rsidR="00594AA5">
        <w:rPr>
          <w:rFonts w:asciiTheme="majorBidi" w:hAnsiTheme="majorBidi" w:cs="David" w:hint="cs"/>
          <w:sz w:val="20"/>
          <w:szCs w:val="20"/>
          <w:highlight w:val="yellow"/>
          <w:u w:val="single"/>
          <w:rtl/>
        </w:rPr>
        <w:t xml:space="preserve"> </w:t>
      </w:r>
      <w:r w:rsidR="00E12909" w:rsidRPr="00577815">
        <w:rPr>
          <w:rFonts w:asciiTheme="majorBidi" w:hAnsiTheme="majorBidi" w:cs="David"/>
          <w:sz w:val="20"/>
          <w:szCs w:val="20"/>
          <w:highlight w:val="yellow"/>
          <w:u w:val="single"/>
          <w:rtl/>
        </w:rPr>
        <w:t>[אסור לעד לשתוק]</w:t>
      </w:r>
      <w:r w:rsidR="006A3632" w:rsidRPr="00577815">
        <w:rPr>
          <w:rFonts w:asciiTheme="majorBidi" w:hAnsiTheme="majorBidi" w:cs="David"/>
          <w:sz w:val="20"/>
          <w:szCs w:val="20"/>
          <w:highlight w:val="yellow"/>
          <w:u w:val="single"/>
          <w:rtl/>
        </w:rPr>
        <w:t>.</w:t>
      </w:r>
    </w:p>
    <w:p w:rsidR="00342B52" w:rsidRPr="00577815" w:rsidRDefault="00342B52" w:rsidP="00450CC0">
      <w:pPr>
        <w:pStyle w:val="a5"/>
        <w:numPr>
          <w:ilvl w:val="0"/>
          <w:numId w:val="92"/>
        </w:numPr>
        <w:spacing w:after="0"/>
        <w:jc w:val="center"/>
        <w:rPr>
          <w:rFonts w:asciiTheme="majorBidi" w:hAnsiTheme="majorBidi" w:cs="David"/>
          <w:color w:val="00823B"/>
          <w:sz w:val="20"/>
          <w:szCs w:val="20"/>
          <w:u w:val="single"/>
        </w:rPr>
      </w:pPr>
      <w:r w:rsidRPr="00577815">
        <w:rPr>
          <w:rFonts w:asciiTheme="majorBidi" w:hAnsiTheme="majorBidi" w:cs="David"/>
          <w:b/>
          <w:bCs/>
          <w:color w:val="00823B"/>
          <w:sz w:val="20"/>
          <w:szCs w:val="20"/>
          <w:u w:val="single"/>
          <w:rtl/>
        </w:rPr>
        <w:t>הזכות ל</w:t>
      </w:r>
      <w:r w:rsidR="00AD0B2B" w:rsidRPr="00577815">
        <w:rPr>
          <w:rFonts w:asciiTheme="majorBidi" w:hAnsiTheme="majorBidi" w:cs="David"/>
          <w:b/>
          <w:bCs/>
          <w:color w:val="00823B"/>
          <w:sz w:val="20"/>
          <w:szCs w:val="20"/>
          <w:u w:val="single"/>
          <w:rtl/>
        </w:rPr>
        <w:t xml:space="preserve">אי </w:t>
      </w:r>
      <w:r w:rsidRPr="00577815">
        <w:rPr>
          <w:rFonts w:asciiTheme="majorBidi" w:hAnsiTheme="majorBidi" w:cs="David"/>
          <w:b/>
          <w:bCs/>
          <w:color w:val="00823B"/>
          <w:sz w:val="20"/>
          <w:szCs w:val="20"/>
          <w:u w:val="single"/>
          <w:rtl/>
        </w:rPr>
        <w:t>הפללה עצמית מול זכות השתיקה</w:t>
      </w:r>
    </w:p>
    <w:p w:rsidR="004D4036" w:rsidRPr="00577815" w:rsidRDefault="00594AA5" w:rsidP="00BD257B">
      <w:pPr>
        <w:pStyle w:val="a5"/>
        <w:numPr>
          <w:ilvl w:val="0"/>
          <w:numId w:val="1"/>
        </w:numPr>
        <w:spacing w:after="0"/>
        <w:jc w:val="both"/>
        <w:rPr>
          <w:rFonts w:asciiTheme="majorBidi" w:hAnsiTheme="majorBidi" w:cs="David"/>
          <w:sz w:val="20"/>
          <w:szCs w:val="20"/>
        </w:rPr>
      </w:pPr>
      <w:r w:rsidRPr="00594AA5">
        <w:rPr>
          <w:rFonts w:asciiTheme="majorBidi" w:hAnsiTheme="majorBidi" w:cs="David" w:hint="cs"/>
          <w:b/>
          <w:bCs/>
          <w:sz w:val="20"/>
          <w:szCs w:val="20"/>
          <w:shd w:val="clear" w:color="auto" w:fill="000000" w:themeFill="text1"/>
          <w:rtl/>
        </w:rPr>
        <w:t>זכות חשוד לשתיקה:</w:t>
      </w:r>
      <w:r w:rsidRPr="00594AA5">
        <w:rPr>
          <w:rFonts w:asciiTheme="majorBidi" w:hAnsiTheme="majorBidi" w:cs="David" w:hint="cs"/>
          <w:b/>
          <w:bCs/>
          <w:color w:val="FFFF00"/>
          <w:sz w:val="20"/>
          <w:szCs w:val="20"/>
          <w:rtl/>
        </w:rPr>
        <w:t xml:space="preserve"> </w:t>
      </w:r>
      <w:r w:rsidR="004D4036" w:rsidRPr="00577815">
        <w:rPr>
          <w:rFonts w:asciiTheme="majorBidi" w:hAnsiTheme="majorBidi" w:cs="David"/>
          <w:b/>
          <w:bCs/>
          <w:color w:val="FFFF00"/>
          <w:sz w:val="20"/>
          <w:szCs w:val="20"/>
          <w:highlight w:val="magenta"/>
          <w:rtl/>
        </w:rPr>
        <w:t>פס"ד מישל אלמליח:</w:t>
      </w:r>
      <w:r w:rsidR="004D4036" w:rsidRPr="00577815">
        <w:rPr>
          <w:rFonts w:asciiTheme="majorBidi" w:hAnsiTheme="majorBidi" w:cs="David"/>
          <w:sz w:val="20"/>
          <w:szCs w:val="20"/>
          <w:u w:val="single"/>
          <w:rtl/>
        </w:rPr>
        <w:t>חשוד</w:t>
      </w:r>
      <w:r>
        <w:rPr>
          <w:rFonts w:asciiTheme="majorBidi" w:hAnsiTheme="majorBidi" w:cs="David" w:hint="cs"/>
          <w:sz w:val="20"/>
          <w:szCs w:val="20"/>
          <w:u w:val="single"/>
          <w:rtl/>
        </w:rPr>
        <w:t xml:space="preserve"> </w:t>
      </w:r>
      <w:r w:rsidR="004D4036" w:rsidRPr="00577815">
        <w:rPr>
          <w:rFonts w:asciiTheme="majorBidi" w:hAnsiTheme="majorBidi" w:cs="David"/>
          <w:sz w:val="20"/>
          <w:szCs w:val="20"/>
          <w:u w:val="single"/>
          <w:rtl/>
        </w:rPr>
        <w:t xml:space="preserve">סירב לענות בחקירתו </w:t>
      </w:r>
      <w:r w:rsidR="006A3632" w:rsidRPr="00577815">
        <w:rPr>
          <w:rFonts w:asciiTheme="majorBidi" w:hAnsiTheme="majorBidi" w:cs="David"/>
          <w:sz w:val="20"/>
          <w:szCs w:val="20"/>
          <w:u w:val="single"/>
          <w:rtl/>
        </w:rPr>
        <w:t>על שאלות לגביי אנשים אחרים</w:t>
      </w:r>
      <w:r w:rsidR="006A3632" w:rsidRPr="00577815">
        <w:rPr>
          <w:rFonts w:asciiTheme="majorBidi" w:hAnsiTheme="majorBidi" w:cs="David"/>
          <w:sz w:val="20"/>
          <w:szCs w:val="20"/>
          <w:rtl/>
        </w:rPr>
        <w:t xml:space="preserve"> שמעורבים בתיק </w:t>
      </w:r>
      <w:r w:rsidR="004D4036" w:rsidRPr="00577815">
        <w:rPr>
          <w:rFonts w:asciiTheme="majorBidi" w:hAnsiTheme="majorBidi" w:cs="David"/>
          <w:sz w:val="20"/>
          <w:szCs w:val="20"/>
          <w:rtl/>
        </w:rPr>
        <w:t xml:space="preserve">והועמד לדין בגין </w:t>
      </w:r>
      <w:r w:rsidR="00487753" w:rsidRPr="00577815">
        <w:rPr>
          <w:rFonts w:asciiTheme="majorBidi" w:hAnsiTheme="majorBidi" w:cs="David"/>
          <w:sz w:val="20"/>
          <w:szCs w:val="20"/>
          <w:rtl/>
        </w:rPr>
        <w:t>שיבוש הליכי חקירה</w:t>
      </w:r>
      <w:r w:rsidR="004D4036" w:rsidRPr="00577815">
        <w:rPr>
          <w:rFonts w:asciiTheme="majorBidi" w:hAnsiTheme="majorBidi" w:cs="David"/>
          <w:sz w:val="20"/>
          <w:szCs w:val="20"/>
          <w:rtl/>
        </w:rPr>
        <w:t xml:space="preserve">. ביהמ"ש זיכה אותו מהעמדה לדין על הפרת חובה חקוקה כיוון שיש לו זכות </w:t>
      </w:r>
      <w:r w:rsidR="006A3632" w:rsidRPr="00577815">
        <w:rPr>
          <w:rFonts w:asciiTheme="majorBidi" w:hAnsiTheme="majorBidi" w:cs="David"/>
          <w:sz w:val="20"/>
          <w:szCs w:val="20"/>
          <w:rtl/>
        </w:rPr>
        <w:t xml:space="preserve">שתיקה מלאה לגבי כל הליך החקירה (אם היה עד ולא חשוד- הייתה עומדת לו רק זכות לאי הפללה עצמית, אך </w:t>
      </w:r>
      <w:r w:rsidR="006A3632" w:rsidRPr="00577815">
        <w:rPr>
          <w:rFonts w:asciiTheme="majorBidi" w:hAnsiTheme="majorBidi" w:cs="David"/>
          <w:sz w:val="20"/>
          <w:szCs w:val="20"/>
          <w:highlight w:val="yellow"/>
          <w:rtl/>
        </w:rPr>
        <w:t>בתור חשוד עומדת לו זכות השתיקה זה יכול גם לכלול שתיקה על דברים שמפלילים אחרים)</w:t>
      </w:r>
      <w:r w:rsidR="006A3632" w:rsidRPr="00577815">
        <w:rPr>
          <w:rFonts w:asciiTheme="majorBidi" w:hAnsiTheme="majorBidi" w:cs="David"/>
          <w:sz w:val="20"/>
          <w:szCs w:val="20"/>
          <w:rtl/>
        </w:rPr>
        <w:t>.</w:t>
      </w:r>
      <w:r w:rsidR="00BE2412" w:rsidRPr="00577815">
        <w:rPr>
          <w:rFonts w:asciiTheme="majorBidi" w:hAnsiTheme="majorBidi" w:cs="David"/>
          <w:sz w:val="20"/>
          <w:szCs w:val="20"/>
          <w:rtl/>
        </w:rPr>
        <w:t xml:space="preserve"> בית המשפט העליון זיכה אותו! אם הוא היה עד אז הייתה לו רק הזכות מפני הפללה עצמית והוא היה חייב להשיב בשאלות בנוגע לאחרים, אבל מאחר שהוא היה חשוד עמדה לו הזכות הרחבה יותר – זכות השתיקה.</w:t>
      </w:r>
    </w:p>
    <w:p w:rsidR="006C5DC6" w:rsidRPr="00577815" w:rsidRDefault="00594AA5" w:rsidP="00BD257B">
      <w:pPr>
        <w:pStyle w:val="a5"/>
        <w:numPr>
          <w:ilvl w:val="1"/>
          <w:numId w:val="1"/>
        </w:numPr>
        <w:spacing w:after="0"/>
        <w:ind w:left="360"/>
        <w:jc w:val="both"/>
        <w:rPr>
          <w:rFonts w:asciiTheme="majorBidi" w:hAnsiTheme="majorBidi" w:cs="David"/>
          <w:sz w:val="20"/>
          <w:szCs w:val="20"/>
        </w:rPr>
      </w:pPr>
      <w:r w:rsidRPr="00594AA5">
        <w:rPr>
          <w:rFonts w:asciiTheme="majorBidi" w:hAnsiTheme="majorBidi" w:cs="David" w:hint="cs"/>
          <w:b/>
          <w:bCs/>
          <w:sz w:val="20"/>
          <w:szCs w:val="20"/>
          <w:shd w:val="clear" w:color="auto" w:fill="000000" w:themeFill="text1"/>
          <w:rtl/>
        </w:rPr>
        <w:t xml:space="preserve">מסירת מסמכים </w:t>
      </w:r>
      <w:r w:rsidR="00C03CA1">
        <w:rPr>
          <w:rFonts w:asciiTheme="majorBidi" w:hAnsiTheme="majorBidi" w:cs="David" w:hint="cs"/>
          <w:b/>
          <w:bCs/>
          <w:sz w:val="20"/>
          <w:szCs w:val="20"/>
          <w:shd w:val="clear" w:color="auto" w:fill="000000" w:themeFill="text1"/>
          <w:rtl/>
        </w:rPr>
        <w:t xml:space="preserve">מול </w:t>
      </w:r>
      <w:r w:rsidRPr="00594AA5">
        <w:rPr>
          <w:rFonts w:asciiTheme="majorBidi" w:hAnsiTheme="majorBidi" w:cs="David" w:hint="cs"/>
          <w:b/>
          <w:bCs/>
          <w:sz w:val="20"/>
          <w:szCs w:val="20"/>
          <w:shd w:val="clear" w:color="auto" w:fill="000000" w:themeFill="text1"/>
          <w:rtl/>
        </w:rPr>
        <w:t>רציונל השתיקה:</w:t>
      </w:r>
      <w:r w:rsidRPr="00594AA5">
        <w:rPr>
          <w:rFonts w:asciiTheme="majorBidi" w:hAnsiTheme="majorBidi" w:cs="David" w:hint="cs"/>
          <w:b/>
          <w:bCs/>
          <w:color w:val="FFFF00"/>
          <w:sz w:val="20"/>
          <w:szCs w:val="20"/>
          <w:rtl/>
        </w:rPr>
        <w:t xml:space="preserve"> </w:t>
      </w:r>
      <w:r w:rsidR="00BF3DE2" w:rsidRPr="00577815">
        <w:rPr>
          <w:rFonts w:asciiTheme="majorBidi" w:hAnsiTheme="majorBidi" w:cs="David"/>
          <w:b/>
          <w:bCs/>
          <w:color w:val="FFFF00"/>
          <w:sz w:val="20"/>
          <w:szCs w:val="20"/>
          <w:highlight w:val="magenta"/>
          <w:rtl/>
        </w:rPr>
        <w:t>פס"ד גלעד שרון:</w:t>
      </w:r>
      <w:r>
        <w:rPr>
          <w:rFonts w:asciiTheme="majorBidi" w:hAnsiTheme="majorBidi" w:cs="David" w:hint="cs"/>
          <w:sz w:val="20"/>
          <w:szCs w:val="20"/>
          <w:rtl/>
        </w:rPr>
        <w:t xml:space="preserve"> </w:t>
      </w:r>
      <w:r w:rsidR="006C5DC6" w:rsidRPr="00577815">
        <w:rPr>
          <w:rFonts w:asciiTheme="majorBidi" w:hAnsiTheme="majorBidi" w:cs="David"/>
          <w:sz w:val="20"/>
          <w:szCs w:val="20"/>
          <w:rtl/>
        </w:rPr>
        <w:t xml:space="preserve">גלעד שרון שהיה חשוד </w:t>
      </w:r>
      <w:r w:rsidR="00BB395E" w:rsidRPr="00577815">
        <w:rPr>
          <w:rFonts w:asciiTheme="majorBidi" w:hAnsiTheme="majorBidi" w:cs="David"/>
          <w:sz w:val="20"/>
          <w:szCs w:val="20"/>
          <w:rtl/>
        </w:rPr>
        <w:t>טע</w:t>
      </w:r>
      <w:r w:rsidR="00E12909" w:rsidRPr="00577815">
        <w:rPr>
          <w:rFonts w:asciiTheme="majorBidi" w:hAnsiTheme="majorBidi" w:cs="David"/>
          <w:sz w:val="20"/>
          <w:szCs w:val="20"/>
          <w:rtl/>
        </w:rPr>
        <w:t>ן</w:t>
      </w:r>
      <w:r w:rsidR="006C5DC6" w:rsidRPr="00577815">
        <w:rPr>
          <w:rFonts w:asciiTheme="majorBidi" w:hAnsiTheme="majorBidi" w:cs="David"/>
          <w:sz w:val="20"/>
          <w:szCs w:val="20"/>
          <w:rtl/>
        </w:rPr>
        <w:t xml:space="preserve"> שבגלל שהוא חשוד, הוא יכול לסרב למסור כל מסמך שהוא (גם מסמכים שאינם מפלילים, שכן מסמך מפליל לא חובה למסור לאור </w:t>
      </w:r>
      <w:r w:rsidR="006C5DC6" w:rsidRPr="00577815">
        <w:rPr>
          <w:rFonts w:asciiTheme="majorBidi" w:hAnsiTheme="majorBidi" w:cs="David"/>
          <w:b/>
          <w:bCs/>
          <w:color w:val="C00000"/>
          <w:sz w:val="20"/>
          <w:szCs w:val="20"/>
          <w:rtl/>
        </w:rPr>
        <w:t>ס'47 לפקודת הראיות)</w:t>
      </w:r>
    </w:p>
    <w:p w:rsidR="00BF3DE2" w:rsidRPr="00577815" w:rsidRDefault="006C5DC6" w:rsidP="00BD257B">
      <w:pPr>
        <w:pStyle w:val="a5"/>
        <w:spacing w:after="0"/>
        <w:ind w:left="360"/>
        <w:jc w:val="both"/>
        <w:rPr>
          <w:rFonts w:asciiTheme="majorBidi" w:hAnsiTheme="majorBidi" w:cs="David"/>
          <w:sz w:val="20"/>
          <w:szCs w:val="20"/>
        </w:rPr>
      </w:pPr>
      <w:r w:rsidRPr="00577815">
        <w:rPr>
          <w:rFonts w:asciiTheme="majorBidi" w:hAnsiTheme="majorBidi" w:cs="David"/>
          <w:sz w:val="20"/>
          <w:szCs w:val="20"/>
          <w:u w:val="single"/>
          <w:rtl/>
        </w:rPr>
        <w:t xml:space="preserve">ביהמ"ש קובע 3 </w:t>
      </w:r>
      <w:r w:rsidR="00BF3DE2" w:rsidRPr="00577815">
        <w:rPr>
          <w:rFonts w:asciiTheme="majorBidi" w:hAnsiTheme="majorBidi" w:cs="David"/>
          <w:sz w:val="20"/>
          <w:szCs w:val="20"/>
          <w:u w:val="single"/>
          <w:rtl/>
        </w:rPr>
        <w:t>רציונליים לזכות השתיקה</w:t>
      </w:r>
      <w:r w:rsidR="00BF3DE2" w:rsidRPr="00577815">
        <w:rPr>
          <w:rFonts w:asciiTheme="majorBidi" w:hAnsiTheme="majorBidi" w:cs="David"/>
          <w:sz w:val="20"/>
          <w:szCs w:val="20"/>
          <w:rtl/>
        </w:rPr>
        <w:t>:</w:t>
      </w:r>
    </w:p>
    <w:p w:rsidR="00BF3DE2" w:rsidRPr="00577815" w:rsidRDefault="00BF3DE2" w:rsidP="00450CC0">
      <w:pPr>
        <w:pStyle w:val="a5"/>
        <w:numPr>
          <w:ilvl w:val="0"/>
          <w:numId w:val="36"/>
        </w:numPr>
        <w:spacing w:after="0"/>
        <w:jc w:val="both"/>
        <w:rPr>
          <w:rFonts w:asciiTheme="majorBidi" w:hAnsiTheme="majorBidi" w:cs="David"/>
          <w:sz w:val="20"/>
          <w:szCs w:val="20"/>
        </w:rPr>
      </w:pPr>
      <w:r w:rsidRPr="00577815">
        <w:rPr>
          <w:rFonts w:asciiTheme="majorBidi" w:hAnsiTheme="majorBidi" w:cs="David"/>
          <w:b/>
          <w:bCs/>
          <w:sz w:val="20"/>
          <w:szCs w:val="20"/>
          <w:rtl/>
        </w:rPr>
        <w:t>דאגה לחשוד</w:t>
      </w:r>
      <w:r w:rsidRPr="00577815">
        <w:rPr>
          <w:rFonts w:asciiTheme="majorBidi" w:hAnsiTheme="majorBidi" w:cs="David"/>
          <w:sz w:val="20"/>
          <w:szCs w:val="20"/>
          <w:rtl/>
        </w:rPr>
        <w:t xml:space="preserve"> החלש שניצב בחקירה מול המדינה החזקה ללא סיוע משפטי. </w:t>
      </w:r>
      <w:r w:rsidR="006C5DC6" w:rsidRPr="00577815">
        <w:rPr>
          <w:rFonts w:asciiTheme="majorBidi" w:hAnsiTheme="majorBidi" w:cs="David"/>
          <w:sz w:val="20"/>
          <w:szCs w:val="20"/>
          <w:rtl/>
        </w:rPr>
        <w:t xml:space="preserve">בפסה"ד רציונל זה לא התקיים שכן גלעד קיבל את הצו למסירת מסמכים מבעוד מועד ויכול היה להיוועץ בעו"ד. </w:t>
      </w:r>
    </w:p>
    <w:p w:rsidR="00BF3DE2" w:rsidRPr="00577815" w:rsidRDefault="00BF3DE2" w:rsidP="00450CC0">
      <w:pPr>
        <w:pStyle w:val="a5"/>
        <w:numPr>
          <w:ilvl w:val="0"/>
          <w:numId w:val="36"/>
        </w:numPr>
        <w:spacing w:after="0"/>
        <w:jc w:val="both"/>
        <w:rPr>
          <w:rFonts w:asciiTheme="majorBidi" w:hAnsiTheme="majorBidi" w:cs="David"/>
          <w:sz w:val="20"/>
          <w:szCs w:val="20"/>
        </w:rPr>
      </w:pPr>
      <w:r w:rsidRPr="00577815">
        <w:rPr>
          <w:rFonts w:asciiTheme="majorBidi" w:hAnsiTheme="majorBidi" w:cs="David"/>
          <w:b/>
          <w:bCs/>
          <w:sz w:val="20"/>
          <w:szCs w:val="20"/>
          <w:rtl/>
        </w:rPr>
        <w:t>הגנה מפני הודאות שווא של חשודים</w:t>
      </w:r>
      <w:r w:rsidR="006C5DC6" w:rsidRPr="00577815">
        <w:rPr>
          <w:rFonts w:asciiTheme="majorBidi" w:hAnsiTheme="majorBidi" w:cs="David"/>
          <w:b/>
          <w:bCs/>
          <w:sz w:val="20"/>
          <w:szCs w:val="20"/>
          <w:rtl/>
        </w:rPr>
        <w:t xml:space="preserve"> שעלולה להינתן תחת לחץ חקירה.</w:t>
      </w:r>
      <w:r w:rsidR="006C5DC6" w:rsidRPr="00577815">
        <w:rPr>
          <w:rFonts w:asciiTheme="majorBidi" w:hAnsiTheme="majorBidi" w:cs="David"/>
          <w:sz w:val="20"/>
          <w:szCs w:val="20"/>
          <w:rtl/>
        </w:rPr>
        <w:t xml:space="preserve"> לא מתקיים כאן כי מדובר במסמכים לא בהודאה.</w:t>
      </w:r>
    </w:p>
    <w:p w:rsidR="00BF3DE2" w:rsidRPr="00577815" w:rsidRDefault="00BF3DE2" w:rsidP="00450CC0">
      <w:pPr>
        <w:pStyle w:val="a5"/>
        <w:numPr>
          <w:ilvl w:val="0"/>
          <w:numId w:val="36"/>
        </w:numPr>
        <w:spacing w:after="0"/>
        <w:jc w:val="both"/>
        <w:rPr>
          <w:rFonts w:asciiTheme="majorBidi" w:hAnsiTheme="majorBidi" w:cs="David"/>
          <w:sz w:val="20"/>
          <w:szCs w:val="20"/>
        </w:rPr>
      </w:pPr>
      <w:r w:rsidRPr="00577815">
        <w:rPr>
          <w:rFonts w:asciiTheme="majorBidi" w:hAnsiTheme="majorBidi" w:cs="David"/>
          <w:b/>
          <w:bCs/>
          <w:sz w:val="20"/>
          <w:szCs w:val="20"/>
          <w:rtl/>
        </w:rPr>
        <w:t>הימנעות מהטלת חובת עשה על החשוד</w:t>
      </w:r>
      <w:r w:rsidRPr="00577815">
        <w:rPr>
          <w:rFonts w:asciiTheme="majorBidi" w:hAnsiTheme="majorBidi" w:cs="David"/>
          <w:sz w:val="20"/>
          <w:szCs w:val="20"/>
          <w:rtl/>
        </w:rPr>
        <w:t xml:space="preserve">. </w:t>
      </w:r>
      <w:r w:rsidR="006C5DC6" w:rsidRPr="00577815">
        <w:rPr>
          <w:rFonts w:asciiTheme="majorBidi" w:hAnsiTheme="majorBidi" w:cs="David"/>
          <w:sz w:val="20"/>
          <w:szCs w:val="20"/>
          <w:rtl/>
        </w:rPr>
        <w:t>מי שצריך לגייס ראיות זו התביעה, לא הנאשם. לא מתקיים כאן כי לא מבקשים מהחשוד ליצור מסמכים, אלא למסור מסמכים קיימים.</w:t>
      </w:r>
    </w:p>
    <w:p w:rsidR="00BF3DE2" w:rsidRPr="00577815" w:rsidRDefault="006C5DC6" w:rsidP="00450CC0">
      <w:pPr>
        <w:pStyle w:val="a5"/>
        <w:numPr>
          <w:ilvl w:val="1"/>
          <w:numId w:val="92"/>
        </w:numPr>
        <w:spacing w:after="0"/>
        <w:jc w:val="both"/>
        <w:rPr>
          <w:rFonts w:asciiTheme="majorBidi" w:hAnsiTheme="majorBidi" w:cs="David"/>
          <w:b/>
          <w:bCs/>
          <w:sz w:val="20"/>
          <w:szCs w:val="20"/>
          <w:highlight w:val="yellow"/>
        </w:rPr>
      </w:pPr>
      <w:r w:rsidRPr="00577815">
        <w:rPr>
          <w:rFonts w:asciiTheme="majorBidi" w:hAnsiTheme="majorBidi" w:cs="David"/>
          <w:b/>
          <w:bCs/>
          <w:sz w:val="20"/>
          <w:szCs w:val="20"/>
          <w:highlight w:val="yellow"/>
          <w:rtl/>
        </w:rPr>
        <w:t>נ</w:t>
      </w:r>
      <w:r w:rsidR="00D65742" w:rsidRPr="00577815">
        <w:rPr>
          <w:rFonts w:asciiTheme="majorBidi" w:hAnsiTheme="majorBidi" w:cs="David"/>
          <w:b/>
          <w:bCs/>
          <w:sz w:val="20"/>
          <w:szCs w:val="20"/>
          <w:highlight w:val="yellow"/>
          <w:rtl/>
        </w:rPr>
        <w:t xml:space="preserve">קבע כי </w:t>
      </w:r>
      <w:r w:rsidR="00BF3DE2" w:rsidRPr="00577815">
        <w:rPr>
          <w:rFonts w:asciiTheme="majorBidi" w:hAnsiTheme="majorBidi" w:cs="David"/>
          <w:b/>
          <w:bCs/>
          <w:sz w:val="20"/>
          <w:szCs w:val="20"/>
          <w:highlight w:val="yellow"/>
          <w:rtl/>
        </w:rPr>
        <w:t>בנוגע ל</w:t>
      </w:r>
      <w:r w:rsidR="00E12909" w:rsidRPr="00577815">
        <w:rPr>
          <w:rFonts w:asciiTheme="majorBidi" w:hAnsiTheme="majorBidi" w:cs="David"/>
          <w:b/>
          <w:bCs/>
          <w:sz w:val="20"/>
          <w:szCs w:val="20"/>
          <w:highlight w:val="yellow"/>
          <w:rtl/>
        </w:rPr>
        <w:t>גילוי ה</w:t>
      </w:r>
      <w:r w:rsidR="00BF3DE2" w:rsidRPr="00577815">
        <w:rPr>
          <w:rFonts w:asciiTheme="majorBidi" w:hAnsiTheme="majorBidi" w:cs="David"/>
          <w:b/>
          <w:bCs/>
          <w:sz w:val="20"/>
          <w:szCs w:val="20"/>
          <w:highlight w:val="yellow"/>
          <w:rtl/>
        </w:rPr>
        <w:t>מסמכים, לחשוד יש זכות לאי הפללה עצמית</w:t>
      </w:r>
      <w:r w:rsidR="00BB395E" w:rsidRPr="00577815">
        <w:rPr>
          <w:rFonts w:asciiTheme="majorBidi" w:hAnsiTheme="majorBidi" w:cs="David"/>
          <w:b/>
          <w:bCs/>
          <w:sz w:val="20"/>
          <w:szCs w:val="20"/>
          <w:highlight w:val="yellow"/>
          <w:rtl/>
        </w:rPr>
        <w:t xml:space="preserve"> בלבד</w:t>
      </w:r>
      <w:r w:rsidR="00BF3DE2" w:rsidRPr="00577815">
        <w:rPr>
          <w:rFonts w:asciiTheme="majorBidi" w:hAnsiTheme="majorBidi" w:cs="David"/>
          <w:b/>
          <w:bCs/>
          <w:sz w:val="20"/>
          <w:szCs w:val="20"/>
          <w:highlight w:val="yellow"/>
          <w:rtl/>
        </w:rPr>
        <w:t xml:space="preserve"> ולא זכות שתיקה.</w:t>
      </w:r>
    </w:p>
    <w:p w:rsidR="00487753" w:rsidRPr="00577815" w:rsidRDefault="00C03CA1" w:rsidP="00B51427">
      <w:pPr>
        <w:pStyle w:val="a5"/>
        <w:numPr>
          <w:ilvl w:val="1"/>
          <w:numId w:val="1"/>
        </w:numPr>
        <w:spacing w:after="0"/>
        <w:ind w:left="360"/>
        <w:jc w:val="both"/>
        <w:rPr>
          <w:rFonts w:asciiTheme="majorBidi" w:hAnsiTheme="majorBidi" w:cs="David"/>
          <w:sz w:val="20"/>
          <w:szCs w:val="20"/>
          <w:u w:val="single"/>
        </w:rPr>
      </w:pPr>
      <w:r w:rsidRPr="00C03CA1">
        <w:rPr>
          <w:rFonts w:asciiTheme="majorBidi" w:hAnsiTheme="majorBidi" w:cs="David" w:hint="cs"/>
          <w:b/>
          <w:bCs/>
          <w:sz w:val="20"/>
          <w:szCs w:val="20"/>
          <w:shd w:val="clear" w:color="auto" w:fill="000000" w:themeFill="text1"/>
          <w:rtl/>
        </w:rPr>
        <w:t>מסירת חומרי חקירה:</w:t>
      </w:r>
      <w:r w:rsidRPr="00C03CA1">
        <w:rPr>
          <w:rFonts w:asciiTheme="majorBidi" w:hAnsiTheme="majorBidi" w:cs="David" w:hint="cs"/>
          <w:b/>
          <w:bCs/>
          <w:color w:val="FFFF00"/>
          <w:sz w:val="20"/>
          <w:szCs w:val="20"/>
          <w:rtl/>
        </w:rPr>
        <w:t xml:space="preserve"> </w:t>
      </w:r>
      <w:r w:rsidR="00487753" w:rsidRPr="00577815">
        <w:rPr>
          <w:rFonts w:asciiTheme="majorBidi" w:hAnsiTheme="majorBidi" w:cs="David"/>
          <w:b/>
          <w:bCs/>
          <w:color w:val="FFFF00"/>
          <w:sz w:val="20"/>
          <w:szCs w:val="20"/>
          <w:highlight w:val="magenta"/>
          <w:rtl/>
        </w:rPr>
        <w:t>פס"ד לגזיאל:</w:t>
      </w:r>
      <w:r w:rsidR="006C5DC6" w:rsidRPr="00577815">
        <w:rPr>
          <w:rFonts w:asciiTheme="majorBidi" w:hAnsiTheme="majorBidi" w:cs="David"/>
          <w:sz w:val="20"/>
          <w:szCs w:val="20"/>
          <w:rtl/>
        </w:rPr>
        <w:t xml:space="preserve">פרקליטות נתנה לסנגור חומרים ואז </w:t>
      </w:r>
      <w:r w:rsidR="006C5DC6" w:rsidRPr="00577815">
        <w:rPr>
          <w:rFonts w:asciiTheme="majorBidi" w:hAnsiTheme="majorBidi" w:cs="David"/>
          <w:sz w:val="20"/>
          <w:szCs w:val="20"/>
          <w:u w:val="single"/>
          <w:rtl/>
        </w:rPr>
        <w:t>איבדה חלק מהם וביקשה מהסנגור למסור לה אותם.</w:t>
      </w:r>
      <w:r w:rsidR="006C5DC6" w:rsidRPr="00577815">
        <w:rPr>
          <w:rFonts w:asciiTheme="majorBidi" w:hAnsiTheme="majorBidi" w:cs="David"/>
          <w:sz w:val="20"/>
          <w:szCs w:val="20"/>
          <w:rtl/>
        </w:rPr>
        <w:t xml:space="preserve"> הוא סירב בנימוק של הזכות לאי הפללה עצמית. ביהמ"ש דחה את הטענה וקבע </w:t>
      </w:r>
      <w:r w:rsidR="006C5DC6" w:rsidRPr="00577815">
        <w:rPr>
          <w:rFonts w:asciiTheme="majorBidi" w:hAnsiTheme="majorBidi" w:cs="David"/>
          <w:sz w:val="20"/>
          <w:szCs w:val="20"/>
          <w:highlight w:val="yellow"/>
          <w:u w:val="single"/>
          <w:rtl/>
        </w:rPr>
        <w:t>שלא מדובר בזכות לאי הפללה אלא בהחזרת המצב לקדמותו.</w:t>
      </w:r>
    </w:p>
    <w:p w:rsidR="00342B52" w:rsidRPr="00577815" w:rsidRDefault="00C03CA1" w:rsidP="00B51427">
      <w:pPr>
        <w:pStyle w:val="a5"/>
        <w:numPr>
          <w:ilvl w:val="1"/>
          <w:numId w:val="1"/>
        </w:numPr>
        <w:spacing w:after="0"/>
        <w:ind w:left="360"/>
        <w:jc w:val="both"/>
        <w:rPr>
          <w:rFonts w:asciiTheme="majorBidi" w:hAnsiTheme="majorBidi" w:cs="David"/>
          <w:b/>
          <w:bCs/>
          <w:sz w:val="20"/>
          <w:szCs w:val="20"/>
          <w:u w:val="single"/>
        </w:rPr>
      </w:pPr>
      <w:r>
        <w:rPr>
          <w:rFonts w:asciiTheme="majorBidi" w:hAnsiTheme="majorBidi" w:cs="David" w:hint="cs"/>
          <w:b/>
          <w:bCs/>
          <w:sz w:val="20"/>
          <w:szCs w:val="20"/>
          <w:u w:val="single"/>
          <w:shd w:val="clear" w:color="auto" w:fill="000000" w:themeFill="text1"/>
          <w:rtl/>
        </w:rPr>
        <w:t xml:space="preserve">מה המעמד של </w:t>
      </w:r>
      <w:r w:rsidR="00342B52" w:rsidRPr="00C03CA1">
        <w:rPr>
          <w:rFonts w:asciiTheme="majorBidi" w:hAnsiTheme="majorBidi" w:cs="David"/>
          <w:b/>
          <w:bCs/>
          <w:sz w:val="20"/>
          <w:szCs w:val="20"/>
          <w:u w:val="single"/>
          <w:shd w:val="clear" w:color="auto" w:fill="000000" w:themeFill="text1"/>
          <w:rtl/>
        </w:rPr>
        <w:t>אי אזהרה על הפללה עצמית וזכות השתיקה</w:t>
      </w:r>
      <w:r w:rsidR="00342B52" w:rsidRPr="00577815">
        <w:rPr>
          <w:rFonts w:asciiTheme="majorBidi" w:hAnsiTheme="majorBidi" w:cs="David"/>
          <w:b/>
          <w:bCs/>
          <w:sz w:val="20"/>
          <w:szCs w:val="20"/>
          <w:u w:val="single"/>
          <w:rtl/>
        </w:rPr>
        <w:t>?</w:t>
      </w:r>
    </w:p>
    <w:p w:rsidR="00487753" w:rsidRPr="00577815" w:rsidRDefault="00487753" w:rsidP="00450CC0">
      <w:pPr>
        <w:pStyle w:val="a5"/>
        <w:numPr>
          <w:ilvl w:val="0"/>
          <w:numId w:val="37"/>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lastRenderedPageBreak/>
        <w:t>הלכת מירנדה:</w:t>
      </w:r>
      <w:r w:rsidRPr="00C03CA1">
        <w:rPr>
          <w:rFonts w:asciiTheme="majorBidi" w:hAnsiTheme="majorBidi" w:cs="David"/>
          <w:sz w:val="20"/>
          <w:szCs w:val="20"/>
          <w:u w:val="double"/>
          <w:rtl/>
        </w:rPr>
        <w:t>ההלכה האמריקאית</w:t>
      </w:r>
      <w:r w:rsidR="00C03CA1" w:rsidRPr="00C03CA1">
        <w:rPr>
          <w:rFonts w:asciiTheme="majorBidi" w:hAnsiTheme="majorBidi" w:cs="David" w:hint="cs"/>
          <w:sz w:val="20"/>
          <w:szCs w:val="20"/>
          <w:rtl/>
        </w:rPr>
        <w:t xml:space="preserve"> </w:t>
      </w:r>
      <w:r w:rsidR="00C03CA1" w:rsidRPr="00C03CA1">
        <w:rPr>
          <w:rFonts w:asciiTheme="majorBidi" w:hAnsiTheme="majorBidi" w:cs="David"/>
          <w:sz w:val="20"/>
          <w:szCs w:val="20"/>
          <w:rtl/>
        </w:rPr>
        <w:t>–</w:t>
      </w:r>
      <w:r w:rsidR="00C03CA1" w:rsidRPr="00C03CA1">
        <w:rPr>
          <w:rFonts w:asciiTheme="majorBidi" w:hAnsiTheme="majorBidi" w:cs="David" w:hint="cs"/>
          <w:sz w:val="20"/>
          <w:szCs w:val="20"/>
          <w:rtl/>
        </w:rPr>
        <w:t xml:space="preserve"> </w:t>
      </w:r>
      <w:r w:rsidR="00C03CA1" w:rsidRPr="00C03CA1">
        <w:rPr>
          <w:rFonts w:asciiTheme="majorBidi" w:hAnsiTheme="majorBidi" w:cs="David" w:hint="cs"/>
          <w:b/>
          <w:bCs/>
          <w:sz w:val="20"/>
          <w:szCs w:val="20"/>
          <w:rtl/>
        </w:rPr>
        <w:t>פסילת הודאה</w:t>
      </w:r>
      <w:r w:rsidR="00C03CA1" w:rsidRPr="00C03CA1">
        <w:rPr>
          <w:rFonts w:asciiTheme="majorBidi" w:hAnsiTheme="majorBidi" w:cs="David" w:hint="cs"/>
          <w:sz w:val="20"/>
          <w:szCs w:val="20"/>
          <w:rtl/>
        </w:rPr>
        <w:t>:</w:t>
      </w:r>
      <w:r w:rsidRPr="00C03CA1">
        <w:rPr>
          <w:rFonts w:asciiTheme="majorBidi" w:hAnsiTheme="majorBidi" w:cs="David"/>
          <w:sz w:val="20"/>
          <w:szCs w:val="20"/>
          <w:rtl/>
        </w:rPr>
        <w:t xml:space="preserve"> </w:t>
      </w:r>
      <w:r w:rsidRPr="00577815">
        <w:rPr>
          <w:rFonts w:asciiTheme="majorBidi" w:hAnsiTheme="majorBidi" w:cs="David"/>
          <w:sz w:val="20"/>
          <w:szCs w:val="20"/>
          <w:highlight w:val="yellow"/>
          <w:rtl/>
        </w:rPr>
        <w:t>קבעה כי מקום שלא ניתנה</w:t>
      </w:r>
      <w:r w:rsidR="00C03CA1">
        <w:rPr>
          <w:rFonts w:asciiTheme="majorBidi" w:hAnsiTheme="majorBidi" w:cs="David" w:hint="cs"/>
          <w:sz w:val="20"/>
          <w:szCs w:val="20"/>
          <w:highlight w:val="yellow"/>
          <w:rtl/>
        </w:rPr>
        <w:t xml:space="preserve"> </w:t>
      </w:r>
      <w:r w:rsidRPr="00577815">
        <w:rPr>
          <w:rFonts w:asciiTheme="majorBidi" w:hAnsiTheme="majorBidi" w:cs="David"/>
          <w:sz w:val="20"/>
          <w:szCs w:val="20"/>
          <w:highlight w:val="yellow"/>
          <w:rtl/>
        </w:rPr>
        <w:t>לחשוד אזהרה</w:t>
      </w:r>
      <w:r w:rsidR="006C5DC6" w:rsidRPr="00577815">
        <w:rPr>
          <w:rFonts w:asciiTheme="majorBidi" w:hAnsiTheme="majorBidi" w:cs="David"/>
          <w:sz w:val="20"/>
          <w:szCs w:val="20"/>
          <w:highlight w:val="yellow"/>
          <w:rtl/>
        </w:rPr>
        <w:t xml:space="preserve"> בדבר אי הפללה עצמית וזכות שתיקה</w:t>
      </w:r>
      <w:r w:rsidRPr="00577815">
        <w:rPr>
          <w:rFonts w:asciiTheme="majorBidi" w:hAnsiTheme="majorBidi" w:cs="David"/>
          <w:sz w:val="20"/>
          <w:szCs w:val="20"/>
          <w:highlight w:val="yellow"/>
          <w:rtl/>
        </w:rPr>
        <w:t xml:space="preserve"> – הודאתו נפסלת.</w:t>
      </w:r>
      <w:r w:rsidR="006C5DC6" w:rsidRPr="00577815">
        <w:rPr>
          <w:rFonts w:asciiTheme="majorBidi" w:hAnsiTheme="majorBidi" w:cs="David"/>
          <w:sz w:val="20"/>
          <w:szCs w:val="20"/>
          <w:rtl/>
        </w:rPr>
        <w:t xml:space="preserve"> בארץ בהתחלה התוצאה לא בהכרח הייתה חוסר קבילות אך עם חקיקת חוה"י התחלו להישמע קולות שונים בעניין</w:t>
      </w:r>
      <w:r w:rsidR="00BB395E" w:rsidRPr="00577815">
        <w:rPr>
          <w:rFonts w:asciiTheme="majorBidi" w:hAnsiTheme="majorBidi" w:cs="David"/>
          <w:sz w:val="20"/>
          <w:szCs w:val="20"/>
          <w:rtl/>
        </w:rPr>
        <w:t>:</w:t>
      </w:r>
    </w:p>
    <w:p w:rsidR="006C5DC6" w:rsidRPr="00577815" w:rsidRDefault="006C5DC6" w:rsidP="00450CC0">
      <w:pPr>
        <w:pStyle w:val="a5"/>
        <w:numPr>
          <w:ilvl w:val="0"/>
          <w:numId w:val="95"/>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בלחניס-</w:t>
      </w:r>
      <w:r w:rsidRPr="00577815">
        <w:rPr>
          <w:rFonts w:asciiTheme="majorBidi" w:hAnsiTheme="majorBidi" w:cs="David"/>
          <w:sz w:val="20"/>
          <w:szCs w:val="20"/>
          <w:rtl/>
        </w:rPr>
        <w:t xml:space="preserve">סנגור טוען שאי אזהרה בדבר זכות השתיקה מבטלת את ההודאה. </w:t>
      </w:r>
      <w:r w:rsidRPr="00577815">
        <w:rPr>
          <w:rFonts w:asciiTheme="majorBidi" w:hAnsiTheme="majorBidi" w:cs="David"/>
          <w:b/>
          <w:bCs/>
          <w:sz w:val="20"/>
          <w:szCs w:val="20"/>
          <w:rtl/>
        </w:rPr>
        <w:t>השופטים לא קיבלו את זה.</w:t>
      </w:r>
      <w:r w:rsidRPr="00577815">
        <w:rPr>
          <w:rFonts w:asciiTheme="majorBidi" w:hAnsiTheme="majorBidi" w:cs="David"/>
          <w:b/>
          <w:bCs/>
          <w:color w:val="E36C0A" w:themeColor="accent6" w:themeShade="BF"/>
          <w:sz w:val="20"/>
          <w:szCs w:val="20"/>
          <w:rtl/>
        </w:rPr>
        <w:t>קדמי-</w:t>
      </w:r>
      <w:r w:rsidR="00342B52" w:rsidRPr="00577815">
        <w:rPr>
          <w:rFonts w:asciiTheme="majorBidi" w:hAnsiTheme="majorBidi" w:cs="David"/>
          <w:sz w:val="20"/>
          <w:szCs w:val="20"/>
          <w:u w:val="single"/>
          <w:rtl/>
        </w:rPr>
        <w:t>ביהמ"ש יכול להחליט לתת משקל נמוך להודאה ללא אזהרה, אך לא צריך לבטלה.</w:t>
      </w:r>
      <w:r w:rsidR="00342B52" w:rsidRPr="00577815">
        <w:rPr>
          <w:rFonts w:asciiTheme="majorBidi" w:hAnsiTheme="majorBidi" w:cs="David"/>
          <w:sz w:val="20"/>
          <w:szCs w:val="20"/>
          <w:rtl/>
        </w:rPr>
        <w:t xml:space="preserve"> מדובר בפס"ד שניתן לפני חקיקת חוה"י.</w:t>
      </w:r>
    </w:p>
    <w:p w:rsidR="00487753" w:rsidRPr="00577815" w:rsidRDefault="000E5E77" w:rsidP="00450CC0">
      <w:pPr>
        <w:pStyle w:val="a5"/>
        <w:numPr>
          <w:ilvl w:val="0"/>
          <w:numId w:val="95"/>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סמירק</w:t>
      </w:r>
      <w:r w:rsidR="00487753" w:rsidRPr="00577815">
        <w:rPr>
          <w:rFonts w:asciiTheme="majorBidi" w:hAnsiTheme="majorBidi" w:cs="David"/>
          <w:b/>
          <w:bCs/>
          <w:color w:val="FFFF00"/>
          <w:sz w:val="20"/>
          <w:szCs w:val="20"/>
          <w:highlight w:val="magenta"/>
          <w:rtl/>
        </w:rPr>
        <w:t>:</w:t>
      </w:r>
      <w:r w:rsidR="00342B52" w:rsidRPr="00577815">
        <w:rPr>
          <w:rFonts w:asciiTheme="majorBidi" w:hAnsiTheme="majorBidi" w:cs="David"/>
          <w:sz w:val="20"/>
          <w:szCs w:val="20"/>
          <w:rtl/>
        </w:rPr>
        <w:t xml:space="preserve">גרמני חשוד בסיוע לחיזבאללה </w:t>
      </w:r>
      <w:r w:rsidR="00D65742" w:rsidRPr="00577815">
        <w:rPr>
          <w:rFonts w:asciiTheme="majorBidi" w:hAnsiTheme="majorBidi" w:cs="David"/>
          <w:sz w:val="20"/>
          <w:szCs w:val="20"/>
          <w:u w:val="single"/>
          <w:rtl/>
        </w:rPr>
        <w:t xml:space="preserve">הודה ללא </w:t>
      </w:r>
      <w:r w:rsidR="00D65742" w:rsidRPr="00577815">
        <w:rPr>
          <w:rFonts w:asciiTheme="majorBidi" w:hAnsiTheme="majorBidi" w:cs="David" w:hint="cs"/>
          <w:sz w:val="20"/>
          <w:szCs w:val="20"/>
          <w:u w:val="single"/>
          <w:rtl/>
        </w:rPr>
        <w:t>א</w:t>
      </w:r>
      <w:r w:rsidR="00342B52" w:rsidRPr="00577815">
        <w:rPr>
          <w:rFonts w:asciiTheme="majorBidi" w:hAnsiTheme="majorBidi" w:cs="David"/>
          <w:sz w:val="20"/>
          <w:szCs w:val="20"/>
          <w:u w:val="single"/>
          <w:rtl/>
        </w:rPr>
        <w:t>זהרה</w:t>
      </w:r>
      <w:r w:rsidR="00342B52" w:rsidRPr="00577815">
        <w:rPr>
          <w:rFonts w:asciiTheme="majorBidi" w:hAnsiTheme="majorBidi" w:cs="David"/>
          <w:sz w:val="20"/>
          <w:szCs w:val="20"/>
          <w:rtl/>
        </w:rPr>
        <w:t xml:space="preserve"> והסנגור טוען לפסילת ההודאה.</w:t>
      </w:r>
      <w:r w:rsidR="00C03CA1">
        <w:rPr>
          <w:rFonts w:asciiTheme="majorBidi" w:hAnsiTheme="majorBidi" w:cs="David" w:hint="cs"/>
          <w:b/>
          <w:bCs/>
          <w:color w:val="E36C0A" w:themeColor="accent6" w:themeShade="BF"/>
          <w:sz w:val="20"/>
          <w:szCs w:val="20"/>
          <w:rtl/>
        </w:rPr>
        <w:t xml:space="preserve"> </w:t>
      </w:r>
      <w:r w:rsidR="00342B52" w:rsidRPr="00577815">
        <w:rPr>
          <w:rFonts w:asciiTheme="majorBidi" w:hAnsiTheme="majorBidi" w:cs="David"/>
          <w:b/>
          <w:bCs/>
          <w:color w:val="E36C0A" w:themeColor="accent6" w:themeShade="BF"/>
          <w:sz w:val="20"/>
          <w:szCs w:val="20"/>
          <w:rtl/>
        </w:rPr>
        <w:t>בייניש</w:t>
      </w:r>
      <w:r w:rsidR="00342B52" w:rsidRPr="00577815">
        <w:rPr>
          <w:rFonts w:asciiTheme="majorBidi" w:hAnsiTheme="majorBidi" w:cs="David"/>
          <w:sz w:val="20"/>
          <w:szCs w:val="20"/>
          <w:rtl/>
        </w:rPr>
        <w:t xml:space="preserve">- </w:t>
      </w:r>
      <w:r w:rsidR="00342B52" w:rsidRPr="00577815">
        <w:rPr>
          <w:rFonts w:asciiTheme="majorBidi" w:hAnsiTheme="majorBidi" w:cs="David"/>
          <w:sz w:val="20"/>
          <w:szCs w:val="20"/>
          <w:u w:val="single"/>
          <w:rtl/>
        </w:rPr>
        <w:t>מעלה את השאלה האם אי אזהרה עולה כדי הפרת זכות חוקתית.</w:t>
      </w:r>
      <w:r w:rsidR="00342B52" w:rsidRPr="00577815">
        <w:rPr>
          <w:rFonts w:asciiTheme="majorBidi" w:hAnsiTheme="majorBidi" w:cs="David"/>
          <w:b/>
          <w:bCs/>
          <w:sz w:val="20"/>
          <w:szCs w:val="20"/>
          <w:rtl/>
        </w:rPr>
        <w:t xml:space="preserve">לא פוסלים את ההודאה אך רואים איתותים ראשונים לשינוי. </w:t>
      </w:r>
    </w:p>
    <w:p w:rsidR="000E5E77" w:rsidRPr="00577815" w:rsidRDefault="00487753" w:rsidP="00450CC0">
      <w:pPr>
        <w:pStyle w:val="a5"/>
        <w:numPr>
          <w:ilvl w:val="0"/>
          <w:numId w:val="95"/>
        </w:numPr>
        <w:spacing w:after="0"/>
        <w:jc w:val="both"/>
        <w:rPr>
          <w:rFonts w:asciiTheme="majorBidi" w:hAnsiTheme="majorBidi" w:cs="David"/>
          <w:b/>
          <w:bCs/>
          <w:sz w:val="20"/>
          <w:szCs w:val="20"/>
          <w:u w:val="double"/>
        </w:rPr>
      </w:pPr>
      <w:r w:rsidRPr="00577815">
        <w:rPr>
          <w:rFonts w:asciiTheme="majorBidi" w:hAnsiTheme="majorBidi" w:cs="David"/>
          <w:b/>
          <w:bCs/>
          <w:color w:val="FFFF00"/>
          <w:sz w:val="20"/>
          <w:szCs w:val="20"/>
          <w:highlight w:val="magenta"/>
          <w:rtl/>
        </w:rPr>
        <w:t>פס"ד</w:t>
      </w:r>
      <w:r w:rsidR="000E5E77" w:rsidRPr="00577815">
        <w:rPr>
          <w:rFonts w:asciiTheme="majorBidi" w:hAnsiTheme="majorBidi" w:cs="David"/>
          <w:b/>
          <w:bCs/>
          <w:color w:val="FFFF00"/>
          <w:sz w:val="20"/>
          <w:szCs w:val="20"/>
          <w:highlight w:val="magenta"/>
          <w:rtl/>
        </w:rPr>
        <w:t>יששכרוב:</w:t>
      </w:r>
      <w:r w:rsidR="00C03CA1">
        <w:rPr>
          <w:rFonts w:asciiTheme="majorBidi" w:hAnsiTheme="majorBidi" w:cs="David" w:hint="cs"/>
          <w:b/>
          <w:bCs/>
          <w:color w:val="FFFF00"/>
          <w:sz w:val="20"/>
          <w:szCs w:val="20"/>
          <w:highlight w:val="magenta"/>
          <w:rtl/>
        </w:rPr>
        <w:t xml:space="preserve"> </w:t>
      </w:r>
      <w:r w:rsidR="00342B52" w:rsidRPr="00577815">
        <w:rPr>
          <w:rFonts w:asciiTheme="majorBidi" w:hAnsiTheme="majorBidi" w:cs="David"/>
          <w:b/>
          <w:bCs/>
          <w:sz w:val="20"/>
          <w:szCs w:val="20"/>
          <w:highlight w:val="yellow"/>
          <w:rtl/>
        </w:rPr>
        <w:t>ההלכה</w:t>
      </w:r>
      <w:r w:rsidR="00C03CA1">
        <w:rPr>
          <w:rFonts w:asciiTheme="majorBidi" w:hAnsiTheme="majorBidi" w:cs="David" w:hint="cs"/>
          <w:b/>
          <w:bCs/>
          <w:sz w:val="20"/>
          <w:szCs w:val="20"/>
          <w:highlight w:val="yellow"/>
          <w:rtl/>
        </w:rPr>
        <w:t xml:space="preserve"> </w:t>
      </w:r>
      <w:r w:rsidR="00342B52" w:rsidRPr="00577815">
        <w:rPr>
          <w:rFonts w:asciiTheme="majorBidi" w:hAnsiTheme="majorBidi" w:cs="David"/>
          <w:b/>
          <w:bCs/>
          <w:sz w:val="20"/>
          <w:szCs w:val="20"/>
          <w:highlight w:val="yellow"/>
          <w:rtl/>
        </w:rPr>
        <w:t>ניתנה לגביי זכות ההיוועצות אך חלה ביתר שאת גם לגביי זכות השתיקה והזכות לאי הפללה עצמית</w:t>
      </w:r>
      <w:r w:rsidR="00342B52" w:rsidRPr="00577815">
        <w:rPr>
          <w:rFonts w:asciiTheme="majorBidi" w:hAnsiTheme="majorBidi" w:cs="David"/>
          <w:sz w:val="20"/>
          <w:szCs w:val="20"/>
          <w:highlight w:val="yellow"/>
          <w:rtl/>
        </w:rPr>
        <w:t xml:space="preserve">. </w:t>
      </w:r>
      <w:r w:rsidR="00342B52" w:rsidRPr="00577815">
        <w:rPr>
          <w:rFonts w:asciiTheme="majorBidi" w:hAnsiTheme="majorBidi" w:cs="David"/>
          <w:b/>
          <w:bCs/>
          <w:sz w:val="20"/>
          <w:szCs w:val="20"/>
          <w:highlight w:val="yellow"/>
          <w:rtl/>
        </w:rPr>
        <w:t>לא נקבע כלל פסילה גורף אלא ניתן לביהמ"ש שק"ד</w:t>
      </w:r>
      <w:r w:rsidR="00342B52" w:rsidRPr="00577815">
        <w:rPr>
          <w:rFonts w:asciiTheme="majorBidi" w:hAnsiTheme="majorBidi" w:cs="David"/>
          <w:sz w:val="20"/>
          <w:szCs w:val="20"/>
          <w:rtl/>
        </w:rPr>
        <w:t xml:space="preserve"> בשאלה עד כמה חמור הפגם, כמה היעדר האזהרה השפיע ומהן הנסיבות.</w:t>
      </w:r>
      <w:r w:rsidR="00C03CA1">
        <w:rPr>
          <w:rFonts w:asciiTheme="majorBidi" w:hAnsiTheme="majorBidi" w:cs="David" w:hint="cs"/>
          <w:sz w:val="20"/>
          <w:szCs w:val="20"/>
          <w:rtl/>
        </w:rPr>
        <w:t xml:space="preserve"> </w:t>
      </w:r>
      <w:r w:rsidR="00BB395E" w:rsidRPr="00577815">
        <w:rPr>
          <w:rFonts w:asciiTheme="majorBidi" w:hAnsiTheme="majorBidi" w:cs="David"/>
          <w:b/>
          <w:bCs/>
          <w:sz w:val="20"/>
          <w:szCs w:val="20"/>
          <w:highlight w:val="yellow"/>
          <w:u w:val="double"/>
          <w:rtl/>
        </w:rPr>
        <w:t>כיום: הזכות לאי הפללה עצמית היא חוקתית ותוצאת הפגם לגביה כפופה להלכת יששכרוב</w:t>
      </w:r>
      <w:r w:rsidR="00C03CA1">
        <w:rPr>
          <w:rFonts w:asciiTheme="majorBidi" w:hAnsiTheme="majorBidi" w:cs="David" w:hint="cs"/>
          <w:b/>
          <w:bCs/>
          <w:sz w:val="20"/>
          <w:szCs w:val="20"/>
          <w:highlight w:val="yellow"/>
          <w:u w:val="double"/>
          <w:rtl/>
        </w:rPr>
        <w:t xml:space="preserve"> </w:t>
      </w:r>
      <w:r w:rsidR="00BB395E" w:rsidRPr="00577815">
        <w:rPr>
          <w:rFonts w:asciiTheme="majorBidi" w:hAnsiTheme="majorBidi" w:cs="David"/>
          <w:b/>
          <w:bCs/>
          <w:sz w:val="20"/>
          <w:szCs w:val="20"/>
          <w:highlight w:val="yellow"/>
          <w:u w:val="double"/>
          <w:rtl/>
        </w:rPr>
        <w:t>בשק"ד בימ"ש.</w:t>
      </w:r>
    </w:p>
    <w:p w:rsidR="00D37176" w:rsidRPr="00C03CA1" w:rsidRDefault="00D37176" w:rsidP="00CE5F31">
      <w:pPr>
        <w:spacing w:after="0"/>
        <w:rPr>
          <w:rFonts w:asciiTheme="majorBidi" w:hAnsiTheme="majorBidi" w:cs="David"/>
          <w:b/>
          <w:bCs/>
          <w:color w:val="FF0000"/>
          <w:sz w:val="12"/>
          <w:szCs w:val="12"/>
          <w:u w:val="single"/>
          <w:rtl/>
        </w:rPr>
      </w:pPr>
    </w:p>
    <w:p w:rsidR="00D37176" w:rsidRPr="00577815" w:rsidRDefault="00D37176" w:rsidP="00450CC0">
      <w:pPr>
        <w:pStyle w:val="a5"/>
        <w:numPr>
          <w:ilvl w:val="0"/>
          <w:numId w:val="92"/>
        </w:numPr>
        <w:spacing w:after="0"/>
        <w:jc w:val="center"/>
        <w:rPr>
          <w:rFonts w:asciiTheme="majorBidi" w:hAnsiTheme="majorBidi" w:cs="David"/>
          <w:b/>
          <w:bCs/>
          <w:color w:val="00823B"/>
          <w:sz w:val="24"/>
          <w:szCs w:val="24"/>
          <w:u w:val="double"/>
          <w:rtl/>
        </w:rPr>
      </w:pPr>
      <w:r w:rsidRPr="00577815">
        <w:rPr>
          <w:rFonts w:asciiTheme="majorBidi" w:hAnsiTheme="majorBidi" w:cs="David"/>
          <w:b/>
          <w:bCs/>
          <w:color w:val="00823B"/>
          <w:sz w:val="24"/>
          <w:szCs w:val="24"/>
          <w:u w:val="double"/>
          <w:rtl/>
        </w:rPr>
        <w:t>זכות ההיוועצות</w:t>
      </w:r>
    </w:p>
    <w:p w:rsidR="00D37176" w:rsidRPr="00577815" w:rsidRDefault="00D37176" w:rsidP="00CE5F31">
      <w:pPr>
        <w:pStyle w:val="a5"/>
        <w:numPr>
          <w:ilvl w:val="0"/>
          <w:numId w:val="1"/>
        </w:numPr>
        <w:spacing w:after="0"/>
        <w:rPr>
          <w:rFonts w:asciiTheme="majorBidi" w:hAnsiTheme="majorBidi" w:cs="David"/>
          <w:sz w:val="20"/>
          <w:szCs w:val="20"/>
        </w:rPr>
      </w:pPr>
      <w:r w:rsidRPr="00577815">
        <w:rPr>
          <w:rFonts w:asciiTheme="majorBidi" w:hAnsiTheme="majorBidi" w:cs="David"/>
          <w:sz w:val="20"/>
          <w:szCs w:val="20"/>
          <w:rtl/>
        </w:rPr>
        <w:t>הטעמים לזכות ההיוועצות הוסברו</w:t>
      </w:r>
      <w:r w:rsidR="00C03CA1">
        <w:rPr>
          <w:rFonts w:asciiTheme="majorBidi" w:hAnsiTheme="majorBidi" w:cs="David" w:hint="cs"/>
          <w:b/>
          <w:bCs/>
          <w:sz w:val="20"/>
          <w:szCs w:val="20"/>
          <w:rtl/>
        </w:rPr>
        <w:t xml:space="preserve"> </w:t>
      </w:r>
      <w:r w:rsidR="00150DF7" w:rsidRPr="00577815">
        <w:rPr>
          <w:rFonts w:asciiTheme="majorBidi" w:hAnsiTheme="majorBidi" w:cs="David"/>
          <w:b/>
          <w:bCs/>
          <w:sz w:val="20"/>
          <w:szCs w:val="20"/>
          <w:rtl/>
        </w:rPr>
        <w:t>ע"י ארבל</w:t>
      </w:r>
      <w:r w:rsidR="00C03CA1">
        <w:rPr>
          <w:rFonts w:asciiTheme="majorBidi" w:hAnsiTheme="majorBidi" w:cs="David" w:hint="cs"/>
          <w:b/>
          <w:bCs/>
          <w:sz w:val="20"/>
          <w:szCs w:val="20"/>
          <w:rtl/>
        </w:rPr>
        <w:t xml:space="preserve"> </w:t>
      </w:r>
      <w:r w:rsidRPr="00577815">
        <w:rPr>
          <w:rFonts w:asciiTheme="majorBidi" w:hAnsiTheme="majorBidi" w:cs="David"/>
          <w:b/>
          <w:bCs/>
          <w:color w:val="FFFF00"/>
          <w:sz w:val="20"/>
          <w:szCs w:val="20"/>
          <w:highlight w:val="magenta"/>
          <w:rtl/>
        </w:rPr>
        <w:t>בפס"ד פרץ:</w:t>
      </w:r>
    </w:p>
    <w:p w:rsidR="00D37176" w:rsidRPr="00577815" w:rsidRDefault="00D37176" w:rsidP="00450CC0">
      <w:pPr>
        <w:pStyle w:val="a5"/>
        <w:numPr>
          <w:ilvl w:val="0"/>
          <w:numId w:val="38"/>
        </w:numPr>
        <w:spacing w:after="0"/>
        <w:jc w:val="both"/>
        <w:rPr>
          <w:rFonts w:asciiTheme="majorBidi" w:hAnsiTheme="majorBidi" w:cs="David"/>
          <w:sz w:val="20"/>
          <w:szCs w:val="20"/>
        </w:rPr>
      </w:pPr>
      <w:r w:rsidRPr="00577815">
        <w:rPr>
          <w:rFonts w:asciiTheme="majorBidi" w:hAnsiTheme="majorBidi" w:cs="David"/>
          <w:b/>
          <w:bCs/>
          <w:sz w:val="20"/>
          <w:szCs w:val="20"/>
          <w:rtl/>
        </w:rPr>
        <w:t>תורמת להבנת זכויות הנחקר בחקירה</w:t>
      </w:r>
      <w:r w:rsidRPr="00577815">
        <w:rPr>
          <w:rFonts w:asciiTheme="majorBidi" w:hAnsiTheme="majorBidi" w:cs="David"/>
          <w:sz w:val="20"/>
          <w:szCs w:val="20"/>
          <w:rtl/>
        </w:rPr>
        <w:t xml:space="preserve">- גם אם הנחקר יודע את זכויותיו, הוא לא בהכרח ידע ליישם זאת וידע מה עלול להפליל אותו וההנחה היא שעו"ד ינחה אותו לגביי זה. </w:t>
      </w:r>
    </w:p>
    <w:p w:rsidR="00D37176" w:rsidRPr="00577815" w:rsidRDefault="00D37176" w:rsidP="00450CC0">
      <w:pPr>
        <w:pStyle w:val="a5"/>
        <w:numPr>
          <w:ilvl w:val="0"/>
          <w:numId w:val="38"/>
        </w:numPr>
        <w:spacing w:after="0"/>
        <w:jc w:val="both"/>
        <w:rPr>
          <w:rFonts w:asciiTheme="majorBidi" w:hAnsiTheme="majorBidi" w:cs="David"/>
          <w:sz w:val="20"/>
          <w:szCs w:val="20"/>
        </w:rPr>
      </w:pPr>
      <w:r w:rsidRPr="00577815">
        <w:rPr>
          <w:rFonts w:asciiTheme="majorBidi" w:hAnsiTheme="majorBidi" w:cs="David"/>
          <w:b/>
          <w:bCs/>
          <w:sz w:val="20"/>
          <w:szCs w:val="20"/>
          <w:rtl/>
        </w:rPr>
        <w:t>סנגור עשוי לשמור על תקינות החקירה-</w:t>
      </w:r>
      <w:r w:rsidRPr="00577815">
        <w:rPr>
          <w:rFonts w:asciiTheme="majorBidi" w:hAnsiTheme="majorBidi" w:cs="David"/>
          <w:sz w:val="20"/>
          <w:szCs w:val="20"/>
          <w:rtl/>
        </w:rPr>
        <w:t xml:space="preserve"> שומר על האמצעים המופעלים על החשוד ודואג שהראיות יהיו אמינות</w:t>
      </w:r>
      <w:r w:rsidR="0090607A" w:rsidRPr="00577815">
        <w:rPr>
          <w:rFonts w:asciiTheme="majorBidi" w:hAnsiTheme="majorBidi" w:cs="David" w:hint="cs"/>
          <w:sz w:val="20"/>
          <w:szCs w:val="20"/>
          <w:rtl/>
        </w:rPr>
        <w:t>.</w:t>
      </w:r>
    </w:p>
    <w:p w:rsidR="00D37176" w:rsidRPr="00577815" w:rsidRDefault="00D37176" w:rsidP="00450CC0">
      <w:pPr>
        <w:pStyle w:val="a5"/>
        <w:numPr>
          <w:ilvl w:val="0"/>
          <w:numId w:val="38"/>
        </w:numPr>
        <w:spacing w:after="0"/>
        <w:jc w:val="both"/>
        <w:rPr>
          <w:rFonts w:asciiTheme="majorBidi" w:hAnsiTheme="majorBidi" w:cs="David"/>
          <w:sz w:val="20"/>
          <w:szCs w:val="20"/>
        </w:rPr>
      </w:pPr>
      <w:r w:rsidRPr="00577815">
        <w:rPr>
          <w:rFonts w:asciiTheme="majorBidi" w:hAnsiTheme="majorBidi" w:cs="David"/>
          <w:b/>
          <w:bCs/>
          <w:sz w:val="20"/>
          <w:szCs w:val="20"/>
          <w:rtl/>
        </w:rPr>
        <w:t>הסנגור יכול לסייע בהשגת ראיות להוכחת חפותו של חשוד ולמנוע הודאת שווא</w:t>
      </w:r>
      <w:r w:rsidRPr="00577815">
        <w:rPr>
          <w:rFonts w:asciiTheme="majorBidi" w:hAnsiTheme="majorBidi" w:cs="David"/>
          <w:sz w:val="20"/>
          <w:szCs w:val="20"/>
          <w:rtl/>
        </w:rPr>
        <w:t xml:space="preserve">. </w:t>
      </w:r>
    </w:p>
    <w:p w:rsidR="00C03CA1" w:rsidRDefault="00C03CA1" w:rsidP="00C03CA1">
      <w:pPr>
        <w:pStyle w:val="a5"/>
        <w:numPr>
          <w:ilvl w:val="1"/>
          <w:numId w:val="1"/>
        </w:numPr>
        <w:spacing w:after="0"/>
        <w:ind w:left="360"/>
        <w:jc w:val="both"/>
        <w:rPr>
          <w:rFonts w:asciiTheme="majorBidi" w:hAnsiTheme="majorBidi" w:cs="David"/>
          <w:sz w:val="20"/>
          <w:szCs w:val="20"/>
        </w:rPr>
      </w:pPr>
      <w:r w:rsidRPr="00C03CA1">
        <w:rPr>
          <w:rFonts w:asciiTheme="majorBidi" w:hAnsiTheme="majorBidi" w:cs="David" w:hint="cs"/>
          <w:sz w:val="20"/>
          <w:szCs w:val="20"/>
          <w:shd w:val="clear" w:color="auto" w:fill="000000" w:themeFill="text1"/>
          <w:rtl/>
        </w:rPr>
        <w:t>החובות</w:t>
      </w:r>
      <w:r>
        <w:rPr>
          <w:rFonts w:asciiTheme="majorBidi" w:hAnsiTheme="majorBidi" w:cs="David" w:hint="cs"/>
          <w:sz w:val="20"/>
          <w:szCs w:val="20"/>
          <w:rtl/>
        </w:rPr>
        <w:t xml:space="preserve"> </w:t>
      </w:r>
      <w:r w:rsidRPr="00C03CA1">
        <w:rPr>
          <w:rFonts w:asciiTheme="majorBidi" w:hAnsiTheme="majorBidi" w:cs="David"/>
          <w:sz w:val="20"/>
          <w:szCs w:val="20"/>
        </w:rPr>
        <w:sym w:font="Wingdings" w:char="F0DF"/>
      </w:r>
    </w:p>
    <w:p w:rsidR="00000022" w:rsidRPr="00C03CA1" w:rsidRDefault="00487753" w:rsidP="00C03CA1">
      <w:pPr>
        <w:pStyle w:val="a5"/>
        <w:numPr>
          <w:ilvl w:val="1"/>
          <w:numId w:val="1"/>
        </w:numPr>
        <w:spacing w:after="0"/>
        <w:ind w:left="360"/>
        <w:jc w:val="both"/>
        <w:rPr>
          <w:rFonts w:asciiTheme="majorBidi" w:hAnsiTheme="majorBidi" w:cs="David"/>
          <w:sz w:val="20"/>
          <w:szCs w:val="20"/>
        </w:rPr>
      </w:pPr>
      <w:r w:rsidRPr="00C03CA1">
        <w:rPr>
          <w:rFonts w:asciiTheme="majorBidi" w:hAnsiTheme="majorBidi" w:cs="David"/>
          <w:b/>
          <w:bCs/>
          <w:color w:val="C00000"/>
          <w:sz w:val="20"/>
          <w:szCs w:val="20"/>
          <w:highlight w:val="yellow"/>
          <w:rtl/>
        </w:rPr>
        <w:t>ס'32 לחוק המעצרים</w:t>
      </w:r>
      <w:r w:rsidR="00C03CA1" w:rsidRPr="00C03CA1">
        <w:rPr>
          <w:rFonts w:asciiTheme="majorBidi" w:hAnsiTheme="majorBidi" w:cs="David" w:hint="cs"/>
          <w:b/>
          <w:bCs/>
          <w:color w:val="C00000"/>
          <w:sz w:val="20"/>
          <w:szCs w:val="20"/>
          <w:highlight w:val="yellow"/>
          <w:rtl/>
        </w:rPr>
        <w:t xml:space="preserve"> </w:t>
      </w:r>
      <w:r w:rsidRPr="00C03CA1">
        <w:rPr>
          <w:rFonts w:asciiTheme="majorBidi" w:hAnsiTheme="majorBidi" w:cs="David"/>
          <w:sz w:val="20"/>
          <w:szCs w:val="20"/>
          <w:highlight w:val="yellow"/>
          <w:rtl/>
        </w:rPr>
        <w:t xml:space="preserve">קובע כי ישנה </w:t>
      </w:r>
      <w:r w:rsidR="00000022" w:rsidRPr="00C03CA1">
        <w:rPr>
          <w:rFonts w:asciiTheme="majorBidi" w:hAnsiTheme="majorBidi" w:cs="David"/>
          <w:sz w:val="20"/>
          <w:szCs w:val="20"/>
          <w:highlight w:val="yellow"/>
          <w:rtl/>
        </w:rPr>
        <w:t>חובה להודיע ל</w:t>
      </w:r>
      <w:r w:rsidR="0091407A" w:rsidRPr="00C03CA1">
        <w:rPr>
          <w:rFonts w:asciiTheme="majorBidi" w:hAnsiTheme="majorBidi" w:cs="David"/>
          <w:sz w:val="20"/>
          <w:szCs w:val="20"/>
          <w:highlight w:val="yellow"/>
          <w:rtl/>
        </w:rPr>
        <w:t>עצור את זכותו להיוועץ בעו"ד</w:t>
      </w:r>
      <w:r w:rsidR="00C03CA1">
        <w:rPr>
          <w:rFonts w:asciiTheme="majorBidi" w:hAnsiTheme="majorBidi" w:cs="David" w:hint="cs"/>
          <w:sz w:val="20"/>
          <w:szCs w:val="20"/>
          <w:rtl/>
        </w:rPr>
        <w:t>. (רק עצורים! חשודים-בצ"ע פס"ד אסף שי).</w:t>
      </w:r>
    </w:p>
    <w:p w:rsidR="00BE2412" w:rsidRPr="00577815" w:rsidRDefault="00BE2412" w:rsidP="0090607A">
      <w:pPr>
        <w:pStyle w:val="a5"/>
        <w:numPr>
          <w:ilvl w:val="1"/>
          <w:numId w:val="1"/>
        </w:numPr>
        <w:spacing w:after="0"/>
        <w:ind w:left="360"/>
        <w:jc w:val="both"/>
        <w:rPr>
          <w:rFonts w:asciiTheme="majorBidi" w:hAnsiTheme="majorBidi" w:cs="David"/>
          <w:sz w:val="20"/>
          <w:szCs w:val="20"/>
          <w:highlight w:val="yellow"/>
        </w:rPr>
      </w:pPr>
      <w:r w:rsidRPr="00577815">
        <w:rPr>
          <w:rFonts w:asciiTheme="majorBidi" w:hAnsiTheme="majorBidi" w:cs="David"/>
          <w:b/>
          <w:bCs/>
          <w:color w:val="C00000"/>
          <w:sz w:val="20"/>
          <w:szCs w:val="20"/>
          <w:highlight w:val="yellow"/>
          <w:rtl/>
        </w:rPr>
        <w:t xml:space="preserve">ס' 34 לחוק המעצרים – הזכות עצמה, ללא דיחוי. </w:t>
      </w:r>
      <w:r w:rsidR="00C03CA1">
        <w:rPr>
          <w:rFonts w:asciiTheme="majorBidi" w:hAnsiTheme="majorBidi" w:cs="David" w:hint="cs"/>
          <w:sz w:val="20"/>
          <w:szCs w:val="20"/>
          <w:highlight w:val="yellow"/>
          <w:rtl/>
        </w:rPr>
        <w:t>(</w:t>
      </w:r>
      <w:r w:rsidR="00C03CA1" w:rsidRPr="00C03CA1">
        <w:rPr>
          <w:rFonts w:asciiTheme="majorBidi" w:hAnsiTheme="majorBidi" w:cs="David" w:hint="cs"/>
          <w:b/>
          <w:bCs/>
          <w:sz w:val="20"/>
          <w:szCs w:val="20"/>
          <w:highlight w:val="yellow"/>
          <w:u w:val="single"/>
          <w:rtl/>
        </w:rPr>
        <w:t>גם חשודים וגם עצורים</w:t>
      </w:r>
      <w:r w:rsidR="00C03CA1">
        <w:rPr>
          <w:rFonts w:asciiTheme="majorBidi" w:hAnsiTheme="majorBidi" w:cs="David" w:hint="cs"/>
          <w:sz w:val="20"/>
          <w:szCs w:val="20"/>
          <w:highlight w:val="yellow"/>
          <w:rtl/>
        </w:rPr>
        <w:t>!</w:t>
      </w:r>
      <w:r w:rsidR="008C6E83">
        <w:rPr>
          <w:rFonts w:asciiTheme="majorBidi" w:hAnsiTheme="majorBidi" w:cs="David" w:hint="cs"/>
          <w:sz w:val="20"/>
          <w:szCs w:val="20"/>
          <w:highlight w:val="yellow"/>
          <w:rtl/>
        </w:rPr>
        <w:t xml:space="preserve"> לא עדים</w:t>
      </w:r>
      <w:r w:rsidR="00C03CA1">
        <w:rPr>
          <w:rFonts w:asciiTheme="majorBidi" w:hAnsiTheme="majorBidi" w:cs="David" w:hint="cs"/>
          <w:sz w:val="20"/>
          <w:szCs w:val="20"/>
          <w:highlight w:val="yellow"/>
          <w:rtl/>
        </w:rPr>
        <w:t>)</w:t>
      </w:r>
    </w:p>
    <w:p w:rsidR="001931F2" w:rsidRPr="00577815" w:rsidRDefault="001931F2" w:rsidP="00450CC0">
      <w:pPr>
        <w:pStyle w:val="a5"/>
        <w:numPr>
          <w:ilvl w:val="0"/>
          <w:numId w:val="39"/>
        </w:numPr>
        <w:spacing w:after="0"/>
        <w:jc w:val="both"/>
        <w:rPr>
          <w:rFonts w:asciiTheme="majorBidi" w:hAnsiTheme="majorBidi" w:cs="David"/>
          <w:b/>
          <w:bCs/>
          <w:sz w:val="20"/>
          <w:szCs w:val="20"/>
        </w:rPr>
      </w:pPr>
      <w:r w:rsidRPr="00577815">
        <w:rPr>
          <w:rFonts w:asciiTheme="majorBidi" w:hAnsiTheme="majorBidi" w:cs="David"/>
          <w:b/>
          <w:bCs/>
          <w:color w:val="FFFF00"/>
          <w:sz w:val="20"/>
          <w:szCs w:val="20"/>
          <w:highlight w:val="magenta"/>
          <w:rtl/>
        </w:rPr>
        <w:t>פס"ד יששכרוב:</w:t>
      </w:r>
      <w:r w:rsidR="00D37176" w:rsidRPr="00577815">
        <w:rPr>
          <w:rFonts w:asciiTheme="majorBidi" w:hAnsiTheme="majorBidi" w:cs="David"/>
          <w:sz w:val="20"/>
          <w:szCs w:val="20"/>
          <w:highlight w:val="yellow"/>
          <w:rtl/>
        </w:rPr>
        <w:t>הכירו בזכות ההיוועצות כחוקתית.</w:t>
      </w:r>
      <w:r w:rsidR="00C03CA1">
        <w:rPr>
          <w:rFonts w:asciiTheme="majorBidi" w:hAnsiTheme="majorBidi" w:cs="David" w:hint="cs"/>
          <w:b/>
          <w:bCs/>
          <w:sz w:val="20"/>
          <w:szCs w:val="20"/>
          <w:rtl/>
        </w:rPr>
        <w:t xml:space="preserve"> </w:t>
      </w:r>
      <w:r w:rsidRPr="00577815">
        <w:rPr>
          <w:rFonts w:asciiTheme="majorBidi" w:hAnsiTheme="majorBidi" w:cs="David"/>
          <w:b/>
          <w:bCs/>
          <w:sz w:val="20"/>
          <w:szCs w:val="20"/>
          <w:rtl/>
        </w:rPr>
        <w:t xml:space="preserve">השאירו בצ"ע את השאלה האם </w:t>
      </w:r>
      <w:r w:rsidR="00D37176" w:rsidRPr="00577815">
        <w:rPr>
          <w:rFonts w:asciiTheme="majorBidi" w:hAnsiTheme="majorBidi" w:cs="David"/>
          <w:b/>
          <w:bCs/>
          <w:sz w:val="20"/>
          <w:szCs w:val="20"/>
          <w:rtl/>
        </w:rPr>
        <w:t>ניתן להרחיב את הזכות</w:t>
      </w:r>
      <w:r w:rsidRPr="00577815">
        <w:rPr>
          <w:rFonts w:asciiTheme="majorBidi" w:hAnsiTheme="majorBidi" w:cs="David"/>
          <w:b/>
          <w:bCs/>
          <w:sz w:val="20"/>
          <w:szCs w:val="20"/>
          <w:rtl/>
        </w:rPr>
        <w:t xml:space="preserve"> גם על </w:t>
      </w:r>
      <w:r w:rsidR="00D37176" w:rsidRPr="00577815">
        <w:rPr>
          <w:rFonts w:asciiTheme="majorBidi" w:hAnsiTheme="majorBidi" w:cs="David"/>
          <w:b/>
          <w:bCs/>
          <w:sz w:val="20"/>
          <w:szCs w:val="20"/>
          <w:rtl/>
        </w:rPr>
        <w:t>חשודים שאינם עצורים</w:t>
      </w:r>
      <w:r w:rsidRPr="00577815">
        <w:rPr>
          <w:rFonts w:asciiTheme="majorBidi" w:hAnsiTheme="majorBidi" w:cs="David"/>
          <w:b/>
          <w:bCs/>
          <w:sz w:val="20"/>
          <w:szCs w:val="20"/>
          <w:rtl/>
        </w:rPr>
        <w:t>.</w:t>
      </w:r>
    </w:p>
    <w:p w:rsidR="00EA38F9" w:rsidRPr="00577815" w:rsidRDefault="008E3449" w:rsidP="0090607A">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אסף שי:</w:t>
      </w:r>
      <w:r w:rsidR="00C03CA1">
        <w:rPr>
          <w:rFonts w:asciiTheme="majorBidi" w:hAnsiTheme="majorBidi" w:cs="David" w:hint="cs"/>
          <w:sz w:val="20"/>
          <w:szCs w:val="20"/>
          <w:u w:val="single"/>
          <w:rtl/>
        </w:rPr>
        <w:t xml:space="preserve"> </w:t>
      </w:r>
      <w:r w:rsidR="008C6E83" w:rsidRPr="008C6E83">
        <w:rPr>
          <w:rFonts w:asciiTheme="majorBidi" w:hAnsiTheme="majorBidi" w:cs="David" w:hint="cs"/>
          <w:sz w:val="20"/>
          <w:szCs w:val="20"/>
          <w:u w:val="single"/>
          <w:shd w:val="clear" w:color="auto" w:fill="000000" w:themeFill="text1"/>
          <w:rtl/>
        </w:rPr>
        <w:t>זכות היוועצות לחשוד:</w:t>
      </w:r>
      <w:r w:rsidR="008C6E83">
        <w:rPr>
          <w:rFonts w:asciiTheme="majorBidi" w:hAnsiTheme="majorBidi" w:cs="David" w:hint="cs"/>
          <w:sz w:val="20"/>
          <w:szCs w:val="20"/>
          <w:u w:val="single"/>
          <w:rtl/>
        </w:rPr>
        <w:t xml:space="preserve"> </w:t>
      </w:r>
      <w:r w:rsidR="00EA38F9" w:rsidRPr="00577815">
        <w:rPr>
          <w:rFonts w:asciiTheme="majorBidi" w:hAnsiTheme="majorBidi" w:cs="David"/>
          <w:sz w:val="20"/>
          <w:szCs w:val="20"/>
          <w:u w:val="single"/>
          <w:rtl/>
        </w:rPr>
        <w:t>הנחקר לא היה עצור.</w:t>
      </w:r>
      <w:r w:rsidR="00EA38F9" w:rsidRPr="00577815">
        <w:rPr>
          <w:rFonts w:asciiTheme="majorBidi" w:hAnsiTheme="majorBidi" w:cs="David"/>
          <w:sz w:val="20"/>
          <w:szCs w:val="20"/>
          <w:rtl/>
        </w:rPr>
        <w:t xml:space="preserve"> הודיעו לו על הזכות להיוועצות אך המשיכו בחקירה. </w:t>
      </w:r>
      <w:r w:rsidR="00EA38F9" w:rsidRPr="00577815">
        <w:rPr>
          <w:rFonts w:asciiTheme="majorBidi" w:hAnsiTheme="majorBidi" w:cs="David"/>
          <w:sz w:val="20"/>
          <w:szCs w:val="20"/>
          <w:highlight w:val="yellow"/>
          <w:rtl/>
        </w:rPr>
        <w:t>ביהמ</w:t>
      </w:r>
      <w:r w:rsidR="008C6E83">
        <w:rPr>
          <w:rFonts w:asciiTheme="majorBidi" w:hAnsiTheme="majorBidi" w:cs="David"/>
          <w:sz w:val="20"/>
          <w:szCs w:val="20"/>
          <w:highlight w:val="yellow"/>
          <w:rtl/>
        </w:rPr>
        <w:t>"ש קבע כי אם הפגם היה רק אי הוד</w:t>
      </w:r>
      <w:r w:rsidR="008C6E83">
        <w:rPr>
          <w:rFonts w:asciiTheme="majorBidi" w:hAnsiTheme="majorBidi" w:cs="David" w:hint="cs"/>
          <w:sz w:val="20"/>
          <w:szCs w:val="20"/>
          <w:highlight w:val="yellow"/>
          <w:rtl/>
        </w:rPr>
        <w:t>א</w:t>
      </w:r>
      <w:r w:rsidR="00EA38F9" w:rsidRPr="00577815">
        <w:rPr>
          <w:rFonts w:asciiTheme="majorBidi" w:hAnsiTheme="majorBidi" w:cs="David"/>
          <w:sz w:val="20"/>
          <w:szCs w:val="20"/>
          <w:highlight w:val="yellow"/>
          <w:rtl/>
        </w:rPr>
        <w:t>ה על זכות</w:t>
      </w:r>
      <w:r w:rsidR="00E12909" w:rsidRPr="00577815">
        <w:rPr>
          <w:rFonts w:asciiTheme="majorBidi" w:hAnsiTheme="majorBidi" w:cs="David"/>
          <w:sz w:val="20"/>
          <w:szCs w:val="20"/>
          <w:highlight w:val="yellow"/>
          <w:rtl/>
        </w:rPr>
        <w:t xml:space="preserve"> היוועצות</w:t>
      </w:r>
      <w:r w:rsidR="00EA38F9" w:rsidRPr="00577815">
        <w:rPr>
          <w:rFonts w:asciiTheme="majorBidi" w:hAnsiTheme="majorBidi" w:cs="David"/>
          <w:sz w:val="20"/>
          <w:szCs w:val="20"/>
          <w:highlight w:val="yellow"/>
          <w:rtl/>
        </w:rPr>
        <w:t xml:space="preserve"> (</w:t>
      </w:r>
      <w:r w:rsidR="00EA38F9" w:rsidRPr="00577815">
        <w:rPr>
          <w:rFonts w:asciiTheme="majorBidi" w:hAnsiTheme="majorBidi" w:cs="David"/>
          <w:color w:val="C00000"/>
          <w:sz w:val="20"/>
          <w:szCs w:val="20"/>
          <w:highlight w:val="yellow"/>
          <w:rtl/>
        </w:rPr>
        <w:t>ס'32)</w:t>
      </w:r>
      <w:r w:rsidR="00EA38F9" w:rsidRPr="00577815">
        <w:rPr>
          <w:rFonts w:asciiTheme="majorBidi" w:hAnsiTheme="majorBidi" w:cs="David"/>
          <w:sz w:val="20"/>
          <w:szCs w:val="20"/>
          <w:highlight w:val="yellow"/>
          <w:rtl/>
        </w:rPr>
        <w:t xml:space="preserve"> הוא לא היה פוסל אותה.</w:t>
      </w:r>
      <w:r w:rsidR="00EA38F9" w:rsidRPr="00577815">
        <w:rPr>
          <w:rFonts w:asciiTheme="majorBidi" w:hAnsiTheme="majorBidi" w:cs="David"/>
          <w:sz w:val="20"/>
          <w:szCs w:val="20"/>
          <w:rtl/>
        </w:rPr>
        <w:t xml:space="preserve"> אפשר לומר </w:t>
      </w:r>
      <w:r w:rsidR="00EA38F9" w:rsidRPr="00577815">
        <w:rPr>
          <w:rFonts w:asciiTheme="majorBidi" w:hAnsiTheme="majorBidi" w:cs="David"/>
          <w:b/>
          <w:bCs/>
          <w:sz w:val="20"/>
          <w:szCs w:val="20"/>
          <w:highlight w:val="yellow"/>
          <w:rtl/>
        </w:rPr>
        <w:t>שלעניין הרחבת ההודעה לגביי חשוד (ס'32) השאלה עדיין בצריך עיון אך נעשתה הרחבה ברורה לחשוד לעניין ס'34</w:t>
      </w:r>
      <w:r w:rsidR="00EA38F9" w:rsidRPr="00577815">
        <w:rPr>
          <w:rFonts w:asciiTheme="majorBidi" w:hAnsiTheme="majorBidi" w:cs="David"/>
          <w:sz w:val="20"/>
          <w:szCs w:val="20"/>
          <w:highlight w:val="yellow"/>
          <w:rtl/>
        </w:rPr>
        <w:t>.</w:t>
      </w:r>
      <w:r w:rsidR="00EA38F9" w:rsidRPr="00577815">
        <w:rPr>
          <w:rFonts w:asciiTheme="majorBidi" w:hAnsiTheme="majorBidi" w:cs="David"/>
          <w:sz w:val="20"/>
          <w:szCs w:val="20"/>
          <w:rtl/>
        </w:rPr>
        <w:t xml:space="preserve"> כאן ההרחבה לא הובילה לזיכוי רק להפחתה מהריגה לגרימת מוות ברשלנות.</w:t>
      </w:r>
    </w:p>
    <w:p w:rsidR="00EA38F9" w:rsidRPr="00577815" w:rsidRDefault="00EA38F9" w:rsidP="0090607A">
      <w:pPr>
        <w:pStyle w:val="a5"/>
        <w:numPr>
          <w:ilvl w:val="0"/>
          <w:numId w:val="1"/>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פרץ-</w:t>
      </w:r>
      <w:r w:rsidRPr="00577815">
        <w:rPr>
          <w:rFonts w:asciiTheme="majorBidi" w:hAnsiTheme="majorBidi" w:cs="David"/>
          <w:b/>
          <w:bCs/>
          <w:color w:val="E36C0A" w:themeColor="accent6" w:themeShade="BF"/>
          <w:sz w:val="20"/>
          <w:szCs w:val="20"/>
          <w:rtl/>
        </w:rPr>
        <w:t>הש' ארבל</w:t>
      </w:r>
      <w:r w:rsidR="00C03CA1">
        <w:rPr>
          <w:rFonts w:asciiTheme="majorBidi" w:hAnsiTheme="majorBidi" w:cs="David" w:hint="cs"/>
          <w:b/>
          <w:bCs/>
          <w:color w:val="E36C0A" w:themeColor="accent6" w:themeShade="BF"/>
          <w:sz w:val="20"/>
          <w:szCs w:val="20"/>
          <w:rtl/>
        </w:rPr>
        <w:t xml:space="preserve"> </w:t>
      </w:r>
      <w:r w:rsidR="00E84C11" w:rsidRPr="00577815">
        <w:rPr>
          <w:rFonts w:asciiTheme="majorBidi" w:hAnsiTheme="majorBidi" w:cs="David"/>
          <w:b/>
          <w:bCs/>
          <w:sz w:val="20"/>
          <w:szCs w:val="20"/>
          <w:highlight w:val="yellow"/>
          <w:rtl/>
        </w:rPr>
        <w:t>הרחיבה את האפשרות לטעון לפגיעה בזכות היוועצות כבר בשלב של מעצר כחשוד.</w:t>
      </w:r>
      <w:r w:rsidR="00C03CA1">
        <w:rPr>
          <w:rFonts w:asciiTheme="majorBidi" w:hAnsiTheme="majorBidi" w:cs="David" w:hint="cs"/>
          <w:sz w:val="20"/>
          <w:szCs w:val="20"/>
          <w:rtl/>
        </w:rPr>
        <w:t xml:space="preserve"> </w:t>
      </w:r>
      <w:r w:rsidR="00E84C11" w:rsidRPr="00577815">
        <w:rPr>
          <w:rFonts w:asciiTheme="majorBidi" w:hAnsiTheme="majorBidi" w:cs="David"/>
          <w:sz w:val="20"/>
          <w:szCs w:val="20"/>
          <w:rtl/>
        </w:rPr>
        <w:t xml:space="preserve">המשך מעצר של </w:t>
      </w:r>
      <w:r w:rsidRPr="00577815">
        <w:rPr>
          <w:rFonts w:asciiTheme="majorBidi" w:hAnsiTheme="majorBidi" w:cs="David"/>
          <w:sz w:val="20"/>
          <w:szCs w:val="20"/>
          <w:rtl/>
        </w:rPr>
        <w:t>עצור שנפגעו זכויותיו משמעותית עלול לפגוע בלגיטימיות של הליך המעצר ולשמוט את הצידוק המוסרי תחת המשכו. לא מדובר בערך מוחלט, יש לבצע איזון בין עוצמת הפגיעה בזכות לאינטרס הציבורי בהמשך המעצר.</w:t>
      </w:r>
    </w:p>
    <w:p w:rsidR="00E84C11" w:rsidRPr="00577815" w:rsidRDefault="00E84C11" w:rsidP="0090607A">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b/>
          <w:bCs/>
          <w:color w:val="C00000"/>
          <w:sz w:val="20"/>
          <w:szCs w:val="20"/>
          <w:highlight w:val="yellow"/>
          <w:rtl/>
        </w:rPr>
        <w:t xml:space="preserve">ס'34 </w:t>
      </w:r>
      <w:r w:rsidRPr="00577815">
        <w:rPr>
          <w:rFonts w:asciiTheme="majorBidi" w:hAnsiTheme="majorBidi" w:cs="David"/>
          <w:sz w:val="20"/>
          <w:szCs w:val="20"/>
          <w:highlight w:val="yellow"/>
          <w:u w:val="single"/>
          <w:rtl/>
        </w:rPr>
        <w:t>מדבר על זכות עצור להיוועצות עם עו"ד ללא דיחוי</w:t>
      </w:r>
      <w:r w:rsidRPr="00577815">
        <w:rPr>
          <w:rFonts w:asciiTheme="majorBidi" w:hAnsiTheme="majorBidi" w:cs="David"/>
          <w:sz w:val="20"/>
          <w:szCs w:val="20"/>
          <w:highlight w:val="yellow"/>
          <w:rtl/>
        </w:rPr>
        <w:t xml:space="preserve"> (תקפה לגביי חשודים ולא לגביי עדים).</w:t>
      </w:r>
      <w:r w:rsidR="00C03CA1">
        <w:rPr>
          <w:rFonts w:asciiTheme="majorBidi" w:hAnsiTheme="majorBidi" w:cs="David" w:hint="cs"/>
          <w:sz w:val="20"/>
          <w:szCs w:val="20"/>
          <w:rtl/>
        </w:rPr>
        <w:t xml:space="preserve"> </w:t>
      </w:r>
      <w:r w:rsidRPr="00577815">
        <w:rPr>
          <w:rFonts w:asciiTheme="majorBidi" w:hAnsiTheme="majorBidi" w:cs="David"/>
          <w:sz w:val="20"/>
          <w:szCs w:val="20"/>
          <w:rtl/>
        </w:rPr>
        <w:t xml:space="preserve">לסע' זה קדם סעיף בחסד"פ שדיבר על "בהקדם האפשרי".  </w:t>
      </w:r>
      <w:r w:rsidRPr="00577815">
        <w:rPr>
          <w:rFonts w:asciiTheme="majorBidi" w:hAnsiTheme="majorBidi" w:cs="David"/>
          <w:b/>
          <w:bCs/>
          <w:color w:val="C00000"/>
          <w:sz w:val="20"/>
          <w:szCs w:val="20"/>
          <w:highlight w:val="yellow"/>
          <w:rtl/>
        </w:rPr>
        <w:t>ס' 35-</w:t>
      </w:r>
      <w:r w:rsidRPr="00577815">
        <w:rPr>
          <w:rFonts w:asciiTheme="majorBidi" w:hAnsiTheme="majorBidi" w:cs="David"/>
          <w:sz w:val="20"/>
          <w:szCs w:val="20"/>
          <w:highlight w:val="yellow"/>
          <w:rtl/>
        </w:rPr>
        <w:t>בעבירות בטחון אפשר לעכב פגישה עם עו"ד.</w:t>
      </w:r>
    </w:p>
    <w:p w:rsidR="00487753" w:rsidRPr="00577815" w:rsidRDefault="00487753" w:rsidP="0090607A">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פרשת חסון:</w:t>
      </w:r>
      <w:r w:rsidR="008C6E83">
        <w:rPr>
          <w:rFonts w:asciiTheme="majorBidi" w:hAnsiTheme="majorBidi" w:cs="David" w:hint="cs"/>
          <w:sz w:val="20"/>
          <w:szCs w:val="20"/>
          <w:rtl/>
        </w:rPr>
        <w:t xml:space="preserve"> </w:t>
      </w:r>
      <w:r w:rsidR="00BB4FB3" w:rsidRPr="00577815">
        <w:rPr>
          <w:rFonts w:asciiTheme="majorBidi" w:hAnsiTheme="majorBidi" w:cs="David"/>
          <w:sz w:val="20"/>
          <w:szCs w:val="20"/>
          <w:rtl/>
        </w:rPr>
        <w:t xml:space="preserve">נטען שהקביעה בס'34 שיש לאפשר לעצור להיפגש עם עו"ד ללא דיחוי בעצם אומרת שכאשר העצור מבקש להיפגש עם עו"ד יש להפסיק את החקירה. </w:t>
      </w:r>
      <w:r w:rsidR="00BB4FB3" w:rsidRPr="00577815">
        <w:rPr>
          <w:rFonts w:asciiTheme="majorBidi" w:hAnsiTheme="majorBidi" w:cs="David"/>
          <w:sz w:val="20"/>
          <w:szCs w:val="20"/>
          <w:u w:val="single"/>
          <w:rtl/>
        </w:rPr>
        <w:t xml:space="preserve">הטענה </w:t>
      </w:r>
      <w:r w:rsidRPr="00577815">
        <w:rPr>
          <w:rFonts w:asciiTheme="majorBidi" w:hAnsiTheme="majorBidi" w:cs="David"/>
          <w:sz w:val="20"/>
          <w:szCs w:val="20"/>
          <w:u w:val="single"/>
          <w:rtl/>
        </w:rPr>
        <w:t>לא התקבל</w:t>
      </w:r>
      <w:r w:rsidR="00BB4FB3" w:rsidRPr="00577815">
        <w:rPr>
          <w:rFonts w:asciiTheme="majorBidi" w:hAnsiTheme="majorBidi" w:cs="David"/>
          <w:sz w:val="20"/>
          <w:szCs w:val="20"/>
          <w:u w:val="single"/>
          <w:rtl/>
        </w:rPr>
        <w:t>ה</w:t>
      </w:r>
      <w:r w:rsidRPr="00577815">
        <w:rPr>
          <w:rFonts w:asciiTheme="majorBidi" w:hAnsiTheme="majorBidi" w:cs="David"/>
          <w:sz w:val="20"/>
          <w:szCs w:val="20"/>
          <w:rtl/>
        </w:rPr>
        <w:t>.</w:t>
      </w:r>
      <w:r w:rsidR="00BB4FB3" w:rsidRPr="00577815">
        <w:rPr>
          <w:rFonts w:asciiTheme="majorBidi" w:hAnsiTheme="majorBidi" w:cs="David"/>
          <w:sz w:val="20"/>
          <w:szCs w:val="20"/>
          <w:rtl/>
        </w:rPr>
        <w:t xml:space="preserve"> פסה"ד ניתן אחרי חוק המעצרים אבל </w:t>
      </w:r>
      <w:r w:rsidR="00BB4FB3" w:rsidRPr="00577815">
        <w:rPr>
          <w:rFonts w:asciiTheme="majorBidi" w:hAnsiTheme="majorBidi" w:cs="David"/>
          <w:sz w:val="20"/>
          <w:szCs w:val="20"/>
          <w:u w:val="single"/>
          <w:rtl/>
        </w:rPr>
        <w:t>לפני הלכת ישככרוב.</w:t>
      </w:r>
    </w:p>
    <w:p w:rsidR="00487753" w:rsidRPr="00577815" w:rsidRDefault="001E65F2" w:rsidP="0090607A">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אסף שי:</w:t>
      </w:r>
      <w:r w:rsidR="00BB4FB3" w:rsidRPr="00577815">
        <w:rPr>
          <w:rFonts w:asciiTheme="majorBidi" w:hAnsiTheme="majorBidi" w:cs="David"/>
          <w:sz w:val="20"/>
          <w:szCs w:val="20"/>
          <w:rtl/>
        </w:rPr>
        <w:t xml:space="preserve">ביהמ"ש מבהיר </w:t>
      </w:r>
      <w:r w:rsidRPr="00577815">
        <w:rPr>
          <w:rFonts w:asciiTheme="majorBidi" w:hAnsiTheme="majorBidi" w:cs="David"/>
          <w:sz w:val="20"/>
          <w:szCs w:val="20"/>
          <w:u w:val="double"/>
          <w:rtl/>
        </w:rPr>
        <w:t xml:space="preserve">"ללא דיחוי" </w:t>
      </w:r>
      <w:r w:rsidRPr="00577815">
        <w:rPr>
          <w:rFonts w:asciiTheme="majorBidi" w:hAnsiTheme="majorBidi" w:cs="David"/>
          <w:sz w:val="20"/>
          <w:szCs w:val="20"/>
          <w:rtl/>
        </w:rPr>
        <w:t>= כאשר חשוד מבקש לדבר עם עו"ד ו</w:t>
      </w:r>
      <w:r w:rsidRPr="00577815">
        <w:rPr>
          <w:rFonts w:asciiTheme="majorBidi" w:hAnsiTheme="majorBidi" w:cs="David"/>
          <w:b/>
          <w:bCs/>
          <w:sz w:val="20"/>
          <w:szCs w:val="20"/>
          <w:highlight w:val="yellow"/>
          <w:rtl/>
        </w:rPr>
        <w:t xml:space="preserve">העו"ד אמור להגיע תוך זמן סביר </w:t>
      </w:r>
      <w:r w:rsidRPr="00577815">
        <w:rPr>
          <w:rFonts w:asciiTheme="majorBidi" w:hAnsiTheme="majorBidi" w:cs="David"/>
          <w:sz w:val="20"/>
          <w:szCs w:val="20"/>
          <w:highlight w:val="yellow"/>
          <w:rtl/>
        </w:rPr>
        <w:t>יש להפסיק את החקירה ולהמתין לו.</w:t>
      </w:r>
      <w:r w:rsidR="008C6E83">
        <w:rPr>
          <w:rFonts w:asciiTheme="majorBidi" w:hAnsiTheme="majorBidi" w:cs="David" w:hint="cs"/>
          <w:sz w:val="20"/>
          <w:szCs w:val="20"/>
          <w:rtl/>
        </w:rPr>
        <w:t xml:space="preserve"> </w:t>
      </w:r>
      <w:r w:rsidRPr="00577815">
        <w:rPr>
          <w:rFonts w:asciiTheme="majorBidi" w:hAnsiTheme="majorBidi" w:cs="David"/>
          <w:b/>
          <w:bCs/>
          <w:sz w:val="20"/>
          <w:szCs w:val="20"/>
          <w:rtl/>
        </w:rPr>
        <w:t>אם החקירה אינה דחופה</w:t>
      </w:r>
      <w:r w:rsidRPr="00577815">
        <w:rPr>
          <w:rFonts w:asciiTheme="majorBidi" w:hAnsiTheme="majorBidi" w:cs="David"/>
          <w:sz w:val="20"/>
          <w:szCs w:val="20"/>
          <w:rtl/>
        </w:rPr>
        <w:t xml:space="preserve"> יש להמתין גם אם לא מגיע תוך זמן סביר.</w:t>
      </w:r>
    </w:p>
    <w:p w:rsidR="00D669E8" w:rsidRPr="00577815" w:rsidRDefault="00D669E8" w:rsidP="00CE5F31">
      <w:pPr>
        <w:pStyle w:val="a5"/>
        <w:numPr>
          <w:ilvl w:val="0"/>
          <w:numId w:val="1"/>
        </w:numPr>
        <w:spacing w:after="0"/>
        <w:rPr>
          <w:rFonts w:asciiTheme="majorBidi" w:hAnsiTheme="majorBidi" w:cs="David"/>
          <w:sz w:val="20"/>
          <w:szCs w:val="20"/>
        </w:rPr>
      </w:pPr>
      <w:r w:rsidRPr="00577815">
        <w:rPr>
          <w:rFonts w:asciiTheme="majorBidi" w:hAnsiTheme="majorBidi" w:cs="David"/>
          <w:sz w:val="20"/>
          <w:szCs w:val="20"/>
          <w:u w:val="single"/>
          <w:rtl/>
        </w:rPr>
        <w:t>חריגים</w:t>
      </w:r>
      <w:r w:rsidRPr="00577815">
        <w:rPr>
          <w:rFonts w:asciiTheme="majorBidi" w:hAnsiTheme="majorBidi" w:cs="David"/>
          <w:sz w:val="20"/>
          <w:szCs w:val="20"/>
          <w:rtl/>
        </w:rPr>
        <w:t xml:space="preserve">: </w:t>
      </w:r>
      <w:r w:rsidRPr="00577815">
        <w:rPr>
          <w:rFonts w:asciiTheme="majorBidi" w:hAnsiTheme="majorBidi" w:cs="David"/>
          <w:b/>
          <w:bCs/>
          <w:color w:val="C00000"/>
          <w:sz w:val="20"/>
          <w:szCs w:val="20"/>
          <w:rtl/>
        </w:rPr>
        <w:t>סעיף  35 לחוק המעצרים</w:t>
      </w:r>
      <w:r w:rsidRPr="00577815">
        <w:rPr>
          <w:rFonts w:asciiTheme="majorBidi" w:hAnsiTheme="majorBidi" w:cs="David"/>
          <w:sz w:val="20"/>
          <w:szCs w:val="20"/>
          <w:rtl/>
        </w:rPr>
        <w:t xml:space="preserve"> למשל – מניעת היוועצות בעבירות בטחון.</w:t>
      </w:r>
    </w:p>
    <w:p w:rsidR="00BB4FB3" w:rsidRPr="00577815" w:rsidRDefault="00BB4FB3" w:rsidP="00CE5F31">
      <w:pPr>
        <w:pStyle w:val="a5"/>
        <w:numPr>
          <w:ilvl w:val="1"/>
          <w:numId w:val="1"/>
        </w:numPr>
        <w:spacing w:after="0"/>
        <w:ind w:left="360"/>
        <w:rPr>
          <w:rFonts w:asciiTheme="majorBidi" w:hAnsiTheme="majorBidi" w:cs="David"/>
          <w:b/>
          <w:bCs/>
          <w:sz w:val="20"/>
          <w:szCs w:val="20"/>
          <w:u w:val="single"/>
        </w:rPr>
      </w:pPr>
      <w:r w:rsidRPr="00577815">
        <w:rPr>
          <w:rFonts w:asciiTheme="majorBidi" w:hAnsiTheme="majorBidi" w:cs="David"/>
          <w:b/>
          <w:bCs/>
          <w:sz w:val="20"/>
          <w:szCs w:val="20"/>
          <w:u w:val="single"/>
          <w:rtl/>
        </w:rPr>
        <w:t xml:space="preserve">ניסיון </w:t>
      </w:r>
      <w:r w:rsidR="00D669E8" w:rsidRPr="00577815">
        <w:rPr>
          <w:rFonts w:asciiTheme="majorBidi" w:hAnsiTheme="majorBidi" w:cs="David"/>
          <w:b/>
          <w:bCs/>
          <w:sz w:val="20"/>
          <w:szCs w:val="20"/>
          <w:u w:val="single"/>
          <w:rtl/>
        </w:rPr>
        <w:t>כושל ל</w:t>
      </w:r>
      <w:r w:rsidRPr="00577815">
        <w:rPr>
          <w:rFonts w:asciiTheme="majorBidi" w:hAnsiTheme="majorBidi" w:cs="David"/>
          <w:b/>
          <w:bCs/>
          <w:sz w:val="20"/>
          <w:szCs w:val="20"/>
          <w:u w:val="single"/>
          <w:rtl/>
        </w:rPr>
        <w:t xml:space="preserve">הרחבת זכות ההיוועצות </w:t>
      </w:r>
      <w:r w:rsidRPr="008C6E83">
        <w:rPr>
          <w:rFonts w:asciiTheme="majorBidi" w:hAnsiTheme="majorBidi" w:cs="David"/>
          <w:b/>
          <w:bCs/>
          <w:sz w:val="20"/>
          <w:szCs w:val="20"/>
          <w:u w:val="single"/>
          <w:shd w:val="clear" w:color="auto" w:fill="000000" w:themeFill="text1"/>
          <w:rtl/>
        </w:rPr>
        <w:t>לשימוע מנהלי</w:t>
      </w:r>
      <w:r w:rsidRPr="00577815">
        <w:rPr>
          <w:rFonts w:asciiTheme="majorBidi" w:hAnsiTheme="majorBidi" w:cs="David"/>
          <w:b/>
          <w:bCs/>
          <w:sz w:val="20"/>
          <w:szCs w:val="20"/>
          <w:u w:val="single"/>
          <w:rtl/>
        </w:rPr>
        <w:t>:</w:t>
      </w:r>
    </w:p>
    <w:p w:rsidR="001931F2" w:rsidRPr="00577815" w:rsidRDefault="001931F2" w:rsidP="00450CC0">
      <w:pPr>
        <w:pStyle w:val="a5"/>
        <w:numPr>
          <w:ilvl w:val="0"/>
          <w:numId w:val="92"/>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קוטלאייר:</w:t>
      </w:r>
      <w:r w:rsidR="00BB4FB3" w:rsidRPr="00577815">
        <w:rPr>
          <w:rFonts w:asciiTheme="majorBidi" w:hAnsiTheme="majorBidi" w:cs="David"/>
          <w:sz w:val="20"/>
          <w:szCs w:val="20"/>
          <w:rtl/>
        </w:rPr>
        <w:t xml:space="preserve">מדובר על </w:t>
      </w:r>
      <w:r w:rsidRPr="00577815">
        <w:rPr>
          <w:rFonts w:asciiTheme="majorBidi" w:hAnsiTheme="majorBidi" w:cs="David"/>
          <w:sz w:val="20"/>
          <w:szCs w:val="20"/>
          <w:rtl/>
        </w:rPr>
        <w:t xml:space="preserve">הליך </w:t>
      </w:r>
      <w:r w:rsidR="0059373A" w:rsidRPr="00577815">
        <w:rPr>
          <w:rFonts w:asciiTheme="majorBidi" w:hAnsiTheme="majorBidi" w:cs="David"/>
          <w:sz w:val="20"/>
          <w:szCs w:val="20"/>
          <w:rtl/>
        </w:rPr>
        <w:t>מנהלי.</w:t>
      </w:r>
      <w:r w:rsidR="00BB4FB3" w:rsidRPr="00577815">
        <w:rPr>
          <w:rFonts w:asciiTheme="majorBidi" w:hAnsiTheme="majorBidi" w:cs="David"/>
          <w:b/>
          <w:bCs/>
          <w:sz w:val="20"/>
          <w:szCs w:val="20"/>
          <w:rtl/>
        </w:rPr>
        <w:t>ביהמ"ש לא הסכים להרחיב</w:t>
      </w:r>
      <w:r w:rsidR="0059373A" w:rsidRPr="00577815">
        <w:rPr>
          <w:rFonts w:asciiTheme="majorBidi" w:hAnsiTheme="majorBidi" w:cs="David"/>
          <w:b/>
          <w:bCs/>
          <w:sz w:val="20"/>
          <w:szCs w:val="20"/>
          <w:rtl/>
        </w:rPr>
        <w:t xml:space="preserve"> ומבחין בין שימוע מנהלי לפלילי. </w:t>
      </w:r>
      <w:r w:rsidR="00BB4FB3" w:rsidRPr="00577815">
        <w:rPr>
          <w:rFonts w:asciiTheme="majorBidi" w:hAnsiTheme="majorBidi" w:cs="David"/>
          <w:sz w:val="20"/>
          <w:szCs w:val="20"/>
          <w:rtl/>
        </w:rPr>
        <w:t xml:space="preserve">נקבע כי </w:t>
      </w:r>
      <w:r w:rsidR="001E65F2" w:rsidRPr="00577815">
        <w:rPr>
          <w:rFonts w:asciiTheme="majorBidi" w:hAnsiTheme="majorBidi" w:cs="David"/>
          <w:b/>
          <w:bCs/>
          <w:sz w:val="20"/>
          <w:szCs w:val="20"/>
          <w:highlight w:val="yellow"/>
          <w:rtl/>
        </w:rPr>
        <w:t>אין חובה ליידע</w:t>
      </w:r>
      <w:r w:rsidR="0059373A" w:rsidRPr="00577815">
        <w:rPr>
          <w:rFonts w:asciiTheme="majorBidi" w:hAnsiTheme="majorBidi" w:cs="David"/>
          <w:sz w:val="20"/>
          <w:szCs w:val="20"/>
          <w:highlight w:val="yellow"/>
          <w:rtl/>
        </w:rPr>
        <w:t xml:space="preserve">מזומן לשימוע מנהלי </w:t>
      </w:r>
      <w:r w:rsidR="001E65F2" w:rsidRPr="00577815">
        <w:rPr>
          <w:rFonts w:asciiTheme="majorBidi" w:hAnsiTheme="majorBidi" w:cs="David"/>
          <w:sz w:val="20"/>
          <w:szCs w:val="20"/>
          <w:highlight w:val="yellow"/>
          <w:rtl/>
        </w:rPr>
        <w:t xml:space="preserve">בדבר זכות ההיוועצות </w:t>
      </w:r>
      <w:r w:rsidR="00BB4FB3" w:rsidRPr="00577815">
        <w:rPr>
          <w:rFonts w:asciiTheme="majorBidi" w:hAnsiTheme="majorBidi" w:cs="David"/>
          <w:b/>
          <w:bCs/>
          <w:sz w:val="20"/>
          <w:szCs w:val="20"/>
          <w:highlight w:val="yellow"/>
          <w:rtl/>
        </w:rPr>
        <w:t>ו</w:t>
      </w:r>
      <w:r w:rsidR="001E65F2" w:rsidRPr="00577815">
        <w:rPr>
          <w:rFonts w:asciiTheme="majorBidi" w:hAnsiTheme="majorBidi" w:cs="David"/>
          <w:b/>
          <w:bCs/>
          <w:sz w:val="20"/>
          <w:szCs w:val="20"/>
          <w:highlight w:val="yellow"/>
          <w:rtl/>
        </w:rPr>
        <w:t>אין חובה לדחות את מועד השימוע</w:t>
      </w:r>
      <w:r w:rsidR="001E65F2" w:rsidRPr="00577815">
        <w:rPr>
          <w:rFonts w:asciiTheme="majorBidi" w:hAnsiTheme="majorBidi" w:cs="David"/>
          <w:sz w:val="20"/>
          <w:szCs w:val="20"/>
          <w:highlight w:val="yellow"/>
          <w:rtl/>
        </w:rPr>
        <w:t xml:space="preserve"> על מנת לאפשר לו למצות את הזכות הזו.</w:t>
      </w:r>
    </w:p>
    <w:p w:rsidR="00BB4FB3" w:rsidRPr="00577815" w:rsidRDefault="00BB4FB3" w:rsidP="00CE5F31">
      <w:pPr>
        <w:pStyle w:val="a5"/>
        <w:numPr>
          <w:ilvl w:val="1"/>
          <w:numId w:val="1"/>
        </w:numPr>
        <w:spacing w:after="0"/>
        <w:ind w:left="360"/>
        <w:rPr>
          <w:rFonts w:asciiTheme="majorBidi" w:hAnsiTheme="majorBidi" w:cs="David"/>
          <w:b/>
          <w:bCs/>
          <w:sz w:val="20"/>
          <w:szCs w:val="20"/>
          <w:u w:val="single"/>
        </w:rPr>
      </w:pPr>
      <w:r w:rsidRPr="008C6E83">
        <w:rPr>
          <w:rFonts w:asciiTheme="majorBidi" w:hAnsiTheme="majorBidi" w:cs="David"/>
          <w:b/>
          <w:bCs/>
          <w:sz w:val="20"/>
          <w:szCs w:val="20"/>
          <w:u w:val="single"/>
          <w:shd w:val="clear" w:color="auto" w:fill="000000" w:themeFill="text1"/>
          <w:rtl/>
        </w:rPr>
        <w:t>הזכות למינוי סנגור</w:t>
      </w:r>
      <w:r w:rsidR="008C6E83">
        <w:rPr>
          <w:rFonts w:asciiTheme="majorBidi" w:hAnsiTheme="majorBidi" w:cs="David" w:hint="cs"/>
          <w:b/>
          <w:bCs/>
          <w:sz w:val="20"/>
          <w:szCs w:val="20"/>
          <w:u w:val="single"/>
          <w:rtl/>
        </w:rPr>
        <w:t>:</w:t>
      </w:r>
    </w:p>
    <w:p w:rsidR="003C6EFC" w:rsidRPr="00577815" w:rsidRDefault="003C6EFC" w:rsidP="004A62A7">
      <w:pPr>
        <w:pStyle w:val="a5"/>
        <w:spacing w:after="0"/>
        <w:ind w:left="360"/>
        <w:rPr>
          <w:rFonts w:asciiTheme="majorBidi" w:hAnsiTheme="majorBidi" w:cs="David"/>
          <w:sz w:val="20"/>
          <w:szCs w:val="20"/>
        </w:rPr>
      </w:pPr>
      <w:r w:rsidRPr="00577815">
        <w:rPr>
          <w:rFonts w:asciiTheme="majorBidi" w:hAnsiTheme="majorBidi" w:cs="David"/>
          <w:b/>
          <w:bCs/>
          <w:color w:val="FFFF00"/>
          <w:sz w:val="20"/>
          <w:szCs w:val="20"/>
          <w:highlight w:val="magenta"/>
          <w:rtl/>
        </w:rPr>
        <w:t>פס"ד לין:</w:t>
      </w:r>
      <w:r w:rsidRPr="00577815">
        <w:rPr>
          <w:rFonts w:asciiTheme="majorBidi" w:hAnsiTheme="majorBidi" w:cs="David"/>
          <w:sz w:val="20"/>
          <w:szCs w:val="20"/>
          <w:highlight w:val="yellow"/>
          <w:rtl/>
        </w:rPr>
        <w:t>חובה להודיע על הזכות לייצוג ע"י סניגור ציבורי,</w:t>
      </w:r>
      <w:r w:rsidRPr="00577815">
        <w:rPr>
          <w:rFonts w:asciiTheme="majorBidi" w:hAnsiTheme="majorBidi" w:cs="David"/>
          <w:sz w:val="20"/>
          <w:szCs w:val="20"/>
          <w:rtl/>
        </w:rPr>
        <w:t xml:space="preserve"> ולא סתם </w:t>
      </w:r>
      <w:r w:rsidR="009B1357" w:rsidRPr="00577815">
        <w:rPr>
          <w:rFonts w:asciiTheme="majorBidi" w:hAnsiTheme="majorBidi" w:cs="David"/>
          <w:sz w:val="20"/>
          <w:szCs w:val="20"/>
          <w:rtl/>
        </w:rPr>
        <w:t>רק על הזכות להיוועצות בעו"ד.</w:t>
      </w:r>
    </w:p>
    <w:p w:rsidR="003C6EFC" w:rsidRPr="00577815" w:rsidRDefault="003C6EFC" w:rsidP="00CE5F31">
      <w:pPr>
        <w:pStyle w:val="a5"/>
        <w:numPr>
          <w:ilvl w:val="2"/>
          <w:numId w:val="1"/>
        </w:numPr>
        <w:spacing w:after="0"/>
        <w:ind w:left="1080"/>
        <w:rPr>
          <w:rFonts w:asciiTheme="majorBidi" w:hAnsiTheme="majorBidi" w:cs="David"/>
          <w:sz w:val="20"/>
          <w:szCs w:val="20"/>
        </w:rPr>
      </w:pPr>
      <w:r w:rsidRPr="00577815">
        <w:rPr>
          <w:rFonts w:asciiTheme="majorBidi" w:hAnsiTheme="majorBidi" w:cs="David"/>
          <w:sz w:val="20"/>
          <w:szCs w:val="20"/>
          <w:rtl/>
        </w:rPr>
        <w:t>מ</w:t>
      </w:r>
      <w:r w:rsidR="00F56611" w:rsidRPr="00577815">
        <w:rPr>
          <w:rFonts w:asciiTheme="majorBidi" w:hAnsiTheme="majorBidi" w:cs="David"/>
          <w:sz w:val="20"/>
          <w:szCs w:val="20"/>
          <w:rtl/>
        </w:rPr>
        <w:t xml:space="preserve">ינוי סנגור מטעם בימ"ש מעוגן </w:t>
      </w:r>
      <w:r w:rsidR="00F56611" w:rsidRPr="00577815">
        <w:rPr>
          <w:rFonts w:asciiTheme="majorBidi" w:hAnsiTheme="majorBidi" w:cs="David"/>
          <w:b/>
          <w:bCs/>
          <w:color w:val="C00000"/>
          <w:sz w:val="20"/>
          <w:szCs w:val="20"/>
          <w:rtl/>
        </w:rPr>
        <w:t>בס'</w:t>
      </w:r>
      <w:r w:rsidRPr="00577815">
        <w:rPr>
          <w:rFonts w:asciiTheme="majorBidi" w:hAnsiTheme="majorBidi" w:cs="David"/>
          <w:b/>
          <w:bCs/>
          <w:color w:val="C00000"/>
          <w:sz w:val="20"/>
          <w:szCs w:val="20"/>
          <w:rtl/>
        </w:rPr>
        <w:t>15 לחסד"פ.</w:t>
      </w:r>
    </w:p>
    <w:p w:rsidR="003C6EFC" w:rsidRPr="00577815" w:rsidRDefault="003C6EFC" w:rsidP="00CE5F31">
      <w:pPr>
        <w:pStyle w:val="a5"/>
        <w:numPr>
          <w:ilvl w:val="2"/>
          <w:numId w:val="1"/>
        </w:numPr>
        <w:spacing w:after="0"/>
        <w:ind w:left="1080"/>
        <w:rPr>
          <w:rFonts w:asciiTheme="majorBidi" w:hAnsiTheme="majorBidi" w:cs="David"/>
          <w:sz w:val="20"/>
          <w:szCs w:val="20"/>
        </w:rPr>
      </w:pPr>
      <w:r w:rsidRPr="00577815">
        <w:rPr>
          <w:rFonts w:asciiTheme="majorBidi" w:hAnsiTheme="majorBidi" w:cs="David"/>
          <w:sz w:val="20"/>
          <w:szCs w:val="20"/>
          <w:rtl/>
        </w:rPr>
        <w:t xml:space="preserve">רשימת </w:t>
      </w:r>
      <w:r w:rsidR="00F56611" w:rsidRPr="00577815">
        <w:rPr>
          <w:rFonts w:asciiTheme="majorBidi" w:hAnsiTheme="majorBidi" w:cs="David"/>
          <w:sz w:val="20"/>
          <w:szCs w:val="20"/>
          <w:rtl/>
        </w:rPr>
        <w:t xml:space="preserve">הזכאים לסנגור ציבורי מופיעה </w:t>
      </w:r>
      <w:r w:rsidR="00F56611" w:rsidRPr="00577815">
        <w:rPr>
          <w:rFonts w:asciiTheme="majorBidi" w:hAnsiTheme="majorBidi" w:cs="David"/>
          <w:b/>
          <w:bCs/>
          <w:color w:val="C00000"/>
          <w:sz w:val="20"/>
          <w:szCs w:val="20"/>
          <w:rtl/>
        </w:rPr>
        <w:t>בס'</w:t>
      </w:r>
      <w:r w:rsidRPr="00577815">
        <w:rPr>
          <w:rFonts w:asciiTheme="majorBidi" w:hAnsiTheme="majorBidi" w:cs="David"/>
          <w:b/>
          <w:bCs/>
          <w:color w:val="C00000"/>
          <w:sz w:val="20"/>
          <w:szCs w:val="20"/>
          <w:rtl/>
        </w:rPr>
        <w:t>18 לחוק הסנגוריה הציבורית.</w:t>
      </w:r>
    </w:p>
    <w:p w:rsidR="003C6EFC" w:rsidRPr="00577815" w:rsidRDefault="003C6EFC" w:rsidP="00CE5F31">
      <w:pPr>
        <w:pStyle w:val="a5"/>
        <w:numPr>
          <w:ilvl w:val="2"/>
          <w:numId w:val="1"/>
        </w:numPr>
        <w:spacing w:after="0"/>
        <w:ind w:left="1080"/>
        <w:rPr>
          <w:rFonts w:asciiTheme="majorBidi" w:hAnsiTheme="majorBidi" w:cs="David"/>
          <w:sz w:val="20"/>
          <w:szCs w:val="20"/>
          <w:highlight w:val="yellow"/>
        </w:rPr>
      </w:pPr>
      <w:r w:rsidRPr="00577815">
        <w:rPr>
          <w:rFonts w:asciiTheme="majorBidi" w:hAnsiTheme="majorBidi" w:cs="David"/>
          <w:sz w:val="20"/>
          <w:szCs w:val="20"/>
          <w:highlight w:val="yellow"/>
          <w:rtl/>
        </w:rPr>
        <w:t xml:space="preserve">יש </w:t>
      </w:r>
      <w:r w:rsidR="0059373A" w:rsidRPr="00577815">
        <w:rPr>
          <w:rFonts w:asciiTheme="majorBidi" w:hAnsiTheme="majorBidi" w:cs="David"/>
          <w:sz w:val="20"/>
          <w:szCs w:val="20"/>
          <w:highlight w:val="yellow"/>
          <w:rtl/>
        </w:rPr>
        <w:t xml:space="preserve">חובה </w:t>
      </w:r>
      <w:r w:rsidRPr="00577815">
        <w:rPr>
          <w:rFonts w:asciiTheme="majorBidi" w:hAnsiTheme="majorBidi" w:cs="David"/>
          <w:sz w:val="20"/>
          <w:szCs w:val="20"/>
          <w:highlight w:val="yellow"/>
          <w:rtl/>
        </w:rPr>
        <w:t>להודיע לעצור על זכאותו לס</w:t>
      </w:r>
      <w:r w:rsidR="00F56611" w:rsidRPr="00577815">
        <w:rPr>
          <w:rFonts w:asciiTheme="majorBidi" w:hAnsiTheme="majorBidi" w:cs="David"/>
          <w:sz w:val="20"/>
          <w:szCs w:val="20"/>
          <w:highlight w:val="yellow"/>
          <w:rtl/>
        </w:rPr>
        <w:t>ניגור ציבורי מטעם המדינה מכ</w:t>
      </w:r>
      <w:r w:rsidR="004A62A7" w:rsidRPr="00577815">
        <w:rPr>
          <w:rFonts w:asciiTheme="majorBidi" w:hAnsiTheme="majorBidi" w:cs="David" w:hint="cs"/>
          <w:sz w:val="20"/>
          <w:szCs w:val="20"/>
          <w:highlight w:val="yellow"/>
          <w:rtl/>
        </w:rPr>
        <w:t>ו</w:t>
      </w:r>
      <w:r w:rsidR="00F56611" w:rsidRPr="00577815">
        <w:rPr>
          <w:rFonts w:asciiTheme="majorBidi" w:hAnsiTheme="majorBidi" w:cs="David"/>
          <w:sz w:val="20"/>
          <w:szCs w:val="20"/>
          <w:highlight w:val="yellow"/>
          <w:rtl/>
        </w:rPr>
        <w:t xml:space="preserve">ח </w:t>
      </w:r>
      <w:r w:rsidR="00F56611" w:rsidRPr="00577815">
        <w:rPr>
          <w:rFonts w:asciiTheme="majorBidi" w:hAnsiTheme="majorBidi" w:cs="David"/>
          <w:b/>
          <w:bCs/>
          <w:color w:val="C00000"/>
          <w:sz w:val="20"/>
          <w:szCs w:val="20"/>
          <w:highlight w:val="yellow"/>
          <w:rtl/>
        </w:rPr>
        <w:t>ס'</w:t>
      </w:r>
      <w:r w:rsidRPr="00577815">
        <w:rPr>
          <w:rFonts w:asciiTheme="majorBidi" w:hAnsiTheme="majorBidi" w:cs="David"/>
          <w:b/>
          <w:bCs/>
          <w:color w:val="C00000"/>
          <w:sz w:val="20"/>
          <w:szCs w:val="20"/>
          <w:highlight w:val="yellow"/>
          <w:rtl/>
        </w:rPr>
        <w:t>19 לחוק הסנגוריה הציבורית.</w:t>
      </w:r>
    </w:p>
    <w:p w:rsidR="001E65F2" w:rsidRPr="00577815" w:rsidRDefault="001E65F2" w:rsidP="00CE5F31">
      <w:pPr>
        <w:pStyle w:val="a5"/>
        <w:numPr>
          <w:ilvl w:val="2"/>
          <w:numId w:val="1"/>
        </w:numPr>
        <w:spacing w:after="0"/>
        <w:ind w:left="1080"/>
        <w:rPr>
          <w:rFonts w:asciiTheme="majorBidi" w:hAnsiTheme="majorBidi" w:cs="David"/>
          <w:sz w:val="20"/>
          <w:szCs w:val="20"/>
        </w:rPr>
      </w:pPr>
      <w:r w:rsidRPr="00577815">
        <w:rPr>
          <w:rFonts w:asciiTheme="majorBidi" w:hAnsiTheme="majorBidi" w:cs="David"/>
          <w:b/>
          <w:bCs/>
          <w:color w:val="E36C0A" w:themeColor="accent6" w:themeShade="BF"/>
          <w:sz w:val="20"/>
          <w:szCs w:val="20"/>
          <w:rtl/>
        </w:rPr>
        <w:t>השופט רובינשטיין</w:t>
      </w:r>
      <w:r w:rsidRPr="00577815">
        <w:rPr>
          <w:rFonts w:asciiTheme="majorBidi" w:hAnsiTheme="majorBidi" w:cs="David"/>
          <w:color w:val="E36C0A" w:themeColor="accent6" w:themeShade="BF"/>
          <w:sz w:val="20"/>
          <w:szCs w:val="20"/>
          <w:rtl/>
        </w:rPr>
        <w:t xml:space="preserve"> – </w:t>
      </w:r>
      <w:r w:rsidRPr="00577815">
        <w:rPr>
          <w:rFonts w:asciiTheme="majorBidi" w:hAnsiTheme="majorBidi" w:cs="David"/>
          <w:sz w:val="20"/>
          <w:szCs w:val="20"/>
          <w:highlight w:val="yellow"/>
          <w:rtl/>
        </w:rPr>
        <w:t>ניתן לפסול הודאה של נאשם בשל העובדה שלא יידעו אותו על זכותו</w:t>
      </w:r>
      <w:r w:rsidR="0059373A" w:rsidRPr="00577815">
        <w:rPr>
          <w:rFonts w:asciiTheme="majorBidi" w:hAnsiTheme="majorBidi" w:cs="David"/>
          <w:sz w:val="20"/>
          <w:szCs w:val="20"/>
          <w:highlight w:val="yellow"/>
          <w:rtl/>
        </w:rPr>
        <w:t xml:space="preserve"> לסנגור ציבורי</w:t>
      </w:r>
      <w:r w:rsidRPr="00577815">
        <w:rPr>
          <w:rFonts w:asciiTheme="majorBidi" w:hAnsiTheme="majorBidi" w:cs="David"/>
          <w:sz w:val="20"/>
          <w:szCs w:val="20"/>
          <w:rtl/>
        </w:rPr>
        <w:t>.</w:t>
      </w:r>
    </w:p>
    <w:p w:rsidR="007F65F8" w:rsidRPr="00577815" w:rsidRDefault="00054CAB" w:rsidP="00CE5F31">
      <w:pPr>
        <w:pStyle w:val="a5"/>
        <w:numPr>
          <w:ilvl w:val="1"/>
          <w:numId w:val="1"/>
        </w:numPr>
        <w:spacing w:after="0"/>
        <w:ind w:left="360"/>
        <w:rPr>
          <w:rFonts w:asciiTheme="majorBidi" w:hAnsiTheme="majorBidi" w:cs="David"/>
          <w:sz w:val="20"/>
          <w:szCs w:val="20"/>
        </w:rPr>
      </w:pPr>
      <w:r w:rsidRPr="00577815">
        <w:rPr>
          <w:rFonts w:asciiTheme="majorBidi" w:hAnsiTheme="majorBidi" w:cs="David"/>
          <w:b/>
          <w:bCs/>
          <w:color w:val="C00000"/>
          <w:sz w:val="20"/>
          <w:szCs w:val="20"/>
          <w:highlight w:val="yellow"/>
          <w:rtl/>
        </w:rPr>
        <w:t>סעיף 34 לחסד"פ מעצרים</w:t>
      </w:r>
      <w:r w:rsidRPr="00577815">
        <w:rPr>
          <w:rFonts w:asciiTheme="majorBidi" w:hAnsiTheme="majorBidi" w:cs="David"/>
          <w:sz w:val="20"/>
          <w:szCs w:val="20"/>
          <w:highlight w:val="yellow"/>
          <w:rtl/>
        </w:rPr>
        <w:t xml:space="preserve"> עוסק באפשרות לד</w:t>
      </w:r>
      <w:r w:rsidR="00F44C9F" w:rsidRPr="00577815">
        <w:rPr>
          <w:rFonts w:asciiTheme="majorBidi" w:hAnsiTheme="majorBidi" w:cs="David"/>
          <w:sz w:val="20"/>
          <w:szCs w:val="20"/>
          <w:highlight w:val="yellow"/>
          <w:rtl/>
        </w:rPr>
        <w:t>ח</w:t>
      </w:r>
      <w:r w:rsidRPr="00577815">
        <w:rPr>
          <w:rFonts w:asciiTheme="majorBidi" w:hAnsiTheme="majorBidi" w:cs="David"/>
          <w:sz w:val="20"/>
          <w:szCs w:val="20"/>
          <w:highlight w:val="yellow"/>
          <w:rtl/>
        </w:rPr>
        <w:t>ות את ההיוועצות עם עורך הדין מ</w:t>
      </w:r>
      <w:r w:rsidR="001E65F2" w:rsidRPr="00577815">
        <w:rPr>
          <w:rFonts w:asciiTheme="majorBidi" w:hAnsiTheme="majorBidi" w:cs="David"/>
          <w:sz w:val="20"/>
          <w:szCs w:val="20"/>
          <w:highlight w:val="yellow"/>
          <w:rtl/>
        </w:rPr>
        <w:t>מספר סיבות</w:t>
      </w:r>
      <w:r w:rsidR="001E65F2" w:rsidRPr="00577815">
        <w:rPr>
          <w:rFonts w:asciiTheme="majorBidi" w:hAnsiTheme="majorBidi" w:cs="David"/>
          <w:sz w:val="20"/>
          <w:szCs w:val="20"/>
          <w:rtl/>
        </w:rPr>
        <w:t>.</w:t>
      </w:r>
    </w:p>
    <w:p w:rsidR="00126A17" w:rsidRPr="00577815" w:rsidRDefault="00126A17" w:rsidP="004A62A7">
      <w:pPr>
        <w:spacing w:after="0"/>
        <w:rPr>
          <w:rFonts w:asciiTheme="majorBidi" w:hAnsiTheme="majorBidi" w:cs="David"/>
          <w:sz w:val="8"/>
          <w:szCs w:val="8"/>
          <w:rtl/>
        </w:rPr>
      </w:pPr>
    </w:p>
    <w:p w:rsidR="00F957ED" w:rsidRPr="00577815" w:rsidRDefault="00F957ED" w:rsidP="00450CC0">
      <w:pPr>
        <w:pStyle w:val="a5"/>
        <w:numPr>
          <w:ilvl w:val="0"/>
          <w:numId w:val="92"/>
        </w:numPr>
        <w:spacing w:after="0"/>
        <w:jc w:val="center"/>
        <w:rPr>
          <w:rFonts w:asciiTheme="majorBidi" w:hAnsiTheme="majorBidi" w:cs="David"/>
          <w:b/>
          <w:bCs/>
          <w:color w:val="984806" w:themeColor="accent6" w:themeShade="80"/>
          <w:sz w:val="28"/>
          <w:szCs w:val="28"/>
          <w:u w:val="single"/>
        </w:rPr>
      </w:pPr>
      <w:r w:rsidRPr="00577815">
        <w:rPr>
          <w:rFonts w:asciiTheme="majorBidi" w:hAnsiTheme="majorBidi" w:cs="David"/>
          <w:b/>
          <w:bCs/>
          <w:color w:val="00823B"/>
          <w:sz w:val="24"/>
          <w:szCs w:val="24"/>
          <w:u w:val="single"/>
          <w:rtl/>
        </w:rPr>
        <w:t>פרסום שמות החשודים</w:t>
      </w:r>
    </w:p>
    <w:p w:rsidR="001E65F2" w:rsidRPr="00577815" w:rsidRDefault="001E65F2" w:rsidP="004A62A7">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sz w:val="20"/>
          <w:szCs w:val="20"/>
          <w:rtl/>
        </w:rPr>
        <w:t>בעבר</w:t>
      </w:r>
      <w:r w:rsidR="00C6557C" w:rsidRPr="00577815">
        <w:rPr>
          <w:rFonts w:asciiTheme="majorBidi" w:hAnsiTheme="majorBidi" w:cs="David"/>
          <w:sz w:val="20"/>
          <w:szCs w:val="20"/>
        </w:rPr>
        <w:sym w:font="Wingdings" w:char="F0E7"/>
      </w:r>
      <w:r w:rsidRPr="00577815">
        <w:rPr>
          <w:rFonts w:asciiTheme="majorBidi" w:hAnsiTheme="majorBidi" w:cs="David"/>
          <w:sz w:val="20"/>
          <w:szCs w:val="20"/>
          <w:rtl/>
        </w:rPr>
        <w:t xml:space="preserve"> לא הייתה מגבלה על פרסום שמות.</w:t>
      </w:r>
    </w:p>
    <w:p w:rsidR="00CA53FE" w:rsidRPr="00577815" w:rsidRDefault="001E65F2" w:rsidP="004A62A7">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sz w:val="20"/>
          <w:szCs w:val="20"/>
          <w:rtl/>
        </w:rPr>
        <w:t xml:space="preserve">כיום </w:t>
      </w:r>
      <w:r w:rsidR="00BE2177" w:rsidRPr="00577815">
        <w:rPr>
          <w:rFonts w:asciiTheme="majorBidi" w:hAnsiTheme="majorBidi" w:cs="David"/>
          <w:sz w:val="20"/>
          <w:szCs w:val="20"/>
          <w:rtl/>
        </w:rPr>
        <w:t>החוק מאזן בין זכות הציבור לדעת ובין הגנה על פרטיות</w:t>
      </w:r>
      <w:r w:rsidR="0091407A" w:rsidRPr="00577815">
        <w:rPr>
          <w:rFonts w:asciiTheme="majorBidi" w:hAnsiTheme="majorBidi" w:cs="David"/>
          <w:sz w:val="20"/>
          <w:szCs w:val="20"/>
          <w:rtl/>
        </w:rPr>
        <w:t xml:space="preserve"> החשוד</w:t>
      </w:r>
      <w:r w:rsidR="009B1357" w:rsidRPr="00577815">
        <w:rPr>
          <w:rFonts w:asciiTheme="majorBidi" w:hAnsiTheme="majorBidi" w:cs="David"/>
          <w:sz w:val="20"/>
          <w:szCs w:val="20"/>
          <w:rtl/>
        </w:rPr>
        <w:t xml:space="preserve"> והזכות לשם טוב</w:t>
      </w:r>
      <w:r w:rsidR="0091407A" w:rsidRPr="00577815">
        <w:rPr>
          <w:rFonts w:asciiTheme="majorBidi" w:hAnsiTheme="majorBidi" w:cs="David"/>
          <w:b/>
          <w:bCs/>
          <w:color w:val="C00000"/>
          <w:sz w:val="20"/>
          <w:szCs w:val="20"/>
          <w:highlight w:val="yellow"/>
          <w:rtl/>
        </w:rPr>
        <w:t>(ס'</w:t>
      </w:r>
      <w:r w:rsidR="00BE2177" w:rsidRPr="00577815">
        <w:rPr>
          <w:rFonts w:asciiTheme="majorBidi" w:hAnsiTheme="majorBidi" w:cs="David"/>
          <w:b/>
          <w:bCs/>
          <w:color w:val="C00000"/>
          <w:sz w:val="20"/>
          <w:szCs w:val="20"/>
          <w:highlight w:val="yellow"/>
          <w:rtl/>
        </w:rPr>
        <w:t>70 לחוק בתי המשפט).</w:t>
      </w:r>
    </w:p>
    <w:p w:rsidR="00BE2177" w:rsidRPr="00577815" w:rsidRDefault="008C6E83" w:rsidP="008C6E83">
      <w:pPr>
        <w:pStyle w:val="a5"/>
        <w:numPr>
          <w:ilvl w:val="1"/>
          <w:numId w:val="1"/>
        </w:numPr>
        <w:spacing w:after="0"/>
        <w:ind w:left="360"/>
        <w:jc w:val="both"/>
        <w:rPr>
          <w:rFonts w:asciiTheme="majorBidi" w:hAnsiTheme="majorBidi" w:cs="David"/>
          <w:sz w:val="20"/>
          <w:szCs w:val="20"/>
        </w:rPr>
      </w:pPr>
      <w:r w:rsidRPr="008C6E83">
        <w:rPr>
          <w:rFonts w:asciiTheme="majorBidi" w:hAnsiTheme="majorBidi" w:cs="David" w:hint="cs"/>
          <w:sz w:val="20"/>
          <w:szCs w:val="20"/>
          <w:shd w:val="clear" w:color="auto" w:fill="000000" w:themeFill="text1"/>
          <w:rtl/>
        </w:rPr>
        <w:t>החוק:</w:t>
      </w:r>
      <w:r w:rsidRPr="008C6E83">
        <w:rPr>
          <w:rFonts w:asciiTheme="majorBidi" w:hAnsiTheme="majorBidi" w:cs="David" w:hint="cs"/>
          <w:sz w:val="20"/>
          <w:szCs w:val="20"/>
          <w:rtl/>
        </w:rPr>
        <w:t xml:space="preserve"> </w:t>
      </w:r>
      <w:r w:rsidR="000B1DDC" w:rsidRPr="00577815">
        <w:rPr>
          <w:rFonts w:asciiTheme="majorBidi" w:hAnsiTheme="majorBidi" w:cs="David"/>
          <w:sz w:val="20"/>
          <w:szCs w:val="20"/>
          <w:highlight w:val="yellow"/>
          <w:rtl/>
        </w:rPr>
        <w:t xml:space="preserve">מותר לפרסם שם של חשוד רק אחרי </w:t>
      </w:r>
      <w:r w:rsidR="000B1DDC" w:rsidRPr="008C6E83">
        <w:rPr>
          <w:rFonts w:asciiTheme="majorBidi" w:hAnsiTheme="majorBidi" w:cs="David"/>
          <w:sz w:val="20"/>
          <w:szCs w:val="20"/>
          <w:highlight w:val="yellow"/>
          <w:u w:val="single"/>
          <w:rtl/>
        </w:rPr>
        <w:t>48 שעות</w:t>
      </w:r>
      <w:r w:rsidR="000B1DDC" w:rsidRPr="00577815">
        <w:rPr>
          <w:rFonts w:asciiTheme="majorBidi" w:hAnsiTheme="majorBidi" w:cs="David"/>
          <w:sz w:val="20"/>
          <w:szCs w:val="20"/>
          <w:highlight w:val="yellow"/>
          <w:rtl/>
        </w:rPr>
        <w:t xml:space="preserve"> מתחילת החקירה או מרגע שה</w:t>
      </w:r>
      <w:r w:rsidR="0091407A" w:rsidRPr="00577815">
        <w:rPr>
          <w:rFonts w:asciiTheme="majorBidi" w:hAnsiTheme="majorBidi" w:cs="David"/>
          <w:sz w:val="20"/>
          <w:szCs w:val="20"/>
          <w:highlight w:val="yellow"/>
          <w:rtl/>
        </w:rPr>
        <w:t>סתיים הדיון הראשון מול שופט</w:t>
      </w:r>
      <w:r w:rsidR="001E65F2" w:rsidRPr="00577815">
        <w:rPr>
          <w:rFonts w:asciiTheme="majorBidi" w:hAnsiTheme="majorBidi" w:cs="David"/>
          <w:sz w:val="20"/>
          <w:szCs w:val="20"/>
          <w:highlight w:val="yellow"/>
          <w:rtl/>
        </w:rPr>
        <w:t>, לפי המוקדם מבניהם</w:t>
      </w:r>
      <w:r w:rsidR="0091407A" w:rsidRPr="00577815">
        <w:rPr>
          <w:rFonts w:asciiTheme="majorBidi" w:hAnsiTheme="majorBidi" w:cs="David"/>
          <w:sz w:val="20"/>
          <w:szCs w:val="20"/>
          <w:highlight w:val="yellow"/>
          <w:rtl/>
        </w:rPr>
        <w:t xml:space="preserve"> (</w:t>
      </w:r>
      <w:r w:rsidR="0091407A" w:rsidRPr="00577815">
        <w:rPr>
          <w:rFonts w:asciiTheme="majorBidi" w:hAnsiTheme="majorBidi" w:cs="David"/>
          <w:b/>
          <w:bCs/>
          <w:color w:val="C00000"/>
          <w:sz w:val="20"/>
          <w:szCs w:val="20"/>
          <w:highlight w:val="yellow"/>
          <w:rtl/>
        </w:rPr>
        <w:t>ס'</w:t>
      </w:r>
      <w:r w:rsidR="000B1DDC" w:rsidRPr="00577815">
        <w:rPr>
          <w:rFonts w:asciiTheme="majorBidi" w:hAnsiTheme="majorBidi" w:cs="David"/>
          <w:b/>
          <w:bCs/>
          <w:color w:val="C00000"/>
          <w:sz w:val="20"/>
          <w:szCs w:val="20"/>
          <w:highlight w:val="yellow"/>
          <w:rtl/>
        </w:rPr>
        <w:t>70(ד)(1)(1) לחוק בתי המשפט)</w:t>
      </w:r>
      <w:r w:rsidR="000B1DDC" w:rsidRPr="00577815">
        <w:rPr>
          <w:rFonts w:asciiTheme="majorBidi" w:hAnsiTheme="majorBidi" w:cs="David"/>
          <w:b/>
          <w:bCs/>
          <w:color w:val="C00000"/>
          <w:sz w:val="20"/>
          <w:szCs w:val="20"/>
          <w:rtl/>
        </w:rPr>
        <w:t>.</w:t>
      </w:r>
    </w:p>
    <w:p w:rsidR="009B1357" w:rsidRPr="00577815" w:rsidRDefault="008C6E83" w:rsidP="008C6E83">
      <w:pPr>
        <w:pStyle w:val="a5"/>
        <w:numPr>
          <w:ilvl w:val="1"/>
          <w:numId w:val="1"/>
        </w:numPr>
        <w:spacing w:after="0"/>
        <w:ind w:left="360"/>
        <w:jc w:val="both"/>
        <w:rPr>
          <w:rFonts w:asciiTheme="majorBidi" w:hAnsiTheme="majorBidi" w:cs="David"/>
          <w:sz w:val="20"/>
          <w:szCs w:val="20"/>
        </w:rPr>
      </w:pPr>
      <w:r w:rsidRPr="008C6E83">
        <w:rPr>
          <w:rFonts w:asciiTheme="majorBidi" w:hAnsiTheme="majorBidi" w:cs="David" w:hint="cs"/>
          <w:b/>
          <w:bCs/>
          <w:sz w:val="20"/>
          <w:szCs w:val="20"/>
          <w:shd w:val="clear" w:color="auto" w:fill="000000" w:themeFill="text1"/>
          <w:rtl/>
        </w:rPr>
        <w:t>חריג:</w:t>
      </w:r>
      <w:r w:rsidRPr="008C6E83">
        <w:rPr>
          <w:rFonts w:asciiTheme="majorBidi" w:hAnsiTheme="majorBidi" w:cs="David" w:hint="cs"/>
          <w:b/>
          <w:bCs/>
          <w:color w:val="C00000"/>
          <w:sz w:val="20"/>
          <w:szCs w:val="20"/>
          <w:rtl/>
        </w:rPr>
        <w:t xml:space="preserve"> </w:t>
      </w:r>
      <w:r w:rsidR="009B1357" w:rsidRPr="00577815">
        <w:rPr>
          <w:rFonts w:asciiTheme="majorBidi" w:hAnsiTheme="majorBidi" w:cs="David"/>
          <w:b/>
          <w:bCs/>
          <w:color w:val="C00000"/>
          <w:sz w:val="20"/>
          <w:szCs w:val="20"/>
          <w:highlight w:val="yellow"/>
          <w:rtl/>
        </w:rPr>
        <w:t xml:space="preserve">ס'70(ה)(1)(1) </w:t>
      </w:r>
      <w:r w:rsidR="009B1357" w:rsidRPr="00577815">
        <w:rPr>
          <w:rFonts w:asciiTheme="majorBidi" w:hAnsiTheme="majorBidi" w:cs="David"/>
          <w:sz w:val="20"/>
          <w:szCs w:val="20"/>
          <w:highlight w:val="yellow"/>
          <w:rtl/>
        </w:rPr>
        <w:t>מאפשר לביהמ"ש לאסור על פרסום שם חשוד כאשר הדבר יגרום לו נזק חמור יותר מהעניין הציבורי שבפרסום</w:t>
      </w:r>
      <w:r w:rsidR="009B1357" w:rsidRPr="00577815">
        <w:rPr>
          <w:rFonts w:asciiTheme="majorBidi" w:hAnsiTheme="majorBidi" w:cs="David"/>
          <w:sz w:val="20"/>
          <w:szCs w:val="20"/>
          <w:rtl/>
        </w:rPr>
        <w:t>.</w:t>
      </w:r>
    </w:p>
    <w:p w:rsidR="007942C0" w:rsidRPr="00577815" w:rsidRDefault="00C6557C" w:rsidP="008C6E83">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b/>
          <w:bCs/>
          <w:sz w:val="20"/>
          <w:szCs w:val="20"/>
          <w:u w:val="single"/>
          <w:rtl/>
        </w:rPr>
        <w:t>חריג</w:t>
      </w:r>
      <w:r w:rsidRPr="00577815">
        <w:rPr>
          <w:rFonts w:asciiTheme="majorBidi" w:hAnsiTheme="majorBidi" w:cs="David"/>
          <w:sz w:val="20"/>
          <w:szCs w:val="20"/>
          <w:rtl/>
        </w:rPr>
        <w:t xml:space="preserve">: </w:t>
      </w:r>
      <w:r w:rsidR="007942C0" w:rsidRPr="00577815">
        <w:rPr>
          <w:rFonts w:asciiTheme="majorBidi" w:hAnsiTheme="majorBidi" w:cs="David"/>
          <w:sz w:val="20"/>
          <w:szCs w:val="20"/>
          <w:rtl/>
        </w:rPr>
        <w:t xml:space="preserve">בקשה </w:t>
      </w:r>
      <w:r w:rsidRPr="00577815">
        <w:rPr>
          <w:rFonts w:asciiTheme="majorBidi" w:hAnsiTheme="majorBidi" w:cs="David"/>
          <w:sz w:val="20"/>
          <w:szCs w:val="20"/>
          <w:rtl/>
        </w:rPr>
        <w:t>לפרסום לפי הזמן או לחסיון לאחר תום הזמן.</w:t>
      </w:r>
    </w:p>
    <w:p w:rsidR="007A433A" w:rsidRPr="00577815" w:rsidRDefault="007A433A" w:rsidP="008C6E83">
      <w:pPr>
        <w:pStyle w:val="a5"/>
        <w:numPr>
          <w:ilvl w:val="1"/>
          <w:numId w:val="1"/>
        </w:numPr>
        <w:spacing w:after="0"/>
        <w:ind w:left="36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פלונית:</w:t>
      </w:r>
      <w:r w:rsidR="008C6E83">
        <w:rPr>
          <w:rFonts w:asciiTheme="majorBidi" w:hAnsiTheme="majorBidi" w:cs="David" w:hint="cs"/>
          <w:sz w:val="20"/>
          <w:szCs w:val="20"/>
          <w:rtl/>
        </w:rPr>
        <w:t xml:space="preserve"> </w:t>
      </w:r>
      <w:r w:rsidR="009B1357" w:rsidRPr="00577815">
        <w:rPr>
          <w:rFonts w:asciiTheme="majorBidi" w:hAnsiTheme="majorBidi" w:cs="David"/>
          <w:sz w:val="20"/>
          <w:szCs w:val="20"/>
          <w:rtl/>
        </w:rPr>
        <w:t xml:space="preserve">מטפל שנעצר בחשד למעשה מגונה בקטינה. יש צו איסור פרסום כולל על הפרשה. יש מתח בין זכות הציבור לדעת לזכות </w:t>
      </w:r>
      <w:r w:rsidR="003A2C75" w:rsidRPr="00577815">
        <w:rPr>
          <w:rFonts w:asciiTheme="majorBidi" w:hAnsiTheme="majorBidi" w:cs="David"/>
          <w:sz w:val="20"/>
          <w:szCs w:val="20"/>
          <w:rtl/>
        </w:rPr>
        <w:t>לש</w:t>
      </w:r>
      <w:r w:rsidR="009B1357" w:rsidRPr="00577815">
        <w:rPr>
          <w:rFonts w:asciiTheme="majorBidi" w:hAnsiTheme="majorBidi" w:cs="David"/>
          <w:sz w:val="20"/>
          <w:szCs w:val="20"/>
          <w:rtl/>
        </w:rPr>
        <w:t xml:space="preserve">ם טוב ופרטיות והמחוקק מאזן באמצעות כלל של פומביות. </w:t>
      </w:r>
      <w:r w:rsidR="009B1357" w:rsidRPr="00577815">
        <w:rPr>
          <w:rFonts w:asciiTheme="majorBidi" w:hAnsiTheme="majorBidi" w:cs="David"/>
          <w:sz w:val="20"/>
          <w:szCs w:val="20"/>
          <w:highlight w:val="yellow"/>
          <w:rtl/>
        </w:rPr>
        <w:t>ה</w:t>
      </w:r>
      <w:r w:rsidR="00C6557C" w:rsidRPr="00577815">
        <w:rPr>
          <w:rFonts w:asciiTheme="majorBidi" w:hAnsiTheme="majorBidi" w:cs="David"/>
          <w:sz w:val="20"/>
          <w:szCs w:val="20"/>
          <w:highlight w:val="yellow"/>
          <w:rtl/>
        </w:rPr>
        <w:t>שופט</w:t>
      </w:r>
      <w:r w:rsidR="008C6E83">
        <w:rPr>
          <w:rFonts w:asciiTheme="majorBidi" w:hAnsiTheme="majorBidi" w:cs="David" w:hint="cs"/>
          <w:sz w:val="20"/>
          <w:szCs w:val="20"/>
          <w:highlight w:val="yellow"/>
          <w:rtl/>
        </w:rPr>
        <w:t xml:space="preserve"> </w:t>
      </w:r>
      <w:r w:rsidR="009B1357" w:rsidRPr="00577815">
        <w:rPr>
          <w:rFonts w:asciiTheme="majorBidi" w:hAnsiTheme="majorBidi" w:cs="David"/>
          <w:sz w:val="20"/>
          <w:szCs w:val="20"/>
          <w:highlight w:val="yellow"/>
          <w:u w:val="single"/>
          <w:rtl/>
        </w:rPr>
        <w:t>מנתח את</w:t>
      </w:r>
      <w:r w:rsidR="0091407A" w:rsidRPr="00577815">
        <w:rPr>
          <w:rFonts w:asciiTheme="majorBidi" w:hAnsiTheme="majorBidi" w:cs="David"/>
          <w:b/>
          <w:bCs/>
          <w:color w:val="C00000"/>
          <w:sz w:val="20"/>
          <w:szCs w:val="20"/>
          <w:highlight w:val="yellow"/>
          <w:u w:val="single"/>
          <w:rtl/>
        </w:rPr>
        <w:t>ס'</w:t>
      </w:r>
      <w:r w:rsidR="001E65F2" w:rsidRPr="00577815">
        <w:rPr>
          <w:rFonts w:asciiTheme="majorBidi" w:hAnsiTheme="majorBidi" w:cs="David"/>
          <w:b/>
          <w:bCs/>
          <w:color w:val="C00000"/>
          <w:sz w:val="20"/>
          <w:szCs w:val="20"/>
          <w:highlight w:val="yellow"/>
          <w:u w:val="single"/>
          <w:rtl/>
        </w:rPr>
        <w:t>70(ה)(1)(1)</w:t>
      </w:r>
      <w:r w:rsidR="009B1357" w:rsidRPr="00577815">
        <w:rPr>
          <w:rFonts w:asciiTheme="majorBidi" w:hAnsiTheme="majorBidi" w:cs="David"/>
          <w:sz w:val="20"/>
          <w:szCs w:val="20"/>
          <w:highlight w:val="yellow"/>
          <w:u w:val="single"/>
          <w:rtl/>
        </w:rPr>
        <w:t>כ</w:t>
      </w:r>
      <w:r w:rsidR="001E65F2" w:rsidRPr="00577815">
        <w:rPr>
          <w:rFonts w:asciiTheme="majorBidi" w:hAnsiTheme="majorBidi" w:cs="David"/>
          <w:sz w:val="20"/>
          <w:szCs w:val="20"/>
          <w:highlight w:val="yellow"/>
          <w:u w:val="single"/>
          <w:rtl/>
        </w:rPr>
        <w:t>כולל שני תנאים מצטברים</w:t>
      </w:r>
      <w:r w:rsidRPr="00577815">
        <w:rPr>
          <w:rFonts w:asciiTheme="majorBidi" w:hAnsiTheme="majorBidi" w:cs="David"/>
          <w:sz w:val="20"/>
          <w:szCs w:val="20"/>
          <w:rtl/>
        </w:rPr>
        <w:t>:</w:t>
      </w:r>
    </w:p>
    <w:p w:rsidR="007A433A" w:rsidRPr="00577815" w:rsidRDefault="007A433A" w:rsidP="008C6E83">
      <w:pPr>
        <w:pStyle w:val="a5"/>
        <w:numPr>
          <w:ilvl w:val="0"/>
          <w:numId w:val="13"/>
        </w:numPr>
        <w:spacing w:after="0"/>
        <w:jc w:val="both"/>
        <w:rPr>
          <w:rFonts w:asciiTheme="majorBidi" w:hAnsiTheme="majorBidi" w:cs="David"/>
          <w:sz w:val="20"/>
          <w:szCs w:val="20"/>
        </w:rPr>
      </w:pPr>
      <w:r w:rsidRPr="00577815">
        <w:rPr>
          <w:rFonts w:asciiTheme="majorBidi" w:hAnsiTheme="majorBidi" w:cs="David"/>
          <w:b/>
          <w:bCs/>
          <w:sz w:val="20"/>
          <w:szCs w:val="20"/>
          <w:rtl/>
        </w:rPr>
        <w:t>על החשוד</w:t>
      </w:r>
      <w:r w:rsidR="00A24AF3" w:rsidRPr="00577815">
        <w:rPr>
          <w:rFonts w:asciiTheme="majorBidi" w:hAnsiTheme="majorBidi" w:cs="David"/>
          <w:b/>
          <w:bCs/>
          <w:sz w:val="20"/>
          <w:szCs w:val="20"/>
          <w:rtl/>
        </w:rPr>
        <w:t xml:space="preserve"> שדורש איסור פרסום (מעבר ל48 שעות)</w:t>
      </w:r>
      <w:r w:rsidRPr="00577815">
        <w:rPr>
          <w:rFonts w:asciiTheme="majorBidi" w:hAnsiTheme="majorBidi" w:cs="David"/>
          <w:b/>
          <w:bCs/>
          <w:sz w:val="20"/>
          <w:szCs w:val="20"/>
          <w:highlight w:val="yellow"/>
          <w:u w:val="single"/>
          <w:rtl/>
        </w:rPr>
        <w:t>להראות שהפרסום יגרום לו נזק חמור ולא רגיל</w:t>
      </w:r>
      <w:r w:rsidRPr="00577815">
        <w:rPr>
          <w:rFonts w:asciiTheme="majorBidi" w:hAnsiTheme="majorBidi" w:cs="David"/>
          <w:sz w:val="20"/>
          <w:szCs w:val="20"/>
          <w:highlight w:val="yellow"/>
          <w:u w:val="single"/>
          <w:rtl/>
        </w:rPr>
        <w:t>.</w:t>
      </w:r>
    </w:p>
    <w:p w:rsidR="00A24AF3" w:rsidRPr="00577815" w:rsidRDefault="00DA6138" w:rsidP="008C6E83">
      <w:pPr>
        <w:pStyle w:val="a5"/>
        <w:numPr>
          <w:ilvl w:val="0"/>
          <w:numId w:val="13"/>
        </w:numPr>
        <w:spacing w:after="0"/>
        <w:jc w:val="both"/>
        <w:rPr>
          <w:rFonts w:asciiTheme="majorBidi" w:hAnsiTheme="majorBidi" w:cs="David"/>
          <w:sz w:val="20"/>
          <w:szCs w:val="20"/>
        </w:rPr>
      </w:pPr>
      <w:r w:rsidRPr="00577815">
        <w:rPr>
          <w:rFonts w:asciiTheme="majorBidi" w:hAnsiTheme="majorBidi" w:cs="David"/>
          <w:b/>
          <w:bCs/>
          <w:sz w:val="20"/>
          <w:szCs w:val="20"/>
          <w:rtl/>
        </w:rPr>
        <w:t xml:space="preserve">עלהחשוד להראות </w:t>
      </w:r>
      <w:r w:rsidRPr="00577815">
        <w:rPr>
          <w:rFonts w:asciiTheme="majorBidi" w:hAnsiTheme="majorBidi" w:cs="David"/>
          <w:b/>
          <w:bCs/>
          <w:sz w:val="20"/>
          <w:szCs w:val="20"/>
          <w:highlight w:val="yellow"/>
          <w:u w:val="single"/>
          <w:rtl/>
        </w:rPr>
        <w:t xml:space="preserve">שהנזק שיגרם לו מהפרסום </w:t>
      </w:r>
      <w:r w:rsidR="00016436" w:rsidRPr="00577815">
        <w:rPr>
          <w:rFonts w:asciiTheme="majorBidi" w:hAnsiTheme="majorBidi" w:cs="David"/>
          <w:b/>
          <w:bCs/>
          <w:sz w:val="20"/>
          <w:szCs w:val="20"/>
          <w:highlight w:val="yellow"/>
          <w:u w:val="single"/>
          <w:rtl/>
        </w:rPr>
        <w:t>גובר על האינטרס הציבורי בפרסום</w:t>
      </w:r>
      <w:r w:rsidR="00016436" w:rsidRPr="00577815">
        <w:rPr>
          <w:rFonts w:asciiTheme="majorBidi" w:hAnsiTheme="majorBidi" w:cs="David"/>
          <w:sz w:val="20"/>
          <w:szCs w:val="20"/>
          <w:rtl/>
        </w:rPr>
        <w:t>.</w:t>
      </w:r>
    </w:p>
    <w:p w:rsidR="00A24AF3" w:rsidRPr="00577815" w:rsidRDefault="00A24AF3" w:rsidP="00CE5F31">
      <w:pPr>
        <w:spacing w:after="0"/>
        <w:ind w:left="360"/>
        <w:rPr>
          <w:rFonts w:asciiTheme="majorBidi" w:hAnsiTheme="majorBidi" w:cs="David"/>
          <w:sz w:val="20"/>
          <w:szCs w:val="20"/>
          <w:rtl/>
        </w:rPr>
      </w:pPr>
      <w:r w:rsidRPr="00577815">
        <w:rPr>
          <w:rFonts w:asciiTheme="majorBidi" w:hAnsiTheme="majorBidi" w:cs="David"/>
          <w:b/>
          <w:bCs/>
          <w:sz w:val="20"/>
          <w:szCs w:val="20"/>
          <w:rtl/>
        </w:rPr>
        <w:t>ככל שיש עניין ציבורי בפרסום, כך החשוד יצטרך להראות נזק חמור יותר</w:t>
      </w:r>
      <w:r w:rsidRPr="00577815">
        <w:rPr>
          <w:rFonts w:asciiTheme="majorBidi" w:hAnsiTheme="majorBidi" w:cs="David"/>
          <w:sz w:val="20"/>
          <w:szCs w:val="20"/>
          <w:rtl/>
        </w:rPr>
        <w:t xml:space="preserve">. </w:t>
      </w:r>
    </w:p>
    <w:p w:rsidR="003A2C75" w:rsidRPr="00577815" w:rsidRDefault="003A2C75" w:rsidP="00CE5F31">
      <w:pPr>
        <w:spacing w:after="0"/>
        <w:ind w:left="360"/>
        <w:rPr>
          <w:rFonts w:asciiTheme="majorBidi" w:hAnsiTheme="majorBidi" w:cs="David"/>
          <w:sz w:val="12"/>
          <w:szCs w:val="12"/>
          <w:rtl/>
        </w:rPr>
      </w:pPr>
    </w:p>
    <w:p w:rsidR="001E65F2" w:rsidRPr="00577815" w:rsidRDefault="00435ED2" w:rsidP="00857548">
      <w:pPr>
        <w:shd w:val="clear" w:color="auto" w:fill="000000" w:themeFill="text1"/>
        <w:spacing w:after="0"/>
        <w:jc w:val="center"/>
        <w:rPr>
          <w:rFonts w:asciiTheme="majorBidi" w:hAnsiTheme="majorBidi" w:cs="David"/>
          <w:b/>
          <w:bCs/>
          <w:sz w:val="32"/>
          <w:szCs w:val="32"/>
          <w:u w:val="single"/>
          <w:rtl/>
        </w:rPr>
      </w:pPr>
      <w:r w:rsidRPr="00577815">
        <w:rPr>
          <w:rFonts w:asciiTheme="majorBidi" w:hAnsiTheme="majorBidi" w:cs="David"/>
          <w:b/>
          <w:bCs/>
          <w:sz w:val="32"/>
          <w:szCs w:val="32"/>
          <w:u w:val="single"/>
          <w:rtl/>
        </w:rPr>
        <w:t>חלק ג:</w:t>
      </w:r>
      <w:r w:rsidR="001E65F2" w:rsidRPr="00577815">
        <w:rPr>
          <w:rFonts w:asciiTheme="majorBidi" w:hAnsiTheme="majorBidi" w:cs="David"/>
          <w:b/>
          <w:bCs/>
          <w:sz w:val="32"/>
          <w:szCs w:val="32"/>
          <w:u w:val="single"/>
          <w:rtl/>
        </w:rPr>
        <w:t>עיכוב, מעצר, תפיסה וחיפוש</w:t>
      </w:r>
    </w:p>
    <w:p w:rsidR="00473E6E" w:rsidRPr="00577815" w:rsidRDefault="009C66E4" w:rsidP="007912AC">
      <w:pPr>
        <w:shd w:val="clear" w:color="auto" w:fill="C6D9F1" w:themeFill="text2" w:themeFillTint="33"/>
        <w:spacing w:after="0"/>
        <w:jc w:val="center"/>
        <w:rPr>
          <w:rFonts w:asciiTheme="majorBidi" w:hAnsiTheme="majorBidi" w:cs="David"/>
          <w:b/>
          <w:bCs/>
          <w:color w:val="0070C0"/>
          <w:sz w:val="28"/>
          <w:szCs w:val="28"/>
          <w:u w:val="single"/>
          <w:rtl/>
        </w:rPr>
      </w:pPr>
      <w:r w:rsidRPr="00577815">
        <w:rPr>
          <w:rFonts w:asciiTheme="majorBidi" w:hAnsiTheme="majorBidi" w:cs="David"/>
          <w:b/>
          <w:bCs/>
          <w:color w:val="0070C0"/>
          <w:sz w:val="28"/>
          <w:szCs w:val="28"/>
          <w:u w:val="single"/>
          <w:rtl/>
        </w:rPr>
        <w:t xml:space="preserve">1. </w:t>
      </w:r>
      <w:r w:rsidR="00473E6E" w:rsidRPr="00577815">
        <w:rPr>
          <w:rFonts w:asciiTheme="majorBidi" w:hAnsiTheme="majorBidi" w:cs="David"/>
          <w:b/>
          <w:bCs/>
          <w:color w:val="0070C0"/>
          <w:sz w:val="28"/>
          <w:szCs w:val="28"/>
          <w:u w:val="single"/>
          <w:rtl/>
        </w:rPr>
        <w:t>עיכוב</w:t>
      </w:r>
    </w:p>
    <w:p w:rsidR="005C75BA" w:rsidRPr="00577815" w:rsidRDefault="00473E6E" w:rsidP="00450CC0">
      <w:pPr>
        <w:pStyle w:val="a5"/>
        <w:numPr>
          <w:ilvl w:val="0"/>
          <w:numId w:val="42"/>
        </w:numPr>
        <w:spacing w:after="0"/>
        <w:jc w:val="both"/>
        <w:rPr>
          <w:rFonts w:asciiTheme="majorBidi" w:hAnsiTheme="majorBidi" w:cs="David"/>
          <w:sz w:val="20"/>
          <w:szCs w:val="20"/>
        </w:rPr>
      </w:pPr>
      <w:r w:rsidRPr="00577815">
        <w:rPr>
          <w:rFonts w:asciiTheme="majorBidi" w:hAnsiTheme="majorBidi" w:cs="David"/>
          <w:sz w:val="20"/>
          <w:szCs w:val="20"/>
          <w:rtl/>
        </w:rPr>
        <w:lastRenderedPageBreak/>
        <w:t xml:space="preserve">מעוגן </w:t>
      </w:r>
      <w:r w:rsidR="00B06AE4" w:rsidRPr="00577815">
        <w:rPr>
          <w:rFonts w:asciiTheme="majorBidi" w:hAnsiTheme="majorBidi" w:cs="David"/>
          <w:b/>
          <w:bCs/>
          <w:color w:val="C00000"/>
          <w:sz w:val="20"/>
          <w:szCs w:val="20"/>
          <w:rtl/>
        </w:rPr>
        <w:t>ב</w:t>
      </w:r>
      <w:r w:rsidR="00F56611" w:rsidRPr="00577815">
        <w:rPr>
          <w:rFonts w:asciiTheme="majorBidi" w:hAnsiTheme="majorBidi" w:cs="David"/>
          <w:b/>
          <w:bCs/>
          <w:color w:val="C00000"/>
          <w:sz w:val="20"/>
          <w:szCs w:val="20"/>
          <w:rtl/>
        </w:rPr>
        <w:t>פרק ג' ב</w:t>
      </w:r>
      <w:r w:rsidR="00B06AE4" w:rsidRPr="00577815">
        <w:rPr>
          <w:rFonts w:asciiTheme="majorBidi" w:hAnsiTheme="majorBidi" w:cs="David"/>
          <w:b/>
          <w:bCs/>
          <w:color w:val="C00000"/>
          <w:sz w:val="20"/>
          <w:szCs w:val="20"/>
          <w:rtl/>
        </w:rPr>
        <w:t>חוק</w:t>
      </w:r>
      <w:r w:rsidR="008C6E83">
        <w:rPr>
          <w:rFonts w:asciiTheme="majorBidi" w:hAnsiTheme="majorBidi" w:cs="David" w:hint="cs"/>
          <w:b/>
          <w:bCs/>
          <w:color w:val="C00000"/>
          <w:sz w:val="20"/>
          <w:szCs w:val="20"/>
          <w:rtl/>
        </w:rPr>
        <w:t xml:space="preserve"> </w:t>
      </w:r>
      <w:r w:rsidR="00016436" w:rsidRPr="00577815">
        <w:rPr>
          <w:rFonts w:asciiTheme="majorBidi" w:hAnsiTheme="majorBidi" w:cs="David"/>
          <w:b/>
          <w:bCs/>
          <w:color w:val="C00000"/>
          <w:sz w:val="20"/>
          <w:szCs w:val="20"/>
          <w:rtl/>
        </w:rPr>
        <w:t>ה</w:t>
      </w:r>
      <w:r w:rsidR="00126A17" w:rsidRPr="00577815">
        <w:rPr>
          <w:rFonts w:asciiTheme="majorBidi" w:hAnsiTheme="majorBidi" w:cs="David"/>
          <w:b/>
          <w:bCs/>
          <w:color w:val="C00000"/>
          <w:sz w:val="20"/>
          <w:szCs w:val="20"/>
          <w:rtl/>
        </w:rPr>
        <w:t>מעצרים.</w:t>
      </w:r>
      <w:r w:rsidR="008C6E83">
        <w:rPr>
          <w:rFonts w:asciiTheme="majorBidi" w:hAnsiTheme="majorBidi" w:cs="David" w:hint="cs"/>
          <w:b/>
          <w:bCs/>
          <w:color w:val="C00000"/>
          <w:sz w:val="20"/>
          <w:szCs w:val="20"/>
          <w:rtl/>
        </w:rPr>
        <w:t xml:space="preserve"> </w:t>
      </w:r>
      <w:r w:rsidR="00126A17" w:rsidRPr="00577815">
        <w:rPr>
          <w:rFonts w:asciiTheme="majorBidi" w:hAnsiTheme="majorBidi" w:cs="David"/>
          <w:sz w:val="20"/>
          <w:szCs w:val="20"/>
          <w:rtl/>
        </w:rPr>
        <w:t xml:space="preserve">חו"י כבה"א לא מזכיר </w:t>
      </w:r>
      <w:r w:rsidRPr="00577815">
        <w:rPr>
          <w:rFonts w:asciiTheme="majorBidi" w:hAnsiTheme="majorBidi" w:cs="David"/>
          <w:sz w:val="20"/>
          <w:szCs w:val="20"/>
          <w:rtl/>
        </w:rPr>
        <w:t xml:space="preserve">את המונח עיכוב אלא </w:t>
      </w:r>
      <w:r w:rsidR="00435ED2" w:rsidRPr="00577815">
        <w:rPr>
          <w:rFonts w:asciiTheme="majorBidi" w:hAnsiTheme="majorBidi" w:cs="David"/>
          <w:sz w:val="20"/>
          <w:szCs w:val="20"/>
          <w:rtl/>
        </w:rPr>
        <w:t>מגדיר כי אין נוטלים ואין מגבילים חירותו של אדם ב</w:t>
      </w:r>
      <w:r w:rsidRPr="00577815">
        <w:rPr>
          <w:rFonts w:asciiTheme="majorBidi" w:hAnsiTheme="majorBidi" w:cs="David"/>
          <w:sz w:val="20"/>
          <w:szCs w:val="20"/>
          <w:rtl/>
        </w:rPr>
        <w:t>מעצר</w:t>
      </w:r>
      <w:r w:rsidR="00435ED2" w:rsidRPr="00577815">
        <w:rPr>
          <w:rFonts w:asciiTheme="majorBidi" w:hAnsiTheme="majorBidi" w:cs="David"/>
          <w:sz w:val="20"/>
          <w:szCs w:val="20"/>
          <w:rtl/>
        </w:rPr>
        <w:t>, בהסגרה</w:t>
      </w:r>
      <w:r w:rsidR="0091407A" w:rsidRPr="00577815">
        <w:rPr>
          <w:rFonts w:asciiTheme="majorBidi" w:hAnsiTheme="majorBidi" w:cs="David"/>
          <w:sz w:val="20"/>
          <w:szCs w:val="20"/>
          <w:rtl/>
        </w:rPr>
        <w:t xml:space="preserve"> או כל דרך אחרת </w:t>
      </w:r>
      <w:r w:rsidR="0091407A" w:rsidRPr="00577815">
        <w:rPr>
          <w:rFonts w:asciiTheme="majorBidi" w:hAnsiTheme="majorBidi" w:cs="David"/>
          <w:b/>
          <w:bCs/>
          <w:color w:val="C00000"/>
          <w:sz w:val="20"/>
          <w:szCs w:val="20"/>
          <w:rtl/>
        </w:rPr>
        <w:t>(ס'</w:t>
      </w:r>
      <w:r w:rsidR="00126A17" w:rsidRPr="00577815">
        <w:rPr>
          <w:rFonts w:asciiTheme="majorBidi" w:hAnsiTheme="majorBidi" w:cs="David"/>
          <w:b/>
          <w:bCs/>
          <w:color w:val="C00000"/>
          <w:sz w:val="20"/>
          <w:szCs w:val="20"/>
          <w:rtl/>
        </w:rPr>
        <w:t>5 לחוק</w:t>
      </w:r>
      <w:r w:rsidRPr="00577815">
        <w:rPr>
          <w:rFonts w:asciiTheme="majorBidi" w:hAnsiTheme="majorBidi" w:cs="David"/>
          <w:b/>
          <w:bCs/>
          <w:color w:val="C00000"/>
          <w:sz w:val="20"/>
          <w:szCs w:val="20"/>
          <w:rtl/>
        </w:rPr>
        <w:t>).</w:t>
      </w:r>
      <w:r w:rsidR="008C6E83">
        <w:rPr>
          <w:rFonts w:asciiTheme="majorBidi" w:hAnsiTheme="majorBidi" w:cs="David" w:hint="cs"/>
          <w:sz w:val="20"/>
          <w:szCs w:val="20"/>
          <w:rtl/>
        </w:rPr>
        <w:t xml:space="preserve"> </w:t>
      </w:r>
      <w:r w:rsidR="00435ED2" w:rsidRPr="00577815">
        <w:rPr>
          <w:rFonts w:asciiTheme="majorBidi" w:hAnsiTheme="majorBidi" w:cs="David"/>
          <w:sz w:val="20"/>
          <w:szCs w:val="20"/>
          <w:rtl/>
        </w:rPr>
        <w:t xml:space="preserve">אין ספק שעיכוב נחשב "כל דרך אחרת" ולכן בוודאי </w:t>
      </w:r>
      <w:r w:rsidR="00435ED2" w:rsidRPr="00577815">
        <w:rPr>
          <w:rFonts w:asciiTheme="majorBidi" w:hAnsiTheme="majorBidi" w:cs="David"/>
          <w:b/>
          <w:bCs/>
          <w:sz w:val="20"/>
          <w:szCs w:val="20"/>
          <w:rtl/>
        </w:rPr>
        <w:t>צריך לעמוד בדרישת התכלית הראויה והמידתיות</w:t>
      </w:r>
      <w:r w:rsidR="00435ED2" w:rsidRPr="00577815">
        <w:rPr>
          <w:rFonts w:asciiTheme="majorBidi" w:hAnsiTheme="majorBidi" w:cs="David"/>
          <w:sz w:val="20"/>
          <w:szCs w:val="20"/>
          <w:rtl/>
        </w:rPr>
        <w:t>.</w:t>
      </w:r>
    </w:p>
    <w:p w:rsidR="00B10D5B" w:rsidRPr="00577815" w:rsidRDefault="008C6E83" w:rsidP="00450CC0">
      <w:pPr>
        <w:pStyle w:val="a5"/>
        <w:numPr>
          <w:ilvl w:val="0"/>
          <w:numId w:val="42"/>
        </w:numPr>
        <w:spacing w:after="0"/>
        <w:jc w:val="both"/>
        <w:rPr>
          <w:rFonts w:asciiTheme="majorBidi" w:hAnsiTheme="majorBidi" w:cs="David"/>
          <w:sz w:val="20"/>
          <w:szCs w:val="20"/>
          <w:rtl/>
        </w:rPr>
      </w:pPr>
      <w:r w:rsidRPr="008C6E83">
        <w:rPr>
          <w:rFonts w:asciiTheme="majorBidi" w:hAnsiTheme="majorBidi" w:cs="David" w:hint="cs"/>
          <w:b/>
          <w:bCs/>
          <w:sz w:val="20"/>
          <w:szCs w:val="20"/>
          <w:shd w:val="clear" w:color="auto" w:fill="000000" w:themeFill="text1"/>
          <w:rtl/>
        </w:rPr>
        <w:t>ה</w:t>
      </w:r>
      <w:r w:rsidR="0091407A" w:rsidRPr="008C6E83">
        <w:rPr>
          <w:rFonts w:asciiTheme="majorBidi" w:hAnsiTheme="majorBidi" w:cs="David"/>
          <w:b/>
          <w:bCs/>
          <w:sz w:val="20"/>
          <w:szCs w:val="20"/>
          <w:shd w:val="clear" w:color="auto" w:fill="000000" w:themeFill="text1"/>
          <w:rtl/>
        </w:rPr>
        <w:t>עיכוב מוגדר</w:t>
      </w:r>
      <w:r w:rsidRPr="008C6E83">
        <w:rPr>
          <w:rFonts w:asciiTheme="majorBidi" w:hAnsiTheme="majorBidi" w:cs="David" w:hint="cs"/>
          <w:b/>
          <w:bCs/>
          <w:sz w:val="20"/>
          <w:szCs w:val="20"/>
          <w:rtl/>
        </w:rPr>
        <w:t xml:space="preserve"> </w:t>
      </w:r>
      <w:r w:rsidR="0091407A" w:rsidRPr="00577815">
        <w:rPr>
          <w:rFonts w:asciiTheme="majorBidi" w:hAnsiTheme="majorBidi" w:cs="David"/>
          <w:b/>
          <w:bCs/>
          <w:color w:val="C00000"/>
          <w:sz w:val="20"/>
          <w:szCs w:val="20"/>
          <w:highlight w:val="yellow"/>
          <w:rtl/>
        </w:rPr>
        <w:t>בס'</w:t>
      </w:r>
      <w:r w:rsidR="00473E6E" w:rsidRPr="00577815">
        <w:rPr>
          <w:rFonts w:asciiTheme="majorBidi" w:hAnsiTheme="majorBidi" w:cs="David"/>
          <w:b/>
          <w:bCs/>
          <w:color w:val="C00000"/>
          <w:sz w:val="20"/>
          <w:szCs w:val="20"/>
          <w:highlight w:val="yellow"/>
          <w:rtl/>
        </w:rPr>
        <w:t xml:space="preserve">66 </w:t>
      </w:r>
      <w:r w:rsidR="00B06AE4" w:rsidRPr="00577815">
        <w:rPr>
          <w:rFonts w:asciiTheme="majorBidi" w:hAnsiTheme="majorBidi" w:cs="David"/>
          <w:b/>
          <w:bCs/>
          <w:color w:val="C00000"/>
          <w:sz w:val="20"/>
          <w:szCs w:val="20"/>
          <w:highlight w:val="yellow"/>
          <w:rtl/>
        </w:rPr>
        <w:t>לחוק</w:t>
      </w:r>
      <w:r w:rsidR="00473E6E" w:rsidRPr="00577815">
        <w:rPr>
          <w:rFonts w:asciiTheme="majorBidi" w:hAnsiTheme="majorBidi" w:cs="David"/>
          <w:b/>
          <w:bCs/>
          <w:color w:val="C00000"/>
          <w:sz w:val="20"/>
          <w:szCs w:val="20"/>
          <w:highlight w:val="yellow"/>
          <w:rtl/>
        </w:rPr>
        <w:t xml:space="preserve"> מעצרים: </w:t>
      </w:r>
      <w:r w:rsidR="00473E6E" w:rsidRPr="00577815">
        <w:rPr>
          <w:rFonts w:asciiTheme="majorBidi" w:hAnsiTheme="majorBidi" w:cs="David"/>
          <w:b/>
          <w:bCs/>
          <w:sz w:val="20"/>
          <w:szCs w:val="20"/>
          <w:highlight w:val="yellow"/>
          <w:rtl/>
        </w:rPr>
        <w:t>הגבלת חירותו של אדם מחשש לביצוע עבירה או מחשש שבוצעה עבירה</w:t>
      </w:r>
      <w:r w:rsidR="00473E6E" w:rsidRPr="00577815">
        <w:rPr>
          <w:rFonts w:asciiTheme="majorBidi" w:hAnsiTheme="majorBidi" w:cs="David"/>
          <w:sz w:val="20"/>
          <w:szCs w:val="20"/>
          <w:highlight w:val="yellow"/>
          <w:rtl/>
        </w:rPr>
        <w:t>.</w:t>
      </w:r>
      <w:r w:rsidR="00435ED2" w:rsidRPr="00577815">
        <w:rPr>
          <w:rFonts w:asciiTheme="majorBidi" w:hAnsiTheme="majorBidi" w:cs="David"/>
          <w:sz w:val="20"/>
          <w:szCs w:val="20"/>
          <w:rtl/>
        </w:rPr>
        <w:t xml:space="preserve"> הגבלת החירות מסויגת מראש בזמן ובתכלית. </w:t>
      </w:r>
      <w:r w:rsidR="00435ED2" w:rsidRPr="00577815">
        <w:rPr>
          <w:rFonts w:asciiTheme="majorBidi" w:hAnsiTheme="majorBidi" w:cs="David"/>
          <w:b/>
          <w:bCs/>
          <w:sz w:val="20"/>
          <w:szCs w:val="20"/>
          <w:rtl/>
        </w:rPr>
        <w:t>זהי הגבלת חירות שפחותה ממעצר.</w:t>
      </w:r>
      <w:r w:rsidR="00435ED2" w:rsidRPr="00577815">
        <w:rPr>
          <w:rFonts w:asciiTheme="majorBidi" w:hAnsiTheme="majorBidi" w:cs="David"/>
          <w:sz w:val="20"/>
          <w:szCs w:val="20"/>
          <w:rtl/>
        </w:rPr>
        <w:t xml:space="preserve"> החוק חוקק לאחר חקיקת חוה"י, בעידן בו כל הגבלת חירות דורשת חוק המסדיר זאת.</w:t>
      </w:r>
    </w:p>
    <w:p w:rsidR="00473E6E" w:rsidRPr="00577815" w:rsidRDefault="00F977A2" w:rsidP="00450CC0">
      <w:pPr>
        <w:pStyle w:val="a5"/>
        <w:numPr>
          <w:ilvl w:val="0"/>
          <w:numId w:val="96"/>
        </w:numPr>
        <w:spacing w:after="0"/>
        <w:jc w:val="center"/>
        <w:rPr>
          <w:rFonts w:asciiTheme="majorBidi" w:hAnsiTheme="majorBidi" w:cs="David"/>
          <w:b/>
          <w:bCs/>
          <w:color w:val="FF0000"/>
          <w:sz w:val="20"/>
          <w:szCs w:val="20"/>
          <w:u w:val="single"/>
        </w:rPr>
      </w:pPr>
      <w:r w:rsidRPr="00577815">
        <w:rPr>
          <w:rFonts w:asciiTheme="majorBidi" w:hAnsiTheme="majorBidi" w:cs="David"/>
          <w:b/>
          <w:bCs/>
          <w:color w:val="FF0000"/>
          <w:sz w:val="20"/>
          <w:szCs w:val="20"/>
          <w:u w:val="single"/>
          <w:rtl/>
        </w:rPr>
        <w:t>מאפייני הסמכות</w:t>
      </w:r>
    </w:p>
    <w:p w:rsidR="00F977A2" w:rsidRPr="00577815" w:rsidRDefault="007D09BF" w:rsidP="008C6E83">
      <w:pPr>
        <w:pStyle w:val="a5"/>
        <w:numPr>
          <w:ilvl w:val="1"/>
          <w:numId w:val="1"/>
        </w:numPr>
        <w:spacing w:after="0"/>
        <w:ind w:left="360"/>
        <w:jc w:val="both"/>
        <w:rPr>
          <w:rFonts w:asciiTheme="majorBidi" w:hAnsiTheme="majorBidi" w:cs="David"/>
          <w:sz w:val="20"/>
          <w:szCs w:val="20"/>
        </w:rPr>
      </w:pPr>
      <w:r w:rsidRPr="008C6E83">
        <w:rPr>
          <w:rFonts w:asciiTheme="majorBidi" w:hAnsiTheme="majorBidi" w:cs="David"/>
          <w:b/>
          <w:bCs/>
          <w:sz w:val="20"/>
          <w:szCs w:val="20"/>
          <w:u w:val="single"/>
          <w:shd w:val="clear" w:color="auto" w:fill="000000" w:themeFill="text1"/>
          <w:rtl/>
        </w:rPr>
        <w:t>משך העיכוב</w:t>
      </w:r>
      <w:r w:rsidRPr="00577815">
        <w:rPr>
          <w:rFonts w:asciiTheme="majorBidi" w:hAnsiTheme="majorBidi" w:cs="David"/>
          <w:b/>
          <w:bCs/>
          <w:sz w:val="20"/>
          <w:szCs w:val="20"/>
          <w:u w:val="single"/>
          <w:rtl/>
        </w:rPr>
        <w:t>:</w:t>
      </w:r>
      <w:r w:rsidR="00B06AE4" w:rsidRPr="00577815">
        <w:rPr>
          <w:rFonts w:asciiTheme="majorBidi" w:hAnsiTheme="majorBidi" w:cs="David"/>
          <w:sz w:val="20"/>
          <w:szCs w:val="20"/>
          <w:highlight w:val="yellow"/>
          <w:rtl/>
        </w:rPr>
        <w:t xml:space="preserve">אי אפשר לעכב אדם מעל </w:t>
      </w:r>
      <w:r w:rsidR="00B06AE4" w:rsidRPr="00577815">
        <w:rPr>
          <w:rFonts w:asciiTheme="majorBidi" w:hAnsiTheme="majorBidi" w:cs="David"/>
          <w:sz w:val="20"/>
          <w:szCs w:val="20"/>
          <w:highlight w:val="yellow"/>
          <w:u w:val="single"/>
          <w:rtl/>
        </w:rPr>
        <w:t>הזמן הסביר</w:t>
      </w:r>
      <w:r w:rsidR="00B06AE4" w:rsidRPr="00577815">
        <w:rPr>
          <w:rFonts w:asciiTheme="majorBidi" w:hAnsiTheme="majorBidi" w:cs="David"/>
          <w:sz w:val="20"/>
          <w:szCs w:val="20"/>
          <w:highlight w:val="yellow"/>
          <w:rtl/>
        </w:rPr>
        <w:t xml:space="preserve"> לביצ</w:t>
      </w:r>
      <w:r w:rsidR="0091407A" w:rsidRPr="00577815">
        <w:rPr>
          <w:rFonts w:asciiTheme="majorBidi" w:hAnsiTheme="majorBidi" w:cs="David"/>
          <w:sz w:val="20"/>
          <w:szCs w:val="20"/>
          <w:highlight w:val="yellow"/>
          <w:rtl/>
        </w:rPr>
        <w:t xml:space="preserve">וע הפעולה שלשמה נדרש העיכוב </w:t>
      </w:r>
      <w:r w:rsidR="0091407A" w:rsidRPr="00577815">
        <w:rPr>
          <w:rFonts w:asciiTheme="majorBidi" w:hAnsiTheme="majorBidi" w:cs="David"/>
          <w:b/>
          <w:bCs/>
          <w:color w:val="C00000"/>
          <w:sz w:val="20"/>
          <w:szCs w:val="20"/>
          <w:highlight w:val="yellow"/>
          <w:rtl/>
        </w:rPr>
        <w:t>(ס'</w:t>
      </w:r>
      <w:r w:rsidR="00B06AE4" w:rsidRPr="00577815">
        <w:rPr>
          <w:rFonts w:asciiTheme="majorBidi" w:hAnsiTheme="majorBidi" w:cs="David"/>
          <w:b/>
          <w:bCs/>
          <w:color w:val="C00000"/>
          <w:sz w:val="20"/>
          <w:szCs w:val="20"/>
          <w:highlight w:val="yellow"/>
          <w:rtl/>
        </w:rPr>
        <w:t>73(א)).</w:t>
      </w:r>
      <w:r w:rsidR="00126A17" w:rsidRPr="00577815">
        <w:rPr>
          <w:rFonts w:asciiTheme="majorBidi" w:hAnsiTheme="majorBidi" w:cs="David"/>
          <w:sz w:val="20"/>
          <w:szCs w:val="20"/>
          <w:highlight w:val="yellow"/>
          <w:rtl/>
        </w:rPr>
        <w:t xml:space="preserve">לא יעוכב אדם </w:t>
      </w:r>
      <w:r w:rsidR="00F56611" w:rsidRPr="00577815">
        <w:rPr>
          <w:rFonts w:asciiTheme="majorBidi" w:hAnsiTheme="majorBidi" w:cs="David"/>
          <w:sz w:val="20"/>
          <w:szCs w:val="20"/>
          <w:highlight w:val="yellow"/>
          <w:rtl/>
        </w:rPr>
        <w:t xml:space="preserve">/ רכב </w:t>
      </w:r>
      <w:r w:rsidR="00126A17" w:rsidRPr="00577815">
        <w:rPr>
          <w:rFonts w:asciiTheme="majorBidi" w:hAnsiTheme="majorBidi" w:cs="David"/>
          <w:sz w:val="20"/>
          <w:szCs w:val="20"/>
          <w:highlight w:val="yellow"/>
          <w:rtl/>
        </w:rPr>
        <w:t>מעל שלוש שעות</w:t>
      </w:r>
      <w:r w:rsidR="00126A17" w:rsidRPr="00577815">
        <w:rPr>
          <w:rFonts w:asciiTheme="majorBidi" w:hAnsiTheme="majorBidi" w:cs="David"/>
          <w:sz w:val="20"/>
          <w:szCs w:val="20"/>
          <w:rtl/>
        </w:rPr>
        <w:t xml:space="preserve">. </w:t>
      </w:r>
      <w:r w:rsidR="00B06AE4" w:rsidRPr="00577815">
        <w:rPr>
          <w:rFonts w:asciiTheme="majorBidi" w:hAnsiTheme="majorBidi" w:cs="David"/>
          <w:sz w:val="20"/>
          <w:szCs w:val="20"/>
          <w:rtl/>
        </w:rPr>
        <w:t xml:space="preserve">בעיכוב שקשור למספר רב של מעורבים </w:t>
      </w:r>
      <w:r w:rsidR="00F56611" w:rsidRPr="00577815">
        <w:rPr>
          <w:rFonts w:asciiTheme="majorBidi" w:hAnsiTheme="majorBidi" w:cs="David"/>
          <w:sz w:val="20"/>
          <w:szCs w:val="20"/>
          <w:rtl/>
        </w:rPr>
        <w:t xml:space="preserve">/ רכבים </w:t>
      </w:r>
      <w:r w:rsidR="00B06AE4" w:rsidRPr="00577815">
        <w:rPr>
          <w:rFonts w:asciiTheme="majorBidi" w:hAnsiTheme="majorBidi" w:cs="David"/>
          <w:sz w:val="20"/>
          <w:szCs w:val="20"/>
          <w:rtl/>
        </w:rPr>
        <w:t xml:space="preserve">רשאי </w:t>
      </w:r>
      <w:r w:rsidR="0091407A" w:rsidRPr="00577815">
        <w:rPr>
          <w:rFonts w:asciiTheme="majorBidi" w:hAnsiTheme="majorBidi" w:cs="David"/>
          <w:sz w:val="20"/>
          <w:szCs w:val="20"/>
          <w:rtl/>
        </w:rPr>
        <w:t>הקצין להאריך בעוד שלוש שעות</w:t>
      </w:r>
      <w:r w:rsidR="00435ED2" w:rsidRPr="00577815">
        <w:rPr>
          <w:rFonts w:asciiTheme="majorBidi" w:hAnsiTheme="majorBidi" w:cs="David"/>
          <w:sz w:val="20"/>
          <w:szCs w:val="20"/>
          <w:rtl/>
        </w:rPr>
        <w:t>, כלומר 6 שעות סה"כ</w:t>
      </w:r>
      <w:r w:rsidR="0091407A" w:rsidRPr="00577815">
        <w:rPr>
          <w:rFonts w:asciiTheme="majorBidi" w:hAnsiTheme="majorBidi" w:cs="David"/>
          <w:b/>
          <w:bCs/>
          <w:color w:val="C00000"/>
          <w:sz w:val="20"/>
          <w:szCs w:val="20"/>
          <w:rtl/>
        </w:rPr>
        <w:t>(ס'</w:t>
      </w:r>
      <w:r w:rsidR="00B06AE4" w:rsidRPr="00577815">
        <w:rPr>
          <w:rFonts w:asciiTheme="majorBidi" w:hAnsiTheme="majorBidi" w:cs="David"/>
          <w:b/>
          <w:bCs/>
          <w:color w:val="C00000"/>
          <w:sz w:val="20"/>
          <w:szCs w:val="20"/>
          <w:rtl/>
        </w:rPr>
        <w:t>73(ב)).</w:t>
      </w:r>
    </w:p>
    <w:p w:rsidR="00B06AE4" w:rsidRPr="00577815" w:rsidRDefault="007D09BF" w:rsidP="008C6E83">
      <w:pPr>
        <w:pStyle w:val="a5"/>
        <w:numPr>
          <w:ilvl w:val="1"/>
          <w:numId w:val="1"/>
        </w:numPr>
        <w:spacing w:after="0"/>
        <w:ind w:left="360"/>
        <w:jc w:val="both"/>
        <w:rPr>
          <w:rFonts w:asciiTheme="majorBidi" w:hAnsiTheme="majorBidi" w:cs="David"/>
          <w:b/>
          <w:bCs/>
          <w:sz w:val="20"/>
          <w:szCs w:val="20"/>
          <w:u w:val="single"/>
        </w:rPr>
      </w:pPr>
      <w:r w:rsidRPr="008C6E83">
        <w:rPr>
          <w:rFonts w:asciiTheme="majorBidi" w:hAnsiTheme="majorBidi" w:cs="David"/>
          <w:b/>
          <w:bCs/>
          <w:sz w:val="20"/>
          <w:szCs w:val="20"/>
          <w:u w:val="single"/>
          <w:shd w:val="clear" w:color="auto" w:fill="000000" w:themeFill="text1"/>
          <w:rtl/>
        </w:rPr>
        <w:t>נוהל העיכוב</w:t>
      </w:r>
      <w:r w:rsidRPr="00577815">
        <w:rPr>
          <w:rFonts w:asciiTheme="majorBidi" w:hAnsiTheme="majorBidi" w:cs="David"/>
          <w:b/>
          <w:bCs/>
          <w:sz w:val="20"/>
          <w:szCs w:val="20"/>
          <w:u w:val="single"/>
          <w:rtl/>
        </w:rPr>
        <w:t xml:space="preserve">- </w:t>
      </w:r>
      <w:r w:rsidR="0091407A" w:rsidRPr="00577815">
        <w:rPr>
          <w:rFonts w:asciiTheme="majorBidi" w:hAnsiTheme="majorBidi" w:cs="David"/>
          <w:b/>
          <w:bCs/>
          <w:color w:val="C00000"/>
          <w:sz w:val="20"/>
          <w:szCs w:val="20"/>
          <w:rtl/>
        </w:rPr>
        <w:t>ס'</w:t>
      </w:r>
      <w:r w:rsidR="00B06AE4" w:rsidRPr="00577815">
        <w:rPr>
          <w:rFonts w:asciiTheme="majorBidi" w:hAnsiTheme="majorBidi" w:cs="David"/>
          <w:b/>
          <w:bCs/>
          <w:color w:val="C00000"/>
          <w:sz w:val="20"/>
          <w:szCs w:val="20"/>
          <w:rtl/>
        </w:rPr>
        <w:t>72 לחוק ה</w:t>
      </w:r>
      <w:r w:rsidR="0091407A" w:rsidRPr="00577815">
        <w:rPr>
          <w:rFonts w:asciiTheme="majorBidi" w:hAnsiTheme="majorBidi" w:cs="David"/>
          <w:b/>
          <w:bCs/>
          <w:color w:val="C00000"/>
          <w:sz w:val="20"/>
          <w:szCs w:val="20"/>
          <w:rtl/>
        </w:rPr>
        <w:t>מעצרים</w:t>
      </w:r>
      <w:r w:rsidR="008C6E83">
        <w:rPr>
          <w:rFonts w:asciiTheme="majorBidi" w:hAnsiTheme="majorBidi" w:cs="David" w:hint="cs"/>
          <w:b/>
          <w:bCs/>
          <w:color w:val="C00000"/>
          <w:sz w:val="20"/>
          <w:szCs w:val="20"/>
          <w:rtl/>
        </w:rPr>
        <w:t xml:space="preserve"> </w:t>
      </w:r>
      <w:r w:rsidR="00435ED2" w:rsidRPr="00577815">
        <w:rPr>
          <w:rFonts w:asciiTheme="majorBidi" w:hAnsiTheme="majorBidi" w:cs="David"/>
          <w:sz w:val="20"/>
          <w:szCs w:val="20"/>
          <w:rtl/>
        </w:rPr>
        <w:t xml:space="preserve">מפנה </w:t>
      </w:r>
      <w:r w:rsidR="00435ED2" w:rsidRPr="00577815">
        <w:rPr>
          <w:rFonts w:asciiTheme="majorBidi" w:hAnsiTheme="majorBidi" w:cs="David"/>
          <w:b/>
          <w:bCs/>
          <w:color w:val="C00000"/>
          <w:sz w:val="20"/>
          <w:szCs w:val="20"/>
          <w:rtl/>
        </w:rPr>
        <w:t>ל</w:t>
      </w:r>
      <w:r w:rsidR="0091407A" w:rsidRPr="00577815">
        <w:rPr>
          <w:rFonts w:asciiTheme="majorBidi" w:hAnsiTheme="majorBidi" w:cs="David"/>
          <w:b/>
          <w:bCs/>
          <w:color w:val="C00000"/>
          <w:sz w:val="20"/>
          <w:szCs w:val="20"/>
          <w:rtl/>
        </w:rPr>
        <w:t>ס'</w:t>
      </w:r>
      <w:r w:rsidR="00B06AE4" w:rsidRPr="00577815">
        <w:rPr>
          <w:rFonts w:asciiTheme="majorBidi" w:hAnsiTheme="majorBidi" w:cs="David"/>
          <w:b/>
          <w:bCs/>
          <w:color w:val="C00000"/>
          <w:sz w:val="20"/>
          <w:szCs w:val="20"/>
          <w:rtl/>
        </w:rPr>
        <w:t>24</w:t>
      </w:r>
      <w:r w:rsidR="00435ED2" w:rsidRPr="00577815">
        <w:rPr>
          <w:rFonts w:asciiTheme="majorBidi" w:hAnsiTheme="majorBidi" w:cs="David"/>
          <w:sz w:val="20"/>
          <w:szCs w:val="20"/>
          <w:rtl/>
        </w:rPr>
        <w:t xml:space="preserve"> שעוסק בנוהל מעצר</w:t>
      </w:r>
      <w:r w:rsidR="00D669E8" w:rsidRPr="00577815">
        <w:rPr>
          <w:rFonts w:asciiTheme="majorBidi" w:hAnsiTheme="majorBidi" w:cs="David"/>
          <w:sz w:val="20"/>
          <w:szCs w:val="20"/>
          <w:rtl/>
        </w:rPr>
        <w:t xml:space="preserve"> והם תנאי לחוקיות המעצר</w:t>
      </w:r>
      <w:r w:rsidR="00B06AE4" w:rsidRPr="00577815">
        <w:rPr>
          <w:rFonts w:asciiTheme="majorBidi" w:hAnsiTheme="majorBidi" w:cs="David"/>
          <w:sz w:val="20"/>
          <w:szCs w:val="20"/>
          <w:rtl/>
        </w:rPr>
        <w:t>:</w:t>
      </w:r>
      <w:r w:rsidR="00B50DC5">
        <w:rPr>
          <w:rFonts w:asciiTheme="majorBidi" w:hAnsiTheme="majorBidi" w:cs="David" w:hint="cs"/>
          <w:b/>
          <w:bCs/>
          <w:sz w:val="20"/>
          <w:szCs w:val="20"/>
          <w:u w:val="single"/>
          <w:rtl/>
        </w:rPr>
        <w:t xml:space="preserve"> (עמ' 8 למטה)</w:t>
      </w:r>
    </w:p>
    <w:p w:rsidR="00F977A2" w:rsidRPr="00577815" w:rsidRDefault="00B06AE4" w:rsidP="008C6E83">
      <w:pPr>
        <w:pStyle w:val="a5"/>
        <w:numPr>
          <w:ilvl w:val="0"/>
          <w:numId w:val="18"/>
        </w:numPr>
        <w:spacing w:after="0"/>
        <w:ind w:left="720"/>
        <w:jc w:val="both"/>
        <w:rPr>
          <w:rFonts w:asciiTheme="majorBidi" w:hAnsiTheme="majorBidi" w:cs="David"/>
          <w:sz w:val="20"/>
          <w:szCs w:val="20"/>
        </w:rPr>
      </w:pPr>
      <w:r w:rsidRPr="00577815">
        <w:rPr>
          <w:rFonts w:asciiTheme="majorBidi" w:hAnsiTheme="majorBidi" w:cs="David"/>
          <w:sz w:val="20"/>
          <w:szCs w:val="20"/>
          <w:rtl/>
        </w:rPr>
        <w:t xml:space="preserve">השוטר המעכב </w:t>
      </w:r>
      <w:r w:rsidRPr="00577815">
        <w:rPr>
          <w:rFonts w:asciiTheme="majorBidi" w:hAnsiTheme="majorBidi" w:cs="David"/>
          <w:sz w:val="20"/>
          <w:szCs w:val="20"/>
          <w:u w:val="single"/>
          <w:rtl/>
        </w:rPr>
        <w:t>צריך להזדהות</w:t>
      </w:r>
      <w:r w:rsidRPr="00577815">
        <w:rPr>
          <w:rFonts w:asciiTheme="majorBidi" w:hAnsiTheme="majorBidi" w:cs="David"/>
          <w:sz w:val="20"/>
          <w:szCs w:val="20"/>
          <w:rtl/>
        </w:rPr>
        <w:t xml:space="preserve"> בפני המעוכב</w:t>
      </w:r>
      <w:r w:rsidR="00F977A2" w:rsidRPr="00577815">
        <w:rPr>
          <w:rFonts w:asciiTheme="majorBidi" w:hAnsiTheme="majorBidi" w:cs="David"/>
          <w:sz w:val="20"/>
          <w:szCs w:val="20"/>
          <w:rtl/>
        </w:rPr>
        <w:t xml:space="preserve"> מלבד בחריגים</w:t>
      </w:r>
      <w:r w:rsidRPr="00577815">
        <w:rPr>
          <w:rFonts w:asciiTheme="majorBidi" w:hAnsiTheme="majorBidi" w:cs="David"/>
          <w:sz w:val="20"/>
          <w:szCs w:val="20"/>
          <w:rtl/>
        </w:rPr>
        <w:t>.</w:t>
      </w:r>
    </w:p>
    <w:p w:rsidR="00F977A2" w:rsidRPr="00577815" w:rsidRDefault="00B50DC5" w:rsidP="008C6E83">
      <w:pPr>
        <w:pStyle w:val="a5"/>
        <w:numPr>
          <w:ilvl w:val="0"/>
          <w:numId w:val="18"/>
        </w:numPr>
        <w:spacing w:after="0"/>
        <w:ind w:left="720"/>
        <w:jc w:val="both"/>
        <w:rPr>
          <w:rFonts w:asciiTheme="majorBidi" w:hAnsiTheme="majorBidi" w:cs="David"/>
          <w:sz w:val="20"/>
          <w:szCs w:val="20"/>
        </w:rPr>
      </w:pPr>
      <w:r>
        <w:rPr>
          <w:rFonts w:asciiTheme="majorBidi" w:hAnsiTheme="majorBidi" w:cs="David" w:hint="cs"/>
          <w:sz w:val="20"/>
          <w:szCs w:val="20"/>
          <w:rtl/>
        </w:rPr>
        <w:t>להודיע על עיכוב, ו</w:t>
      </w:r>
      <w:r w:rsidR="007D09BF" w:rsidRPr="00577815">
        <w:rPr>
          <w:rFonts w:asciiTheme="majorBidi" w:hAnsiTheme="majorBidi" w:cs="David"/>
          <w:sz w:val="20"/>
          <w:szCs w:val="20"/>
          <w:rtl/>
        </w:rPr>
        <w:t>על המעכב</w:t>
      </w:r>
      <w:r w:rsidR="008C6E83">
        <w:rPr>
          <w:rFonts w:asciiTheme="majorBidi" w:hAnsiTheme="majorBidi" w:cs="David" w:hint="cs"/>
          <w:sz w:val="20"/>
          <w:szCs w:val="20"/>
          <w:rtl/>
        </w:rPr>
        <w:t xml:space="preserve"> </w:t>
      </w:r>
      <w:r w:rsidR="00B06AE4" w:rsidRPr="00577815">
        <w:rPr>
          <w:rFonts w:asciiTheme="majorBidi" w:hAnsiTheme="majorBidi" w:cs="David"/>
          <w:sz w:val="20"/>
          <w:szCs w:val="20"/>
          <w:u w:val="single"/>
          <w:rtl/>
        </w:rPr>
        <w:t>להסביר את סיבת העיכוב.</w:t>
      </w:r>
    </w:p>
    <w:p w:rsidR="00D669E8" w:rsidRDefault="00B10D5B" w:rsidP="008C6E83">
      <w:pPr>
        <w:pStyle w:val="a5"/>
        <w:numPr>
          <w:ilvl w:val="0"/>
          <w:numId w:val="18"/>
        </w:numPr>
        <w:spacing w:after="0"/>
        <w:ind w:left="720"/>
        <w:jc w:val="both"/>
        <w:rPr>
          <w:rFonts w:asciiTheme="majorBidi" w:hAnsiTheme="majorBidi" w:cs="David"/>
          <w:sz w:val="20"/>
          <w:szCs w:val="20"/>
          <w:u w:val="single"/>
        </w:rPr>
      </w:pPr>
      <w:r w:rsidRPr="00577815">
        <w:rPr>
          <w:rFonts w:asciiTheme="majorBidi" w:hAnsiTheme="majorBidi" w:cs="David"/>
          <w:sz w:val="20"/>
          <w:szCs w:val="20"/>
          <w:u w:val="single"/>
          <w:rtl/>
        </w:rPr>
        <w:t xml:space="preserve">מילוי החובות </w:t>
      </w:r>
      <w:r w:rsidR="007D09BF" w:rsidRPr="00577815">
        <w:rPr>
          <w:rFonts w:asciiTheme="majorBidi" w:hAnsiTheme="majorBidi" w:cs="David"/>
          <w:sz w:val="20"/>
          <w:szCs w:val="20"/>
          <w:u w:val="single"/>
          <w:rtl/>
        </w:rPr>
        <w:t>הללו</w:t>
      </w:r>
      <w:r w:rsidRPr="00577815">
        <w:rPr>
          <w:rFonts w:asciiTheme="majorBidi" w:hAnsiTheme="majorBidi" w:cs="David"/>
          <w:sz w:val="20"/>
          <w:szCs w:val="20"/>
          <w:u w:val="single"/>
          <w:rtl/>
        </w:rPr>
        <w:t xml:space="preserve"> ב</w:t>
      </w:r>
      <w:r w:rsidR="007D09BF" w:rsidRPr="00577815">
        <w:rPr>
          <w:rFonts w:asciiTheme="majorBidi" w:hAnsiTheme="majorBidi" w:cs="David"/>
          <w:sz w:val="20"/>
          <w:szCs w:val="20"/>
          <w:u w:val="single"/>
          <w:rtl/>
        </w:rPr>
        <w:t xml:space="preserve">הליך </w:t>
      </w:r>
      <w:r w:rsidRPr="00577815">
        <w:rPr>
          <w:rFonts w:asciiTheme="majorBidi" w:hAnsiTheme="majorBidi" w:cs="David"/>
          <w:sz w:val="20"/>
          <w:szCs w:val="20"/>
          <w:u w:val="single"/>
          <w:rtl/>
        </w:rPr>
        <w:t>עיכוב הוא תנאי לחוקיות העיכוב</w:t>
      </w:r>
    </w:p>
    <w:p w:rsidR="00B50DC5" w:rsidRPr="00B50DC5" w:rsidRDefault="00B50DC5" w:rsidP="00B50DC5">
      <w:pPr>
        <w:pStyle w:val="a5"/>
        <w:spacing w:after="0"/>
        <w:jc w:val="both"/>
        <w:rPr>
          <w:rFonts w:asciiTheme="majorBidi" w:hAnsiTheme="majorBidi" w:cs="David"/>
          <w:sz w:val="8"/>
          <w:szCs w:val="8"/>
          <w:u w:val="single"/>
          <w:rtl/>
        </w:rPr>
      </w:pPr>
    </w:p>
    <w:p w:rsidR="00B06AE4" w:rsidRPr="00577815" w:rsidRDefault="00B10D5B" w:rsidP="00450CC0">
      <w:pPr>
        <w:pStyle w:val="a5"/>
        <w:numPr>
          <w:ilvl w:val="0"/>
          <w:numId w:val="96"/>
        </w:numPr>
        <w:spacing w:after="0"/>
        <w:jc w:val="center"/>
        <w:rPr>
          <w:rFonts w:asciiTheme="majorBidi" w:hAnsiTheme="majorBidi" w:cs="David"/>
          <w:b/>
          <w:bCs/>
          <w:color w:val="FF0000"/>
          <w:sz w:val="20"/>
          <w:szCs w:val="20"/>
          <w:u w:val="single"/>
        </w:rPr>
      </w:pPr>
      <w:r w:rsidRPr="00577815">
        <w:rPr>
          <w:rFonts w:asciiTheme="majorBidi" w:hAnsiTheme="majorBidi" w:cs="David"/>
          <w:b/>
          <w:bCs/>
          <w:color w:val="FF0000"/>
          <w:sz w:val="20"/>
          <w:szCs w:val="20"/>
          <w:u w:val="single"/>
          <w:rtl/>
        </w:rPr>
        <w:t>עיכוב חשוד</w:t>
      </w:r>
    </w:p>
    <w:p w:rsidR="00B10D5B" w:rsidRPr="00577815" w:rsidRDefault="008C6E83" w:rsidP="008C6E83">
      <w:pPr>
        <w:pStyle w:val="a5"/>
        <w:numPr>
          <w:ilvl w:val="0"/>
          <w:numId w:val="1"/>
        </w:numPr>
        <w:spacing w:after="0"/>
        <w:jc w:val="both"/>
        <w:rPr>
          <w:rFonts w:asciiTheme="majorBidi" w:hAnsiTheme="majorBidi" w:cs="David"/>
          <w:sz w:val="20"/>
          <w:szCs w:val="20"/>
        </w:rPr>
      </w:pPr>
      <w:r w:rsidRPr="008C6E83">
        <w:rPr>
          <w:rFonts w:asciiTheme="majorBidi" w:hAnsiTheme="majorBidi" w:cs="David" w:hint="cs"/>
          <w:sz w:val="20"/>
          <w:szCs w:val="20"/>
          <w:shd w:val="clear" w:color="auto" w:fill="000000" w:themeFill="text1"/>
          <w:rtl/>
        </w:rPr>
        <w:t>חשד סביר</w:t>
      </w:r>
      <w:r>
        <w:rPr>
          <w:rFonts w:asciiTheme="majorBidi" w:hAnsiTheme="majorBidi" w:cs="David" w:hint="cs"/>
          <w:sz w:val="20"/>
          <w:szCs w:val="20"/>
          <w:rtl/>
        </w:rPr>
        <w:t xml:space="preserve">: </w:t>
      </w:r>
      <w:r w:rsidR="00B10D5B" w:rsidRPr="00577815">
        <w:rPr>
          <w:rFonts w:asciiTheme="majorBidi" w:hAnsiTheme="majorBidi" w:cs="David"/>
          <w:sz w:val="20"/>
          <w:szCs w:val="20"/>
          <w:rtl/>
        </w:rPr>
        <w:t xml:space="preserve">שוטר יכול לעכב אדם </w:t>
      </w:r>
      <w:r w:rsidR="00B10D5B" w:rsidRPr="00577815">
        <w:rPr>
          <w:rFonts w:asciiTheme="majorBidi" w:hAnsiTheme="majorBidi" w:cs="David"/>
          <w:b/>
          <w:bCs/>
          <w:sz w:val="20"/>
          <w:szCs w:val="20"/>
          <w:rtl/>
        </w:rPr>
        <w:t xml:space="preserve">בשל </w:t>
      </w:r>
      <w:r w:rsidR="00B10D5B" w:rsidRPr="00577815">
        <w:rPr>
          <w:rFonts w:asciiTheme="majorBidi" w:hAnsiTheme="majorBidi" w:cs="David"/>
          <w:b/>
          <w:bCs/>
          <w:sz w:val="20"/>
          <w:szCs w:val="20"/>
          <w:u w:val="single"/>
          <w:rtl/>
        </w:rPr>
        <w:t>יסוד ס</w:t>
      </w:r>
      <w:r w:rsidR="00A42119" w:rsidRPr="00577815">
        <w:rPr>
          <w:rFonts w:asciiTheme="majorBidi" w:hAnsiTheme="majorBidi" w:cs="David"/>
          <w:b/>
          <w:bCs/>
          <w:sz w:val="20"/>
          <w:szCs w:val="20"/>
          <w:u w:val="single"/>
          <w:rtl/>
        </w:rPr>
        <w:t>ביר לחשד</w:t>
      </w:r>
      <w:r>
        <w:rPr>
          <w:rFonts w:asciiTheme="majorBidi" w:hAnsiTheme="majorBidi" w:cs="David" w:hint="cs"/>
          <w:b/>
          <w:bCs/>
          <w:sz w:val="20"/>
          <w:szCs w:val="20"/>
          <w:u w:val="single"/>
          <w:rtl/>
        </w:rPr>
        <w:t xml:space="preserve"> </w:t>
      </w:r>
      <w:r w:rsidR="00A42119" w:rsidRPr="00577815">
        <w:rPr>
          <w:rFonts w:asciiTheme="majorBidi" w:hAnsiTheme="majorBidi" w:cs="David"/>
          <w:b/>
          <w:bCs/>
          <w:sz w:val="20"/>
          <w:szCs w:val="20"/>
          <w:u w:val="single"/>
          <w:rtl/>
        </w:rPr>
        <w:t>שעבר עבירה</w:t>
      </w:r>
      <w:r>
        <w:rPr>
          <w:rFonts w:asciiTheme="majorBidi" w:hAnsiTheme="majorBidi" w:cs="David" w:hint="cs"/>
          <w:b/>
          <w:bCs/>
          <w:sz w:val="20"/>
          <w:szCs w:val="20"/>
          <w:rtl/>
        </w:rPr>
        <w:t xml:space="preserve"> </w:t>
      </w:r>
      <w:r w:rsidR="00A42119" w:rsidRPr="00577815">
        <w:rPr>
          <w:rFonts w:asciiTheme="majorBidi" w:hAnsiTheme="majorBidi" w:cs="David"/>
          <w:b/>
          <w:bCs/>
          <w:sz w:val="20"/>
          <w:szCs w:val="20"/>
          <w:rtl/>
        </w:rPr>
        <w:t>או עתיד לעבור אותה</w:t>
      </w:r>
      <w:r w:rsidR="00A42119" w:rsidRPr="00577815">
        <w:rPr>
          <w:rFonts w:asciiTheme="majorBidi" w:hAnsiTheme="majorBidi" w:cs="David"/>
          <w:sz w:val="20"/>
          <w:szCs w:val="20"/>
          <w:rtl/>
        </w:rPr>
        <w:t xml:space="preserve"> ועלול לסכן את שלומו / בטחונו / שלו</w:t>
      </w:r>
      <w:r w:rsidR="0091407A" w:rsidRPr="00577815">
        <w:rPr>
          <w:rFonts w:asciiTheme="majorBidi" w:hAnsiTheme="majorBidi" w:cs="David"/>
          <w:sz w:val="20"/>
          <w:szCs w:val="20"/>
          <w:rtl/>
        </w:rPr>
        <w:t>ם הציבור וכיו"ב לצורך בירור</w:t>
      </w:r>
      <w:r w:rsidR="00B10D5B" w:rsidRPr="00577815">
        <w:rPr>
          <w:rFonts w:asciiTheme="majorBidi" w:hAnsiTheme="majorBidi" w:cs="David"/>
          <w:sz w:val="20"/>
          <w:szCs w:val="20"/>
          <w:rtl/>
        </w:rPr>
        <w:t>- חקירה/מסירת מסמכים</w:t>
      </w:r>
      <w:r w:rsidR="00BA3C27">
        <w:rPr>
          <w:rFonts w:asciiTheme="majorBidi" w:hAnsiTheme="majorBidi" w:cs="David" w:hint="cs"/>
          <w:sz w:val="20"/>
          <w:szCs w:val="20"/>
          <w:rtl/>
        </w:rPr>
        <w:t xml:space="preserve"> </w:t>
      </w:r>
      <w:r w:rsidR="0091407A" w:rsidRPr="00577815">
        <w:rPr>
          <w:rFonts w:asciiTheme="majorBidi" w:hAnsiTheme="majorBidi" w:cs="David"/>
          <w:b/>
          <w:bCs/>
          <w:color w:val="C00000"/>
          <w:sz w:val="20"/>
          <w:szCs w:val="20"/>
          <w:rtl/>
        </w:rPr>
        <w:t>(ס'</w:t>
      </w:r>
      <w:r w:rsidR="00A42119" w:rsidRPr="00577815">
        <w:rPr>
          <w:rFonts w:asciiTheme="majorBidi" w:hAnsiTheme="majorBidi" w:cs="David"/>
          <w:b/>
          <w:bCs/>
          <w:color w:val="C00000"/>
          <w:sz w:val="20"/>
          <w:szCs w:val="20"/>
          <w:rtl/>
        </w:rPr>
        <w:t>67(א) לחוק המעצרים).</w:t>
      </w:r>
    </w:p>
    <w:p w:rsidR="00A42119" w:rsidRPr="00577815" w:rsidRDefault="00B10D5B" w:rsidP="008C6E83">
      <w:pPr>
        <w:pStyle w:val="a5"/>
        <w:spacing w:after="0"/>
        <w:ind w:left="360"/>
        <w:jc w:val="both"/>
        <w:rPr>
          <w:rFonts w:asciiTheme="majorBidi" w:hAnsiTheme="majorBidi" w:cs="David"/>
          <w:sz w:val="20"/>
          <w:szCs w:val="20"/>
        </w:rPr>
      </w:pPr>
      <w:r w:rsidRPr="00577815">
        <w:rPr>
          <w:rFonts w:asciiTheme="majorBidi" w:hAnsiTheme="majorBidi" w:cs="David"/>
          <w:sz w:val="20"/>
          <w:szCs w:val="20"/>
          <w:u w:val="single"/>
          <w:rtl/>
        </w:rPr>
        <w:t>מהו יסוד סביר לחשש?</w:t>
      </w:r>
    </w:p>
    <w:p w:rsidR="00A42119" w:rsidRPr="00577815" w:rsidRDefault="00A42119" w:rsidP="00450CC0">
      <w:pPr>
        <w:pStyle w:val="a5"/>
        <w:numPr>
          <w:ilvl w:val="0"/>
          <w:numId w:val="43"/>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דגני:</w:t>
      </w:r>
      <w:r w:rsidR="00BA3C27">
        <w:rPr>
          <w:rFonts w:asciiTheme="majorBidi" w:hAnsiTheme="majorBidi" w:cs="David" w:hint="cs"/>
          <w:b/>
          <w:bCs/>
          <w:color w:val="FFFF00"/>
          <w:sz w:val="20"/>
          <w:szCs w:val="20"/>
          <w:highlight w:val="magenta"/>
          <w:rtl/>
        </w:rPr>
        <w:t xml:space="preserve"> </w:t>
      </w:r>
      <w:r w:rsidR="00D669E8" w:rsidRPr="00577815">
        <w:rPr>
          <w:rFonts w:asciiTheme="majorBidi" w:hAnsiTheme="majorBidi" w:cs="David"/>
          <w:sz w:val="20"/>
          <w:szCs w:val="20"/>
          <w:highlight w:val="yellow"/>
          <w:rtl/>
        </w:rPr>
        <w:t xml:space="preserve">פורש הביטוי יסוד סביר לחשש. </w:t>
      </w:r>
      <w:r w:rsidRPr="00577815">
        <w:rPr>
          <w:rFonts w:asciiTheme="majorBidi" w:hAnsiTheme="majorBidi" w:cs="David"/>
          <w:sz w:val="20"/>
          <w:szCs w:val="20"/>
          <w:highlight w:val="yellow"/>
          <w:rtl/>
        </w:rPr>
        <w:t xml:space="preserve">יסוד סביר נמדד ע"פ </w:t>
      </w:r>
      <w:r w:rsidRPr="00577815">
        <w:rPr>
          <w:rFonts w:asciiTheme="majorBidi" w:hAnsiTheme="majorBidi" w:cs="David"/>
          <w:b/>
          <w:bCs/>
          <w:sz w:val="20"/>
          <w:szCs w:val="20"/>
          <w:highlight w:val="yellow"/>
          <w:rtl/>
        </w:rPr>
        <w:t>מבחן אובייקטיבי</w:t>
      </w:r>
      <w:r w:rsidR="00B10D5B" w:rsidRPr="00577815">
        <w:rPr>
          <w:rFonts w:asciiTheme="majorBidi" w:hAnsiTheme="majorBidi" w:cs="David"/>
          <w:b/>
          <w:bCs/>
          <w:sz w:val="20"/>
          <w:szCs w:val="20"/>
          <w:highlight w:val="yellow"/>
          <w:rtl/>
        </w:rPr>
        <w:t xml:space="preserve"> של השוטר הסביר</w:t>
      </w:r>
      <w:r w:rsidRPr="00577815">
        <w:rPr>
          <w:rFonts w:asciiTheme="majorBidi" w:hAnsiTheme="majorBidi" w:cs="David"/>
          <w:b/>
          <w:bCs/>
          <w:sz w:val="20"/>
          <w:szCs w:val="20"/>
          <w:highlight w:val="yellow"/>
          <w:rtl/>
        </w:rPr>
        <w:t xml:space="preserve"> – האם אדם בר דעת היה מגבש חשש</w:t>
      </w:r>
      <w:r w:rsidRPr="00577815">
        <w:rPr>
          <w:rFonts w:asciiTheme="majorBidi" w:hAnsiTheme="majorBidi" w:cs="David"/>
          <w:sz w:val="20"/>
          <w:szCs w:val="20"/>
          <w:rtl/>
        </w:rPr>
        <w:t xml:space="preserve">. </w:t>
      </w:r>
    </w:p>
    <w:p w:rsidR="00A42119" w:rsidRPr="00BA3C27" w:rsidRDefault="00B10D5B" w:rsidP="00BA3C27">
      <w:pPr>
        <w:spacing w:after="0"/>
        <w:ind w:left="360"/>
        <w:jc w:val="both"/>
        <w:rPr>
          <w:rFonts w:asciiTheme="majorBidi" w:hAnsiTheme="majorBidi" w:cs="David"/>
          <w:sz w:val="20"/>
          <w:szCs w:val="20"/>
          <w:u w:val="single"/>
        </w:rPr>
      </w:pPr>
      <w:r w:rsidRPr="00577815">
        <w:rPr>
          <w:rFonts w:asciiTheme="majorBidi" w:hAnsiTheme="majorBidi" w:cs="David"/>
          <w:sz w:val="20"/>
          <w:szCs w:val="20"/>
          <w:u w:val="single"/>
          <w:rtl/>
        </w:rPr>
        <w:t>מהי עבירה?</w:t>
      </w:r>
      <w:r w:rsidR="00BA3C27">
        <w:rPr>
          <w:rFonts w:asciiTheme="majorBidi" w:hAnsiTheme="majorBidi" w:cs="David" w:hint="cs"/>
          <w:sz w:val="20"/>
          <w:szCs w:val="20"/>
          <w:u w:val="single"/>
          <w:rtl/>
        </w:rPr>
        <w:t xml:space="preserve"> </w:t>
      </w:r>
      <w:r w:rsidRPr="00BA3C27">
        <w:rPr>
          <w:rFonts w:asciiTheme="majorBidi" w:hAnsiTheme="majorBidi" w:cs="David"/>
          <w:sz w:val="20"/>
          <w:szCs w:val="20"/>
          <w:highlight w:val="yellow"/>
          <w:rtl/>
        </w:rPr>
        <w:t>מדובר בכל עבירה</w:t>
      </w:r>
      <w:r w:rsidR="007D09BF" w:rsidRPr="00BA3C27">
        <w:rPr>
          <w:rFonts w:asciiTheme="majorBidi" w:hAnsiTheme="majorBidi" w:cs="David"/>
          <w:sz w:val="20"/>
          <w:szCs w:val="20"/>
          <w:highlight w:val="yellow"/>
          <w:rtl/>
        </w:rPr>
        <w:t xml:space="preserve"> שנעברה בכל זמן שהוא</w:t>
      </w:r>
      <w:r w:rsidR="008C6E83" w:rsidRPr="00BA3C27">
        <w:rPr>
          <w:rFonts w:asciiTheme="majorBidi" w:hAnsiTheme="majorBidi" w:cs="David" w:hint="cs"/>
          <w:sz w:val="20"/>
          <w:szCs w:val="20"/>
          <w:rtl/>
        </w:rPr>
        <w:t xml:space="preserve"> </w:t>
      </w:r>
      <w:r w:rsidRPr="00BA3C27">
        <w:rPr>
          <w:rFonts w:asciiTheme="majorBidi" w:hAnsiTheme="majorBidi" w:cs="David"/>
          <w:sz w:val="20"/>
          <w:szCs w:val="20"/>
          <w:rtl/>
        </w:rPr>
        <w:t>(יכולה להיות גם כזו שנעברה לפני זמן רב).</w:t>
      </w:r>
    </w:p>
    <w:p w:rsidR="00B10D5B" w:rsidRPr="00BA3C27" w:rsidRDefault="00B10D5B" w:rsidP="00BA3C27">
      <w:pPr>
        <w:spacing w:after="0"/>
        <w:ind w:left="360"/>
        <w:jc w:val="both"/>
        <w:rPr>
          <w:rFonts w:asciiTheme="majorBidi" w:hAnsiTheme="majorBidi" w:cs="David"/>
          <w:sz w:val="20"/>
          <w:szCs w:val="20"/>
        </w:rPr>
      </w:pPr>
      <w:r w:rsidRPr="00577815">
        <w:rPr>
          <w:rFonts w:asciiTheme="majorBidi" w:hAnsiTheme="majorBidi" w:cs="David"/>
          <w:sz w:val="20"/>
          <w:szCs w:val="20"/>
          <w:u w:val="single"/>
          <w:rtl/>
        </w:rPr>
        <w:t>מטרת העיכוב</w:t>
      </w:r>
      <w:r w:rsidRPr="00577815">
        <w:rPr>
          <w:rFonts w:asciiTheme="majorBidi" w:hAnsiTheme="majorBidi" w:cs="David"/>
          <w:sz w:val="20"/>
          <w:szCs w:val="20"/>
          <w:rtl/>
        </w:rPr>
        <w:t>:</w:t>
      </w:r>
      <w:r w:rsidR="00BA3C27">
        <w:rPr>
          <w:rFonts w:asciiTheme="majorBidi" w:hAnsiTheme="majorBidi" w:cs="David" w:hint="cs"/>
          <w:sz w:val="20"/>
          <w:szCs w:val="20"/>
          <w:rtl/>
        </w:rPr>
        <w:t xml:space="preserve"> </w:t>
      </w:r>
      <w:r w:rsidRPr="00BA3C27">
        <w:rPr>
          <w:rFonts w:asciiTheme="majorBidi" w:hAnsiTheme="majorBidi" w:cs="David"/>
          <w:sz w:val="20"/>
          <w:szCs w:val="20"/>
          <w:highlight w:val="yellow"/>
          <w:rtl/>
        </w:rPr>
        <w:t>לברר את זהותו ומענו של האדם/לחקור אותו/להורות לו למסור מסמכים</w:t>
      </w:r>
      <w:r w:rsidR="00134782" w:rsidRPr="00BA3C27">
        <w:rPr>
          <w:rFonts w:asciiTheme="majorBidi" w:hAnsiTheme="majorBidi" w:cs="David"/>
          <w:sz w:val="20"/>
          <w:szCs w:val="20"/>
          <w:highlight w:val="yellow"/>
          <w:rtl/>
        </w:rPr>
        <w:t>.</w:t>
      </w:r>
    </w:p>
    <w:p w:rsidR="00134782" w:rsidRPr="00577815" w:rsidRDefault="00134782" w:rsidP="008C6E83">
      <w:pPr>
        <w:pStyle w:val="a5"/>
        <w:numPr>
          <w:ilvl w:val="0"/>
          <w:numId w:val="1"/>
        </w:numPr>
        <w:spacing w:after="0"/>
        <w:jc w:val="both"/>
        <w:rPr>
          <w:rFonts w:asciiTheme="majorBidi" w:hAnsiTheme="majorBidi" w:cs="David"/>
          <w:sz w:val="20"/>
          <w:szCs w:val="20"/>
        </w:rPr>
      </w:pPr>
      <w:r w:rsidRPr="008C6E83">
        <w:rPr>
          <w:rFonts w:asciiTheme="majorBidi" w:hAnsiTheme="majorBidi" w:cs="David"/>
          <w:b/>
          <w:bCs/>
          <w:sz w:val="20"/>
          <w:szCs w:val="20"/>
          <w:shd w:val="clear" w:color="auto" w:fill="000000" w:themeFill="text1"/>
          <w:rtl/>
        </w:rPr>
        <w:t>חקירה בתחנת משטרה</w:t>
      </w:r>
      <w:r w:rsidRPr="008C6E83">
        <w:rPr>
          <w:rFonts w:asciiTheme="majorBidi" w:hAnsiTheme="majorBidi" w:cs="David"/>
          <w:sz w:val="20"/>
          <w:szCs w:val="20"/>
          <w:shd w:val="clear" w:color="auto" w:fill="000000" w:themeFill="text1"/>
          <w:rtl/>
        </w:rPr>
        <w:t>:</w:t>
      </w:r>
      <w:r w:rsidRPr="008C6E83">
        <w:rPr>
          <w:rFonts w:asciiTheme="majorBidi" w:hAnsiTheme="majorBidi" w:cs="David"/>
          <w:sz w:val="20"/>
          <w:szCs w:val="20"/>
          <w:rtl/>
        </w:rPr>
        <w:t xml:space="preserve"> </w:t>
      </w:r>
      <w:r w:rsidR="00F977A2" w:rsidRPr="00577815">
        <w:rPr>
          <w:rFonts w:asciiTheme="majorBidi" w:hAnsiTheme="majorBidi" w:cs="David"/>
          <w:b/>
          <w:bCs/>
          <w:color w:val="C00000"/>
          <w:sz w:val="20"/>
          <w:szCs w:val="20"/>
          <w:highlight w:val="yellow"/>
          <w:rtl/>
        </w:rPr>
        <w:t>ס'67(ב) לחוק המעצרים</w:t>
      </w:r>
      <w:r w:rsidR="00BA3C27">
        <w:rPr>
          <w:rFonts w:asciiTheme="majorBidi" w:hAnsiTheme="majorBidi" w:cs="David" w:hint="cs"/>
          <w:b/>
          <w:bCs/>
          <w:color w:val="C00000"/>
          <w:sz w:val="20"/>
          <w:szCs w:val="20"/>
          <w:highlight w:val="yellow"/>
          <w:rtl/>
        </w:rPr>
        <w:t xml:space="preserve"> </w:t>
      </w:r>
      <w:r w:rsidR="00F977A2" w:rsidRPr="00577815">
        <w:rPr>
          <w:rFonts w:asciiTheme="majorBidi" w:hAnsiTheme="majorBidi" w:cs="David"/>
          <w:sz w:val="20"/>
          <w:szCs w:val="20"/>
          <w:highlight w:val="yellow"/>
          <w:rtl/>
        </w:rPr>
        <w:t xml:space="preserve">קובע כי </w:t>
      </w:r>
      <w:r w:rsidR="00A42119" w:rsidRPr="00577815">
        <w:rPr>
          <w:rFonts w:asciiTheme="majorBidi" w:hAnsiTheme="majorBidi" w:cs="David"/>
          <w:sz w:val="20"/>
          <w:szCs w:val="20"/>
          <w:highlight w:val="yellow"/>
          <w:u w:val="single"/>
          <w:rtl/>
        </w:rPr>
        <w:t>שוטר יכול לדרוש מאדם להתלוות א</w:t>
      </w:r>
      <w:r w:rsidRPr="00577815">
        <w:rPr>
          <w:rFonts w:asciiTheme="majorBidi" w:hAnsiTheme="majorBidi" w:cs="David"/>
          <w:sz w:val="20"/>
          <w:szCs w:val="20"/>
          <w:highlight w:val="yellow"/>
          <w:u w:val="single"/>
          <w:rtl/>
        </w:rPr>
        <w:t>ליו לתחנה אם</w:t>
      </w:r>
      <w:r w:rsidRPr="00577815">
        <w:rPr>
          <w:rFonts w:asciiTheme="majorBidi" w:hAnsiTheme="majorBidi" w:cs="David"/>
          <w:sz w:val="20"/>
          <w:szCs w:val="20"/>
          <w:rtl/>
        </w:rPr>
        <w:t>:</w:t>
      </w:r>
    </w:p>
    <w:p w:rsidR="00134782" w:rsidRPr="00577815" w:rsidRDefault="00A42119" w:rsidP="00450CC0">
      <w:pPr>
        <w:pStyle w:val="a5"/>
        <w:numPr>
          <w:ilvl w:val="0"/>
          <w:numId w:val="44"/>
        </w:numPr>
        <w:spacing w:after="0"/>
        <w:jc w:val="both"/>
        <w:rPr>
          <w:rFonts w:asciiTheme="majorBidi" w:hAnsiTheme="majorBidi" w:cs="David"/>
          <w:sz w:val="20"/>
          <w:szCs w:val="20"/>
        </w:rPr>
      </w:pPr>
      <w:r w:rsidRPr="00577815">
        <w:rPr>
          <w:rFonts w:asciiTheme="majorBidi" w:hAnsiTheme="majorBidi" w:cs="David"/>
          <w:sz w:val="20"/>
          <w:szCs w:val="20"/>
          <w:u w:val="single"/>
          <w:rtl/>
        </w:rPr>
        <w:t>יש יסוד סביר לחשד ש</w:t>
      </w:r>
      <w:r w:rsidR="00F977A2" w:rsidRPr="00577815">
        <w:rPr>
          <w:rFonts w:asciiTheme="majorBidi" w:hAnsiTheme="majorBidi" w:cs="David"/>
          <w:sz w:val="20"/>
          <w:szCs w:val="20"/>
          <w:u w:val="single"/>
          <w:rtl/>
        </w:rPr>
        <w:t>הא עבר עבירה</w:t>
      </w:r>
      <w:r w:rsidR="00F977A2" w:rsidRPr="00577815">
        <w:rPr>
          <w:rFonts w:asciiTheme="majorBidi" w:hAnsiTheme="majorBidi" w:cs="David"/>
          <w:sz w:val="20"/>
          <w:szCs w:val="20"/>
          <w:rtl/>
        </w:rPr>
        <w:t xml:space="preserve"> או ע</w:t>
      </w:r>
      <w:r w:rsidR="00134782" w:rsidRPr="00577815">
        <w:rPr>
          <w:rFonts w:asciiTheme="majorBidi" w:hAnsiTheme="majorBidi" w:cs="David"/>
          <w:sz w:val="20"/>
          <w:szCs w:val="20"/>
          <w:rtl/>
        </w:rPr>
        <w:t xml:space="preserve">תיד לעבור אותה </w:t>
      </w:r>
    </w:p>
    <w:p w:rsidR="000E29A0" w:rsidRPr="00577815" w:rsidRDefault="00A42119" w:rsidP="00450CC0">
      <w:pPr>
        <w:pStyle w:val="a5"/>
        <w:numPr>
          <w:ilvl w:val="0"/>
          <w:numId w:val="44"/>
        </w:numPr>
        <w:spacing w:after="0"/>
        <w:jc w:val="both"/>
        <w:rPr>
          <w:rFonts w:asciiTheme="majorBidi" w:hAnsiTheme="majorBidi" w:cs="David"/>
          <w:sz w:val="20"/>
          <w:szCs w:val="20"/>
        </w:rPr>
      </w:pPr>
      <w:r w:rsidRPr="00577815">
        <w:rPr>
          <w:rFonts w:asciiTheme="majorBidi" w:hAnsiTheme="majorBidi" w:cs="David"/>
          <w:sz w:val="20"/>
          <w:szCs w:val="20"/>
          <w:u w:val="single"/>
          <w:rtl/>
        </w:rPr>
        <w:t>הזיהוי היה בלתי מספיק</w:t>
      </w:r>
      <w:r w:rsidR="00BA3C27">
        <w:rPr>
          <w:rFonts w:asciiTheme="majorBidi" w:hAnsiTheme="majorBidi" w:cs="David" w:hint="cs"/>
          <w:sz w:val="20"/>
          <w:szCs w:val="20"/>
          <w:u w:val="single"/>
          <w:rtl/>
        </w:rPr>
        <w:t xml:space="preserve"> </w:t>
      </w:r>
      <w:r w:rsidR="00577F08" w:rsidRPr="00577815">
        <w:rPr>
          <w:rFonts w:asciiTheme="majorBidi" w:hAnsiTheme="majorBidi" w:cs="David"/>
          <w:sz w:val="20"/>
          <w:szCs w:val="20"/>
          <w:u w:val="single"/>
          <w:rtl/>
        </w:rPr>
        <w:t>או שלא ניתן לחוקרו במקום ה</w:t>
      </w:r>
      <w:r w:rsidR="00577F08" w:rsidRPr="00577815">
        <w:rPr>
          <w:rFonts w:asciiTheme="majorBidi" w:hAnsiTheme="majorBidi" w:cs="David" w:hint="cs"/>
          <w:sz w:val="20"/>
          <w:szCs w:val="20"/>
          <w:u w:val="single"/>
          <w:rtl/>
        </w:rPr>
        <w:t>י</w:t>
      </w:r>
      <w:r w:rsidRPr="00577815">
        <w:rPr>
          <w:rFonts w:asciiTheme="majorBidi" w:hAnsiTheme="majorBidi" w:cs="David"/>
          <w:sz w:val="20"/>
          <w:szCs w:val="20"/>
          <w:u w:val="single"/>
          <w:rtl/>
        </w:rPr>
        <w:t>מצאו</w:t>
      </w:r>
      <w:r w:rsidRPr="00577815">
        <w:rPr>
          <w:rFonts w:asciiTheme="majorBidi" w:hAnsiTheme="majorBidi" w:cs="David"/>
          <w:sz w:val="20"/>
          <w:szCs w:val="20"/>
          <w:rtl/>
        </w:rPr>
        <w:t xml:space="preserve">.  </w:t>
      </w:r>
    </w:p>
    <w:p w:rsidR="00D669E8" w:rsidRPr="00577815" w:rsidRDefault="00D669E8" w:rsidP="008C6E83">
      <w:pPr>
        <w:pStyle w:val="a5"/>
        <w:spacing w:after="0"/>
        <w:jc w:val="both"/>
        <w:rPr>
          <w:rFonts w:asciiTheme="majorBidi" w:hAnsiTheme="majorBidi" w:cs="David"/>
          <w:b/>
          <w:bCs/>
          <w:sz w:val="20"/>
          <w:szCs w:val="20"/>
        </w:rPr>
      </w:pPr>
      <w:r w:rsidRPr="008F7275">
        <w:rPr>
          <w:rFonts w:asciiTheme="majorBidi" w:hAnsiTheme="majorBidi" w:cs="David"/>
          <w:sz w:val="20"/>
          <w:szCs w:val="20"/>
          <w:highlight w:val="red"/>
          <w:u w:val="single"/>
          <w:rtl/>
        </w:rPr>
        <w:t xml:space="preserve">*** אי אפשר לעצור על עוון או חטא אלא רק פשע </w:t>
      </w:r>
      <w:r w:rsidRPr="008F7275">
        <w:rPr>
          <w:rFonts w:asciiTheme="majorBidi" w:hAnsiTheme="majorBidi" w:cs="David"/>
          <w:sz w:val="20"/>
          <w:szCs w:val="20"/>
          <w:highlight w:val="red"/>
          <w:rtl/>
        </w:rPr>
        <w:t>– אבל</w:t>
      </w:r>
      <w:r w:rsidRPr="008F7275">
        <w:rPr>
          <w:rFonts w:asciiTheme="majorBidi" w:hAnsiTheme="majorBidi" w:cs="David"/>
          <w:b/>
          <w:bCs/>
          <w:sz w:val="20"/>
          <w:szCs w:val="20"/>
          <w:highlight w:val="red"/>
          <w:rtl/>
        </w:rPr>
        <w:t xml:space="preserve"> עיכוב אפשר על כל סוג של עבירה.</w:t>
      </w:r>
    </w:p>
    <w:p w:rsidR="00134782" w:rsidRPr="00577815" w:rsidRDefault="00134782" w:rsidP="008C6E83">
      <w:pPr>
        <w:pStyle w:val="a5"/>
        <w:numPr>
          <w:ilvl w:val="0"/>
          <w:numId w:val="1"/>
        </w:numPr>
        <w:spacing w:after="0"/>
        <w:jc w:val="both"/>
        <w:rPr>
          <w:rFonts w:asciiTheme="majorBidi" w:hAnsiTheme="majorBidi" w:cs="David"/>
          <w:sz w:val="20"/>
          <w:szCs w:val="20"/>
          <w:rtl/>
        </w:rPr>
      </w:pPr>
      <w:r w:rsidRPr="00577815">
        <w:rPr>
          <w:rFonts w:asciiTheme="majorBidi" w:hAnsiTheme="majorBidi" w:cs="David"/>
          <w:sz w:val="20"/>
          <w:szCs w:val="20"/>
          <w:rtl/>
        </w:rPr>
        <w:t xml:space="preserve">לכאורה העיכוב הרגיל הוא במקום והחריג הוא </w:t>
      </w:r>
      <w:r w:rsidR="00403860" w:rsidRPr="00577815">
        <w:rPr>
          <w:rFonts w:asciiTheme="majorBidi" w:hAnsiTheme="majorBidi" w:cs="David"/>
          <w:sz w:val="20"/>
          <w:szCs w:val="20"/>
          <w:rtl/>
        </w:rPr>
        <w:t>עיכוב בת</w:t>
      </w:r>
      <w:r w:rsidRPr="00577815">
        <w:rPr>
          <w:rFonts w:asciiTheme="majorBidi" w:hAnsiTheme="majorBidi" w:cs="David"/>
          <w:sz w:val="20"/>
          <w:szCs w:val="20"/>
          <w:rtl/>
        </w:rPr>
        <w:t xml:space="preserve">חנת המשטרה. </w:t>
      </w:r>
      <w:r w:rsidRPr="00577815">
        <w:rPr>
          <w:rFonts w:asciiTheme="majorBidi" w:hAnsiTheme="majorBidi" w:cs="David"/>
          <w:b/>
          <w:bCs/>
          <w:sz w:val="20"/>
          <w:szCs w:val="20"/>
          <w:rtl/>
        </w:rPr>
        <w:t>בפועל, חקירה במצב רגיל (להבדיל מתשאול) צריכה להיעשות בתחנת משטרה</w:t>
      </w:r>
      <w:r w:rsidR="00BA3C27">
        <w:rPr>
          <w:rFonts w:asciiTheme="majorBidi" w:hAnsiTheme="majorBidi" w:cs="David" w:hint="cs"/>
          <w:b/>
          <w:bCs/>
          <w:sz w:val="20"/>
          <w:szCs w:val="20"/>
          <w:rtl/>
        </w:rPr>
        <w:t xml:space="preserve"> </w:t>
      </w:r>
      <w:r w:rsidR="00403860" w:rsidRPr="00577815">
        <w:rPr>
          <w:rFonts w:asciiTheme="majorBidi" w:hAnsiTheme="majorBidi" w:cs="David"/>
          <w:b/>
          <w:bCs/>
          <w:sz w:val="20"/>
          <w:szCs w:val="20"/>
          <w:rtl/>
        </w:rPr>
        <w:t>(</w:t>
      </w:r>
      <w:r w:rsidR="0091407A" w:rsidRPr="00577815">
        <w:rPr>
          <w:rFonts w:asciiTheme="majorBidi" w:hAnsiTheme="majorBidi" w:cs="David"/>
          <w:b/>
          <w:bCs/>
          <w:color w:val="C00000"/>
          <w:sz w:val="20"/>
          <w:szCs w:val="20"/>
          <w:rtl/>
        </w:rPr>
        <w:t>ס'</w:t>
      </w:r>
      <w:r w:rsidR="005F4A39" w:rsidRPr="00577815">
        <w:rPr>
          <w:rFonts w:asciiTheme="majorBidi" w:hAnsiTheme="majorBidi" w:cs="David"/>
          <w:b/>
          <w:bCs/>
          <w:color w:val="C00000"/>
          <w:sz w:val="20"/>
          <w:szCs w:val="20"/>
          <w:rtl/>
        </w:rPr>
        <w:t>3 לחוק חקירת חשודים</w:t>
      </w:r>
      <w:r w:rsidR="00403860" w:rsidRPr="00577815">
        <w:rPr>
          <w:rFonts w:asciiTheme="majorBidi" w:hAnsiTheme="majorBidi" w:cs="David"/>
          <w:sz w:val="20"/>
          <w:szCs w:val="20"/>
          <w:rtl/>
        </w:rPr>
        <w:t>-מלבד מקרים חריגים, וכאן אין הגבלה על משך החקירה).</w:t>
      </w:r>
    </w:p>
    <w:p w:rsidR="00A42119" w:rsidRDefault="005F4A39" w:rsidP="00450CC0">
      <w:pPr>
        <w:pStyle w:val="a5"/>
        <w:numPr>
          <w:ilvl w:val="0"/>
          <w:numId w:val="92"/>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פרשת חוטר ישי</w:t>
      </w:r>
      <w:r w:rsidR="00403860" w:rsidRPr="00577815">
        <w:rPr>
          <w:rFonts w:asciiTheme="majorBidi" w:hAnsiTheme="majorBidi" w:cs="David"/>
          <w:b/>
          <w:bCs/>
          <w:color w:val="FFFF00"/>
          <w:sz w:val="20"/>
          <w:szCs w:val="20"/>
          <w:highlight w:val="magenta"/>
          <w:rtl/>
        </w:rPr>
        <w:t>-</w:t>
      </w:r>
      <w:r w:rsidR="00403860" w:rsidRPr="00577815">
        <w:rPr>
          <w:rFonts w:asciiTheme="majorBidi" w:hAnsiTheme="majorBidi" w:cs="David"/>
          <w:sz w:val="20"/>
          <w:szCs w:val="20"/>
          <w:rtl/>
        </w:rPr>
        <w:t>ישי</w:t>
      </w:r>
      <w:r w:rsidR="00BA3C27">
        <w:rPr>
          <w:rFonts w:asciiTheme="majorBidi" w:hAnsiTheme="majorBidi" w:cs="David" w:hint="cs"/>
          <w:sz w:val="20"/>
          <w:szCs w:val="20"/>
          <w:rtl/>
        </w:rPr>
        <w:t xml:space="preserve"> </w:t>
      </w:r>
      <w:r w:rsidRPr="00577815">
        <w:rPr>
          <w:rFonts w:asciiTheme="majorBidi" w:hAnsiTheme="majorBidi" w:cs="David"/>
          <w:sz w:val="20"/>
          <w:szCs w:val="20"/>
          <w:rtl/>
        </w:rPr>
        <w:t>דרש להיחקר במשרדו ולא במשטרה</w:t>
      </w:r>
      <w:r w:rsidR="00134782" w:rsidRPr="00577815">
        <w:rPr>
          <w:rFonts w:asciiTheme="majorBidi" w:hAnsiTheme="majorBidi" w:cs="David"/>
          <w:sz w:val="20"/>
          <w:szCs w:val="20"/>
          <w:rtl/>
        </w:rPr>
        <w:t xml:space="preserve"> ולכן ס</w:t>
      </w:r>
      <w:r w:rsidR="00577F08" w:rsidRPr="00577815">
        <w:rPr>
          <w:rFonts w:asciiTheme="majorBidi" w:hAnsiTheme="majorBidi" w:cs="David" w:hint="cs"/>
          <w:sz w:val="20"/>
          <w:szCs w:val="20"/>
          <w:rtl/>
        </w:rPr>
        <w:t>י</w:t>
      </w:r>
      <w:r w:rsidR="00134782" w:rsidRPr="00577815">
        <w:rPr>
          <w:rFonts w:asciiTheme="majorBidi" w:hAnsiTheme="majorBidi" w:cs="David"/>
          <w:sz w:val="20"/>
          <w:szCs w:val="20"/>
          <w:rtl/>
        </w:rPr>
        <w:t>רב להתלוות לשוטרים</w:t>
      </w:r>
      <w:r w:rsidR="00362845" w:rsidRPr="00577815">
        <w:rPr>
          <w:rFonts w:asciiTheme="majorBidi" w:hAnsiTheme="majorBidi" w:cs="David"/>
          <w:sz w:val="20"/>
          <w:szCs w:val="20"/>
          <w:rtl/>
        </w:rPr>
        <w:t xml:space="preserve">. </w:t>
      </w:r>
      <w:r w:rsidRPr="00577815">
        <w:rPr>
          <w:rFonts w:asciiTheme="majorBidi" w:hAnsiTheme="majorBidi" w:cs="David"/>
          <w:b/>
          <w:bCs/>
          <w:color w:val="E36C0A" w:themeColor="accent6" w:themeShade="BF"/>
          <w:sz w:val="20"/>
          <w:szCs w:val="20"/>
          <w:rtl/>
        </w:rPr>
        <w:t>זמיר</w:t>
      </w:r>
      <w:r w:rsidRPr="00577815">
        <w:rPr>
          <w:rFonts w:asciiTheme="majorBidi" w:hAnsiTheme="majorBidi" w:cs="David"/>
          <w:sz w:val="20"/>
          <w:szCs w:val="20"/>
          <w:rtl/>
        </w:rPr>
        <w:t xml:space="preserve"> קבע שראוי שאדם יתלווה לשוטר אל התחנה</w:t>
      </w:r>
      <w:r w:rsidR="00362845" w:rsidRPr="00577815">
        <w:rPr>
          <w:rFonts w:asciiTheme="majorBidi" w:hAnsiTheme="majorBidi" w:cs="David"/>
          <w:sz w:val="20"/>
          <w:szCs w:val="20"/>
          <w:rtl/>
        </w:rPr>
        <w:t xml:space="preserve"> בדרך המקובלת גם ללא צו המחייב אותו לבוא. </w:t>
      </w:r>
      <w:r w:rsidR="00362845" w:rsidRPr="00577815">
        <w:rPr>
          <w:rFonts w:asciiTheme="majorBidi" w:hAnsiTheme="majorBidi" w:cs="David"/>
          <w:sz w:val="20"/>
          <w:szCs w:val="20"/>
          <w:highlight w:val="yellow"/>
          <w:rtl/>
        </w:rPr>
        <w:t>המעוכב אינורשאי להכתיב לשוטר את מקום ומועד החקירה</w:t>
      </w:r>
      <w:r w:rsidR="00362845" w:rsidRPr="00577815">
        <w:rPr>
          <w:rFonts w:asciiTheme="majorBidi" w:hAnsiTheme="majorBidi" w:cs="David"/>
          <w:sz w:val="20"/>
          <w:szCs w:val="20"/>
          <w:rtl/>
        </w:rPr>
        <w:t xml:space="preserve">. </w:t>
      </w:r>
    </w:p>
    <w:p w:rsidR="00B50DC5" w:rsidRPr="00B50DC5" w:rsidRDefault="00B50DC5" w:rsidP="00B50DC5">
      <w:pPr>
        <w:pStyle w:val="a5"/>
        <w:spacing w:after="0"/>
        <w:ind w:left="360"/>
        <w:jc w:val="both"/>
        <w:rPr>
          <w:rFonts w:asciiTheme="majorBidi" w:hAnsiTheme="majorBidi" w:cs="David"/>
          <w:sz w:val="12"/>
          <w:szCs w:val="12"/>
        </w:rPr>
      </w:pPr>
    </w:p>
    <w:p w:rsidR="00B613EC" w:rsidRPr="00577815" w:rsidRDefault="002254B8" w:rsidP="00450CC0">
      <w:pPr>
        <w:pStyle w:val="a5"/>
        <w:numPr>
          <w:ilvl w:val="0"/>
          <w:numId w:val="96"/>
        </w:numPr>
        <w:spacing w:after="0"/>
        <w:jc w:val="center"/>
        <w:rPr>
          <w:rFonts w:asciiTheme="majorBidi" w:hAnsiTheme="majorBidi" w:cs="David"/>
          <w:b/>
          <w:bCs/>
          <w:color w:val="FF0000"/>
          <w:sz w:val="20"/>
          <w:szCs w:val="20"/>
          <w:u w:val="single"/>
        </w:rPr>
      </w:pPr>
      <w:r w:rsidRPr="00577815">
        <w:rPr>
          <w:rFonts w:asciiTheme="majorBidi" w:hAnsiTheme="majorBidi" w:cs="David"/>
          <w:b/>
          <w:bCs/>
          <w:color w:val="FF0000"/>
          <w:sz w:val="20"/>
          <w:szCs w:val="20"/>
          <w:u w:val="single"/>
          <w:rtl/>
        </w:rPr>
        <w:t>עיכובים אחרים</w:t>
      </w:r>
    </w:p>
    <w:p w:rsidR="00B613EC" w:rsidRPr="00577815" w:rsidRDefault="0056411B" w:rsidP="008C6E83">
      <w:pPr>
        <w:pStyle w:val="a5"/>
        <w:numPr>
          <w:ilvl w:val="1"/>
          <w:numId w:val="1"/>
        </w:numPr>
        <w:spacing w:after="0"/>
        <w:ind w:left="360"/>
        <w:jc w:val="both"/>
        <w:rPr>
          <w:rFonts w:asciiTheme="majorBidi" w:hAnsiTheme="majorBidi" w:cs="David"/>
          <w:sz w:val="20"/>
          <w:szCs w:val="20"/>
        </w:rPr>
      </w:pPr>
      <w:r w:rsidRPr="00B50DC5">
        <w:rPr>
          <w:rFonts w:asciiTheme="majorBidi" w:hAnsiTheme="majorBidi" w:cs="David"/>
          <w:b/>
          <w:bCs/>
          <w:sz w:val="20"/>
          <w:szCs w:val="20"/>
          <w:shd w:val="clear" w:color="auto" w:fill="000000" w:themeFill="text1"/>
          <w:rtl/>
        </w:rPr>
        <w:t>עיכוב עד:</w:t>
      </w:r>
      <w:r w:rsidR="00BA3C27">
        <w:rPr>
          <w:rFonts w:asciiTheme="majorBidi" w:hAnsiTheme="majorBidi" w:cs="David" w:hint="cs"/>
          <w:b/>
          <w:bCs/>
          <w:sz w:val="20"/>
          <w:szCs w:val="20"/>
          <w:rtl/>
        </w:rPr>
        <w:t xml:space="preserve"> </w:t>
      </w:r>
      <w:r w:rsidR="00B613EC" w:rsidRPr="00577815">
        <w:rPr>
          <w:rFonts w:asciiTheme="majorBidi" w:hAnsiTheme="majorBidi" w:cs="David"/>
          <w:b/>
          <w:bCs/>
          <w:color w:val="C00000"/>
          <w:sz w:val="20"/>
          <w:szCs w:val="20"/>
          <w:rtl/>
        </w:rPr>
        <w:t xml:space="preserve">ס'68 </w:t>
      </w:r>
      <w:r w:rsidR="00B613EC" w:rsidRPr="00577815">
        <w:rPr>
          <w:rFonts w:asciiTheme="majorBidi" w:hAnsiTheme="majorBidi" w:cs="David"/>
          <w:sz w:val="20"/>
          <w:szCs w:val="20"/>
          <w:rtl/>
        </w:rPr>
        <w:t xml:space="preserve">קובע שאם היה לשוטר יסוד סביר לחשד שנעברה עבירה, </w:t>
      </w:r>
      <w:r w:rsidR="00B613EC" w:rsidRPr="00577815">
        <w:rPr>
          <w:rFonts w:asciiTheme="majorBidi" w:hAnsiTheme="majorBidi" w:cs="David"/>
          <w:sz w:val="20"/>
          <w:szCs w:val="20"/>
          <w:u w:val="single"/>
          <w:rtl/>
        </w:rPr>
        <w:t>רשאי הוא לעכב אדם שיכול למסור לו מידע הנוגע לאותה עבירה,</w:t>
      </w:r>
      <w:r w:rsidR="00B613EC" w:rsidRPr="00577815">
        <w:rPr>
          <w:rFonts w:asciiTheme="majorBidi" w:hAnsiTheme="majorBidi" w:cs="David"/>
          <w:sz w:val="20"/>
          <w:szCs w:val="20"/>
          <w:rtl/>
        </w:rPr>
        <w:t xml:space="preserve"> כדי לברר את זהותו ומענו וכדי לחקור אותו במקום הימצאו וכן ר</w:t>
      </w:r>
      <w:r w:rsidR="00362845" w:rsidRPr="00577815">
        <w:rPr>
          <w:rFonts w:asciiTheme="majorBidi" w:hAnsiTheme="majorBidi" w:cs="David"/>
          <w:sz w:val="20"/>
          <w:szCs w:val="20"/>
          <w:rtl/>
        </w:rPr>
        <w:t>שאי הוא להזמין אותו לתחנת משטרה. עד הוא כל מי שיש ל</w:t>
      </w:r>
      <w:r w:rsidR="00A164E6" w:rsidRPr="00577815">
        <w:rPr>
          <w:rFonts w:asciiTheme="majorBidi" w:hAnsiTheme="majorBidi" w:cs="David"/>
          <w:sz w:val="20"/>
          <w:szCs w:val="20"/>
          <w:rtl/>
        </w:rPr>
        <w:t>ו</w:t>
      </w:r>
      <w:r w:rsidR="00362845" w:rsidRPr="00577815">
        <w:rPr>
          <w:rFonts w:asciiTheme="majorBidi" w:hAnsiTheme="majorBidi" w:cs="David"/>
          <w:sz w:val="20"/>
          <w:szCs w:val="20"/>
          <w:rtl/>
        </w:rPr>
        <w:t xml:space="preserve"> מידע (לא בהכרח ראה את המעשה)</w:t>
      </w:r>
    </w:p>
    <w:p w:rsidR="0056411B" w:rsidRPr="00577815" w:rsidRDefault="0056411B" w:rsidP="008C6E83">
      <w:pPr>
        <w:pStyle w:val="a5"/>
        <w:numPr>
          <w:ilvl w:val="1"/>
          <w:numId w:val="1"/>
        </w:numPr>
        <w:spacing w:after="0"/>
        <w:ind w:left="360"/>
        <w:jc w:val="both"/>
        <w:rPr>
          <w:rFonts w:asciiTheme="majorBidi" w:hAnsiTheme="majorBidi" w:cs="David"/>
          <w:sz w:val="20"/>
          <w:szCs w:val="20"/>
        </w:rPr>
      </w:pPr>
      <w:r w:rsidRPr="00B50DC5">
        <w:rPr>
          <w:rFonts w:asciiTheme="majorBidi" w:hAnsiTheme="majorBidi" w:cs="David"/>
          <w:b/>
          <w:bCs/>
          <w:sz w:val="20"/>
          <w:szCs w:val="20"/>
          <w:shd w:val="clear" w:color="auto" w:fill="000000" w:themeFill="text1"/>
          <w:rtl/>
        </w:rPr>
        <w:t>עיכוב לצורך חיפו</w:t>
      </w:r>
      <w:r w:rsidR="00B50DC5">
        <w:rPr>
          <w:rFonts w:asciiTheme="majorBidi" w:hAnsiTheme="majorBidi" w:cs="David" w:hint="cs"/>
          <w:b/>
          <w:bCs/>
          <w:sz w:val="20"/>
          <w:szCs w:val="20"/>
          <w:shd w:val="clear" w:color="auto" w:fill="000000" w:themeFill="text1"/>
          <w:rtl/>
        </w:rPr>
        <w:t>ש מסמכים</w:t>
      </w:r>
      <w:r w:rsidRPr="00577815">
        <w:rPr>
          <w:rFonts w:asciiTheme="majorBidi" w:hAnsiTheme="majorBidi" w:cs="David"/>
          <w:b/>
          <w:bCs/>
          <w:color w:val="0070C0"/>
          <w:sz w:val="20"/>
          <w:szCs w:val="20"/>
          <w:rtl/>
        </w:rPr>
        <w:t>:</w:t>
      </w:r>
      <w:r w:rsidR="008F7275">
        <w:rPr>
          <w:rFonts w:asciiTheme="majorBidi" w:hAnsiTheme="majorBidi" w:cs="David" w:hint="cs"/>
          <w:b/>
          <w:bCs/>
          <w:color w:val="0070C0"/>
          <w:sz w:val="20"/>
          <w:szCs w:val="20"/>
          <w:rtl/>
        </w:rPr>
        <w:t xml:space="preserve"> </w:t>
      </w:r>
      <w:r w:rsidR="00B613EC" w:rsidRPr="00577815">
        <w:rPr>
          <w:rFonts w:asciiTheme="majorBidi" w:hAnsiTheme="majorBidi" w:cs="David"/>
          <w:b/>
          <w:bCs/>
          <w:color w:val="C00000"/>
          <w:sz w:val="20"/>
          <w:szCs w:val="20"/>
          <w:rtl/>
        </w:rPr>
        <w:t xml:space="preserve">ס'69 </w:t>
      </w:r>
      <w:r w:rsidR="00362845" w:rsidRPr="00577815">
        <w:rPr>
          <w:rFonts w:asciiTheme="majorBidi" w:hAnsiTheme="majorBidi" w:cs="David"/>
          <w:sz w:val="20"/>
          <w:szCs w:val="20"/>
          <w:rtl/>
        </w:rPr>
        <w:t xml:space="preserve">מדבר על עיכוב </w:t>
      </w:r>
      <w:r w:rsidR="00362845" w:rsidRPr="00577815">
        <w:rPr>
          <w:rFonts w:asciiTheme="majorBidi" w:hAnsiTheme="majorBidi" w:cs="David"/>
          <w:sz w:val="20"/>
          <w:szCs w:val="20"/>
          <w:u w:val="single"/>
          <w:rtl/>
        </w:rPr>
        <w:t>לחיפוש ובדיקת מסמכים.</w:t>
      </w:r>
      <w:r w:rsidR="00362845" w:rsidRPr="00577815">
        <w:rPr>
          <w:rFonts w:asciiTheme="majorBidi" w:hAnsiTheme="majorBidi" w:cs="David"/>
          <w:sz w:val="20"/>
          <w:szCs w:val="20"/>
          <w:rtl/>
        </w:rPr>
        <w:t xml:space="preserve"> הוא </w:t>
      </w:r>
      <w:r w:rsidR="00B613EC" w:rsidRPr="00577815">
        <w:rPr>
          <w:rFonts w:asciiTheme="majorBidi" w:hAnsiTheme="majorBidi" w:cs="David"/>
          <w:sz w:val="20"/>
          <w:szCs w:val="20"/>
          <w:rtl/>
        </w:rPr>
        <w:t>קובע ש</w:t>
      </w:r>
      <w:r w:rsidR="00B613EC" w:rsidRPr="00577815">
        <w:rPr>
          <w:rFonts w:asciiTheme="majorBidi" w:hAnsiTheme="majorBidi" w:cs="David"/>
          <w:b/>
          <w:bCs/>
          <w:sz w:val="20"/>
          <w:szCs w:val="20"/>
          <w:rtl/>
        </w:rPr>
        <w:t>כאשר יש סמכות לחפש יש סמכות לעכב</w:t>
      </w:r>
      <w:r w:rsidR="008F7275">
        <w:rPr>
          <w:rFonts w:asciiTheme="majorBidi" w:hAnsiTheme="majorBidi" w:cs="David" w:hint="cs"/>
          <w:b/>
          <w:bCs/>
          <w:sz w:val="20"/>
          <w:szCs w:val="20"/>
          <w:rtl/>
        </w:rPr>
        <w:t xml:space="preserve"> </w:t>
      </w:r>
      <w:r w:rsidR="00362845" w:rsidRPr="00577815">
        <w:rPr>
          <w:rFonts w:asciiTheme="majorBidi" w:hAnsiTheme="majorBidi" w:cs="David"/>
          <w:sz w:val="20"/>
          <w:szCs w:val="20"/>
          <w:rtl/>
        </w:rPr>
        <w:t xml:space="preserve">אדם/כלי רכב כדי לאפשר את החיפוש/העיון במסמכים וכן יש </w:t>
      </w:r>
      <w:r w:rsidR="00867E7A" w:rsidRPr="00577815">
        <w:rPr>
          <w:rFonts w:asciiTheme="majorBidi" w:hAnsiTheme="majorBidi" w:cs="David"/>
          <w:sz w:val="20"/>
          <w:szCs w:val="20"/>
          <w:rtl/>
        </w:rPr>
        <w:t>אפשרות</w:t>
      </w:r>
      <w:r w:rsidR="00362845" w:rsidRPr="00577815">
        <w:rPr>
          <w:rFonts w:asciiTheme="majorBidi" w:hAnsiTheme="majorBidi" w:cs="David"/>
          <w:sz w:val="20"/>
          <w:szCs w:val="20"/>
          <w:rtl/>
        </w:rPr>
        <w:t xml:space="preserve"> לדרוש מהאדם למסור את שמו ומענו</w:t>
      </w:r>
      <w:r w:rsidR="00B613EC" w:rsidRPr="00577815">
        <w:rPr>
          <w:rFonts w:asciiTheme="majorBidi" w:hAnsiTheme="majorBidi" w:cs="David"/>
          <w:sz w:val="20"/>
          <w:szCs w:val="20"/>
          <w:rtl/>
        </w:rPr>
        <w:t>.</w:t>
      </w:r>
    </w:p>
    <w:p w:rsidR="0056411B" w:rsidRPr="00B50DC5" w:rsidRDefault="0056411B" w:rsidP="008C6E83">
      <w:pPr>
        <w:pStyle w:val="a5"/>
        <w:numPr>
          <w:ilvl w:val="1"/>
          <w:numId w:val="1"/>
        </w:numPr>
        <w:spacing w:after="0"/>
        <w:ind w:left="360"/>
        <w:jc w:val="both"/>
        <w:rPr>
          <w:rFonts w:asciiTheme="majorBidi" w:hAnsiTheme="majorBidi" w:cs="David"/>
          <w:b/>
          <w:bCs/>
          <w:sz w:val="20"/>
          <w:szCs w:val="20"/>
        </w:rPr>
      </w:pPr>
      <w:r w:rsidRPr="00B50DC5">
        <w:rPr>
          <w:rFonts w:asciiTheme="majorBidi" w:hAnsiTheme="majorBidi" w:cs="David"/>
          <w:b/>
          <w:bCs/>
          <w:sz w:val="20"/>
          <w:szCs w:val="20"/>
          <w:shd w:val="clear" w:color="auto" w:fill="000000" w:themeFill="text1"/>
          <w:rtl/>
        </w:rPr>
        <w:t>עיכוב כלי רכב</w:t>
      </w:r>
      <w:r w:rsidR="00D669E8" w:rsidRPr="00B50DC5">
        <w:rPr>
          <w:rFonts w:asciiTheme="majorBidi" w:hAnsiTheme="majorBidi" w:cs="David"/>
          <w:b/>
          <w:bCs/>
          <w:sz w:val="20"/>
          <w:szCs w:val="20"/>
          <w:shd w:val="clear" w:color="auto" w:fill="000000" w:themeFill="text1"/>
          <w:rtl/>
        </w:rPr>
        <w:t xml:space="preserve"> לצורך חיפוש</w:t>
      </w:r>
      <w:r w:rsidRPr="00B50DC5">
        <w:rPr>
          <w:rFonts w:asciiTheme="majorBidi" w:hAnsiTheme="majorBidi" w:cs="David"/>
          <w:b/>
          <w:bCs/>
          <w:sz w:val="20"/>
          <w:szCs w:val="20"/>
          <w:rtl/>
        </w:rPr>
        <w:t>:</w:t>
      </w:r>
    </w:p>
    <w:p w:rsidR="0056411B" w:rsidRPr="00577815" w:rsidRDefault="00B613EC" w:rsidP="008C6E83">
      <w:pPr>
        <w:pStyle w:val="a5"/>
        <w:numPr>
          <w:ilvl w:val="0"/>
          <w:numId w:val="19"/>
        </w:numPr>
        <w:spacing w:after="0"/>
        <w:ind w:left="720"/>
        <w:jc w:val="both"/>
        <w:rPr>
          <w:rFonts w:asciiTheme="majorBidi" w:hAnsiTheme="majorBidi" w:cs="David"/>
          <w:sz w:val="20"/>
          <w:szCs w:val="20"/>
        </w:rPr>
      </w:pPr>
      <w:r w:rsidRPr="00577815">
        <w:rPr>
          <w:rFonts w:asciiTheme="majorBidi" w:hAnsiTheme="majorBidi" w:cs="David"/>
          <w:b/>
          <w:bCs/>
          <w:color w:val="C00000"/>
          <w:sz w:val="20"/>
          <w:szCs w:val="20"/>
          <w:highlight w:val="yellow"/>
          <w:rtl/>
        </w:rPr>
        <w:t>ס'71</w:t>
      </w:r>
      <w:r w:rsidRPr="00577815">
        <w:rPr>
          <w:rFonts w:asciiTheme="majorBidi" w:hAnsiTheme="majorBidi" w:cs="David"/>
          <w:sz w:val="20"/>
          <w:szCs w:val="20"/>
          <w:highlight w:val="yellow"/>
          <w:rtl/>
        </w:rPr>
        <w:t xml:space="preserve"> מדבר על </w:t>
      </w:r>
      <w:r w:rsidRPr="00577815">
        <w:rPr>
          <w:rFonts w:asciiTheme="majorBidi" w:hAnsiTheme="majorBidi" w:cs="David"/>
          <w:b/>
          <w:bCs/>
          <w:sz w:val="20"/>
          <w:szCs w:val="20"/>
          <w:highlight w:val="yellow"/>
          <w:rtl/>
        </w:rPr>
        <w:t>עיכוב כלי רכב לשם חיפוש</w:t>
      </w:r>
      <w:r w:rsidR="008F7275">
        <w:rPr>
          <w:rFonts w:asciiTheme="majorBidi" w:hAnsiTheme="majorBidi" w:cs="David" w:hint="cs"/>
          <w:b/>
          <w:bCs/>
          <w:sz w:val="20"/>
          <w:szCs w:val="20"/>
          <w:highlight w:val="yellow"/>
          <w:rtl/>
        </w:rPr>
        <w:t xml:space="preserve"> </w:t>
      </w:r>
      <w:r w:rsidRPr="00577815">
        <w:rPr>
          <w:rFonts w:asciiTheme="majorBidi" w:hAnsiTheme="majorBidi" w:cs="David"/>
          <w:sz w:val="20"/>
          <w:szCs w:val="20"/>
          <w:highlight w:val="yellow"/>
          <w:u w:val="single"/>
          <w:rtl/>
        </w:rPr>
        <w:t>בחשד לעבירה שהיא בת מעצר / עבירה ביטחונית</w:t>
      </w:r>
      <w:r w:rsidRPr="00577815">
        <w:rPr>
          <w:rFonts w:asciiTheme="majorBidi" w:hAnsiTheme="majorBidi" w:cs="David"/>
          <w:sz w:val="20"/>
          <w:szCs w:val="20"/>
          <w:rtl/>
        </w:rPr>
        <w:t>.</w:t>
      </w:r>
    </w:p>
    <w:p w:rsidR="00B613EC" w:rsidRPr="00577815" w:rsidRDefault="00B613EC" w:rsidP="008C6E83">
      <w:pPr>
        <w:pStyle w:val="a5"/>
        <w:numPr>
          <w:ilvl w:val="0"/>
          <w:numId w:val="19"/>
        </w:numPr>
        <w:spacing w:after="0"/>
        <w:ind w:left="720"/>
        <w:jc w:val="both"/>
        <w:rPr>
          <w:rFonts w:asciiTheme="majorBidi" w:hAnsiTheme="majorBidi" w:cs="David"/>
          <w:sz w:val="20"/>
          <w:szCs w:val="20"/>
        </w:rPr>
      </w:pPr>
      <w:r w:rsidRPr="00577815">
        <w:rPr>
          <w:rFonts w:asciiTheme="majorBidi" w:hAnsiTheme="majorBidi" w:cs="David"/>
          <w:sz w:val="20"/>
          <w:szCs w:val="20"/>
          <w:rtl/>
        </w:rPr>
        <w:t>עצם האפשרות לעכב לא אומרת כי ניתן לחפש</w:t>
      </w:r>
      <w:r w:rsidR="003A2C75" w:rsidRPr="00577815">
        <w:rPr>
          <w:rFonts w:asciiTheme="majorBidi" w:hAnsiTheme="majorBidi" w:cs="David"/>
          <w:sz w:val="20"/>
          <w:szCs w:val="20"/>
          <w:rtl/>
        </w:rPr>
        <w:t xml:space="preserve"> ברכב</w:t>
      </w:r>
      <w:r w:rsidRPr="00577815">
        <w:rPr>
          <w:rFonts w:asciiTheme="majorBidi" w:hAnsiTheme="majorBidi" w:cs="David"/>
          <w:sz w:val="20"/>
          <w:szCs w:val="20"/>
          <w:rtl/>
        </w:rPr>
        <w:t xml:space="preserve">. </w:t>
      </w:r>
      <w:r w:rsidRPr="00577815">
        <w:rPr>
          <w:rFonts w:asciiTheme="majorBidi" w:hAnsiTheme="majorBidi" w:cs="David"/>
          <w:sz w:val="20"/>
          <w:szCs w:val="20"/>
          <w:highlight w:val="yellow"/>
          <w:rtl/>
        </w:rPr>
        <w:t>ניתן לבצע חיפוש</w:t>
      </w:r>
      <w:r w:rsidR="009921A5" w:rsidRPr="00577815">
        <w:rPr>
          <w:rFonts w:asciiTheme="majorBidi" w:hAnsiTheme="majorBidi" w:cs="David"/>
          <w:sz w:val="20"/>
          <w:szCs w:val="20"/>
          <w:highlight w:val="yellow"/>
          <w:rtl/>
        </w:rPr>
        <w:t xml:space="preserve"> ברכב</w:t>
      </w:r>
      <w:r w:rsidRPr="00577815">
        <w:rPr>
          <w:rFonts w:asciiTheme="majorBidi" w:hAnsiTheme="majorBidi" w:cs="David"/>
          <w:sz w:val="20"/>
          <w:szCs w:val="20"/>
          <w:highlight w:val="yellow"/>
          <w:rtl/>
        </w:rPr>
        <w:t xml:space="preserve"> רק מכוח ס'</w:t>
      </w:r>
      <w:r w:rsidR="003A2C75" w:rsidRPr="00577815">
        <w:rPr>
          <w:rFonts w:asciiTheme="majorBidi" w:hAnsiTheme="majorBidi" w:cs="David"/>
          <w:sz w:val="20"/>
          <w:szCs w:val="20"/>
          <w:highlight w:val="yellow"/>
          <w:rtl/>
        </w:rPr>
        <w:t>71</w:t>
      </w:r>
      <w:r w:rsidRPr="00577815">
        <w:rPr>
          <w:rFonts w:asciiTheme="majorBidi" w:hAnsiTheme="majorBidi" w:cs="David"/>
          <w:sz w:val="20"/>
          <w:szCs w:val="20"/>
          <w:highlight w:val="yellow"/>
          <w:rtl/>
        </w:rPr>
        <w:t xml:space="preserve"> ולא מכוח ס'</w:t>
      </w:r>
      <w:r w:rsidR="003A2C75" w:rsidRPr="00577815">
        <w:rPr>
          <w:rFonts w:asciiTheme="majorBidi" w:hAnsiTheme="majorBidi" w:cs="David"/>
          <w:sz w:val="20"/>
          <w:szCs w:val="20"/>
          <w:highlight w:val="yellow"/>
          <w:rtl/>
        </w:rPr>
        <w:t>69</w:t>
      </w:r>
      <w:r w:rsidRPr="00577815">
        <w:rPr>
          <w:rFonts w:asciiTheme="majorBidi" w:hAnsiTheme="majorBidi" w:cs="David"/>
          <w:sz w:val="20"/>
          <w:szCs w:val="20"/>
          <w:rtl/>
        </w:rPr>
        <w:t>.</w:t>
      </w:r>
    </w:p>
    <w:p w:rsidR="00362845" w:rsidRPr="00577815" w:rsidRDefault="00362845" w:rsidP="008C6E83">
      <w:pPr>
        <w:pStyle w:val="a5"/>
        <w:numPr>
          <w:ilvl w:val="0"/>
          <w:numId w:val="19"/>
        </w:numPr>
        <w:spacing w:after="0"/>
        <w:ind w:left="72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מנה נ' רשות המיסים-</w:t>
      </w:r>
      <w:r w:rsidR="008F7275">
        <w:rPr>
          <w:rFonts w:asciiTheme="majorBidi" w:hAnsiTheme="majorBidi" w:cs="David" w:hint="cs"/>
          <w:b/>
          <w:bCs/>
          <w:color w:val="FFFF00"/>
          <w:sz w:val="20"/>
          <w:szCs w:val="20"/>
          <w:rtl/>
        </w:rPr>
        <w:t xml:space="preserve"> </w:t>
      </w:r>
      <w:r w:rsidRPr="00577815">
        <w:rPr>
          <w:rFonts w:asciiTheme="majorBidi" w:hAnsiTheme="majorBidi" w:cs="David"/>
          <w:sz w:val="20"/>
          <w:szCs w:val="20"/>
          <w:rtl/>
        </w:rPr>
        <w:t xml:space="preserve">נוהל של עיקול רכבים תוך כדי עצירה שגרתית </w:t>
      </w:r>
      <w:r w:rsidR="00CD1451" w:rsidRPr="00577815">
        <w:rPr>
          <w:rFonts w:asciiTheme="majorBidi" w:hAnsiTheme="majorBidi" w:cs="David"/>
          <w:sz w:val="20"/>
          <w:szCs w:val="20"/>
          <w:rtl/>
        </w:rPr>
        <w:t>(ל</w:t>
      </w:r>
      <w:r w:rsidRPr="00577815">
        <w:rPr>
          <w:rFonts w:asciiTheme="majorBidi" w:hAnsiTheme="majorBidi" w:cs="David"/>
          <w:sz w:val="20"/>
          <w:szCs w:val="20"/>
          <w:rtl/>
        </w:rPr>
        <w:t>בדיקת רישיונות לדוג</w:t>
      </w:r>
      <w:r w:rsidR="00CD1451" w:rsidRPr="00577815">
        <w:rPr>
          <w:rFonts w:asciiTheme="majorBidi" w:hAnsiTheme="majorBidi" w:cs="David"/>
          <w:sz w:val="20"/>
          <w:szCs w:val="20"/>
          <w:rtl/>
        </w:rPr>
        <w:t>)</w:t>
      </w:r>
      <w:r w:rsidRPr="00577815">
        <w:rPr>
          <w:rFonts w:asciiTheme="majorBidi" w:hAnsiTheme="majorBidi" w:cs="David"/>
          <w:sz w:val="20"/>
          <w:szCs w:val="20"/>
          <w:rtl/>
        </w:rPr>
        <w:t>'</w:t>
      </w:r>
      <w:r w:rsidR="00CD1451" w:rsidRPr="00577815">
        <w:rPr>
          <w:rFonts w:asciiTheme="majorBidi" w:hAnsiTheme="majorBidi" w:cs="David"/>
          <w:sz w:val="20"/>
          <w:szCs w:val="20"/>
          <w:rtl/>
        </w:rPr>
        <w:t xml:space="preserve"> ביהמ"ש פסל זאת וקבע כי סמכויות הגבייה של רשות המיסים לא כוללות גבייה ברשות הרבים. באותו אופן </w:t>
      </w:r>
      <w:r w:rsidR="00CD1451" w:rsidRPr="00577815">
        <w:rPr>
          <w:rFonts w:asciiTheme="majorBidi" w:hAnsiTheme="majorBidi" w:cs="David"/>
          <w:sz w:val="20"/>
          <w:szCs w:val="20"/>
          <w:highlight w:val="yellow"/>
          <w:rtl/>
        </w:rPr>
        <w:t>לפי פקודת המעצר אפשר לחפש מסמכים, אבל לא בתוך הרכב, אלא אם יש עבירה בת מעצר</w:t>
      </w:r>
      <w:r w:rsidR="009921A5" w:rsidRPr="00577815">
        <w:rPr>
          <w:rFonts w:asciiTheme="majorBidi" w:hAnsiTheme="majorBidi" w:cs="David"/>
          <w:b/>
          <w:bCs/>
          <w:color w:val="C00000"/>
          <w:sz w:val="20"/>
          <w:szCs w:val="20"/>
          <w:rtl/>
        </w:rPr>
        <w:t>לפי ס' 71</w:t>
      </w:r>
      <w:r w:rsidRPr="00577815">
        <w:rPr>
          <w:rFonts w:asciiTheme="majorBidi" w:hAnsiTheme="majorBidi" w:cs="David"/>
          <w:sz w:val="20"/>
          <w:szCs w:val="20"/>
          <w:rtl/>
        </w:rPr>
        <w:t xml:space="preserve">. </w:t>
      </w:r>
    </w:p>
    <w:p w:rsidR="00B613EC" w:rsidRPr="00577815" w:rsidRDefault="0056411B" w:rsidP="008C6E83">
      <w:pPr>
        <w:pStyle w:val="a5"/>
        <w:numPr>
          <w:ilvl w:val="1"/>
          <w:numId w:val="1"/>
        </w:numPr>
        <w:spacing w:after="0"/>
        <w:ind w:left="360"/>
        <w:jc w:val="both"/>
        <w:rPr>
          <w:rFonts w:asciiTheme="majorBidi" w:hAnsiTheme="majorBidi" w:cs="David"/>
          <w:b/>
          <w:bCs/>
          <w:color w:val="0070C0"/>
          <w:sz w:val="20"/>
          <w:szCs w:val="20"/>
        </w:rPr>
      </w:pPr>
      <w:r w:rsidRPr="00B50DC5">
        <w:rPr>
          <w:rFonts w:asciiTheme="majorBidi" w:hAnsiTheme="majorBidi" w:cs="David"/>
          <w:b/>
          <w:bCs/>
          <w:sz w:val="20"/>
          <w:szCs w:val="20"/>
          <w:shd w:val="clear" w:color="auto" w:fill="000000" w:themeFill="text1"/>
          <w:rtl/>
        </w:rPr>
        <w:t>עיכוב על ידי אדם פרטי</w:t>
      </w:r>
      <w:r w:rsidRPr="00577815">
        <w:rPr>
          <w:rFonts w:asciiTheme="majorBidi" w:hAnsiTheme="majorBidi" w:cs="David"/>
          <w:b/>
          <w:bCs/>
          <w:color w:val="0070C0"/>
          <w:sz w:val="20"/>
          <w:szCs w:val="20"/>
          <w:rtl/>
        </w:rPr>
        <w:t>:</w:t>
      </w:r>
    </w:p>
    <w:p w:rsidR="00940F3C" w:rsidRPr="00577815" w:rsidRDefault="00B613EC" w:rsidP="008C6E83">
      <w:pPr>
        <w:pStyle w:val="a5"/>
        <w:numPr>
          <w:ilvl w:val="0"/>
          <w:numId w:val="20"/>
        </w:numPr>
        <w:spacing w:after="0"/>
        <w:ind w:left="720"/>
        <w:jc w:val="both"/>
        <w:rPr>
          <w:rFonts w:asciiTheme="majorBidi" w:hAnsiTheme="majorBidi" w:cs="David"/>
          <w:sz w:val="20"/>
          <w:szCs w:val="20"/>
        </w:rPr>
      </w:pPr>
      <w:r w:rsidRPr="00577815">
        <w:rPr>
          <w:rFonts w:asciiTheme="majorBidi" w:hAnsiTheme="majorBidi" w:cs="David"/>
          <w:b/>
          <w:bCs/>
          <w:color w:val="C00000"/>
          <w:sz w:val="20"/>
          <w:szCs w:val="20"/>
          <w:rtl/>
        </w:rPr>
        <w:t>ס'75</w:t>
      </w:r>
      <w:r w:rsidR="008F7275">
        <w:rPr>
          <w:rFonts w:asciiTheme="majorBidi" w:hAnsiTheme="majorBidi" w:cs="David" w:hint="cs"/>
          <w:b/>
          <w:bCs/>
          <w:sz w:val="20"/>
          <w:szCs w:val="20"/>
          <w:rtl/>
        </w:rPr>
        <w:t xml:space="preserve"> </w:t>
      </w:r>
      <w:r w:rsidRPr="00577815">
        <w:rPr>
          <w:rFonts w:asciiTheme="majorBidi" w:hAnsiTheme="majorBidi" w:cs="David"/>
          <w:b/>
          <w:bCs/>
          <w:sz w:val="20"/>
          <w:szCs w:val="20"/>
          <w:rtl/>
        </w:rPr>
        <w:t>קובע שכל אדם רשאי לעכב אדם אחר עד לבואו של שוטר אם</w:t>
      </w:r>
      <w:r w:rsidRPr="00577815">
        <w:rPr>
          <w:rFonts w:asciiTheme="majorBidi" w:hAnsiTheme="majorBidi" w:cs="David"/>
          <w:sz w:val="20"/>
          <w:szCs w:val="20"/>
          <w:rtl/>
        </w:rPr>
        <w:t>:</w:t>
      </w:r>
    </w:p>
    <w:p w:rsidR="00940F3C" w:rsidRPr="00577815" w:rsidRDefault="00940F3C" w:rsidP="008C6E83">
      <w:pPr>
        <w:pStyle w:val="a5"/>
        <w:numPr>
          <w:ilvl w:val="0"/>
          <w:numId w:val="14"/>
        </w:numPr>
        <w:spacing w:after="0"/>
        <w:ind w:left="1080"/>
        <w:jc w:val="both"/>
        <w:rPr>
          <w:rFonts w:asciiTheme="majorBidi" w:hAnsiTheme="majorBidi" w:cs="David"/>
          <w:sz w:val="20"/>
          <w:szCs w:val="20"/>
        </w:rPr>
      </w:pPr>
      <w:r w:rsidRPr="00577815">
        <w:rPr>
          <w:rFonts w:asciiTheme="majorBidi" w:hAnsiTheme="majorBidi" w:cs="David"/>
          <w:sz w:val="20"/>
          <w:szCs w:val="20"/>
          <w:rtl/>
        </w:rPr>
        <w:t xml:space="preserve">האדם חשוד </w:t>
      </w:r>
      <w:r w:rsidR="009921A5" w:rsidRPr="00577815">
        <w:rPr>
          <w:rFonts w:asciiTheme="majorBidi" w:hAnsiTheme="majorBidi" w:cs="David"/>
          <w:sz w:val="20"/>
          <w:szCs w:val="20"/>
          <w:rtl/>
        </w:rPr>
        <w:t xml:space="preserve">כי </w:t>
      </w:r>
      <w:r w:rsidRPr="00577815">
        <w:rPr>
          <w:rFonts w:asciiTheme="majorBidi" w:hAnsiTheme="majorBidi" w:cs="David"/>
          <w:sz w:val="20"/>
          <w:szCs w:val="20"/>
          <w:rtl/>
        </w:rPr>
        <w:t>ביצע לפניו עבירת אלימות, פשע, גניבה או נזק של ממש.</w:t>
      </w:r>
    </w:p>
    <w:p w:rsidR="00940F3C" w:rsidRPr="00577815" w:rsidRDefault="00940F3C" w:rsidP="008C6E83">
      <w:pPr>
        <w:pStyle w:val="a5"/>
        <w:numPr>
          <w:ilvl w:val="0"/>
          <w:numId w:val="14"/>
        </w:numPr>
        <w:spacing w:after="0"/>
        <w:ind w:left="1080"/>
        <w:jc w:val="both"/>
        <w:rPr>
          <w:rFonts w:asciiTheme="majorBidi" w:hAnsiTheme="majorBidi" w:cs="David"/>
          <w:sz w:val="20"/>
          <w:szCs w:val="20"/>
        </w:rPr>
      </w:pPr>
      <w:r w:rsidRPr="00577815">
        <w:rPr>
          <w:rFonts w:asciiTheme="majorBidi" w:hAnsiTheme="majorBidi" w:cs="David"/>
          <w:sz w:val="20"/>
          <w:szCs w:val="20"/>
          <w:rtl/>
        </w:rPr>
        <w:t>אדם אחר קורא לעזרה ומצביע על החשוד</w:t>
      </w:r>
      <w:r w:rsidR="00CD1451" w:rsidRPr="00577815">
        <w:rPr>
          <w:rFonts w:asciiTheme="majorBidi" w:hAnsiTheme="majorBidi" w:cs="David"/>
          <w:sz w:val="20"/>
          <w:szCs w:val="20"/>
          <w:rtl/>
        </w:rPr>
        <w:t xml:space="preserve"> שביצע עבירה כאמור </w:t>
      </w:r>
      <w:r w:rsidR="009921A5" w:rsidRPr="00577815">
        <w:rPr>
          <w:rFonts w:asciiTheme="majorBidi" w:hAnsiTheme="majorBidi" w:cs="David"/>
          <w:sz w:val="20"/>
          <w:szCs w:val="20"/>
          <w:rtl/>
        </w:rPr>
        <w:t>מעלה</w:t>
      </w:r>
      <w:r w:rsidRPr="00577815">
        <w:rPr>
          <w:rFonts w:asciiTheme="majorBidi" w:hAnsiTheme="majorBidi" w:cs="David"/>
          <w:sz w:val="20"/>
          <w:szCs w:val="20"/>
          <w:rtl/>
        </w:rPr>
        <w:t xml:space="preserve">. </w:t>
      </w:r>
    </w:p>
    <w:p w:rsidR="0056411B" w:rsidRPr="00577815" w:rsidRDefault="009921A5" w:rsidP="008C6E83">
      <w:pPr>
        <w:pStyle w:val="a5"/>
        <w:numPr>
          <w:ilvl w:val="0"/>
          <w:numId w:val="21"/>
        </w:numPr>
        <w:spacing w:after="0"/>
        <w:ind w:left="1440"/>
        <w:jc w:val="both"/>
        <w:rPr>
          <w:rFonts w:asciiTheme="majorBidi" w:hAnsiTheme="majorBidi" w:cs="David"/>
          <w:sz w:val="20"/>
          <w:szCs w:val="20"/>
        </w:rPr>
      </w:pPr>
      <w:r w:rsidRPr="00577815">
        <w:rPr>
          <w:rFonts w:asciiTheme="majorBidi" w:hAnsiTheme="majorBidi" w:cs="David"/>
          <w:sz w:val="20"/>
          <w:szCs w:val="20"/>
          <w:rtl/>
        </w:rPr>
        <w:t>ו</w:t>
      </w:r>
      <w:r w:rsidR="00B613EC" w:rsidRPr="00577815">
        <w:rPr>
          <w:rFonts w:asciiTheme="majorBidi" w:hAnsiTheme="majorBidi" w:cs="David"/>
          <w:sz w:val="20"/>
          <w:szCs w:val="20"/>
          <w:rtl/>
        </w:rPr>
        <w:t xml:space="preserve">רק </w:t>
      </w:r>
      <w:r w:rsidR="00940F3C" w:rsidRPr="00577815">
        <w:rPr>
          <w:rFonts w:asciiTheme="majorBidi" w:hAnsiTheme="majorBidi" w:cs="David"/>
          <w:sz w:val="20"/>
          <w:szCs w:val="20"/>
          <w:rtl/>
        </w:rPr>
        <w:t xml:space="preserve">כאשר יש חשש שהחשוד ימלט או שזהותו אינה ידועה. </w:t>
      </w:r>
    </w:p>
    <w:p w:rsidR="00CD1451" w:rsidRPr="00577815" w:rsidRDefault="00CD1451" w:rsidP="008C6E83">
      <w:pPr>
        <w:pStyle w:val="a5"/>
        <w:numPr>
          <w:ilvl w:val="0"/>
          <w:numId w:val="20"/>
        </w:numPr>
        <w:spacing w:after="0"/>
        <w:ind w:left="720"/>
        <w:jc w:val="both"/>
        <w:rPr>
          <w:rFonts w:asciiTheme="majorBidi" w:hAnsiTheme="majorBidi" w:cs="David"/>
          <w:sz w:val="20"/>
          <w:szCs w:val="20"/>
        </w:rPr>
      </w:pPr>
      <w:r w:rsidRPr="00577815">
        <w:rPr>
          <w:rFonts w:asciiTheme="majorBidi" w:hAnsiTheme="majorBidi" w:cs="David"/>
          <w:b/>
          <w:bCs/>
          <w:color w:val="C00000"/>
          <w:sz w:val="20"/>
          <w:szCs w:val="20"/>
          <w:rtl/>
        </w:rPr>
        <w:t>ס'75(ב)</w:t>
      </w:r>
      <w:r w:rsidR="008F7275">
        <w:rPr>
          <w:rFonts w:asciiTheme="majorBidi" w:hAnsiTheme="majorBidi" w:cs="David" w:hint="cs"/>
          <w:b/>
          <w:bCs/>
          <w:color w:val="C00000"/>
          <w:sz w:val="20"/>
          <w:szCs w:val="20"/>
          <w:rtl/>
        </w:rPr>
        <w:t xml:space="preserve"> </w:t>
      </w:r>
      <w:r w:rsidRPr="00577815">
        <w:rPr>
          <w:rFonts w:asciiTheme="majorBidi" w:hAnsiTheme="majorBidi" w:cs="David"/>
          <w:sz w:val="20"/>
          <w:szCs w:val="20"/>
          <w:rtl/>
        </w:rPr>
        <w:t xml:space="preserve">האדם המעוכב צריך </w:t>
      </w:r>
      <w:r w:rsidRPr="00577815">
        <w:rPr>
          <w:rFonts w:asciiTheme="majorBidi" w:hAnsiTheme="majorBidi" w:cs="David"/>
          <w:sz w:val="20"/>
          <w:szCs w:val="20"/>
          <w:u w:val="single"/>
          <w:rtl/>
        </w:rPr>
        <w:t>להימסר לשוטר ללא דיחוי</w:t>
      </w:r>
      <w:r w:rsidRPr="00577815">
        <w:rPr>
          <w:rFonts w:asciiTheme="majorBidi" w:hAnsiTheme="majorBidi" w:cs="David"/>
          <w:sz w:val="20"/>
          <w:szCs w:val="20"/>
          <w:rtl/>
        </w:rPr>
        <w:t xml:space="preserve"> ועד שלוש שעות. </w:t>
      </w:r>
    </w:p>
    <w:p w:rsidR="001E67D4" w:rsidRDefault="00B613EC" w:rsidP="008C6E83">
      <w:pPr>
        <w:pStyle w:val="a5"/>
        <w:numPr>
          <w:ilvl w:val="0"/>
          <w:numId w:val="20"/>
        </w:numPr>
        <w:spacing w:after="0"/>
        <w:ind w:left="720"/>
        <w:jc w:val="both"/>
        <w:rPr>
          <w:rFonts w:asciiTheme="majorBidi" w:hAnsiTheme="majorBidi" w:cs="David"/>
          <w:sz w:val="20"/>
          <w:szCs w:val="20"/>
        </w:rPr>
      </w:pPr>
      <w:r w:rsidRPr="00577815">
        <w:rPr>
          <w:rFonts w:asciiTheme="majorBidi" w:hAnsiTheme="majorBidi" w:cs="David"/>
          <w:b/>
          <w:bCs/>
          <w:color w:val="C00000"/>
          <w:sz w:val="20"/>
          <w:szCs w:val="20"/>
          <w:rtl/>
        </w:rPr>
        <w:t>ס'75(ג)</w:t>
      </w:r>
      <w:r w:rsidRPr="00577815">
        <w:rPr>
          <w:rFonts w:asciiTheme="majorBidi" w:hAnsiTheme="majorBidi" w:cs="David"/>
          <w:sz w:val="20"/>
          <w:szCs w:val="20"/>
          <w:rtl/>
        </w:rPr>
        <w:t xml:space="preserve">קובע כי </w:t>
      </w:r>
      <w:r w:rsidR="00940F3C" w:rsidRPr="00577815">
        <w:rPr>
          <w:rFonts w:asciiTheme="majorBidi" w:hAnsiTheme="majorBidi" w:cs="David"/>
          <w:sz w:val="20"/>
          <w:szCs w:val="20"/>
          <w:rtl/>
        </w:rPr>
        <w:t xml:space="preserve">אדם פרטי שמעכב חשוד </w:t>
      </w:r>
      <w:r w:rsidR="00940F3C" w:rsidRPr="00577815">
        <w:rPr>
          <w:rFonts w:asciiTheme="majorBidi" w:hAnsiTheme="majorBidi" w:cs="David"/>
          <w:sz w:val="20"/>
          <w:szCs w:val="20"/>
          <w:u w:val="single"/>
          <w:rtl/>
        </w:rPr>
        <w:t>רשאי להשתמש בכ</w:t>
      </w:r>
      <w:r w:rsidR="009D2340" w:rsidRPr="00577815">
        <w:rPr>
          <w:rFonts w:asciiTheme="majorBidi" w:hAnsiTheme="majorBidi" w:cs="David" w:hint="cs"/>
          <w:sz w:val="20"/>
          <w:szCs w:val="20"/>
          <w:u w:val="single"/>
          <w:rtl/>
        </w:rPr>
        <w:t>ו</w:t>
      </w:r>
      <w:r w:rsidR="0091407A" w:rsidRPr="00577815">
        <w:rPr>
          <w:rFonts w:asciiTheme="majorBidi" w:hAnsiTheme="majorBidi" w:cs="David"/>
          <w:sz w:val="20"/>
          <w:szCs w:val="20"/>
          <w:u w:val="single"/>
          <w:rtl/>
        </w:rPr>
        <w:t>ח סביר</w:t>
      </w:r>
      <w:r w:rsidRPr="00577815">
        <w:rPr>
          <w:rFonts w:asciiTheme="majorBidi" w:hAnsiTheme="majorBidi" w:cs="David"/>
          <w:sz w:val="20"/>
          <w:szCs w:val="20"/>
          <w:rtl/>
        </w:rPr>
        <w:t xml:space="preserve"> (בניגוד לשוטר שיכול מעבר</w:t>
      </w:r>
      <w:r w:rsidR="009D2340" w:rsidRPr="00577815">
        <w:rPr>
          <w:rFonts w:asciiTheme="majorBidi" w:hAnsiTheme="majorBidi" w:cs="David" w:hint="cs"/>
          <w:sz w:val="20"/>
          <w:szCs w:val="20"/>
          <w:rtl/>
        </w:rPr>
        <w:t>- בדיני מעצרים</w:t>
      </w:r>
      <w:r w:rsidRPr="00577815">
        <w:rPr>
          <w:rFonts w:asciiTheme="majorBidi" w:hAnsiTheme="majorBidi" w:cs="David"/>
          <w:sz w:val="20"/>
          <w:szCs w:val="20"/>
          <w:rtl/>
        </w:rPr>
        <w:t>)אם החשוד סירב להיעתר לבקשת העיכוב ובתנאי ש</w:t>
      </w:r>
      <w:r w:rsidR="00940F3C" w:rsidRPr="00577815">
        <w:rPr>
          <w:rFonts w:asciiTheme="majorBidi" w:hAnsiTheme="majorBidi" w:cs="David"/>
          <w:sz w:val="20"/>
          <w:szCs w:val="20"/>
          <w:rtl/>
        </w:rPr>
        <w:t>השימוש בכ</w:t>
      </w:r>
      <w:r w:rsidR="009D2340" w:rsidRPr="00577815">
        <w:rPr>
          <w:rFonts w:asciiTheme="majorBidi" w:hAnsiTheme="majorBidi" w:cs="David" w:hint="cs"/>
          <w:sz w:val="20"/>
          <w:szCs w:val="20"/>
          <w:rtl/>
        </w:rPr>
        <w:t>ו</w:t>
      </w:r>
      <w:r w:rsidR="00940F3C" w:rsidRPr="00577815">
        <w:rPr>
          <w:rFonts w:asciiTheme="majorBidi" w:hAnsiTheme="majorBidi" w:cs="David"/>
          <w:sz w:val="20"/>
          <w:szCs w:val="20"/>
          <w:rtl/>
        </w:rPr>
        <w:t xml:space="preserve">ח </w:t>
      </w:r>
      <w:r w:rsidR="00940F3C" w:rsidRPr="00577815">
        <w:rPr>
          <w:rFonts w:asciiTheme="majorBidi" w:hAnsiTheme="majorBidi" w:cs="David"/>
          <w:sz w:val="20"/>
          <w:szCs w:val="20"/>
          <w:u w:val="single"/>
          <w:rtl/>
        </w:rPr>
        <w:t>לא יגיע עד כדי גרימת חבלה.</w:t>
      </w:r>
    </w:p>
    <w:p w:rsidR="00B50DC5" w:rsidRPr="00B50DC5" w:rsidRDefault="00B50DC5" w:rsidP="00B50DC5">
      <w:pPr>
        <w:spacing w:after="0"/>
        <w:jc w:val="both"/>
        <w:rPr>
          <w:rFonts w:asciiTheme="majorBidi" w:hAnsiTheme="majorBidi" w:cs="David"/>
          <w:sz w:val="10"/>
          <w:szCs w:val="10"/>
        </w:rPr>
      </w:pPr>
    </w:p>
    <w:p w:rsidR="00F977A2" w:rsidRPr="00577815" w:rsidRDefault="00B613EC" w:rsidP="00450CC0">
      <w:pPr>
        <w:pStyle w:val="a5"/>
        <w:numPr>
          <w:ilvl w:val="0"/>
          <w:numId w:val="96"/>
        </w:numPr>
        <w:spacing w:after="0"/>
        <w:jc w:val="center"/>
        <w:rPr>
          <w:rFonts w:asciiTheme="majorBidi" w:hAnsiTheme="majorBidi" w:cs="David"/>
          <w:b/>
          <w:bCs/>
          <w:color w:val="984806" w:themeColor="accent6" w:themeShade="80"/>
          <w:sz w:val="20"/>
          <w:szCs w:val="20"/>
          <w:u w:val="single"/>
        </w:rPr>
      </w:pPr>
      <w:r w:rsidRPr="00577815">
        <w:rPr>
          <w:rFonts w:asciiTheme="majorBidi" w:hAnsiTheme="majorBidi" w:cs="David"/>
          <w:b/>
          <w:bCs/>
          <w:color w:val="FF0000"/>
          <w:sz w:val="20"/>
          <w:szCs w:val="20"/>
          <w:u w:val="single"/>
          <w:rtl/>
        </w:rPr>
        <w:t>מעצר בהתנגדות לעיכוב</w:t>
      </w:r>
    </w:p>
    <w:p w:rsidR="00CD1451" w:rsidRPr="00577815" w:rsidRDefault="0056411B" w:rsidP="008C6E83">
      <w:pPr>
        <w:pStyle w:val="a5"/>
        <w:numPr>
          <w:ilvl w:val="0"/>
          <w:numId w:val="1"/>
        </w:numPr>
        <w:spacing w:after="0"/>
        <w:jc w:val="both"/>
        <w:rPr>
          <w:rFonts w:asciiTheme="majorBidi" w:hAnsiTheme="majorBidi" w:cs="David"/>
          <w:sz w:val="20"/>
          <w:szCs w:val="20"/>
        </w:rPr>
      </w:pPr>
      <w:r w:rsidRPr="00577815">
        <w:rPr>
          <w:rFonts w:asciiTheme="majorBidi" w:hAnsiTheme="majorBidi" w:cs="David"/>
          <w:b/>
          <w:bCs/>
          <w:color w:val="C00000"/>
          <w:sz w:val="20"/>
          <w:szCs w:val="20"/>
          <w:rtl/>
        </w:rPr>
        <w:t>ס'32(ב)</w:t>
      </w:r>
      <w:r w:rsidR="00D669E8" w:rsidRPr="00577815">
        <w:rPr>
          <w:rFonts w:asciiTheme="majorBidi" w:hAnsiTheme="majorBidi" w:cs="David"/>
          <w:color w:val="C00000"/>
          <w:sz w:val="20"/>
          <w:szCs w:val="20"/>
          <w:rtl/>
        </w:rPr>
        <w:t xml:space="preserve"> לחוק המעצרים</w:t>
      </w:r>
      <w:r w:rsidR="008F7275">
        <w:rPr>
          <w:rFonts w:asciiTheme="majorBidi" w:hAnsiTheme="majorBidi" w:cs="David" w:hint="cs"/>
          <w:sz w:val="20"/>
          <w:szCs w:val="20"/>
          <w:highlight w:val="yellow"/>
          <w:rtl/>
        </w:rPr>
        <w:t xml:space="preserve"> </w:t>
      </w:r>
      <w:r w:rsidRPr="00577815">
        <w:rPr>
          <w:rFonts w:asciiTheme="majorBidi" w:hAnsiTheme="majorBidi" w:cs="David"/>
          <w:sz w:val="20"/>
          <w:szCs w:val="20"/>
          <w:highlight w:val="yellow"/>
          <w:rtl/>
        </w:rPr>
        <w:t>מקנה לשוטר את הסמ</w:t>
      </w:r>
      <w:r w:rsidR="00B613EC" w:rsidRPr="00577815">
        <w:rPr>
          <w:rFonts w:asciiTheme="majorBidi" w:hAnsiTheme="majorBidi" w:cs="David"/>
          <w:sz w:val="20"/>
          <w:szCs w:val="20"/>
          <w:highlight w:val="yellow"/>
          <w:rtl/>
        </w:rPr>
        <w:t>כות למעצר כאשר יש התנגדות לעיכוב.</w:t>
      </w:r>
      <w:r w:rsidR="00CD1451" w:rsidRPr="00577815">
        <w:rPr>
          <w:rFonts w:asciiTheme="majorBidi" w:hAnsiTheme="majorBidi" w:cs="David"/>
          <w:sz w:val="20"/>
          <w:szCs w:val="20"/>
          <w:rtl/>
        </w:rPr>
        <w:t>סמכות עיכוב לחוד וסמכות מעצר לחוד</w:t>
      </w:r>
      <w:r w:rsidR="003A7393" w:rsidRPr="00577815">
        <w:rPr>
          <w:rFonts w:asciiTheme="majorBidi" w:hAnsiTheme="majorBidi" w:cs="David"/>
          <w:sz w:val="20"/>
          <w:szCs w:val="20"/>
          <w:rtl/>
        </w:rPr>
        <w:t>-</w:t>
      </w:r>
      <w:r w:rsidR="00CD1451" w:rsidRPr="00577815">
        <w:rPr>
          <w:rFonts w:asciiTheme="majorBidi" w:hAnsiTheme="majorBidi" w:cs="David"/>
          <w:sz w:val="20"/>
          <w:szCs w:val="20"/>
          <w:rtl/>
        </w:rPr>
        <w:t xml:space="preserve">כשאין סמכות עיכוב אי אפשר לקפוץ לסמכות מעצר מתוך הנחה שממילא האדם היה מתנגד והיו עוצרים אותו. </w:t>
      </w:r>
      <w:r w:rsidR="00CD1451" w:rsidRPr="00577815">
        <w:rPr>
          <w:rFonts w:asciiTheme="majorBidi" w:hAnsiTheme="majorBidi" w:cs="David"/>
          <w:sz w:val="20"/>
          <w:szCs w:val="20"/>
          <w:highlight w:val="yellow"/>
          <w:rtl/>
        </w:rPr>
        <w:t xml:space="preserve">יש להתחיל בסמכות הפחותה </w:t>
      </w:r>
      <w:r w:rsidR="003A7393" w:rsidRPr="00577815">
        <w:rPr>
          <w:rFonts w:asciiTheme="majorBidi" w:hAnsiTheme="majorBidi" w:cs="David"/>
          <w:sz w:val="20"/>
          <w:szCs w:val="20"/>
          <w:highlight w:val="yellow"/>
          <w:rtl/>
        </w:rPr>
        <w:t xml:space="preserve">של עיכוב </w:t>
      </w:r>
      <w:r w:rsidR="00CD1451" w:rsidRPr="00577815">
        <w:rPr>
          <w:rFonts w:asciiTheme="majorBidi" w:hAnsiTheme="majorBidi" w:cs="David"/>
          <w:sz w:val="20"/>
          <w:szCs w:val="20"/>
          <w:highlight w:val="yellow"/>
          <w:rtl/>
        </w:rPr>
        <w:t>ורק אז להמשיך למעצר.</w:t>
      </w:r>
      <w:r w:rsidR="00D669E8" w:rsidRPr="00577815">
        <w:rPr>
          <w:rFonts w:asciiTheme="majorBidi" w:hAnsiTheme="majorBidi" w:cs="David"/>
          <w:b/>
          <w:bCs/>
          <w:sz w:val="20"/>
          <w:szCs w:val="20"/>
          <w:rtl/>
        </w:rPr>
        <w:t>עצם ההתנגדות לעיכוב מקימה עילת מעצר.</w:t>
      </w:r>
    </w:p>
    <w:p w:rsidR="00F977A2" w:rsidRPr="00577815" w:rsidRDefault="00F977A2" w:rsidP="008C6E83">
      <w:pPr>
        <w:pStyle w:val="a5"/>
        <w:numPr>
          <w:ilvl w:val="0"/>
          <w:numId w:val="1"/>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שמשי:</w:t>
      </w:r>
      <w:r w:rsidR="008F7275">
        <w:rPr>
          <w:rFonts w:asciiTheme="majorBidi" w:hAnsiTheme="majorBidi" w:cs="David" w:hint="cs"/>
          <w:sz w:val="20"/>
          <w:szCs w:val="20"/>
          <w:rtl/>
        </w:rPr>
        <w:t xml:space="preserve"> </w:t>
      </w:r>
      <w:r w:rsidR="00CD1451" w:rsidRPr="00577815">
        <w:rPr>
          <w:rFonts w:asciiTheme="majorBidi" w:hAnsiTheme="majorBidi" w:cs="David"/>
          <w:sz w:val="20"/>
          <w:szCs w:val="20"/>
          <w:rtl/>
        </w:rPr>
        <w:t xml:space="preserve">שוטר מנסה להוריד זונה מרכב ולקחת אותה למעצר מבלי לנסות לעכב (לבקש ממנה להתלוות אליו לתחנת המשטרה לדוג'). ביהמ"ש קבע כי </w:t>
      </w:r>
      <w:r w:rsidRPr="00577815">
        <w:rPr>
          <w:rFonts w:asciiTheme="majorBidi" w:hAnsiTheme="majorBidi" w:cs="David"/>
          <w:sz w:val="20"/>
          <w:szCs w:val="20"/>
          <w:highlight w:val="yellow"/>
          <w:rtl/>
        </w:rPr>
        <w:t>אפשר לעצור אדם</w:t>
      </w:r>
      <w:r w:rsidR="003A7393" w:rsidRPr="00577815">
        <w:rPr>
          <w:rFonts w:asciiTheme="majorBidi" w:hAnsiTheme="majorBidi" w:cs="David"/>
          <w:sz w:val="20"/>
          <w:szCs w:val="20"/>
          <w:highlight w:val="yellow"/>
          <w:rtl/>
        </w:rPr>
        <w:t>,</w:t>
      </w:r>
      <w:r w:rsidRPr="00577815">
        <w:rPr>
          <w:rFonts w:asciiTheme="majorBidi" w:hAnsiTheme="majorBidi" w:cs="David"/>
          <w:sz w:val="20"/>
          <w:szCs w:val="20"/>
          <w:highlight w:val="yellow"/>
          <w:rtl/>
        </w:rPr>
        <w:t xml:space="preserve"> רק אם סירב לעיכוב שניתן קודם לכן.</w:t>
      </w:r>
      <w:r w:rsidR="008F7275">
        <w:rPr>
          <w:rFonts w:asciiTheme="majorBidi" w:hAnsiTheme="majorBidi" w:cs="David" w:hint="cs"/>
          <w:sz w:val="20"/>
          <w:szCs w:val="20"/>
          <w:rtl/>
        </w:rPr>
        <w:t xml:space="preserve"> </w:t>
      </w:r>
      <w:r w:rsidR="00CD1451" w:rsidRPr="00577815">
        <w:rPr>
          <w:rFonts w:asciiTheme="majorBidi" w:hAnsiTheme="majorBidi" w:cs="David"/>
          <w:sz w:val="20"/>
          <w:szCs w:val="20"/>
          <w:u w:val="single"/>
          <w:rtl/>
        </w:rPr>
        <w:t>לא ניתן לע</w:t>
      </w:r>
      <w:r w:rsidR="00B613EC" w:rsidRPr="00577815">
        <w:rPr>
          <w:rFonts w:asciiTheme="majorBidi" w:hAnsiTheme="majorBidi" w:cs="David"/>
          <w:sz w:val="20"/>
          <w:szCs w:val="20"/>
          <w:u w:val="single"/>
          <w:rtl/>
        </w:rPr>
        <w:t>צ</w:t>
      </w:r>
      <w:r w:rsidR="00CD1451" w:rsidRPr="00577815">
        <w:rPr>
          <w:rFonts w:asciiTheme="majorBidi" w:hAnsiTheme="majorBidi" w:cs="David"/>
          <w:sz w:val="20"/>
          <w:szCs w:val="20"/>
          <w:u w:val="single"/>
          <w:rtl/>
        </w:rPr>
        <w:t>ו</w:t>
      </w:r>
      <w:r w:rsidR="00B613EC" w:rsidRPr="00577815">
        <w:rPr>
          <w:rFonts w:asciiTheme="majorBidi" w:hAnsiTheme="majorBidi" w:cs="David"/>
          <w:sz w:val="20"/>
          <w:szCs w:val="20"/>
          <w:u w:val="single"/>
          <w:rtl/>
        </w:rPr>
        <w:t>ר אותו ישר.</w:t>
      </w:r>
      <w:r w:rsidR="009D2340" w:rsidRPr="00577815">
        <w:rPr>
          <w:rFonts w:asciiTheme="majorBidi" w:hAnsiTheme="majorBidi" w:cs="David" w:hint="cs"/>
          <w:sz w:val="20"/>
          <w:szCs w:val="20"/>
          <w:rtl/>
        </w:rPr>
        <w:t xml:space="preserve"> (זו היתה עבירת שוטטות שלא ניתן לעצור בגינה אלא לעכב)</w:t>
      </w:r>
    </w:p>
    <w:p w:rsidR="00F977A2" w:rsidRPr="008F7275" w:rsidRDefault="00F977A2" w:rsidP="008C6E83">
      <w:pPr>
        <w:pStyle w:val="a5"/>
        <w:numPr>
          <w:ilvl w:val="0"/>
          <w:numId w:val="1"/>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אברג'יל:</w:t>
      </w:r>
      <w:r w:rsidR="008F7275">
        <w:rPr>
          <w:rFonts w:asciiTheme="majorBidi" w:hAnsiTheme="majorBidi" w:cs="David" w:hint="cs"/>
          <w:sz w:val="20"/>
          <w:szCs w:val="20"/>
          <w:rtl/>
        </w:rPr>
        <w:t xml:space="preserve"> </w:t>
      </w:r>
      <w:r w:rsidR="004768BA" w:rsidRPr="00577815">
        <w:rPr>
          <w:rFonts w:asciiTheme="majorBidi" w:hAnsiTheme="majorBidi" w:cs="David"/>
          <w:sz w:val="20"/>
          <w:szCs w:val="20"/>
          <w:rtl/>
        </w:rPr>
        <w:t xml:space="preserve">הואשם בבריחה ממשמורת בכך שברח ממעצר. מסתבר שלפני שהוא נעצר בהתחלה, אפשר היה לעכב אותו ולא עשו זאת. מכאן שהמשמורת </w:t>
      </w:r>
      <w:r w:rsidR="00880E05" w:rsidRPr="00577815">
        <w:rPr>
          <w:rFonts w:asciiTheme="majorBidi" w:hAnsiTheme="majorBidi" w:cs="David"/>
          <w:sz w:val="20"/>
          <w:szCs w:val="20"/>
          <w:rtl/>
        </w:rPr>
        <w:t xml:space="preserve">כולה </w:t>
      </w:r>
      <w:r w:rsidR="004768BA" w:rsidRPr="00577815">
        <w:rPr>
          <w:rFonts w:asciiTheme="majorBidi" w:hAnsiTheme="majorBidi" w:cs="David"/>
          <w:sz w:val="20"/>
          <w:szCs w:val="20"/>
          <w:rtl/>
        </w:rPr>
        <w:t xml:space="preserve">לא הייתה חוקית ולכן הבריחה לא הייתה ממשמורת חוקית. </w:t>
      </w:r>
      <w:r w:rsidRPr="00577815">
        <w:rPr>
          <w:rFonts w:asciiTheme="majorBidi" w:hAnsiTheme="majorBidi" w:cs="David"/>
          <w:sz w:val="20"/>
          <w:szCs w:val="20"/>
          <w:highlight w:val="yellow"/>
          <w:rtl/>
        </w:rPr>
        <w:t>אי אפשר להכשיר מעצר לא חוקי בדיעבד</w:t>
      </w:r>
      <w:r w:rsidRPr="00577815">
        <w:rPr>
          <w:rFonts w:asciiTheme="majorBidi" w:hAnsiTheme="majorBidi" w:cs="David"/>
          <w:sz w:val="20"/>
          <w:szCs w:val="20"/>
          <w:rtl/>
        </w:rPr>
        <w:t xml:space="preserve">. </w:t>
      </w:r>
      <w:r w:rsidRPr="00577815">
        <w:rPr>
          <w:rFonts w:asciiTheme="majorBidi" w:hAnsiTheme="majorBidi" w:cs="David"/>
          <w:b/>
          <w:bCs/>
          <w:sz w:val="20"/>
          <w:szCs w:val="20"/>
          <w:highlight w:val="yellow"/>
          <w:rtl/>
        </w:rPr>
        <w:t xml:space="preserve">סמכות עיכוב לא מקימה אוטומטית סמכות למעצר. גם כשיש סמכות מעצר וניתן לעכב, חוק המעצרים מנחה </w:t>
      </w:r>
      <w:r w:rsidRPr="008F7275">
        <w:rPr>
          <w:rFonts w:asciiTheme="majorBidi" w:hAnsiTheme="majorBidi" w:cs="David"/>
          <w:b/>
          <w:bCs/>
          <w:sz w:val="20"/>
          <w:szCs w:val="20"/>
          <w:highlight w:val="yellow"/>
          <w:rtl/>
        </w:rPr>
        <w:t>להעדיף עיכוב ולא מעצר</w:t>
      </w:r>
      <w:r w:rsidRPr="008F7275">
        <w:rPr>
          <w:rFonts w:asciiTheme="majorBidi" w:hAnsiTheme="majorBidi" w:cs="David"/>
          <w:b/>
          <w:bCs/>
          <w:sz w:val="20"/>
          <w:szCs w:val="20"/>
          <w:rtl/>
        </w:rPr>
        <w:t>.</w:t>
      </w:r>
    </w:p>
    <w:p w:rsidR="009C66E4" w:rsidRPr="008C6E83" w:rsidRDefault="009C66E4" w:rsidP="00CE5F31">
      <w:pPr>
        <w:spacing w:after="0"/>
        <w:rPr>
          <w:rFonts w:asciiTheme="majorBidi" w:hAnsiTheme="majorBidi" w:cs="David"/>
          <w:b/>
          <w:bCs/>
          <w:color w:val="00823B"/>
          <w:sz w:val="6"/>
          <w:szCs w:val="6"/>
          <w:u w:val="single"/>
          <w:rtl/>
        </w:rPr>
      </w:pPr>
    </w:p>
    <w:p w:rsidR="009C66E4" w:rsidRPr="008F7275" w:rsidRDefault="00857548" w:rsidP="007912AC">
      <w:pPr>
        <w:shd w:val="clear" w:color="auto" w:fill="C6D9F1" w:themeFill="text2" w:themeFillTint="33"/>
        <w:spacing w:after="0"/>
        <w:jc w:val="center"/>
        <w:rPr>
          <w:rFonts w:asciiTheme="majorBidi" w:hAnsiTheme="majorBidi" w:cs="David"/>
          <w:b/>
          <w:bCs/>
          <w:color w:val="548DD4" w:themeColor="text2" w:themeTint="99"/>
          <w:sz w:val="32"/>
          <w:szCs w:val="32"/>
          <w:u w:val="single"/>
          <w:rtl/>
        </w:rPr>
      </w:pPr>
      <w:r w:rsidRPr="008F7275">
        <w:rPr>
          <w:rFonts w:asciiTheme="majorBidi" w:hAnsiTheme="majorBidi" w:cs="David" w:hint="cs"/>
          <w:b/>
          <w:bCs/>
          <w:color w:val="548DD4" w:themeColor="text2" w:themeTint="99"/>
          <w:sz w:val="32"/>
          <w:szCs w:val="32"/>
          <w:u w:val="single"/>
          <w:rtl/>
        </w:rPr>
        <w:lastRenderedPageBreak/>
        <w:t xml:space="preserve">2. </w:t>
      </w:r>
      <w:r w:rsidR="002E0894" w:rsidRPr="008F7275">
        <w:rPr>
          <w:rFonts w:asciiTheme="majorBidi" w:hAnsiTheme="majorBidi" w:cs="David"/>
          <w:b/>
          <w:bCs/>
          <w:color w:val="548DD4" w:themeColor="text2" w:themeTint="99"/>
          <w:sz w:val="32"/>
          <w:szCs w:val="32"/>
          <w:u w:val="single"/>
          <w:rtl/>
        </w:rPr>
        <w:t>מעצרים</w:t>
      </w:r>
    </w:p>
    <w:p w:rsidR="002E0894" w:rsidRPr="00577815" w:rsidRDefault="008F7275" w:rsidP="0089650C">
      <w:pPr>
        <w:spacing w:after="0"/>
        <w:jc w:val="center"/>
        <w:rPr>
          <w:rFonts w:asciiTheme="majorBidi" w:hAnsiTheme="majorBidi" w:cs="David"/>
          <w:b/>
          <w:bCs/>
          <w:color w:val="00823B"/>
          <w:sz w:val="24"/>
          <w:szCs w:val="24"/>
          <w:u w:val="single"/>
          <w:rtl/>
        </w:rPr>
      </w:pPr>
      <w:r>
        <w:rPr>
          <w:rFonts w:asciiTheme="majorBidi" w:hAnsiTheme="majorBidi" w:cs="David" w:hint="cs"/>
          <w:b/>
          <w:bCs/>
          <w:color w:val="00823B"/>
          <w:sz w:val="24"/>
          <w:szCs w:val="24"/>
          <w:u w:val="single"/>
          <w:rtl/>
        </w:rPr>
        <w:t>1</w:t>
      </w:r>
      <w:r w:rsidR="00E37FF0" w:rsidRPr="00577815">
        <w:rPr>
          <w:rFonts w:asciiTheme="majorBidi" w:hAnsiTheme="majorBidi" w:cs="David"/>
          <w:b/>
          <w:bCs/>
          <w:color w:val="00823B"/>
          <w:sz w:val="24"/>
          <w:szCs w:val="24"/>
          <w:u w:val="single"/>
          <w:rtl/>
        </w:rPr>
        <w:t>.</w:t>
      </w:r>
      <w:r w:rsidR="002E0894" w:rsidRPr="00577815">
        <w:rPr>
          <w:rFonts w:asciiTheme="majorBidi" w:hAnsiTheme="majorBidi" w:cs="David"/>
          <w:b/>
          <w:bCs/>
          <w:color w:val="00823B"/>
          <w:sz w:val="24"/>
          <w:szCs w:val="24"/>
          <w:u w:val="single"/>
          <w:rtl/>
        </w:rPr>
        <w:t>עקרונות לגבי מעצרים:</w:t>
      </w:r>
    </w:p>
    <w:p w:rsidR="009736B3" w:rsidRPr="00577815" w:rsidRDefault="009736B3" w:rsidP="00CE5F31">
      <w:pPr>
        <w:spacing w:after="0"/>
        <w:rPr>
          <w:rFonts w:asciiTheme="majorBidi" w:hAnsiTheme="majorBidi" w:cs="David"/>
          <w:b/>
          <w:bCs/>
          <w:color w:val="548DD4" w:themeColor="text2" w:themeTint="99"/>
          <w:sz w:val="20"/>
          <w:szCs w:val="20"/>
          <w:u w:val="single"/>
        </w:rPr>
      </w:pPr>
      <w:r w:rsidRPr="00577815">
        <w:rPr>
          <w:rFonts w:asciiTheme="majorBidi" w:hAnsiTheme="majorBidi" w:cs="David"/>
          <w:b/>
          <w:bCs/>
          <w:color w:val="C00000"/>
          <w:sz w:val="20"/>
          <w:szCs w:val="20"/>
          <w:u w:val="single"/>
          <w:rtl/>
        </w:rPr>
        <w:t xml:space="preserve">ס'1 לחוק המעצרים </w:t>
      </w:r>
      <w:r w:rsidRPr="00577815">
        <w:rPr>
          <w:rFonts w:asciiTheme="majorBidi" w:hAnsiTheme="majorBidi" w:cs="David"/>
          <w:b/>
          <w:bCs/>
          <w:sz w:val="20"/>
          <w:szCs w:val="20"/>
          <w:u w:val="single"/>
          <w:rtl/>
        </w:rPr>
        <w:t>מדבר על שלושה עקרונות:</w:t>
      </w:r>
    </w:p>
    <w:p w:rsidR="009C66E4" w:rsidRPr="00577815" w:rsidRDefault="009C66E4" w:rsidP="00450CC0">
      <w:pPr>
        <w:pStyle w:val="a5"/>
        <w:numPr>
          <w:ilvl w:val="0"/>
          <w:numId w:val="45"/>
        </w:numPr>
        <w:spacing w:after="0"/>
        <w:jc w:val="both"/>
        <w:rPr>
          <w:rFonts w:asciiTheme="majorBidi" w:hAnsiTheme="majorBidi" w:cs="David"/>
          <w:sz w:val="20"/>
          <w:szCs w:val="20"/>
        </w:rPr>
      </w:pPr>
      <w:r w:rsidRPr="00577815">
        <w:rPr>
          <w:rFonts w:asciiTheme="majorBidi" w:hAnsiTheme="majorBidi" w:cs="David"/>
          <w:b/>
          <w:bCs/>
          <w:sz w:val="20"/>
          <w:szCs w:val="20"/>
          <w:rtl/>
        </w:rPr>
        <w:t>עקרון החוקיות:</w:t>
      </w:r>
      <w:r w:rsidRPr="00577815">
        <w:rPr>
          <w:rFonts w:asciiTheme="majorBidi" w:hAnsiTheme="majorBidi" w:cs="David"/>
          <w:sz w:val="20"/>
          <w:szCs w:val="20"/>
          <w:rtl/>
        </w:rPr>
        <w:t xml:space="preserve"> אין מעצר או עיכוב אלא בחוק או לפי חוק</w:t>
      </w:r>
      <w:r w:rsidR="009736B3" w:rsidRPr="00577815">
        <w:rPr>
          <w:rFonts w:asciiTheme="majorBidi" w:hAnsiTheme="majorBidi" w:cs="David"/>
          <w:sz w:val="20"/>
          <w:szCs w:val="20"/>
          <w:rtl/>
        </w:rPr>
        <w:t xml:space="preserve">. עם השנים כל פעם המציאות גילתה שחסר משהו </w:t>
      </w:r>
      <w:r w:rsidR="0089650C" w:rsidRPr="00577815">
        <w:rPr>
          <w:rFonts w:asciiTheme="majorBidi" w:hAnsiTheme="majorBidi" w:cs="David" w:hint="cs"/>
          <w:sz w:val="20"/>
          <w:szCs w:val="20"/>
          <w:rtl/>
        </w:rPr>
        <w:t>ו</w:t>
      </w:r>
      <w:r w:rsidR="009736B3" w:rsidRPr="00577815">
        <w:rPr>
          <w:rFonts w:asciiTheme="majorBidi" w:hAnsiTheme="majorBidi" w:cs="David"/>
          <w:sz w:val="20"/>
          <w:szCs w:val="20"/>
          <w:rtl/>
        </w:rPr>
        <w:t>היו מתקנים את החוק כדי להוסיף סמכות מעצר, כי לא ייתכן מעצר בלי חוק. הנושא עלה בפסיקה:</w:t>
      </w:r>
    </w:p>
    <w:p w:rsidR="009C66E4" w:rsidRPr="00577815" w:rsidRDefault="009C66E4" w:rsidP="00450CC0">
      <w:pPr>
        <w:pStyle w:val="a5"/>
        <w:numPr>
          <w:ilvl w:val="0"/>
          <w:numId w:val="40"/>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מורוזובה:</w:t>
      </w:r>
      <w:r w:rsidR="008F7275">
        <w:rPr>
          <w:rFonts w:asciiTheme="majorBidi" w:hAnsiTheme="majorBidi" w:cs="David" w:hint="cs"/>
          <w:sz w:val="20"/>
          <w:szCs w:val="20"/>
          <w:rtl/>
        </w:rPr>
        <w:t xml:space="preserve"> </w:t>
      </w:r>
      <w:r w:rsidR="009736B3" w:rsidRPr="00577815">
        <w:rPr>
          <w:rFonts w:asciiTheme="majorBidi" w:hAnsiTheme="majorBidi" w:cs="David"/>
          <w:sz w:val="20"/>
          <w:szCs w:val="20"/>
          <w:rtl/>
        </w:rPr>
        <w:t xml:space="preserve">נקבע כי </w:t>
      </w:r>
      <w:r w:rsidRPr="00577815">
        <w:rPr>
          <w:rFonts w:asciiTheme="majorBidi" w:hAnsiTheme="majorBidi" w:cs="David"/>
          <w:sz w:val="20"/>
          <w:szCs w:val="20"/>
          <w:highlight w:val="yellow"/>
          <w:rtl/>
        </w:rPr>
        <w:t>הערכאה הדיונית לא יכולה ליצור לעצמה סמכות להאריך מעצר מעל לתקופה המותרת</w:t>
      </w:r>
      <w:r w:rsidRPr="00577815">
        <w:rPr>
          <w:rFonts w:asciiTheme="majorBidi" w:hAnsiTheme="majorBidi" w:cs="David"/>
          <w:sz w:val="20"/>
          <w:szCs w:val="20"/>
          <w:rtl/>
        </w:rPr>
        <w:t xml:space="preserve"> (9 חודשים) </w:t>
      </w:r>
      <w:r w:rsidRPr="00577815">
        <w:rPr>
          <w:rFonts w:asciiTheme="majorBidi" w:hAnsiTheme="majorBidi" w:cs="David"/>
          <w:sz w:val="20"/>
          <w:szCs w:val="20"/>
          <w:highlight w:val="yellow"/>
          <w:rtl/>
        </w:rPr>
        <w:t>אלא ברשות החוק בלבד</w:t>
      </w:r>
      <w:r w:rsidRPr="00577815">
        <w:rPr>
          <w:rFonts w:asciiTheme="majorBidi" w:hAnsiTheme="majorBidi" w:cs="David"/>
          <w:sz w:val="20"/>
          <w:szCs w:val="20"/>
          <w:rtl/>
        </w:rPr>
        <w:t xml:space="preserve">. </w:t>
      </w:r>
      <w:r w:rsidRPr="00577815">
        <w:rPr>
          <w:rFonts w:asciiTheme="majorBidi" w:hAnsiTheme="majorBidi" w:cs="David"/>
          <w:b/>
          <w:bCs/>
          <w:sz w:val="20"/>
          <w:szCs w:val="20"/>
          <w:rtl/>
        </w:rPr>
        <w:t>ללא חוק</w:t>
      </w:r>
      <w:r w:rsidR="00F209F5" w:rsidRPr="00577815">
        <w:rPr>
          <w:rFonts w:asciiTheme="majorBidi" w:hAnsiTheme="majorBidi" w:cs="David"/>
          <w:b/>
          <w:bCs/>
          <w:sz w:val="20"/>
          <w:szCs w:val="20"/>
          <w:rtl/>
        </w:rPr>
        <w:t xml:space="preserve"> המראה סמכות לביהמ</w:t>
      </w:r>
      <w:r w:rsidR="0089650C" w:rsidRPr="00577815">
        <w:rPr>
          <w:rFonts w:asciiTheme="majorBidi" w:hAnsiTheme="majorBidi" w:cs="David" w:hint="cs"/>
          <w:b/>
          <w:bCs/>
          <w:sz w:val="20"/>
          <w:szCs w:val="20"/>
          <w:rtl/>
        </w:rPr>
        <w:t>"</w:t>
      </w:r>
      <w:r w:rsidR="00F209F5" w:rsidRPr="00577815">
        <w:rPr>
          <w:rFonts w:asciiTheme="majorBidi" w:hAnsiTheme="majorBidi" w:cs="David"/>
          <w:b/>
          <w:bCs/>
          <w:sz w:val="20"/>
          <w:szCs w:val="20"/>
          <w:rtl/>
        </w:rPr>
        <w:t xml:space="preserve">ש הדיוני- </w:t>
      </w:r>
      <w:r w:rsidRPr="00577815">
        <w:rPr>
          <w:rFonts w:asciiTheme="majorBidi" w:hAnsiTheme="majorBidi" w:cs="David"/>
          <w:b/>
          <w:bCs/>
          <w:sz w:val="20"/>
          <w:szCs w:val="20"/>
          <w:rtl/>
        </w:rPr>
        <w:t xml:space="preserve"> יהיה צורך באישור ביהמ"ש העליון</w:t>
      </w:r>
      <w:r w:rsidRPr="00577815">
        <w:rPr>
          <w:rFonts w:asciiTheme="majorBidi" w:hAnsiTheme="majorBidi" w:cs="David"/>
          <w:sz w:val="20"/>
          <w:szCs w:val="20"/>
          <w:rtl/>
        </w:rPr>
        <w:t xml:space="preserve"> לפי </w:t>
      </w:r>
      <w:r w:rsidRPr="00577815">
        <w:rPr>
          <w:rFonts w:asciiTheme="majorBidi" w:hAnsiTheme="majorBidi" w:cs="David"/>
          <w:b/>
          <w:bCs/>
          <w:color w:val="C00000"/>
          <w:sz w:val="20"/>
          <w:szCs w:val="20"/>
          <w:rtl/>
        </w:rPr>
        <w:t>ס'62 לחוק המעצרים</w:t>
      </w:r>
      <w:r w:rsidRPr="00577815">
        <w:rPr>
          <w:rFonts w:asciiTheme="majorBidi" w:hAnsiTheme="majorBidi" w:cs="David"/>
          <w:sz w:val="20"/>
          <w:szCs w:val="20"/>
          <w:rtl/>
        </w:rPr>
        <w:t>(</w:t>
      </w:r>
      <w:r w:rsidRPr="00577815">
        <w:rPr>
          <w:rFonts w:asciiTheme="majorBidi" w:hAnsiTheme="majorBidi" w:cs="David"/>
          <w:b/>
          <w:bCs/>
          <w:color w:val="E36C0A" w:themeColor="accent6" w:themeShade="BF"/>
          <w:sz w:val="20"/>
          <w:szCs w:val="20"/>
          <w:rtl/>
        </w:rPr>
        <w:t>בייניש</w:t>
      </w:r>
      <w:r w:rsidRPr="00577815">
        <w:rPr>
          <w:rFonts w:asciiTheme="majorBidi" w:hAnsiTheme="majorBidi" w:cs="David"/>
          <w:sz w:val="20"/>
          <w:szCs w:val="20"/>
          <w:rtl/>
        </w:rPr>
        <w:t xml:space="preserve">). </w:t>
      </w:r>
    </w:p>
    <w:p w:rsidR="009C66E4" w:rsidRPr="00577815" w:rsidRDefault="009C66E4" w:rsidP="00450CC0">
      <w:pPr>
        <w:pStyle w:val="a5"/>
        <w:numPr>
          <w:ilvl w:val="0"/>
          <w:numId w:val="45"/>
        </w:numPr>
        <w:spacing w:after="0"/>
        <w:jc w:val="both"/>
        <w:rPr>
          <w:rFonts w:asciiTheme="majorBidi" w:hAnsiTheme="majorBidi" w:cs="David"/>
          <w:sz w:val="20"/>
          <w:szCs w:val="20"/>
        </w:rPr>
      </w:pPr>
      <w:r w:rsidRPr="00577815">
        <w:rPr>
          <w:rFonts w:asciiTheme="majorBidi" w:hAnsiTheme="majorBidi" w:cs="David"/>
          <w:b/>
          <w:bCs/>
          <w:sz w:val="20"/>
          <w:szCs w:val="20"/>
          <w:rtl/>
        </w:rPr>
        <w:t>עקרון המידתיות</w:t>
      </w:r>
      <w:r w:rsidRPr="00577815">
        <w:rPr>
          <w:rFonts w:asciiTheme="majorBidi" w:hAnsiTheme="majorBidi" w:cs="David"/>
          <w:sz w:val="20"/>
          <w:szCs w:val="20"/>
          <w:rtl/>
        </w:rPr>
        <w:t xml:space="preserve">: </w:t>
      </w:r>
      <w:r w:rsidRPr="00577815">
        <w:rPr>
          <w:rFonts w:asciiTheme="majorBidi" w:hAnsiTheme="majorBidi" w:cs="David"/>
          <w:sz w:val="20"/>
          <w:szCs w:val="20"/>
          <w:u w:val="single"/>
          <w:rtl/>
        </w:rPr>
        <w:t>מעצר או</w:t>
      </w:r>
      <w:r w:rsidR="0089650C" w:rsidRPr="00577815">
        <w:rPr>
          <w:rFonts w:asciiTheme="majorBidi" w:hAnsiTheme="majorBidi" w:cs="David"/>
          <w:sz w:val="20"/>
          <w:szCs w:val="20"/>
          <w:u w:val="single"/>
          <w:rtl/>
        </w:rPr>
        <w:t xml:space="preserve"> עיכוב יעשו בדרך שתבטיח שמירה מ</w:t>
      </w:r>
      <w:r w:rsidR="0089650C" w:rsidRPr="00577815">
        <w:rPr>
          <w:rFonts w:asciiTheme="majorBidi" w:hAnsiTheme="majorBidi" w:cs="David" w:hint="cs"/>
          <w:sz w:val="20"/>
          <w:szCs w:val="20"/>
          <w:u w:val="single"/>
          <w:rtl/>
        </w:rPr>
        <w:t>י</w:t>
      </w:r>
      <w:r w:rsidRPr="00577815">
        <w:rPr>
          <w:rFonts w:asciiTheme="majorBidi" w:hAnsiTheme="majorBidi" w:cs="David"/>
          <w:sz w:val="20"/>
          <w:szCs w:val="20"/>
          <w:u w:val="single"/>
          <w:rtl/>
        </w:rPr>
        <w:t>רבית על כבוד האדם וזכויותיו</w:t>
      </w:r>
      <w:r w:rsidRPr="00577815">
        <w:rPr>
          <w:rFonts w:asciiTheme="majorBidi" w:hAnsiTheme="majorBidi" w:cs="David"/>
          <w:b/>
          <w:bCs/>
          <w:color w:val="C00000"/>
          <w:sz w:val="20"/>
          <w:szCs w:val="20"/>
          <w:rtl/>
        </w:rPr>
        <w:t>(ס'1(ב)).</w:t>
      </w:r>
      <w:r w:rsidR="008F7275">
        <w:rPr>
          <w:rFonts w:asciiTheme="majorBidi" w:hAnsiTheme="majorBidi" w:cs="David" w:hint="cs"/>
          <w:sz w:val="20"/>
          <w:szCs w:val="20"/>
          <w:rtl/>
        </w:rPr>
        <w:t xml:space="preserve"> </w:t>
      </w:r>
      <w:r w:rsidR="009736B3" w:rsidRPr="00577815">
        <w:rPr>
          <w:rFonts w:asciiTheme="majorBidi" w:hAnsiTheme="majorBidi" w:cs="David"/>
          <w:sz w:val="20"/>
          <w:szCs w:val="20"/>
          <w:rtl/>
        </w:rPr>
        <w:t xml:space="preserve">תכלית המעצר צריכה להיות אינדיבידואלית ולא של אמון הציבור/הרתעה כללית/מכת מדינה. </w:t>
      </w:r>
    </w:p>
    <w:p w:rsidR="009C66E4" w:rsidRPr="00577815" w:rsidRDefault="009C66E4" w:rsidP="00450CC0">
      <w:pPr>
        <w:pStyle w:val="a5"/>
        <w:numPr>
          <w:ilvl w:val="0"/>
          <w:numId w:val="41"/>
        </w:numPr>
        <w:spacing w:after="0"/>
        <w:jc w:val="both"/>
        <w:rPr>
          <w:rFonts w:asciiTheme="majorBidi" w:hAnsiTheme="majorBidi" w:cs="David"/>
          <w:sz w:val="20"/>
          <w:szCs w:val="20"/>
        </w:rPr>
      </w:pPr>
      <w:r w:rsidRPr="00577815">
        <w:rPr>
          <w:rFonts w:asciiTheme="majorBidi" w:hAnsiTheme="majorBidi" w:cs="David"/>
          <w:sz w:val="20"/>
          <w:szCs w:val="20"/>
          <w:rtl/>
        </w:rPr>
        <w:t xml:space="preserve">חוק המעצרים כולל הוראות הדורשות </w:t>
      </w:r>
      <w:r w:rsidR="00FA0461" w:rsidRPr="00577815">
        <w:rPr>
          <w:rFonts w:asciiTheme="majorBidi" w:hAnsiTheme="majorBidi" w:cs="David"/>
          <w:sz w:val="20"/>
          <w:szCs w:val="20"/>
          <w:rtl/>
        </w:rPr>
        <w:t>חלופות פוגעניות פחות- לדוג'</w:t>
      </w:r>
      <w:r w:rsidR="00FA0461" w:rsidRPr="00577815">
        <w:rPr>
          <w:rFonts w:asciiTheme="majorBidi" w:hAnsiTheme="majorBidi" w:cs="David"/>
          <w:sz w:val="20"/>
          <w:szCs w:val="20"/>
        </w:rPr>
        <w:t>:</w:t>
      </w:r>
      <w:r w:rsidRPr="00577815">
        <w:rPr>
          <w:rFonts w:asciiTheme="majorBidi" w:hAnsiTheme="majorBidi" w:cs="David"/>
          <w:sz w:val="20"/>
          <w:szCs w:val="20"/>
          <w:rtl/>
        </w:rPr>
        <w:t xml:space="preserve">העדפת עיכוב על מעצר, העדפת מעצר בצו על מעצר בלא צו וחיוב שקילת חלופה למעצר. </w:t>
      </w:r>
    </w:p>
    <w:p w:rsidR="009C66E4" w:rsidRPr="00577815" w:rsidRDefault="009C66E4" w:rsidP="00450CC0">
      <w:pPr>
        <w:pStyle w:val="a5"/>
        <w:numPr>
          <w:ilvl w:val="0"/>
          <w:numId w:val="45"/>
        </w:numPr>
        <w:spacing w:after="0"/>
        <w:jc w:val="both"/>
        <w:rPr>
          <w:rFonts w:asciiTheme="majorBidi" w:hAnsiTheme="majorBidi" w:cs="David"/>
          <w:sz w:val="20"/>
          <w:szCs w:val="20"/>
        </w:rPr>
      </w:pPr>
      <w:r w:rsidRPr="00577815">
        <w:rPr>
          <w:rFonts w:asciiTheme="majorBidi" w:hAnsiTheme="majorBidi" w:cs="David"/>
          <w:b/>
          <w:bCs/>
          <w:sz w:val="20"/>
          <w:szCs w:val="20"/>
          <w:rtl/>
        </w:rPr>
        <w:t>עקרון התחולה הכללית</w:t>
      </w:r>
      <w:r w:rsidRPr="00577815">
        <w:rPr>
          <w:rFonts w:asciiTheme="majorBidi" w:hAnsiTheme="majorBidi" w:cs="David"/>
          <w:sz w:val="20"/>
          <w:szCs w:val="20"/>
          <w:rtl/>
        </w:rPr>
        <w:t>: בהיעדר הוראות ספציפיות</w:t>
      </w:r>
      <w:r w:rsidR="009736B3" w:rsidRPr="00577815">
        <w:rPr>
          <w:rFonts w:asciiTheme="majorBidi" w:hAnsiTheme="majorBidi" w:cs="David"/>
          <w:sz w:val="20"/>
          <w:szCs w:val="20"/>
          <w:rtl/>
        </w:rPr>
        <w:t xml:space="preserve"> מנוגד</w:t>
      </w:r>
      <w:r w:rsidR="0089650C" w:rsidRPr="00577815">
        <w:rPr>
          <w:rFonts w:asciiTheme="majorBidi" w:hAnsiTheme="majorBidi" w:cs="David" w:hint="cs"/>
          <w:sz w:val="20"/>
          <w:szCs w:val="20"/>
          <w:rtl/>
        </w:rPr>
        <w:t>ו</w:t>
      </w:r>
      <w:r w:rsidR="009736B3" w:rsidRPr="00577815">
        <w:rPr>
          <w:rFonts w:asciiTheme="majorBidi" w:hAnsiTheme="majorBidi" w:cs="David"/>
          <w:sz w:val="20"/>
          <w:szCs w:val="20"/>
          <w:rtl/>
        </w:rPr>
        <w:t>ת בחוק אחר</w:t>
      </w:r>
      <w:r w:rsidRPr="00577815">
        <w:rPr>
          <w:rFonts w:asciiTheme="majorBidi" w:hAnsiTheme="majorBidi" w:cs="David"/>
          <w:sz w:val="20"/>
          <w:szCs w:val="20"/>
          <w:rtl/>
        </w:rPr>
        <w:t>, יחולו הוראות חוק המעצרים</w:t>
      </w:r>
      <w:r w:rsidR="00FA0461" w:rsidRPr="00577815">
        <w:rPr>
          <w:rFonts w:asciiTheme="majorBidi" w:hAnsiTheme="majorBidi" w:cs="David"/>
          <w:b/>
          <w:bCs/>
          <w:color w:val="C00000"/>
          <w:sz w:val="20"/>
          <w:szCs w:val="20"/>
          <w:rtl/>
        </w:rPr>
        <w:t>(ס' 1ג)</w:t>
      </w:r>
      <w:r w:rsidRPr="00577815">
        <w:rPr>
          <w:rFonts w:asciiTheme="majorBidi" w:hAnsiTheme="majorBidi" w:cs="David"/>
          <w:b/>
          <w:bCs/>
          <w:color w:val="C00000"/>
          <w:sz w:val="20"/>
          <w:szCs w:val="20"/>
          <w:rtl/>
        </w:rPr>
        <w:t>.</w:t>
      </w:r>
    </w:p>
    <w:p w:rsidR="009736B3" w:rsidRPr="00577815" w:rsidRDefault="009C66E4" w:rsidP="0089650C">
      <w:pPr>
        <w:pStyle w:val="a5"/>
        <w:numPr>
          <w:ilvl w:val="0"/>
          <w:numId w:val="18"/>
        </w:numPr>
        <w:spacing w:after="0"/>
        <w:ind w:left="720"/>
        <w:jc w:val="both"/>
        <w:rPr>
          <w:rFonts w:asciiTheme="majorBidi" w:hAnsiTheme="majorBidi" w:cs="David"/>
          <w:sz w:val="20"/>
          <w:szCs w:val="20"/>
        </w:rPr>
      </w:pPr>
      <w:r w:rsidRPr="00577815">
        <w:rPr>
          <w:rFonts w:asciiTheme="majorBidi" w:hAnsiTheme="majorBidi" w:cs="David"/>
          <w:sz w:val="20"/>
          <w:szCs w:val="20"/>
          <w:rtl/>
        </w:rPr>
        <w:t xml:space="preserve">הרציונליים הם השגת אחידות </w:t>
      </w:r>
      <w:r w:rsidR="009736B3" w:rsidRPr="00577815">
        <w:rPr>
          <w:rFonts w:asciiTheme="majorBidi" w:hAnsiTheme="majorBidi" w:cs="David"/>
          <w:sz w:val="20"/>
          <w:szCs w:val="20"/>
          <w:rtl/>
        </w:rPr>
        <w:t xml:space="preserve">בדיני מעצרים </w:t>
      </w:r>
      <w:r w:rsidRPr="00577815">
        <w:rPr>
          <w:rFonts w:asciiTheme="majorBidi" w:hAnsiTheme="majorBidi" w:cs="David"/>
          <w:sz w:val="20"/>
          <w:szCs w:val="20"/>
          <w:rtl/>
        </w:rPr>
        <w:t>וכן בשל העובדה שהחוק מתאים לדרישות חוק היסוד.</w:t>
      </w:r>
    </w:p>
    <w:p w:rsidR="0091210A" w:rsidRPr="00B50DC5" w:rsidRDefault="0091210A" w:rsidP="00CE5F31">
      <w:pPr>
        <w:spacing w:after="0"/>
        <w:rPr>
          <w:rFonts w:asciiTheme="majorBidi" w:hAnsiTheme="majorBidi" w:cs="David"/>
          <w:sz w:val="12"/>
          <w:szCs w:val="12"/>
        </w:rPr>
      </w:pPr>
    </w:p>
    <w:p w:rsidR="009736B3" w:rsidRPr="00577815" w:rsidRDefault="008F7275" w:rsidP="0089650C">
      <w:pPr>
        <w:spacing w:after="0"/>
        <w:jc w:val="center"/>
        <w:rPr>
          <w:rFonts w:asciiTheme="majorBidi" w:hAnsiTheme="majorBidi" w:cs="David"/>
          <w:color w:val="00823B"/>
          <w:sz w:val="24"/>
          <w:szCs w:val="24"/>
        </w:rPr>
      </w:pPr>
      <w:r>
        <w:rPr>
          <w:rFonts w:asciiTheme="majorBidi" w:hAnsiTheme="majorBidi" w:cs="David" w:hint="cs"/>
          <w:b/>
          <w:bCs/>
          <w:color w:val="00823B"/>
          <w:u w:val="single"/>
          <w:rtl/>
        </w:rPr>
        <w:t>2</w:t>
      </w:r>
      <w:r w:rsidR="00E37FF0" w:rsidRPr="00577815">
        <w:rPr>
          <w:rFonts w:asciiTheme="majorBidi" w:hAnsiTheme="majorBidi" w:cs="David"/>
          <w:b/>
          <w:bCs/>
          <w:color w:val="00823B"/>
          <w:u w:val="single"/>
          <w:rtl/>
        </w:rPr>
        <w:t>.</w:t>
      </w:r>
      <w:r w:rsidR="009736B3" w:rsidRPr="00577815">
        <w:rPr>
          <w:rFonts w:asciiTheme="majorBidi" w:hAnsiTheme="majorBidi" w:cs="David"/>
          <w:b/>
          <w:bCs/>
          <w:color w:val="00823B"/>
          <w:sz w:val="24"/>
          <w:szCs w:val="24"/>
          <w:u w:val="single"/>
          <w:rtl/>
        </w:rPr>
        <w:t>סוגי מעצרים</w:t>
      </w:r>
    </w:p>
    <w:p w:rsidR="009736B3" w:rsidRPr="00577815" w:rsidRDefault="009736B3" w:rsidP="00450CC0">
      <w:pPr>
        <w:pStyle w:val="a5"/>
        <w:numPr>
          <w:ilvl w:val="0"/>
          <w:numId w:val="46"/>
        </w:numPr>
        <w:spacing w:after="0"/>
        <w:jc w:val="both"/>
        <w:rPr>
          <w:rFonts w:asciiTheme="majorBidi" w:hAnsiTheme="majorBidi" w:cs="David"/>
          <w:sz w:val="20"/>
          <w:szCs w:val="20"/>
        </w:rPr>
      </w:pPr>
      <w:r w:rsidRPr="00577815">
        <w:rPr>
          <w:rFonts w:asciiTheme="majorBidi" w:hAnsiTheme="majorBidi" w:cs="David"/>
          <w:b/>
          <w:bCs/>
          <w:color w:val="3333CC"/>
          <w:sz w:val="20"/>
          <w:szCs w:val="20"/>
          <w:rtl/>
        </w:rPr>
        <w:t>מעצר ראשוני ע"י שוטר</w:t>
      </w:r>
      <w:r w:rsidRPr="00577815">
        <w:rPr>
          <w:rFonts w:asciiTheme="majorBidi" w:hAnsiTheme="majorBidi" w:cs="David"/>
          <w:color w:val="3333CC"/>
          <w:sz w:val="20"/>
          <w:szCs w:val="20"/>
          <w:rtl/>
        </w:rPr>
        <w:t xml:space="preserve">- </w:t>
      </w:r>
      <w:r w:rsidRPr="00577815">
        <w:rPr>
          <w:rFonts w:asciiTheme="majorBidi" w:hAnsiTheme="majorBidi" w:cs="David"/>
          <w:sz w:val="20"/>
          <w:szCs w:val="20"/>
          <w:u w:val="single"/>
          <w:rtl/>
        </w:rPr>
        <w:t>בצו:</w:t>
      </w:r>
      <w:r w:rsidRPr="00577815">
        <w:rPr>
          <w:rFonts w:asciiTheme="majorBidi" w:hAnsiTheme="majorBidi" w:cs="David"/>
          <w:sz w:val="20"/>
          <w:szCs w:val="20"/>
          <w:rtl/>
        </w:rPr>
        <w:t xml:space="preserve"> ניתן ע"י ביהמ"ש ואז ניתן לעצור מכוח </w:t>
      </w:r>
      <w:r w:rsidRPr="00577815">
        <w:rPr>
          <w:rFonts w:asciiTheme="majorBidi" w:hAnsiTheme="majorBidi" w:cs="David"/>
          <w:color w:val="C00000"/>
          <w:sz w:val="20"/>
          <w:szCs w:val="20"/>
          <w:rtl/>
        </w:rPr>
        <w:t xml:space="preserve">ס'13 לחוק המעצרים. </w:t>
      </w:r>
      <w:r w:rsidRPr="00577815">
        <w:rPr>
          <w:rFonts w:asciiTheme="majorBidi" w:hAnsiTheme="majorBidi" w:cs="David"/>
          <w:sz w:val="20"/>
          <w:szCs w:val="20"/>
          <w:u w:val="single"/>
          <w:rtl/>
        </w:rPr>
        <w:t>לא בצו</w:t>
      </w:r>
      <w:r w:rsidR="00B55F76" w:rsidRPr="00577815">
        <w:rPr>
          <w:rFonts w:asciiTheme="majorBidi" w:hAnsiTheme="majorBidi" w:cs="David"/>
          <w:sz w:val="20"/>
          <w:szCs w:val="20"/>
          <w:rtl/>
        </w:rPr>
        <w:t xml:space="preserve">: שוטר שנקרא לזירת אירוע, ועולה צורך במעצר- </w:t>
      </w:r>
      <w:r w:rsidRPr="00577815">
        <w:rPr>
          <w:rFonts w:asciiTheme="majorBidi" w:hAnsiTheme="majorBidi" w:cs="David"/>
          <w:sz w:val="20"/>
          <w:szCs w:val="20"/>
          <w:rtl/>
        </w:rPr>
        <w:t xml:space="preserve">חל </w:t>
      </w:r>
      <w:r w:rsidRPr="00577815">
        <w:rPr>
          <w:rFonts w:asciiTheme="majorBidi" w:hAnsiTheme="majorBidi" w:cs="David"/>
          <w:color w:val="C00000"/>
          <w:sz w:val="20"/>
          <w:szCs w:val="20"/>
          <w:rtl/>
        </w:rPr>
        <w:t>ס'23 לחוק המעצרים</w:t>
      </w:r>
      <w:r w:rsidRPr="00577815">
        <w:rPr>
          <w:rFonts w:asciiTheme="majorBidi" w:hAnsiTheme="majorBidi" w:cs="David"/>
          <w:sz w:val="20"/>
          <w:szCs w:val="20"/>
          <w:rtl/>
        </w:rPr>
        <w:t>. בשני המקרים יש ל</w:t>
      </w:r>
      <w:r w:rsidR="00B55F76" w:rsidRPr="00577815">
        <w:rPr>
          <w:rFonts w:asciiTheme="majorBidi" w:hAnsiTheme="majorBidi" w:cs="David"/>
          <w:sz w:val="20"/>
          <w:szCs w:val="20"/>
          <w:rtl/>
        </w:rPr>
        <w:t>ה</w:t>
      </w:r>
      <w:r w:rsidRPr="00577815">
        <w:rPr>
          <w:rFonts w:asciiTheme="majorBidi" w:hAnsiTheme="majorBidi" w:cs="David"/>
          <w:sz w:val="20"/>
          <w:szCs w:val="20"/>
          <w:rtl/>
        </w:rPr>
        <w:t xml:space="preserve">ביא את העצור </w:t>
      </w:r>
      <w:r w:rsidR="00B55F76" w:rsidRPr="00577815">
        <w:rPr>
          <w:rFonts w:asciiTheme="majorBidi" w:hAnsiTheme="majorBidi" w:cs="David"/>
          <w:sz w:val="20"/>
          <w:szCs w:val="20"/>
          <w:rtl/>
        </w:rPr>
        <w:t>לאחר</w:t>
      </w:r>
      <w:r w:rsidRPr="00577815">
        <w:rPr>
          <w:rFonts w:asciiTheme="majorBidi" w:hAnsiTheme="majorBidi" w:cs="David"/>
          <w:sz w:val="20"/>
          <w:szCs w:val="20"/>
          <w:rtl/>
        </w:rPr>
        <w:t xml:space="preserve"> 24 </w:t>
      </w:r>
      <w:r w:rsidR="0089650C" w:rsidRPr="00577815">
        <w:rPr>
          <w:rFonts w:asciiTheme="majorBidi" w:hAnsiTheme="majorBidi" w:cs="David" w:hint="cs"/>
          <w:sz w:val="20"/>
          <w:szCs w:val="20"/>
          <w:rtl/>
        </w:rPr>
        <w:t xml:space="preserve">שעות </w:t>
      </w:r>
      <w:r w:rsidRPr="00577815">
        <w:rPr>
          <w:rFonts w:asciiTheme="majorBidi" w:hAnsiTheme="majorBidi" w:cs="David"/>
          <w:sz w:val="20"/>
          <w:szCs w:val="20"/>
          <w:rtl/>
        </w:rPr>
        <w:t>לה</w:t>
      </w:r>
      <w:r w:rsidR="00B55F76" w:rsidRPr="00577815">
        <w:rPr>
          <w:rFonts w:asciiTheme="majorBidi" w:hAnsiTheme="majorBidi" w:cs="David"/>
          <w:sz w:val="20"/>
          <w:szCs w:val="20"/>
          <w:rtl/>
        </w:rPr>
        <w:t>א</w:t>
      </w:r>
      <w:r w:rsidRPr="00577815">
        <w:rPr>
          <w:rFonts w:asciiTheme="majorBidi" w:hAnsiTheme="majorBidi" w:cs="David"/>
          <w:sz w:val="20"/>
          <w:szCs w:val="20"/>
          <w:rtl/>
        </w:rPr>
        <w:t>רכת מעצר</w:t>
      </w:r>
      <w:r w:rsidR="00A164E6" w:rsidRPr="00577815">
        <w:rPr>
          <w:rFonts w:asciiTheme="majorBidi" w:hAnsiTheme="majorBidi" w:cs="David"/>
          <w:sz w:val="20"/>
          <w:szCs w:val="20"/>
          <w:rtl/>
        </w:rPr>
        <w:t xml:space="preserve"> בפני ביהמ"ש</w:t>
      </w:r>
      <w:r w:rsidRPr="00577815">
        <w:rPr>
          <w:rFonts w:asciiTheme="majorBidi" w:hAnsiTheme="majorBidi" w:cs="David"/>
          <w:sz w:val="20"/>
          <w:szCs w:val="20"/>
          <w:rtl/>
        </w:rPr>
        <w:t>.</w:t>
      </w:r>
    </w:p>
    <w:p w:rsidR="009736B3" w:rsidRPr="00577815" w:rsidRDefault="009736B3" w:rsidP="00450CC0">
      <w:pPr>
        <w:pStyle w:val="a5"/>
        <w:numPr>
          <w:ilvl w:val="0"/>
          <w:numId w:val="46"/>
        </w:numPr>
        <w:spacing w:after="0"/>
        <w:jc w:val="both"/>
        <w:rPr>
          <w:rFonts w:asciiTheme="majorBidi" w:hAnsiTheme="majorBidi" w:cs="David"/>
          <w:sz w:val="20"/>
          <w:szCs w:val="20"/>
        </w:rPr>
      </w:pPr>
      <w:r w:rsidRPr="00577815">
        <w:rPr>
          <w:rFonts w:asciiTheme="majorBidi" w:hAnsiTheme="majorBidi" w:cs="David"/>
          <w:b/>
          <w:bCs/>
          <w:color w:val="3333CC"/>
          <w:sz w:val="20"/>
          <w:szCs w:val="20"/>
          <w:rtl/>
        </w:rPr>
        <w:t>מעצר ימים</w:t>
      </w:r>
      <w:r w:rsidRPr="00577815">
        <w:rPr>
          <w:rFonts w:asciiTheme="majorBidi" w:hAnsiTheme="majorBidi" w:cs="David"/>
          <w:sz w:val="20"/>
          <w:szCs w:val="20"/>
          <w:rtl/>
        </w:rPr>
        <w:t xml:space="preserve">- מעצר </w:t>
      </w:r>
      <w:r w:rsidRPr="00577815">
        <w:rPr>
          <w:rFonts w:asciiTheme="majorBidi" w:hAnsiTheme="majorBidi" w:cs="David"/>
          <w:sz w:val="20"/>
          <w:szCs w:val="20"/>
          <w:u w:val="single"/>
          <w:rtl/>
        </w:rPr>
        <w:t>לפני הגשת כתב אישום</w:t>
      </w:r>
      <w:r w:rsidRPr="00577815">
        <w:rPr>
          <w:rFonts w:asciiTheme="majorBidi" w:hAnsiTheme="majorBidi" w:cs="David"/>
          <w:sz w:val="20"/>
          <w:szCs w:val="20"/>
          <w:rtl/>
        </w:rPr>
        <w:t xml:space="preserve"> ע"י שופט מכוח </w:t>
      </w:r>
      <w:r w:rsidRPr="00577815">
        <w:rPr>
          <w:rFonts w:asciiTheme="majorBidi" w:hAnsiTheme="majorBidi" w:cs="David"/>
          <w:color w:val="C00000"/>
          <w:sz w:val="20"/>
          <w:szCs w:val="20"/>
          <w:rtl/>
        </w:rPr>
        <w:t xml:space="preserve">ס'13 לחוק המעצרים </w:t>
      </w:r>
      <w:r w:rsidRPr="00577815">
        <w:rPr>
          <w:rFonts w:asciiTheme="majorBidi" w:hAnsiTheme="majorBidi" w:cs="David"/>
          <w:b/>
          <w:bCs/>
          <w:sz w:val="20"/>
          <w:szCs w:val="20"/>
          <w:rtl/>
        </w:rPr>
        <w:t>לתקופת החקירה.</w:t>
      </w:r>
      <w:r w:rsidR="00BA0B9E" w:rsidRPr="00577815">
        <w:rPr>
          <w:rFonts w:asciiTheme="majorBidi" w:hAnsiTheme="majorBidi" w:cs="David"/>
          <w:sz w:val="20"/>
          <w:szCs w:val="20"/>
          <w:rtl/>
        </w:rPr>
        <w:t xml:space="preserve">עד 15 יום כל פעם ולא יותר מ30. </w:t>
      </w:r>
    </w:p>
    <w:p w:rsidR="009736B3" w:rsidRPr="00577815" w:rsidRDefault="009736B3" w:rsidP="00450CC0">
      <w:pPr>
        <w:pStyle w:val="a5"/>
        <w:numPr>
          <w:ilvl w:val="0"/>
          <w:numId w:val="46"/>
        </w:numPr>
        <w:spacing w:after="0"/>
        <w:jc w:val="both"/>
        <w:rPr>
          <w:rFonts w:asciiTheme="majorBidi" w:hAnsiTheme="majorBidi" w:cs="David"/>
          <w:sz w:val="20"/>
          <w:szCs w:val="20"/>
        </w:rPr>
      </w:pPr>
      <w:r w:rsidRPr="00577815">
        <w:rPr>
          <w:rFonts w:asciiTheme="majorBidi" w:hAnsiTheme="majorBidi" w:cs="David"/>
          <w:b/>
          <w:bCs/>
          <w:color w:val="3333CC"/>
          <w:sz w:val="20"/>
          <w:szCs w:val="20"/>
          <w:rtl/>
        </w:rPr>
        <w:t>מעצר לפי הצהרת תובע</w:t>
      </w:r>
      <w:r w:rsidRPr="00577815">
        <w:rPr>
          <w:rFonts w:asciiTheme="majorBidi" w:hAnsiTheme="majorBidi" w:cs="David"/>
          <w:sz w:val="20"/>
          <w:szCs w:val="20"/>
          <w:rtl/>
        </w:rPr>
        <w:t>-</w:t>
      </w:r>
      <w:r w:rsidR="00BA0B9E" w:rsidRPr="00577815">
        <w:rPr>
          <w:rFonts w:asciiTheme="majorBidi" w:hAnsiTheme="majorBidi" w:cs="David"/>
          <w:color w:val="C00000"/>
          <w:sz w:val="20"/>
          <w:szCs w:val="20"/>
          <w:rtl/>
        </w:rPr>
        <w:t>17 ד לחוק המעצרים</w:t>
      </w:r>
      <w:r w:rsidR="008F7275">
        <w:rPr>
          <w:rFonts w:asciiTheme="majorBidi" w:hAnsiTheme="majorBidi" w:cs="David" w:hint="cs"/>
          <w:sz w:val="20"/>
          <w:szCs w:val="20"/>
          <w:u w:val="single"/>
          <w:rtl/>
        </w:rPr>
        <w:t xml:space="preserve"> </w:t>
      </w:r>
      <w:r w:rsidRPr="00577815">
        <w:rPr>
          <w:rFonts w:asciiTheme="majorBidi" w:hAnsiTheme="majorBidi" w:cs="David"/>
          <w:sz w:val="20"/>
          <w:szCs w:val="20"/>
          <w:u w:val="single"/>
          <w:rtl/>
        </w:rPr>
        <w:t>לאחר החקירה</w:t>
      </w:r>
      <w:r w:rsidRPr="00577815">
        <w:rPr>
          <w:rFonts w:asciiTheme="majorBidi" w:hAnsiTheme="majorBidi" w:cs="David"/>
          <w:sz w:val="20"/>
          <w:szCs w:val="20"/>
          <w:rtl/>
        </w:rPr>
        <w:t xml:space="preserve">, </w:t>
      </w:r>
      <w:r w:rsidRPr="00577815">
        <w:rPr>
          <w:rFonts w:asciiTheme="majorBidi" w:hAnsiTheme="majorBidi" w:cs="David"/>
          <w:sz w:val="20"/>
          <w:szCs w:val="20"/>
          <w:u w:val="single"/>
          <w:rtl/>
        </w:rPr>
        <w:t>זמן כתיבת כתב האישום</w:t>
      </w:r>
      <w:r w:rsidRPr="00577815">
        <w:rPr>
          <w:rFonts w:asciiTheme="majorBidi" w:hAnsiTheme="majorBidi" w:cs="David"/>
          <w:sz w:val="20"/>
          <w:szCs w:val="20"/>
          <w:rtl/>
        </w:rPr>
        <w:t xml:space="preserve"> -</w:t>
      </w:r>
      <w:r w:rsidRPr="00577815">
        <w:rPr>
          <w:rFonts w:asciiTheme="majorBidi" w:hAnsiTheme="majorBidi" w:cs="David"/>
          <w:color w:val="C00000"/>
          <w:sz w:val="20"/>
          <w:szCs w:val="20"/>
          <w:rtl/>
        </w:rPr>
        <w:t xml:space="preserve">ס'7(3). </w:t>
      </w:r>
      <w:r w:rsidRPr="00577815">
        <w:rPr>
          <w:rFonts w:asciiTheme="majorBidi" w:hAnsiTheme="majorBidi" w:cs="David"/>
          <w:sz w:val="20"/>
          <w:szCs w:val="20"/>
          <w:rtl/>
        </w:rPr>
        <w:t xml:space="preserve">ביהמ"ש יכול לתת </w:t>
      </w:r>
      <w:r w:rsidRPr="00577815">
        <w:rPr>
          <w:rFonts w:asciiTheme="majorBidi" w:hAnsiTheme="majorBidi" w:cs="David"/>
          <w:sz w:val="20"/>
          <w:szCs w:val="20"/>
          <w:u w:val="single"/>
          <w:rtl/>
        </w:rPr>
        <w:t>עד 5 ימים</w:t>
      </w:r>
      <w:r w:rsidRPr="00577815">
        <w:rPr>
          <w:rFonts w:asciiTheme="majorBidi" w:hAnsiTheme="majorBidi" w:cs="David"/>
          <w:sz w:val="20"/>
          <w:szCs w:val="20"/>
          <w:rtl/>
        </w:rPr>
        <w:t xml:space="preserve"> לכתיבת כתב אישום.</w:t>
      </w:r>
    </w:p>
    <w:p w:rsidR="009736B3" w:rsidRPr="00577815" w:rsidRDefault="009736B3" w:rsidP="00450CC0">
      <w:pPr>
        <w:pStyle w:val="a5"/>
        <w:numPr>
          <w:ilvl w:val="0"/>
          <w:numId w:val="46"/>
        </w:numPr>
        <w:spacing w:after="0"/>
        <w:jc w:val="both"/>
        <w:rPr>
          <w:rFonts w:asciiTheme="majorBidi" w:hAnsiTheme="majorBidi" w:cs="David"/>
          <w:sz w:val="20"/>
          <w:szCs w:val="20"/>
        </w:rPr>
      </w:pPr>
      <w:r w:rsidRPr="00577815">
        <w:rPr>
          <w:rFonts w:asciiTheme="majorBidi" w:hAnsiTheme="majorBidi" w:cs="David"/>
          <w:b/>
          <w:bCs/>
          <w:color w:val="3333CC"/>
          <w:sz w:val="20"/>
          <w:szCs w:val="20"/>
          <w:rtl/>
        </w:rPr>
        <w:t>מעצר עד תום ההליכים</w:t>
      </w:r>
      <w:r w:rsidRPr="00577815">
        <w:rPr>
          <w:rFonts w:asciiTheme="majorBidi" w:hAnsiTheme="majorBidi" w:cs="David"/>
          <w:sz w:val="20"/>
          <w:szCs w:val="20"/>
          <w:rtl/>
        </w:rPr>
        <w:t xml:space="preserve">- מעצר </w:t>
      </w:r>
      <w:r w:rsidRPr="00577815">
        <w:rPr>
          <w:rFonts w:asciiTheme="majorBidi" w:hAnsiTheme="majorBidi" w:cs="David"/>
          <w:sz w:val="20"/>
          <w:szCs w:val="20"/>
          <w:u w:val="single"/>
          <w:rtl/>
        </w:rPr>
        <w:t>לאחר הגשת כתב אישום</w:t>
      </w:r>
      <w:r w:rsidRPr="00577815">
        <w:rPr>
          <w:rFonts w:asciiTheme="majorBidi" w:hAnsiTheme="majorBidi" w:cs="David"/>
          <w:sz w:val="20"/>
          <w:szCs w:val="20"/>
          <w:rtl/>
        </w:rPr>
        <w:t xml:space="preserve">, </w:t>
      </w:r>
      <w:r w:rsidRPr="00577815">
        <w:rPr>
          <w:rFonts w:asciiTheme="majorBidi" w:hAnsiTheme="majorBidi" w:cs="David"/>
          <w:sz w:val="20"/>
          <w:szCs w:val="20"/>
          <w:u w:val="single"/>
          <w:rtl/>
        </w:rPr>
        <w:t>לתקופת המשפט</w:t>
      </w:r>
      <w:r w:rsidRPr="00577815">
        <w:rPr>
          <w:rFonts w:asciiTheme="majorBidi" w:hAnsiTheme="majorBidi" w:cs="David"/>
          <w:sz w:val="20"/>
          <w:szCs w:val="20"/>
          <w:rtl/>
        </w:rPr>
        <w:t xml:space="preserve">- </w:t>
      </w:r>
      <w:r w:rsidRPr="00577815">
        <w:rPr>
          <w:rFonts w:asciiTheme="majorBidi" w:hAnsiTheme="majorBidi" w:cs="David"/>
          <w:sz w:val="20"/>
          <w:szCs w:val="20"/>
          <w:u w:val="single"/>
          <w:rtl/>
        </w:rPr>
        <w:t>עד 9 חודשים</w:t>
      </w:r>
      <w:r w:rsidRPr="00577815">
        <w:rPr>
          <w:rFonts w:asciiTheme="majorBidi" w:hAnsiTheme="majorBidi" w:cs="David"/>
          <w:sz w:val="20"/>
          <w:szCs w:val="20"/>
          <w:rtl/>
        </w:rPr>
        <w:t xml:space="preserve"> (</w:t>
      </w:r>
      <w:r w:rsidRPr="00577815">
        <w:rPr>
          <w:rFonts w:asciiTheme="majorBidi" w:hAnsiTheme="majorBidi" w:cs="David"/>
          <w:color w:val="C00000"/>
          <w:sz w:val="20"/>
          <w:szCs w:val="20"/>
          <w:rtl/>
        </w:rPr>
        <w:t xml:space="preserve">מכוח ס'21 לחוק המעצרים). </w:t>
      </w:r>
      <w:r w:rsidRPr="00577815">
        <w:rPr>
          <w:rFonts w:asciiTheme="majorBidi" w:hAnsiTheme="majorBidi" w:cs="David"/>
          <w:sz w:val="20"/>
          <w:szCs w:val="20"/>
          <w:rtl/>
        </w:rPr>
        <w:t>לאחר מכן הארכת המעצר היא ע"י ביהמ"ש העליון.</w:t>
      </w:r>
    </w:p>
    <w:p w:rsidR="00B55F76" w:rsidRPr="00577815" w:rsidRDefault="005B2B59" w:rsidP="00450CC0">
      <w:pPr>
        <w:pStyle w:val="a5"/>
        <w:numPr>
          <w:ilvl w:val="0"/>
          <w:numId w:val="46"/>
        </w:numPr>
        <w:spacing w:after="0"/>
        <w:jc w:val="both"/>
        <w:rPr>
          <w:rFonts w:asciiTheme="majorBidi" w:hAnsiTheme="majorBidi" w:cs="David"/>
          <w:sz w:val="20"/>
          <w:szCs w:val="20"/>
        </w:rPr>
      </w:pPr>
      <w:r w:rsidRPr="00577815">
        <w:rPr>
          <w:rFonts w:asciiTheme="majorBidi" w:hAnsiTheme="majorBidi" w:cs="David"/>
          <w:b/>
          <w:bCs/>
          <w:color w:val="3333CC"/>
          <w:sz w:val="20"/>
          <w:szCs w:val="20"/>
          <w:rtl/>
        </w:rPr>
        <w:t xml:space="preserve">מעצר לצרכי כתיבת ערעור </w:t>
      </w:r>
      <w:r w:rsidR="00B55F76" w:rsidRPr="00577815">
        <w:rPr>
          <w:rFonts w:asciiTheme="majorBidi" w:hAnsiTheme="majorBidi" w:cs="David"/>
          <w:sz w:val="20"/>
          <w:szCs w:val="20"/>
          <w:rtl/>
        </w:rPr>
        <w:t xml:space="preserve">– </w:t>
      </w:r>
      <w:r w:rsidR="00B55F76" w:rsidRPr="00577815">
        <w:rPr>
          <w:rFonts w:asciiTheme="majorBidi" w:hAnsiTheme="majorBidi" w:cs="David"/>
          <w:color w:val="C00000"/>
          <w:sz w:val="20"/>
          <w:szCs w:val="20"/>
          <w:rtl/>
        </w:rPr>
        <w:t>ס' 21 לחוק המעצרים</w:t>
      </w:r>
    </w:p>
    <w:p w:rsidR="005B2B59" w:rsidRPr="00577815" w:rsidRDefault="005B2B59" w:rsidP="00450CC0">
      <w:pPr>
        <w:pStyle w:val="a5"/>
        <w:numPr>
          <w:ilvl w:val="0"/>
          <w:numId w:val="46"/>
        </w:numPr>
        <w:spacing w:after="0"/>
        <w:jc w:val="both"/>
        <w:rPr>
          <w:rFonts w:asciiTheme="majorBidi" w:hAnsiTheme="majorBidi" w:cs="David"/>
          <w:sz w:val="20"/>
          <w:szCs w:val="20"/>
        </w:rPr>
      </w:pPr>
      <w:r w:rsidRPr="00577815">
        <w:rPr>
          <w:rFonts w:asciiTheme="majorBidi" w:hAnsiTheme="majorBidi" w:cs="David"/>
          <w:b/>
          <w:bCs/>
          <w:color w:val="3333CC"/>
          <w:sz w:val="20"/>
          <w:szCs w:val="20"/>
          <w:rtl/>
        </w:rPr>
        <w:t>מעצר בתקופת הערעור</w:t>
      </w:r>
      <w:r w:rsidRPr="00577815">
        <w:rPr>
          <w:rFonts w:asciiTheme="majorBidi" w:hAnsiTheme="majorBidi" w:cs="David"/>
          <w:color w:val="3333CC"/>
          <w:sz w:val="20"/>
          <w:szCs w:val="20"/>
          <w:rtl/>
        </w:rPr>
        <w:t xml:space="preserve">- </w:t>
      </w:r>
      <w:r w:rsidRPr="00577815">
        <w:rPr>
          <w:rFonts w:asciiTheme="majorBidi" w:hAnsiTheme="majorBidi" w:cs="David"/>
          <w:color w:val="C00000"/>
          <w:sz w:val="20"/>
          <w:szCs w:val="20"/>
          <w:rtl/>
        </w:rPr>
        <w:t>ס'22 וס'63 לחוק המעצרים.</w:t>
      </w:r>
    </w:p>
    <w:p w:rsidR="00B55F76" w:rsidRPr="00577815" w:rsidRDefault="00CB7F11" w:rsidP="00450CC0">
      <w:pPr>
        <w:pStyle w:val="a5"/>
        <w:numPr>
          <w:ilvl w:val="0"/>
          <w:numId w:val="46"/>
        </w:numPr>
        <w:spacing w:after="0"/>
        <w:jc w:val="both"/>
        <w:rPr>
          <w:rFonts w:asciiTheme="majorBidi" w:hAnsiTheme="majorBidi" w:cs="David"/>
          <w:sz w:val="20"/>
          <w:szCs w:val="20"/>
        </w:rPr>
      </w:pPr>
      <w:r w:rsidRPr="00577815">
        <w:rPr>
          <w:rFonts w:asciiTheme="majorBidi" w:hAnsiTheme="majorBidi" w:cs="David"/>
          <w:b/>
          <w:bCs/>
          <w:sz w:val="20"/>
          <w:szCs w:val="20"/>
          <w:rtl/>
        </w:rPr>
        <w:t>לכל מעצר יש שני מסלולים: עיקרי ומשני</w:t>
      </w:r>
      <w:r w:rsidR="00B55F76" w:rsidRPr="00577815">
        <w:rPr>
          <w:rFonts w:asciiTheme="majorBidi" w:hAnsiTheme="majorBidi" w:cs="David"/>
          <w:b/>
          <w:bCs/>
          <w:sz w:val="20"/>
          <w:szCs w:val="20"/>
          <w:rtl/>
        </w:rPr>
        <w:t>:</w:t>
      </w:r>
    </w:p>
    <w:p w:rsidR="00B55F76" w:rsidRPr="00577815" w:rsidRDefault="00CB7F11" w:rsidP="00450CC0">
      <w:pPr>
        <w:pStyle w:val="a5"/>
        <w:numPr>
          <w:ilvl w:val="0"/>
          <w:numId w:val="97"/>
        </w:numPr>
        <w:spacing w:after="0"/>
        <w:jc w:val="both"/>
        <w:rPr>
          <w:rFonts w:asciiTheme="majorBidi" w:hAnsiTheme="majorBidi" w:cs="David"/>
          <w:sz w:val="20"/>
          <w:szCs w:val="20"/>
          <w:rtl/>
        </w:rPr>
      </w:pPr>
      <w:r w:rsidRPr="00577815">
        <w:rPr>
          <w:rFonts w:asciiTheme="majorBidi" w:hAnsiTheme="majorBidi" w:cs="David"/>
          <w:sz w:val="20"/>
          <w:szCs w:val="20"/>
          <w:u w:val="single"/>
          <w:rtl/>
        </w:rPr>
        <w:t>מסלול עיקרי</w:t>
      </w:r>
      <w:r w:rsidR="00B55F76" w:rsidRPr="00577815">
        <w:rPr>
          <w:rFonts w:asciiTheme="majorBidi" w:hAnsiTheme="majorBidi" w:cs="David"/>
          <w:sz w:val="20"/>
          <w:szCs w:val="20"/>
          <w:u w:val="single"/>
          <w:rtl/>
        </w:rPr>
        <w:t xml:space="preserve">- </w:t>
      </w:r>
      <w:r w:rsidR="00B55F76" w:rsidRPr="00577815">
        <w:rPr>
          <w:rFonts w:asciiTheme="majorBidi" w:hAnsiTheme="majorBidi" w:cs="David"/>
          <w:sz w:val="20"/>
          <w:szCs w:val="20"/>
          <w:rtl/>
        </w:rPr>
        <w:t xml:space="preserve"> דרך המלך.</w:t>
      </w:r>
      <w:r w:rsidR="008F7275">
        <w:rPr>
          <w:rFonts w:asciiTheme="majorBidi" w:hAnsiTheme="majorBidi" w:cs="David" w:hint="cs"/>
          <w:sz w:val="20"/>
          <w:szCs w:val="20"/>
          <w:rtl/>
        </w:rPr>
        <w:t xml:space="preserve"> </w:t>
      </w:r>
      <w:r w:rsidRPr="00577815">
        <w:rPr>
          <w:rFonts w:asciiTheme="majorBidi" w:hAnsiTheme="majorBidi" w:cs="David"/>
          <w:sz w:val="20"/>
          <w:szCs w:val="20"/>
          <w:rtl/>
        </w:rPr>
        <w:t>בודק את התשתית העובדתית</w:t>
      </w:r>
      <w:r w:rsidR="00B55F76" w:rsidRPr="00577815">
        <w:rPr>
          <w:rFonts w:asciiTheme="majorBidi" w:hAnsiTheme="majorBidi" w:cs="David"/>
          <w:sz w:val="20"/>
          <w:szCs w:val="20"/>
          <w:rtl/>
        </w:rPr>
        <w:t>- ראייתית</w:t>
      </w:r>
      <w:r w:rsidR="005B2B59" w:rsidRPr="00577815">
        <w:rPr>
          <w:rFonts w:asciiTheme="majorBidi" w:hAnsiTheme="majorBidi" w:cs="David"/>
          <w:sz w:val="20"/>
          <w:szCs w:val="20"/>
          <w:rtl/>
        </w:rPr>
        <w:t xml:space="preserve"> (בעבירה- חשד סביר)</w:t>
      </w:r>
      <w:r w:rsidRPr="00577815">
        <w:rPr>
          <w:rFonts w:asciiTheme="majorBidi" w:hAnsiTheme="majorBidi" w:cs="David"/>
          <w:sz w:val="20"/>
          <w:szCs w:val="20"/>
          <w:rtl/>
        </w:rPr>
        <w:t xml:space="preserve">, עילת המעצר </w:t>
      </w:r>
      <w:r w:rsidR="005B2B59" w:rsidRPr="00577815">
        <w:rPr>
          <w:rFonts w:asciiTheme="majorBidi" w:hAnsiTheme="majorBidi" w:cs="David"/>
          <w:sz w:val="20"/>
          <w:szCs w:val="20"/>
          <w:rtl/>
        </w:rPr>
        <w:t xml:space="preserve">(מסוכנות, שיבוש) </w:t>
      </w:r>
      <w:r w:rsidRPr="00577815">
        <w:rPr>
          <w:rFonts w:asciiTheme="majorBidi" w:hAnsiTheme="majorBidi" w:cs="David"/>
          <w:sz w:val="20"/>
          <w:szCs w:val="20"/>
          <w:rtl/>
        </w:rPr>
        <w:t>וחלופת המעצר.</w:t>
      </w:r>
    </w:p>
    <w:p w:rsidR="00CB7F11" w:rsidRPr="00577815" w:rsidRDefault="00CB7F11" w:rsidP="00450CC0">
      <w:pPr>
        <w:pStyle w:val="a5"/>
        <w:numPr>
          <w:ilvl w:val="0"/>
          <w:numId w:val="97"/>
        </w:numPr>
        <w:spacing w:after="0"/>
        <w:jc w:val="both"/>
        <w:rPr>
          <w:rFonts w:asciiTheme="majorBidi" w:hAnsiTheme="majorBidi" w:cs="David"/>
          <w:sz w:val="20"/>
          <w:szCs w:val="20"/>
        </w:rPr>
      </w:pPr>
      <w:r w:rsidRPr="00577815">
        <w:rPr>
          <w:rFonts w:asciiTheme="majorBidi" w:hAnsiTheme="majorBidi" w:cs="David"/>
          <w:sz w:val="20"/>
          <w:szCs w:val="20"/>
          <w:u w:val="single"/>
          <w:rtl/>
        </w:rPr>
        <w:t>מסלול משני</w:t>
      </w:r>
      <w:r w:rsidR="00B55F76" w:rsidRPr="00577815">
        <w:rPr>
          <w:rFonts w:asciiTheme="majorBidi" w:hAnsiTheme="majorBidi" w:cs="David"/>
          <w:sz w:val="20"/>
          <w:szCs w:val="20"/>
          <w:rtl/>
        </w:rPr>
        <w:t xml:space="preserve">- </w:t>
      </w:r>
      <w:r w:rsidR="003155E5" w:rsidRPr="00577815">
        <w:rPr>
          <w:rFonts w:asciiTheme="majorBidi" w:hAnsiTheme="majorBidi" w:cs="David"/>
          <w:sz w:val="20"/>
          <w:szCs w:val="20"/>
          <w:rtl/>
        </w:rPr>
        <w:t>מעצר בשל הפרת הוראה</w:t>
      </w:r>
      <w:r w:rsidR="00B55F76" w:rsidRPr="00577815">
        <w:rPr>
          <w:rFonts w:asciiTheme="majorBidi" w:hAnsiTheme="majorBidi" w:cs="David"/>
          <w:sz w:val="20"/>
          <w:szCs w:val="20"/>
          <w:rtl/>
        </w:rPr>
        <w:t xml:space="preserve"> חוקית</w:t>
      </w:r>
      <w:r w:rsidR="003155E5" w:rsidRPr="00577815">
        <w:rPr>
          <w:rFonts w:asciiTheme="majorBidi" w:hAnsiTheme="majorBidi" w:cs="David"/>
          <w:sz w:val="20"/>
          <w:szCs w:val="20"/>
          <w:rtl/>
        </w:rPr>
        <w:t xml:space="preserve"> מוסמכת הקשורה למעצר</w:t>
      </w:r>
      <w:r w:rsidR="002254B8" w:rsidRPr="00577815">
        <w:rPr>
          <w:rFonts w:asciiTheme="majorBidi" w:hAnsiTheme="majorBidi" w:cs="David"/>
          <w:sz w:val="20"/>
          <w:szCs w:val="20"/>
          <w:rtl/>
        </w:rPr>
        <w:t>.</w:t>
      </w:r>
      <w:r w:rsidR="005B2B59" w:rsidRPr="00577815">
        <w:rPr>
          <w:rFonts w:asciiTheme="majorBidi" w:hAnsiTheme="majorBidi" w:cs="David"/>
          <w:sz w:val="20"/>
          <w:szCs w:val="20"/>
          <w:rtl/>
        </w:rPr>
        <w:t xml:space="preserve"> מעצר במסלול מקוצר שנובע מהפרה של הוראה חוקית קודמת שקשורה למעצר (התנגדות לעיכוב לדוג').</w:t>
      </w:r>
      <w:r w:rsidR="00B55F76" w:rsidRPr="00577815">
        <w:rPr>
          <w:rFonts w:asciiTheme="majorBidi" w:hAnsiTheme="majorBidi" w:cs="David"/>
          <w:sz w:val="20"/>
          <w:szCs w:val="20"/>
          <w:rtl/>
        </w:rPr>
        <w:t xml:space="preserve"> לא כפוף למבחנים של המסלול העיקרי.</w:t>
      </w:r>
    </w:p>
    <w:p w:rsidR="002254B8" w:rsidRPr="00577815" w:rsidRDefault="002254B8" w:rsidP="0089650C">
      <w:pPr>
        <w:numPr>
          <w:ilvl w:val="0"/>
          <w:numId w:val="1"/>
        </w:numPr>
        <w:spacing w:after="0"/>
        <w:contextualSpacing/>
        <w:jc w:val="both"/>
        <w:rPr>
          <w:rFonts w:asciiTheme="majorBidi" w:eastAsia="Calibri" w:hAnsiTheme="majorBidi" w:cs="David"/>
          <w:sz w:val="20"/>
          <w:szCs w:val="20"/>
        </w:rPr>
      </w:pPr>
      <w:r w:rsidRPr="00577815">
        <w:rPr>
          <w:rFonts w:asciiTheme="majorBidi" w:eastAsia="Calibri" w:hAnsiTheme="majorBidi" w:cs="David"/>
          <w:sz w:val="20"/>
          <w:szCs w:val="20"/>
          <w:rtl/>
        </w:rPr>
        <w:t xml:space="preserve">בבחינת כל מעצר יש לבדוק את קיום תנאיו ואת אופן ביצועו - אם לא בוצע באופן חוקי, המעצר לא חוקי </w:t>
      </w:r>
      <w:r w:rsidRPr="00577815">
        <w:rPr>
          <w:rFonts w:asciiTheme="majorBidi" w:eastAsia="Calibri" w:hAnsiTheme="majorBidi" w:cs="David"/>
          <w:color w:val="C00000"/>
          <w:sz w:val="20"/>
          <w:szCs w:val="20"/>
          <w:rtl/>
        </w:rPr>
        <w:t>(ס'24).</w:t>
      </w:r>
    </w:p>
    <w:p w:rsidR="004768BA" w:rsidRPr="008F7275" w:rsidRDefault="004768BA" w:rsidP="00CE5F31">
      <w:pPr>
        <w:spacing w:after="0"/>
        <w:contextualSpacing/>
        <w:rPr>
          <w:rFonts w:asciiTheme="majorBidi" w:eastAsia="Calibri" w:hAnsiTheme="majorBidi" w:cs="David"/>
          <w:sz w:val="14"/>
          <w:szCs w:val="14"/>
          <w:rtl/>
        </w:rPr>
      </w:pPr>
    </w:p>
    <w:p w:rsidR="00B55F76" w:rsidRPr="00577815" w:rsidRDefault="008F7275" w:rsidP="00D71F67">
      <w:pPr>
        <w:shd w:val="clear" w:color="auto" w:fill="DDD9C3" w:themeFill="background2" w:themeFillShade="E6"/>
        <w:spacing w:after="0"/>
        <w:jc w:val="center"/>
        <w:rPr>
          <w:rFonts w:asciiTheme="majorBidi" w:hAnsiTheme="majorBidi" w:cs="David"/>
          <w:b/>
          <w:bCs/>
          <w:color w:val="984806" w:themeColor="accent6" w:themeShade="80"/>
          <w:sz w:val="26"/>
          <w:szCs w:val="26"/>
          <w:u w:val="single"/>
        </w:rPr>
      </w:pPr>
      <w:r>
        <w:rPr>
          <w:rFonts w:asciiTheme="majorBidi" w:hAnsiTheme="majorBidi" w:cs="David" w:hint="cs"/>
          <w:b/>
          <w:bCs/>
          <w:color w:val="548DD4" w:themeColor="text2" w:themeTint="99"/>
          <w:sz w:val="26"/>
          <w:szCs w:val="26"/>
          <w:u w:val="single"/>
          <w:rtl/>
        </w:rPr>
        <w:t>3</w:t>
      </w:r>
      <w:r w:rsidR="00E37FF0" w:rsidRPr="00577815">
        <w:rPr>
          <w:rFonts w:asciiTheme="majorBidi" w:hAnsiTheme="majorBidi" w:cs="David"/>
          <w:b/>
          <w:bCs/>
          <w:color w:val="548DD4" w:themeColor="text2" w:themeTint="99"/>
          <w:sz w:val="26"/>
          <w:szCs w:val="26"/>
          <w:u w:val="single"/>
          <w:rtl/>
        </w:rPr>
        <w:t>.</w:t>
      </w:r>
      <w:r>
        <w:rPr>
          <w:rFonts w:asciiTheme="majorBidi" w:hAnsiTheme="majorBidi" w:cs="David" w:hint="cs"/>
          <w:b/>
          <w:bCs/>
          <w:color w:val="548DD4" w:themeColor="text2" w:themeTint="99"/>
          <w:sz w:val="26"/>
          <w:szCs w:val="26"/>
          <w:u w:val="single"/>
          <w:rtl/>
        </w:rPr>
        <w:t xml:space="preserve"> </w:t>
      </w:r>
      <w:r w:rsidR="004768BA" w:rsidRPr="00577815">
        <w:rPr>
          <w:rFonts w:asciiTheme="majorBidi" w:hAnsiTheme="majorBidi" w:cs="David"/>
          <w:b/>
          <w:bCs/>
          <w:color w:val="548DD4" w:themeColor="text2" w:themeTint="99"/>
          <w:sz w:val="26"/>
          <w:szCs w:val="26"/>
          <w:u w:val="single"/>
          <w:rtl/>
        </w:rPr>
        <w:t xml:space="preserve">מעצר ראשוני </w:t>
      </w:r>
      <w:r w:rsidR="00AB474B" w:rsidRPr="00577815">
        <w:rPr>
          <w:rFonts w:asciiTheme="majorBidi" w:hAnsiTheme="majorBidi" w:cs="David"/>
          <w:b/>
          <w:bCs/>
          <w:color w:val="548DD4" w:themeColor="text2" w:themeTint="99"/>
          <w:sz w:val="26"/>
          <w:szCs w:val="26"/>
          <w:u w:val="single"/>
          <w:rtl/>
        </w:rPr>
        <w:t xml:space="preserve">ע"י שוטר </w:t>
      </w:r>
      <w:r w:rsidR="004768BA" w:rsidRPr="00577815">
        <w:rPr>
          <w:rFonts w:asciiTheme="majorBidi" w:hAnsiTheme="majorBidi" w:cs="David"/>
          <w:b/>
          <w:bCs/>
          <w:color w:val="548DD4" w:themeColor="text2" w:themeTint="99"/>
          <w:sz w:val="26"/>
          <w:szCs w:val="26"/>
          <w:u w:val="single"/>
          <w:rtl/>
        </w:rPr>
        <w:t>ללא צו שופט</w:t>
      </w:r>
      <w:r w:rsidR="002B2196" w:rsidRPr="00577815">
        <w:rPr>
          <w:rFonts w:asciiTheme="majorBidi" w:hAnsiTheme="majorBidi" w:cs="David"/>
          <w:b/>
          <w:bCs/>
          <w:color w:val="984806" w:themeColor="accent6" w:themeShade="80"/>
          <w:sz w:val="26"/>
          <w:szCs w:val="26"/>
          <w:u w:val="single"/>
          <w:rtl/>
        </w:rPr>
        <w:t xml:space="preserve"> – ס' 23</w:t>
      </w:r>
    </w:p>
    <w:p w:rsidR="004768BA" w:rsidRPr="00577815" w:rsidRDefault="00ED172D" w:rsidP="0089650C">
      <w:pPr>
        <w:spacing w:after="0"/>
        <w:jc w:val="center"/>
        <w:rPr>
          <w:rFonts w:asciiTheme="majorBidi" w:hAnsiTheme="majorBidi" w:cs="David"/>
          <w:b/>
          <w:bCs/>
          <w:color w:val="984806" w:themeColor="accent6" w:themeShade="80"/>
          <w:sz w:val="26"/>
          <w:szCs w:val="26"/>
          <w:u w:val="single"/>
        </w:rPr>
      </w:pPr>
      <w:r w:rsidRPr="00577815">
        <w:rPr>
          <w:rFonts w:asciiTheme="majorBidi" w:hAnsiTheme="majorBidi" w:cs="David"/>
          <w:b/>
          <w:bCs/>
          <w:color w:val="FF0000"/>
          <w:sz w:val="24"/>
          <w:szCs w:val="24"/>
          <w:u w:val="single"/>
          <w:rtl/>
        </w:rPr>
        <w:t>המסלול העיקרי</w:t>
      </w:r>
      <w:r w:rsidR="004768BA" w:rsidRPr="00577815">
        <w:rPr>
          <w:rFonts w:asciiTheme="majorBidi" w:hAnsiTheme="majorBidi" w:cs="David"/>
          <w:b/>
          <w:bCs/>
          <w:color w:val="FF0000"/>
          <w:sz w:val="24"/>
          <w:szCs w:val="24"/>
          <w:u w:val="single"/>
          <w:rtl/>
        </w:rPr>
        <w:t>:</w:t>
      </w:r>
    </w:p>
    <w:p w:rsidR="00ED172D" w:rsidRPr="00577815" w:rsidRDefault="004768BA" w:rsidP="00CE5F31">
      <w:pPr>
        <w:pStyle w:val="a5"/>
        <w:numPr>
          <w:ilvl w:val="0"/>
          <w:numId w:val="20"/>
        </w:numPr>
        <w:spacing w:after="0"/>
        <w:ind w:left="360"/>
        <w:rPr>
          <w:rFonts w:asciiTheme="majorBidi" w:hAnsiTheme="majorBidi" w:cs="David"/>
          <w:sz w:val="20"/>
          <w:szCs w:val="20"/>
        </w:rPr>
      </w:pPr>
      <w:r w:rsidRPr="00577815">
        <w:rPr>
          <w:rFonts w:asciiTheme="majorBidi" w:hAnsiTheme="majorBidi" w:cs="David"/>
          <w:b/>
          <w:bCs/>
          <w:color w:val="C00000"/>
          <w:sz w:val="20"/>
          <w:szCs w:val="20"/>
          <w:rtl/>
        </w:rPr>
        <w:t>ס'4 לחוק המעצרים</w:t>
      </w:r>
      <w:r w:rsidR="008F7275">
        <w:rPr>
          <w:rFonts w:asciiTheme="majorBidi" w:hAnsiTheme="majorBidi" w:cs="David" w:hint="cs"/>
          <w:b/>
          <w:bCs/>
          <w:color w:val="C00000"/>
          <w:sz w:val="20"/>
          <w:szCs w:val="20"/>
          <w:rtl/>
        </w:rPr>
        <w:t xml:space="preserve"> </w:t>
      </w:r>
      <w:r w:rsidR="00ED172D" w:rsidRPr="00577815">
        <w:rPr>
          <w:rFonts w:asciiTheme="majorBidi" w:hAnsiTheme="majorBidi" w:cs="David"/>
          <w:sz w:val="20"/>
          <w:szCs w:val="20"/>
          <w:rtl/>
        </w:rPr>
        <w:t xml:space="preserve">קובע כי </w:t>
      </w:r>
      <w:r w:rsidR="00ED172D" w:rsidRPr="00577815">
        <w:rPr>
          <w:rFonts w:asciiTheme="majorBidi" w:hAnsiTheme="majorBidi" w:cs="David"/>
          <w:b/>
          <w:bCs/>
          <w:sz w:val="20"/>
          <w:szCs w:val="20"/>
          <w:highlight w:val="yellow"/>
          <w:rtl/>
        </w:rPr>
        <w:t>מעצר אדם יהיה בצו שופט, אלא אם הוענקה סמכות בחוק לעצור ללא צו</w:t>
      </w:r>
      <w:r w:rsidR="00ED172D" w:rsidRPr="00577815">
        <w:rPr>
          <w:rFonts w:asciiTheme="majorBidi" w:hAnsiTheme="majorBidi" w:cs="David"/>
          <w:sz w:val="20"/>
          <w:szCs w:val="20"/>
          <w:highlight w:val="yellow"/>
          <w:rtl/>
        </w:rPr>
        <w:t>.</w:t>
      </w:r>
      <w:r w:rsidR="00ED172D" w:rsidRPr="00577815">
        <w:rPr>
          <w:rFonts w:asciiTheme="majorBidi" w:hAnsiTheme="majorBidi" w:cs="David"/>
          <w:sz w:val="20"/>
          <w:szCs w:val="20"/>
          <w:rtl/>
        </w:rPr>
        <w:t xml:space="preserve"> כלומר שוטר אמור להעדיף מעצר בצו, אך במקרים בהם אין מנוס, אפשר לעצור גם בלי צו אם יש סמכות</w:t>
      </w:r>
      <w:r w:rsidR="00422F81" w:rsidRPr="00577815">
        <w:rPr>
          <w:rFonts w:asciiTheme="majorBidi" w:hAnsiTheme="majorBidi" w:cs="David"/>
          <w:sz w:val="20"/>
          <w:szCs w:val="20"/>
          <w:rtl/>
        </w:rPr>
        <w:t xml:space="preserve"> (נקלע לזירת התרחשות)</w:t>
      </w:r>
      <w:r w:rsidR="00ED172D" w:rsidRPr="00577815">
        <w:rPr>
          <w:rFonts w:asciiTheme="majorBidi" w:hAnsiTheme="majorBidi" w:cs="David"/>
          <w:sz w:val="20"/>
          <w:szCs w:val="20"/>
          <w:rtl/>
        </w:rPr>
        <w:t xml:space="preserve">. </w:t>
      </w:r>
    </w:p>
    <w:p w:rsidR="004768BA" w:rsidRPr="00577815" w:rsidRDefault="00AB474B" w:rsidP="00CE5F31">
      <w:pPr>
        <w:spacing w:after="0"/>
        <w:rPr>
          <w:rFonts w:asciiTheme="majorBidi" w:hAnsiTheme="majorBidi" w:cs="David"/>
          <w:sz w:val="20"/>
          <w:szCs w:val="20"/>
        </w:rPr>
      </w:pPr>
      <w:r w:rsidRPr="00577815">
        <w:rPr>
          <w:rFonts w:asciiTheme="majorBidi" w:hAnsiTheme="majorBidi" w:cs="David"/>
          <w:b/>
          <w:bCs/>
          <w:color w:val="FFFFFF" w:themeColor="background1"/>
          <w:sz w:val="20"/>
          <w:szCs w:val="20"/>
          <w:highlight w:val="darkBlue"/>
          <w:rtl/>
        </w:rPr>
        <w:t>א.תשתית עובדתית</w:t>
      </w:r>
      <w:r w:rsidR="004768BA" w:rsidRPr="00577815">
        <w:rPr>
          <w:rFonts w:asciiTheme="majorBidi" w:hAnsiTheme="majorBidi" w:cs="David"/>
          <w:color w:val="FFFFFF" w:themeColor="background1"/>
          <w:sz w:val="20"/>
          <w:szCs w:val="20"/>
          <w:highlight w:val="darkBlue"/>
          <w:rtl/>
        </w:rPr>
        <w:t xml:space="preserve"> -</w:t>
      </w:r>
      <w:r w:rsidR="004768BA" w:rsidRPr="00577815">
        <w:rPr>
          <w:rFonts w:asciiTheme="majorBidi" w:hAnsiTheme="majorBidi" w:cs="David"/>
          <w:b/>
          <w:bCs/>
          <w:sz w:val="20"/>
          <w:szCs w:val="20"/>
          <w:highlight w:val="yellow"/>
          <w:rtl/>
        </w:rPr>
        <w:t>יסוד סביר לחשד שאדם עבר עבירה בת מעצר</w:t>
      </w:r>
      <w:r w:rsidR="004768BA" w:rsidRPr="00577815">
        <w:rPr>
          <w:rFonts w:asciiTheme="majorBidi" w:hAnsiTheme="majorBidi" w:cs="David"/>
          <w:sz w:val="20"/>
          <w:szCs w:val="20"/>
          <w:highlight w:val="yellow"/>
          <w:rtl/>
        </w:rPr>
        <w:t>.</w:t>
      </w:r>
    </w:p>
    <w:p w:rsidR="004768BA" w:rsidRPr="00577815" w:rsidRDefault="00ED172D" w:rsidP="00CE5F31">
      <w:pPr>
        <w:pStyle w:val="a5"/>
        <w:numPr>
          <w:ilvl w:val="0"/>
          <w:numId w:val="22"/>
        </w:numPr>
        <w:spacing w:after="0"/>
        <w:ind w:left="720"/>
        <w:rPr>
          <w:rFonts w:asciiTheme="majorBidi" w:hAnsiTheme="majorBidi" w:cs="David"/>
          <w:sz w:val="20"/>
          <w:szCs w:val="20"/>
        </w:rPr>
      </w:pPr>
      <w:r w:rsidRPr="00577815">
        <w:rPr>
          <w:rFonts w:asciiTheme="majorBidi" w:hAnsiTheme="majorBidi" w:cs="David"/>
          <w:sz w:val="20"/>
          <w:szCs w:val="20"/>
          <w:rtl/>
        </w:rPr>
        <w:t>הגדרת עבירה</w:t>
      </w:r>
      <w:r w:rsidR="004768BA" w:rsidRPr="00577815">
        <w:rPr>
          <w:rFonts w:asciiTheme="majorBidi" w:hAnsiTheme="majorBidi" w:cs="David"/>
          <w:sz w:val="20"/>
          <w:szCs w:val="20"/>
          <w:rtl/>
        </w:rPr>
        <w:t xml:space="preserve"> בת מעצר קבועה </w:t>
      </w:r>
      <w:r w:rsidR="004768BA" w:rsidRPr="00577815">
        <w:rPr>
          <w:rFonts w:asciiTheme="majorBidi" w:hAnsiTheme="majorBidi" w:cs="David"/>
          <w:b/>
          <w:bCs/>
          <w:color w:val="C00000"/>
          <w:sz w:val="20"/>
          <w:szCs w:val="20"/>
          <w:rtl/>
        </w:rPr>
        <w:t>בס'23(א)7</w:t>
      </w:r>
      <w:r w:rsidR="004768BA" w:rsidRPr="00577815">
        <w:rPr>
          <w:rFonts w:asciiTheme="majorBidi" w:hAnsiTheme="majorBidi" w:cs="David"/>
          <w:sz w:val="20"/>
          <w:szCs w:val="20"/>
          <w:rtl/>
        </w:rPr>
        <w:t>–</w:t>
      </w:r>
      <w:r w:rsidRPr="00577815">
        <w:rPr>
          <w:rFonts w:asciiTheme="majorBidi" w:hAnsiTheme="majorBidi" w:cs="David"/>
          <w:sz w:val="20"/>
          <w:szCs w:val="20"/>
          <w:rtl/>
        </w:rPr>
        <w:t xml:space="preserve"> עבירה מסוג </w:t>
      </w:r>
      <w:r w:rsidRPr="007912AC">
        <w:rPr>
          <w:rFonts w:asciiTheme="majorBidi" w:hAnsiTheme="majorBidi" w:cs="David"/>
          <w:b/>
          <w:bCs/>
          <w:sz w:val="20"/>
          <w:szCs w:val="20"/>
          <w:u w:val="double"/>
          <w:rtl/>
        </w:rPr>
        <w:t>עוון או פשע</w:t>
      </w:r>
      <w:r w:rsidRPr="00577815">
        <w:rPr>
          <w:rFonts w:asciiTheme="majorBidi" w:hAnsiTheme="majorBidi" w:cs="David"/>
          <w:sz w:val="20"/>
          <w:szCs w:val="20"/>
          <w:rtl/>
        </w:rPr>
        <w:t xml:space="preserve"> למעט חטא</w:t>
      </w:r>
      <w:r w:rsidR="00AB474B" w:rsidRPr="00577815">
        <w:rPr>
          <w:rFonts w:asciiTheme="majorBidi" w:hAnsiTheme="majorBidi" w:cs="David"/>
          <w:sz w:val="20"/>
          <w:szCs w:val="20"/>
          <w:rtl/>
        </w:rPr>
        <w:t>.</w:t>
      </w:r>
    </w:p>
    <w:p w:rsidR="004F3A2C" w:rsidRPr="00577815" w:rsidRDefault="004768BA" w:rsidP="0089650C">
      <w:pPr>
        <w:pStyle w:val="a5"/>
        <w:numPr>
          <w:ilvl w:val="0"/>
          <w:numId w:val="22"/>
        </w:numPr>
        <w:spacing w:after="0"/>
        <w:ind w:left="720"/>
        <w:jc w:val="both"/>
        <w:rPr>
          <w:rFonts w:asciiTheme="majorBidi" w:hAnsiTheme="majorBidi" w:cs="David"/>
          <w:sz w:val="20"/>
          <w:szCs w:val="20"/>
          <w:rtl/>
        </w:rPr>
      </w:pPr>
      <w:r w:rsidRPr="00577815">
        <w:rPr>
          <w:rFonts w:asciiTheme="majorBidi" w:hAnsiTheme="majorBidi" w:cs="David"/>
          <w:b/>
          <w:bCs/>
          <w:color w:val="FFFF00"/>
          <w:sz w:val="20"/>
          <w:szCs w:val="20"/>
          <w:highlight w:val="magenta"/>
          <w:rtl/>
        </w:rPr>
        <w:t>פס"ד דגני:</w:t>
      </w:r>
      <w:r w:rsidR="008F7275">
        <w:rPr>
          <w:rFonts w:asciiTheme="majorBidi" w:hAnsiTheme="majorBidi" w:cs="David" w:hint="cs"/>
          <w:sz w:val="20"/>
          <w:szCs w:val="20"/>
          <w:rtl/>
        </w:rPr>
        <w:t xml:space="preserve"> </w:t>
      </w:r>
      <w:r w:rsidR="00ED172D" w:rsidRPr="00577815">
        <w:rPr>
          <w:rFonts w:asciiTheme="majorBidi" w:hAnsiTheme="majorBidi" w:cs="David"/>
          <w:sz w:val="20"/>
          <w:szCs w:val="20"/>
          <w:rtl/>
        </w:rPr>
        <w:t xml:space="preserve">ניתן לפני חוק המעצרים אבל משתמשים בו כדי לפרש מטבע לשון. ביהמ"ש קובע כי </w:t>
      </w:r>
      <w:r w:rsidRPr="00577815">
        <w:rPr>
          <w:rFonts w:asciiTheme="majorBidi" w:hAnsiTheme="majorBidi" w:cs="David"/>
          <w:b/>
          <w:bCs/>
          <w:sz w:val="20"/>
          <w:szCs w:val="20"/>
          <w:highlight w:val="yellow"/>
          <w:rtl/>
        </w:rPr>
        <w:t>יסוד סביר לחשד הוא מבחן אובייקטיבי, בעיני אדם בר דעת רגיל</w:t>
      </w:r>
      <w:r w:rsidR="00ED172D" w:rsidRPr="00577815">
        <w:rPr>
          <w:rFonts w:asciiTheme="majorBidi" w:hAnsiTheme="majorBidi" w:cs="David"/>
          <w:sz w:val="20"/>
          <w:szCs w:val="20"/>
          <w:highlight w:val="yellow"/>
          <w:rtl/>
        </w:rPr>
        <w:t>.</w:t>
      </w:r>
      <w:r w:rsidR="008F7275">
        <w:rPr>
          <w:rFonts w:asciiTheme="majorBidi" w:hAnsiTheme="majorBidi" w:cs="David" w:hint="cs"/>
          <w:b/>
          <w:bCs/>
          <w:sz w:val="20"/>
          <w:szCs w:val="20"/>
          <w:rtl/>
        </w:rPr>
        <w:t xml:space="preserve"> </w:t>
      </w:r>
      <w:r w:rsidR="00ED172D" w:rsidRPr="00577815">
        <w:rPr>
          <w:rFonts w:asciiTheme="majorBidi" w:hAnsiTheme="majorBidi" w:cs="David"/>
          <w:b/>
          <w:bCs/>
          <w:sz w:val="20"/>
          <w:szCs w:val="20"/>
          <w:rtl/>
        </w:rPr>
        <w:t>המעצר יהיה חוקי גם אם הייתה טעות עובדתית</w:t>
      </w:r>
      <w:r w:rsidR="00ED172D" w:rsidRPr="00577815">
        <w:rPr>
          <w:rFonts w:asciiTheme="majorBidi" w:hAnsiTheme="majorBidi" w:cs="David"/>
          <w:sz w:val="20"/>
          <w:szCs w:val="20"/>
          <w:rtl/>
        </w:rPr>
        <w:t>, כלומר החשש לא התממש בסופו של דבר, אך אם במעצר נפלה טעות משפטית כמו מעצר בגין חטא, המעצר בלתי חוקי.</w:t>
      </w:r>
    </w:p>
    <w:p w:rsidR="004768BA" w:rsidRPr="00577815" w:rsidRDefault="00AB474B" w:rsidP="00CE5F31">
      <w:pPr>
        <w:spacing w:after="0"/>
        <w:rPr>
          <w:rFonts w:asciiTheme="majorBidi" w:hAnsiTheme="majorBidi" w:cs="David"/>
          <w:b/>
          <w:bCs/>
          <w:color w:val="FFFFFF" w:themeColor="background1"/>
          <w:sz w:val="20"/>
          <w:szCs w:val="20"/>
          <w:u w:val="single"/>
        </w:rPr>
      </w:pPr>
      <w:r w:rsidRPr="00577815">
        <w:rPr>
          <w:rFonts w:asciiTheme="majorBidi" w:hAnsiTheme="majorBidi" w:cs="David"/>
          <w:b/>
          <w:bCs/>
          <w:color w:val="FFFFFF" w:themeColor="background1"/>
          <w:sz w:val="20"/>
          <w:szCs w:val="20"/>
          <w:highlight w:val="darkBlue"/>
          <w:u w:val="single"/>
          <w:rtl/>
        </w:rPr>
        <w:t>ב.</w:t>
      </w:r>
      <w:r w:rsidR="004768BA" w:rsidRPr="00577815">
        <w:rPr>
          <w:rFonts w:asciiTheme="majorBidi" w:hAnsiTheme="majorBidi" w:cs="David"/>
          <w:b/>
          <w:bCs/>
          <w:color w:val="FFFFFF" w:themeColor="background1"/>
          <w:sz w:val="20"/>
          <w:szCs w:val="20"/>
          <w:highlight w:val="darkBlue"/>
          <w:u w:val="single"/>
          <w:rtl/>
        </w:rPr>
        <w:t>עילות מעצר</w:t>
      </w:r>
      <w:r w:rsidR="0089650C" w:rsidRPr="00577815">
        <w:rPr>
          <w:rFonts w:asciiTheme="majorBidi" w:hAnsiTheme="majorBidi" w:cs="David"/>
          <w:b/>
          <w:bCs/>
          <w:color w:val="FFFFFF" w:themeColor="background1"/>
          <w:sz w:val="20"/>
          <w:szCs w:val="20"/>
          <w:highlight w:val="darkBlue"/>
          <w:u w:val="single"/>
          <w:rtl/>
        </w:rPr>
        <w:t xml:space="preserve"> –</w:t>
      </w:r>
    </w:p>
    <w:p w:rsidR="00E70E8B" w:rsidRPr="00577815" w:rsidRDefault="00301ED5" w:rsidP="00CE5F31">
      <w:pPr>
        <w:spacing w:after="0"/>
        <w:ind w:left="360"/>
        <w:rPr>
          <w:rFonts w:asciiTheme="majorBidi" w:hAnsiTheme="majorBidi" w:cs="David"/>
          <w:b/>
          <w:bCs/>
          <w:sz w:val="20"/>
          <w:szCs w:val="20"/>
        </w:rPr>
      </w:pPr>
      <w:r w:rsidRPr="00577815">
        <w:rPr>
          <w:rFonts w:asciiTheme="majorBidi" w:hAnsiTheme="majorBidi" w:cs="David"/>
          <w:b/>
          <w:bCs/>
          <w:sz w:val="20"/>
          <w:szCs w:val="20"/>
          <w:rtl/>
        </w:rPr>
        <w:t xml:space="preserve">1. </w:t>
      </w:r>
      <w:r w:rsidR="00ED172D" w:rsidRPr="00577815">
        <w:rPr>
          <w:rFonts w:asciiTheme="majorBidi" w:hAnsiTheme="majorBidi" w:cs="David"/>
          <w:b/>
          <w:bCs/>
          <w:color w:val="3333CC"/>
          <w:sz w:val="20"/>
          <w:szCs w:val="20"/>
          <w:rtl/>
        </w:rPr>
        <w:t>שיבוש</w:t>
      </w:r>
      <w:r w:rsidR="00851585" w:rsidRPr="00577815">
        <w:rPr>
          <w:rFonts w:asciiTheme="majorBidi" w:hAnsiTheme="majorBidi" w:cs="David"/>
          <w:b/>
          <w:bCs/>
          <w:color w:val="3333CC"/>
          <w:sz w:val="20"/>
          <w:szCs w:val="20"/>
          <w:rtl/>
        </w:rPr>
        <w:t xml:space="preserve">: </w:t>
      </w:r>
      <w:r w:rsidR="00851585" w:rsidRPr="00577815">
        <w:rPr>
          <w:rFonts w:asciiTheme="majorBidi" w:hAnsiTheme="majorBidi" w:cs="David"/>
          <w:b/>
          <w:bCs/>
          <w:color w:val="C00000"/>
          <w:sz w:val="20"/>
          <w:szCs w:val="20"/>
          <w:rtl/>
        </w:rPr>
        <w:t xml:space="preserve">ס' 23 </w:t>
      </w:r>
      <w:r w:rsidR="0089650C" w:rsidRPr="00577815">
        <w:rPr>
          <w:rFonts w:asciiTheme="majorBidi" w:hAnsiTheme="majorBidi" w:cs="David" w:hint="cs"/>
          <w:b/>
          <w:bCs/>
          <w:color w:val="C00000"/>
          <w:sz w:val="20"/>
          <w:szCs w:val="20"/>
          <w:rtl/>
        </w:rPr>
        <w:t>(</w:t>
      </w:r>
      <w:r w:rsidR="00851585" w:rsidRPr="00577815">
        <w:rPr>
          <w:rFonts w:asciiTheme="majorBidi" w:hAnsiTheme="majorBidi" w:cs="David"/>
          <w:b/>
          <w:bCs/>
          <w:color w:val="C00000"/>
          <w:sz w:val="20"/>
          <w:szCs w:val="20"/>
          <w:rtl/>
        </w:rPr>
        <w:t>א</w:t>
      </w:r>
      <w:r w:rsidR="0089650C" w:rsidRPr="00577815">
        <w:rPr>
          <w:rFonts w:asciiTheme="majorBidi" w:hAnsiTheme="majorBidi" w:cs="David" w:hint="cs"/>
          <w:b/>
          <w:bCs/>
          <w:color w:val="C00000"/>
          <w:sz w:val="20"/>
          <w:szCs w:val="20"/>
          <w:rtl/>
        </w:rPr>
        <w:t>)(</w:t>
      </w:r>
      <w:r w:rsidR="00851585" w:rsidRPr="00577815">
        <w:rPr>
          <w:rFonts w:asciiTheme="majorBidi" w:hAnsiTheme="majorBidi" w:cs="David"/>
          <w:b/>
          <w:bCs/>
          <w:color w:val="C00000"/>
          <w:sz w:val="20"/>
          <w:szCs w:val="20"/>
          <w:rtl/>
        </w:rPr>
        <w:t>2</w:t>
      </w:r>
      <w:r w:rsidR="0089650C" w:rsidRPr="00577815">
        <w:rPr>
          <w:rFonts w:asciiTheme="majorBidi" w:hAnsiTheme="majorBidi" w:cs="David" w:hint="cs"/>
          <w:b/>
          <w:bCs/>
          <w:color w:val="C00000"/>
          <w:sz w:val="20"/>
          <w:szCs w:val="20"/>
          <w:rtl/>
        </w:rPr>
        <w:t>)</w:t>
      </w:r>
      <w:r w:rsidR="00ED172D" w:rsidRPr="00577815">
        <w:rPr>
          <w:rFonts w:asciiTheme="majorBidi" w:hAnsiTheme="majorBidi" w:cs="David"/>
          <w:sz w:val="20"/>
          <w:szCs w:val="20"/>
          <w:rtl/>
        </w:rPr>
        <w:t>(העלמת ראיות, הפחדת עדים, בריחה או כל דבר אחר שמביא לשיבוש המשפט)</w:t>
      </w:r>
      <w:r w:rsidR="00ED172D" w:rsidRPr="00577815">
        <w:rPr>
          <w:rFonts w:asciiTheme="majorBidi" w:hAnsiTheme="majorBidi" w:cs="David"/>
          <w:b/>
          <w:bCs/>
          <w:sz w:val="20"/>
          <w:szCs w:val="20"/>
          <w:rtl/>
        </w:rPr>
        <w:t>:</w:t>
      </w:r>
    </w:p>
    <w:p w:rsidR="009958F0" w:rsidRPr="00577815" w:rsidRDefault="004768BA" w:rsidP="00450CC0">
      <w:pPr>
        <w:pStyle w:val="a5"/>
        <w:numPr>
          <w:ilvl w:val="0"/>
          <w:numId w:val="47"/>
        </w:numPr>
        <w:spacing w:after="0"/>
        <w:ind w:left="1080"/>
        <w:rPr>
          <w:rFonts w:asciiTheme="majorBidi" w:hAnsiTheme="majorBidi" w:cs="David"/>
          <w:b/>
          <w:bCs/>
          <w:sz w:val="20"/>
          <w:szCs w:val="20"/>
        </w:rPr>
      </w:pPr>
      <w:r w:rsidRPr="00577815">
        <w:rPr>
          <w:rFonts w:asciiTheme="majorBidi" w:hAnsiTheme="majorBidi" w:cs="David"/>
          <w:sz w:val="20"/>
          <w:szCs w:val="20"/>
          <w:rtl/>
        </w:rPr>
        <w:t xml:space="preserve">חשש שהחשוד </w:t>
      </w:r>
      <w:r w:rsidRPr="00577815">
        <w:rPr>
          <w:rFonts w:asciiTheme="majorBidi" w:hAnsiTheme="majorBidi" w:cs="David"/>
          <w:sz w:val="20"/>
          <w:szCs w:val="20"/>
          <w:u w:val="single"/>
          <w:rtl/>
        </w:rPr>
        <w:t>לא יופיע להליכי חקירה</w:t>
      </w:r>
      <w:r w:rsidRPr="00577815">
        <w:rPr>
          <w:rFonts w:asciiTheme="majorBidi" w:hAnsiTheme="majorBidi" w:cs="David"/>
          <w:sz w:val="20"/>
          <w:szCs w:val="20"/>
          <w:rtl/>
        </w:rPr>
        <w:t xml:space="preserve"> (</w:t>
      </w:r>
      <w:r w:rsidRPr="00577815">
        <w:rPr>
          <w:rFonts w:asciiTheme="majorBidi" w:hAnsiTheme="majorBidi" w:cs="David"/>
          <w:color w:val="C00000"/>
          <w:sz w:val="20"/>
          <w:szCs w:val="20"/>
          <w:rtl/>
        </w:rPr>
        <w:t>ס'23(א)(2)).</w:t>
      </w:r>
    </w:p>
    <w:p w:rsidR="009958F0" w:rsidRPr="00577815" w:rsidRDefault="004768BA" w:rsidP="00450CC0">
      <w:pPr>
        <w:pStyle w:val="a5"/>
        <w:numPr>
          <w:ilvl w:val="0"/>
          <w:numId w:val="47"/>
        </w:numPr>
        <w:spacing w:after="0"/>
        <w:ind w:left="1080"/>
        <w:rPr>
          <w:rFonts w:asciiTheme="majorBidi" w:hAnsiTheme="majorBidi" w:cs="David"/>
          <w:b/>
          <w:bCs/>
          <w:sz w:val="20"/>
          <w:szCs w:val="20"/>
        </w:rPr>
      </w:pPr>
      <w:r w:rsidRPr="00577815">
        <w:rPr>
          <w:rFonts w:asciiTheme="majorBidi" w:hAnsiTheme="majorBidi" w:cs="David"/>
          <w:sz w:val="20"/>
          <w:szCs w:val="20"/>
          <w:rtl/>
        </w:rPr>
        <w:t xml:space="preserve">חשש ששחרור החשוד </w:t>
      </w:r>
      <w:r w:rsidRPr="00577815">
        <w:rPr>
          <w:rFonts w:asciiTheme="majorBidi" w:hAnsiTheme="majorBidi" w:cs="David"/>
          <w:sz w:val="20"/>
          <w:szCs w:val="20"/>
          <w:u w:val="single"/>
          <w:rtl/>
        </w:rPr>
        <w:t>יביא לידי שיבוש הליכי משפט</w:t>
      </w:r>
      <w:r w:rsidRPr="00577815">
        <w:rPr>
          <w:rFonts w:asciiTheme="majorBidi" w:hAnsiTheme="majorBidi" w:cs="David"/>
          <w:sz w:val="20"/>
          <w:szCs w:val="20"/>
          <w:rtl/>
        </w:rPr>
        <w:t xml:space="preserve"> (</w:t>
      </w:r>
      <w:r w:rsidRPr="00577815">
        <w:rPr>
          <w:rFonts w:asciiTheme="majorBidi" w:hAnsiTheme="majorBidi" w:cs="David"/>
          <w:color w:val="C00000"/>
          <w:sz w:val="20"/>
          <w:szCs w:val="20"/>
          <w:rtl/>
        </w:rPr>
        <w:t>ס'23(א)(3)).</w:t>
      </w:r>
    </w:p>
    <w:p w:rsidR="004768BA" w:rsidRPr="00577815" w:rsidRDefault="004768BA" w:rsidP="00450CC0">
      <w:pPr>
        <w:pStyle w:val="a5"/>
        <w:numPr>
          <w:ilvl w:val="0"/>
          <w:numId w:val="47"/>
        </w:numPr>
        <w:spacing w:after="0"/>
        <w:ind w:left="1080"/>
        <w:rPr>
          <w:rFonts w:asciiTheme="majorBidi" w:hAnsiTheme="majorBidi" w:cs="David"/>
          <w:b/>
          <w:bCs/>
          <w:sz w:val="20"/>
          <w:szCs w:val="20"/>
        </w:rPr>
      </w:pPr>
      <w:r w:rsidRPr="00577815">
        <w:rPr>
          <w:rFonts w:asciiTheme="majorBidi" w:hAnsiTheme="majorBidi" w:cs="David"/>
          <w:sz w:val="20"/>
          <w:szCs w:val="20"/>
          <w:rtl/>
        </w:rPr>
        <w:t xml:space="preserve">קיום יסוד סביר להניח כי האדם </w:t>
      </w:r>
      <w:r w:rsidRPr="00577815">
        <w:rPr>
          <w:rFonts w:asciiTheme="majorBidi" w:hAnsiTheme="majorBidi" w:cs="David"/>
          <w:sz w:val="20"/>
          <w:szCs w:val="20"/>
          <w:u w:val="single"/>
          <w:rtl/>
        </w:rPr>
        <w:t>ימלט או יפר את תנאי השחרור</w:t>
      </w:r>
      <w:r w:rsidRPr="00577815">
        <w:rPr>
          <w:rFonts w:asciiTheme="majorBidi" w:hAnsiTheme="majorBidi" w:cs="David"/>
          <w:color w:val="C00000"/>
          <w:sz w:val="20"/>
          <w:szCs w:val="20"/>
          <w:rtl/>
        </w:rPr>
        <w:t>(ס'23(א)(6).</w:t>
      </w:r>
      <w:r w:rsidR="001968C0" w:rsidRPr="00577815">
        <w:rPr>
          <w:rFonts w:asciiTheme="majorBidi" w:hAnsiTheme="majorBidi" w:cs="David"/>
          <w:b/>
          <w:bCs/>
          <w:sz w:val="20"/>
          <w:szCs w:val="20"/>
          <w:rtl/>
        </w:rPr>
        <w:br/>
      </w:r>
      <w:r w:rsidR="001968C0" w:rsidRPr="00577815">
        <w:rPr>
          <w:rFonts w:asciiTheme="majorBidi" w:hAnsiTheme="majorBidi" w:cs="David"/>
          <w:b/>
          <w:bCs/>
          <w:sz w:val="20"/>
          <w:szCs w:val="20"/>
          <w:highlight w:val="cyan"/>
          <w:rtl/>
        </w:rPr>
        <w:t>חדש: איזוק אלקטרוני</w:t>
      </w:r>
      <w:r w:rsidR="001968C0" w:rsidRPr="00577815">
        <w:rPr>
          <w:rFonts w:asciiTheme="majorBidi" w:hAnsiTheme="majorBidi" w:cs="David"/>
          <w:b/>
          <w:bCs/>
          <w:sz w:val="20"/>
          <w:szCs w:val="20"/>
          <w:rtl/>
        </w:rPr>
        <w:t xml:space="preserve">: </w:t>
      </w:r>
      <w:r w:rsidR="001968C0" w:rsidRPr="00577815">
        <w:rPr>
          <w:rFonts w:asciiTheme="majorBidi" w:hAnsiTheme="majorBidi" w:cs="David"/>
          <w:sz w:val="20"/>
          <w:szCs w:val="20"/>
          <w:rtl/>
        </w:rPr>
        <w:t>נחשב למעצר ולא חלופת מעצר</w:t>
      </w:r>
      <w:r w:rsidR="008F7275">
        <w:rPr>
          <w:rFonts w:asciiTheme="majorBidi" w:hAnsiTheme="majorBidi" w:cs="David" w:hint="cs"/>
          <w:b/>
          <w:bCs/>
          <w:sz w:val="20"/>
          <w:szCs w:val="20"/>
          <w:rtl/>
        </w:rPr>
        <w:t>.</w:t>
      </w:r>
    </w:p>
    <w:p w:rsidR="004768BA" w:rsidRPr="00577815" w:rsidRDefault="00301ED5" w:rsidP="004B046D">
      <w:pPr>
        <w:spacing w:after="0"/>
        <w:ind w:left="360"/>
        <w:jc w:val="both"/>
        <w:rPr>
          <w:rFonts w:asciiTheme="majorBidi" w:hAnsiTheme="majorBidi" w:cs="David"/>
          <w:sz w:val="20"/>
          <w:szCs w:val="20"/>
          <w:rtl/>
        </w:rPr>
      </w:pPr>
      <w:r w:rsidRPr="00577815">
        <w:rPr>
          <w:rFonts w:asciiTheme="majorBidi" w:hAnsiTheme="majorBidi" w:cs="David"/>
          <w:b/>
          <w:bCs/>
          <w:sz w:val="20"/>
          <w:szCs w:val="20"/>
          <w:rtl/>
        </w:rPr>
        <w:t xml:space="preserve">2. </w:t>
      </w:r>
      <w:r w:rsidR="004768BA" w:rsidRPr="00577815">
        <w:rPr>
          <w:rFonts w:asciiTheme="majorBidi" w:hAnsiTheme="majorBidi" w:cs="David"/>
          <w:b/>
          <w:bCs/>
          <w:color w:val="3333CC"/>
          <w:sz w:val="20"/>
          <w:szCs w:val="20"/>
          <w:rtl/>
        </w:rPr>
        <w:t>מסוכנות</w:t>
      </w:r>
      <w:r w:rsidR="00851585" w:rsidRPr="00577815">
        <w:rPr>
          <w:rFonts w:asciiTheme="majorBidi" w:hAnsiTheme="majorBidi" w:cs="David"/>
          <w:color w:val="3333CC"/>
          <w:sz w:val="20"/>
          <w:szCs w:val="20"/>
          <w:rtl/>
        </w:rPr>
        <w:t xml:space="preserve">: </w:t>
      </w:r>
      <w:r w:rsidR="00851585" w:rsidRPr="00577815">
        <w:rPr>
          <w:rFonts w:asciiTheme="majorBidi" w:hAnsiTheme="majorBidi" w:cs="David"/>
          <w:b/>
          <w:bCs/>
          <w:color w:val="C00000"/>
          <w:sz w:val="20"/>
          <w:szCs w:val="20"/>
          <w:rtl/>
        </w:rPr>
        <w:t>ס' 23א1</w:t>
      </w:r>
      <w:r w:rsidR="008F7275">
        <w:rPr>
          <w:rFonts w:asciiTheme="majorBidi" w:hAnsiTheme="majorBidi" w:cs="David" w:hint="cs"/>
          <w:b/>
          <w:bCs/>
          <w:color w:val="C00000"/>
          <w:sz w:val="20"/>
          <w:szCs w:val="20"/>
          <w:rtl/>
        </w:rPr>
        <w:t xml:space="preserve"> </w:t>
      </w:r>
      <w:r w:rsidR="00301E8E" w:rsidRPr="00577815">
        <w:rPr>
          <w:rFonts w:asciiTheme="majorBidi" w:hAnsiTheme="majorBidi" w:cs="David"/>
          <w:sz w:val="20"/>
          <w:szCs w:val="20"/>
          <w:rtl/>
        </w:rPr>
        <w:t>(</w:t>
      </w:r>
      <w:r w:rsidRPr="00577815">
        <w:rPr>
          <w:rFonts w:asciiTheme="majorBidi" w:hAnsiTheme="majorBidi" w:cs="David"/>
          <w:sz w:val="20"/>
          <w:szCs w:val="20"/>
          <w:rtl/>
        </w:rPr>
        <w:t>מסוכנות אינדיבידואלית</w:t>
      </w:r>
      <w:r w:rsidR="00301E8E" w:rsidRPr="00577815">
        <w:rPr>
          <w:rFonts w:asciiTheme="majorBidi" w:hAnsiTheme="majorBidi" w:cs="David"/>
          <w:sz w:val="20"/>
          <w:szCs w:val="20"/>
          <w:rtl/>
        </w:rPr>
        <w:t>- שנלמדת לפי האדם עצמו/ מסו</w:t>
      </w:r>
      <w:r w:rsidR="001F2A73" w:rsidRPr="00577815">
        <w:rPr>
          <w:rFonts w:asciiTheme="majorBidi" w:hAnsiTheme="majorBidi" w:cs="David"/>
          <w:sz w:val="20"/>
          <w:szCs w:val="20"/>
          <w:rtl/>
        </w:rPr>
        <w:t xml:space="preserve">כנות שנלמד מהבסיס העובדתי, כמו </w:t>
      </w:r>
      <w:r w:rsidR="00301E8E" w:rsidRPr="00577815">
        <w:rPr>
          <w:rFonts w:asciiTheme="majorBidi" w:hAnsiTheme="majorBidi" w:cs="David"/>
          <w:sz w:val="20"/>
          <w:szCs w:val="20"/>
          <w:rtl/>
        </w:rPr>
        <w:t>רצח</w:t>
      </w:r>
      <w:r w:rsidRPr="00577815">
        <w:rPr>
          <w:rFonts w:asciiTheme="majorBidi" w:hAnsiTheme="majorBidi" w:cs="David"/>
          <w:sz w:val="20"/>
          <w:szCs w:val="20"/>
          <w:rtl/>
        </w:rPr>
        <w:t>):</w:t>
      </w:r>
    </w:p>
    <w:p w:rsidR="004768BA" w:rsidRPr="00577815" w:rsidRDefault="004768BA" w:rsidP="00450CC0">
      <w:pPr>
        <w:pStyle w:val="a5"/>
        <w:numPr>
          <w:ilvl w:val="0"/>
          <w:numId w:val="48"/>
        </w:numPr>
        <w:spacing w:after="0"/>
        <w:ind w:left="1080"/>
        <w:jc w:val="both"/>
        <w:rPr>
          <w:rFonts w:asciiTheme="majorBidi" w:hAnsiTheme="majorBidi" w:cs="David"/>
          <w:sz w:val="20"/>
          <w:szCs w:val="20"/>
        </w:rPr>
      </w:pPr>
      <w:r w:rsidRPr="00577815">
        <w:rPr>
          <w:rFonts w:asciiTheme="majorBidi" w:hAnsiTheme="majorBidi" w:cs="David"/>
          <w:sz w:val="20"/>
          <w:szCs w:val="20"/>
          <w:rtl/>
        </w:rPr>
        <w:t xml:space="preserve">חשש שהאדם </w:t>
      </w:r>
      <w:r w:rsidRPr="00577815">
        <w:rPr>
          <w:rFonts w:asciiTheme="majorBidi" w:hAnsiTheme="majorBidi" w:cs="David"/>
          <w:sz w:val="20"/>
          <w:szCs w:val="20"/>
          <w:u w:val="single"/>
          <w:rtl/>
        </w:rPr>
        <w:t>יסכן את בטחון הציבור</w:t>
      </w:r>
      <w:r w:rsidRPr="00577815">
        <w:rPr>
          <w:rFonts w:asciiTheme="majorBidi" w:hAnsiTheme="majorBidi" w:cs="David"/>
          <w:sz w:val="20"/>
          <w:szCs w:val="20"/>
          <w:rtl/>
        </w:rPr>
        <w:t xml:space="preserve"> או האדם עקב עבירה שעבר </w:t>
      </w:r>
      <w:r w:rsidRPr="00577815">
        <w:rPr>
          <w:rFonts w:asciiTheme="majorBidi" w:hAnsiTheme="majorBidi" w:cs="David"/>
          <w:color w:val="C00000"/>
          <w:sz w:val="20"/>
          <w:szCs w:val="20"/>
          <w:rtl/>
        </w:rPr>
        <w:t xml:space="preserve">(ס'23(א)(1)). </w:t>
      </w:r>
      <w:r w:rsidRPr="00577815">
        <w:rPr>
          <w:rFonts w:asciiTheme="majorBidi" w:hAnsiTheme="majorBidi" w:cs="David"/>
          <w:b/>
          <w:bCs/>
          <w:sz w:val="20"/>
          <w:szCs w:val="20"/>
          <w:rtl/>
        </w:rPr>
        <w:t>החשש צריך להיקלט בחושיו של השוטר</w:t>
      </w:r>
      <w:r w:rsidR="00301ED5" w:rsidRPr="00577815">
        <w:rPr>
          <w:rFonts w:asciiTheme="majorBidi" w:hAnsiTheme="majorBidi" w:cs="David"/>
          <w:sz w:val="20"/>
          <w:szCs w:val="20"/>
          <w:rtl/>
        </w:rPr>
        <w:t xml:space="preserve"> (לאו דווקא ראיה)</w:t>
      </w:r>
      <w:r w:rsidR="008F7275">
        <w:rPr>
          <w:rFonts w:asciiTheme="majorBidi" w:hAnsiTheme="majorBidi" w:cs="David" w:hint="cs"/>
          <w:sz w:val="20"/>
          <w:szCs w:val="20"/>
          <w:rtl/>
        </w:rPr>
        <w:t xml:space="preserve"> </w:t>
      </w:r>
      <w:r w:rsidRPr="00577815">
        <w:rPr>
          <w:rFonts w:asciiTheme="majorBidi" w:hAnsiTheme="majorBidi" w:cs="David"/>
          <w:sz w:val="20"/>
          <w:szCs w:val="20"/>
          <w:u w:val="single"/>
          <w:rtl/>
        </w:rPr>
        <w:t>בעת ביצוע העבירה</w:t>
      </w:r>
      <w:r w:rsidR="007912AC">
        <w:rPr>
          <w:rFonts w:asciiTheme="majorBidi" w:hAnsiTheme="majorBidi" w:cs="David" w:hint="cs"/>
          <w:sz w:val="20"/>
          <w:szCs w:val="20"/>
          <w:u w:val="single"/>
          <w:rtl/>
        </w:rPr>
        <w:t xml:space="preserve"> </w:t>
      </w:r>
      <w:r w:rsidRPr="00577815">
        <w:rPr>
          <w:rFonts w:asciiTheme="majorBidi" w:hAnsiTheme="majorBidi" w:cs="David"/>
          <w:sz w:val="20"/>
          <w:szCs w:val="20"/>
          <w:u w:val="single"/>
          <w:rtl/>
        </w:rPr>
        <w:t>או שעבר זמן קצר ממועד ביצוע העבירה</w:t>
      </w:r>
      <w:r w:rsidRPr="00577815">
        <w:rPr>
          <w:rFonts w:asciiTheme="majorBidi" w:hAnsiTheme="majorBidi" w:cs="David"/>
          <w:sz w:val="20"/>
          <w:szCs w:val="20"/>
          <w:rtl/>
        </w:rPr>
        <w:t>.</w:t>
      </w:r>
    </w:p>
    <w:p w:rsidR="004768BA" w:rsidRPr="00577815" w:rsidRDefault="004768BA" w:rsidP="004B046D">
      <w:pPr>
        <w:pStyle w:val="a5"/>
        <w:numPr>
          <w:ilvl w:val="0"/>
          <w:numId w:val="23"/>
        </w:numPr>
        <w:spacing w:after="0"/>
        <w:ind w:left="144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כהן:</w:t>
      </w:r>
      <w:r w:rsidR="008F7275">
        <w:rPr>
          <w:rFonts w:asciiTheme="majorBidi" w:hAnsiTheme="majorBidi" w:cs="David" w:hint="cs"/>
          <w:sz w:val="20"/>
          <w:szCs w:val="20"/>
          <w:u w:val="single"/>
          <w:rtl/>
        </w:rPr>
        <w:t xml:space="preserve"> </w:t>
      </w:r>
      <w:r w:rsidR="00422F81" w:rsidRPr="00577815">
        <w:rPr>
          <w:rFonts w:asciiTheme="majorBidi" w:hAnsiTheme="majorBidi" w:cs="David"/>
          <w:sz w:val="20"/>
          <w:szCs w:val="20"/>
          <w:u w:val="single"/>
          <w:rtl/>
        </w:rPr>
        <w:t>"</w:t>
      </w:r>
      <w:r w:rsidR="00422F81" w:rsidRPr="00577815">
        <w:rPr>
          <w:rFonts w:asciiTheme="majorBidi" w:hAnsiTheme="majorBidi" w:cs="David"/>
          <w:sz w:val="20"/>
          <w:szCs w:val="20"/>
          <w:highlight w:val="yellow"/>
          <w:u w:val="single"/>
          <w:rtl/>
        </w:rPr>
        <w:t>זה מקרוב"=</w:t>
      </w:r>
      <w:r w:rsidRPr="00577815">
        <w:rPr>
          <w:rFonts w:asciiTheme="majorBidi" w:hAnsiTheme="majorBidi" w:cs="David"/>
          <w:sz w:val="20"/>
          <w:szCs w:val="20"/>
          <w:highlight w:val="yellow"/>
          <w:u w:val="single"/>
          <w:rtl/>
        </w:rPr>
        <w:t xml:space="preserve">זמן קצר </w:t>
      </w:r>
      <w:r w:rsidR="00301ED5" w:rsidRPr="00577815">
        <w:rPr>
          <w:rFonts w:asciiTheme="majorBidi" w:hAnsiTheme="majorBidi" w:cs="David"/>
          <w:sz w:val="20"/>
          <w:szCs w:val="20"/>
          <w:highlight w:val="yellow"/>
          <w:u w:val="single"/>
          <w:rtl/>
        </w:rPr>
        <w:t xml:space="preserve">ממועד ביצוע העבירה </w:t>
      </w:r>
      <w:r w:rsidRPr="00577815">
        <w:rPr>
          <w:rFonts w:asciiTheme="majorBidi" w:hAnsiTheme="majorBidi" w:cs="David"/>
          <w:sz w:val="20"/>
          <w:szCs w:val="20"/>
          <w:highlight w:val="yellow"/>
          <w:u w:val="single"/>
          <w:rtl/>
        </w:rPr>
        <w:t>משמעו שעות ולא ימים</w:t>
      </w:r>
      <w:r w:rsidRPr="00577815">
        <w:rPr>
          <w:rFonts w:asciiTheme="majorBidi" w:hAnsiTheme="majorBidi" w:cs="David"/>
          <w:sz w:val="20"/>
          <w:szCs w:val="20"/>
          <w:rtl/>
        </w:rPr>
        <w:t xml:space="preserve">. </w:t>
      </w:r>
      <w:r w:rsidRPr="007912AC">
        <w:rPr>
          <w:rFonts w:asciiTheme="majorBidi" w:hAnsiTheme="majorBidi" w:cs="David"/>
          <w:b/>
          <w:bCs/>
          <w:sz w:val="20"/>
          <w:szCs w:val="20"/>
          <w:rtl/>
        </w:rPr>
        <w:t>לאחר ימים יש צורך בצו.</w:t>
      </w:r>
      <w:r w:rsidRPr="00577815">
        <w:rPr>
          <w:rFonts w:asciiTheme="majorBidi" w:hAnsiTheme="majorBidi" w:cs="David"/>
          <w:sz w:val="20"/>
          <w:szCs w:val="20"/>
          <w:rtl/>
        </w:rPr>
        <w:t xml:space="preserve"> </w:t>
      </w:r>
    </w:p>
    <w:p w:rsidR="004768BA" w:rsidRPr="00577815" w:rsidRDefault="004768BA" w:rsidP="00450CC0">
      <w:pPr>
        <w:pStyle w:val="a5"/>
        <w:numPr>
          <w:ilvl w:val="0"/>
          <w:numId w:val="48"/>
        </w:numPr>
        <w:spacing w:after="0"/>
        <w:ind w:left="1080"/>
        <w:jc w:val="both"/>
        <w:rPr>
          <w:rFonts w:asciiTheme="majorBidi" w:hAnsiTheme="majorBidi" w:cs="David"/>
          <w:sz w:val="20"/>
          <w:szCs w:val="20"/>
        </w:rPr>
      </w:pPr>
      <w:r w:rsidRPr="00577815">
        <w:rPr>
          <w:rFonts w:asciiTheme="majorBidi" w:hAnsiTheme="majorBidi" w:cs="David"/>
          <w:sz w:val="20"/>
          <w:szCs w:val="20"/>
          <w:rtl/>
        </w:rPr>
        <w:t xml:space="preserve">חשש שהאדם </w:t>
      </w:r>
      <w:r w:rsidRPr="00577815">
        <w:rPr>
          <w:rFonts w:asciiTheme="majorBidi" w:hAnsiTheme="majorBidi" w:cs="David"/>
          <w:sz w:val="20"/>
          <w:szCs w:val="20"/>
          <w:u w:val="single"/>
          <w:rtl/>
        </w:rPr>
        <w:t>יסכן את בטחון המדינה</w:t>
      </w:r>
      <w:r w:rsidRPr="00577815">
        <w:rPr>
          <w:rFonts w:asciiTheme="majorBidi" w:hAnsiTheme="majorBidi" w:cs="David"/>
          <w:sz w:val="20"/>
          <w:szCs w:val="20"/>
          <w:rtl/>
        </w:rPr>
        <w:t xml:space="preserve"> / הציבור עקב מסוכנת ספציפית </w:t>
      </w:r>
      <w:r w:rsidRPr="00577815">
        <w:rPr>
          <w:rFonts w:asciiTheme="majorBidi" w:hAnsiTheme="majorBidi" w:cs="David"/>
          <w:color w:val="C00000"/>
          <w:sz w:val="20"/>
          <w:szCs w:val="20"/>
          <w:rtl/>
        </w:rPr>
        <w:t>(ס'23(א)(4).</w:t>
      </w:r>
    </w:p>
    <w:p w:rsidR="004768BA" w:rsidRPr="00577815" w:rsidRDefault="004768BA" w:rsidP="00450CC0">
      <w:pPr>
        <w:pStyle w:val="a5"/>
        <w:numPr>
          <w:ilvl w:val="0"/>
          <w:numId w:val="48"/>
        </w:numPr>
        <w:spacing w:after="0"/>
        <w:ind w:left="1080"/>
        <w:jc w:val="both"/>
        <w:rPr>
          <w:rFonts w:asciiTheme="majorBidi" w:hAnsiTheme="majorBidi" w:cs="David"/>
          <w:sz w:val="20"/>
          <w:szCs w:val="20"/>
        </w:rPr>
      </w:pPr>
      <w:r w:rsidRPr="00577815">
        <w:rPr>
          <w:rFonts w:asciiTheme="majorBidi" w:hAnsiTheme="majorBidi" w:cs="David"/>
          <w:sz w:val="20"/>
          <w:szCs w:val="20"/>
          <w:u w:val="single"/>
          <w:rtl/>
        </w:rPr>
        <w:t>אדם חשוד בעבירה שמקימה עילת מעצר</w:t>
      </w:r>
      <w:r w:rsidR="008F7275">
        <w:rPr>
          <w:rFonts w:asciiTheme="majorBidi" w:hAnsiTheme="majorBidi" w:cs="David" w:hint="cs"/>
          <w:sz w:val="20"/>
          <w:szCs w:val="20"/>
          <w:u w:val="single"/>
          <w:rtl/>
        </w:rPr>
        <w:t xml:space="preserve"> </w:t>
      </w:r>
      <w:r w:rsidRPr="00577815">
        <w:rPr>
          <w:rFonts w:asciiTheme="majorBidi" w:hAnsiTheme="majorBidi" w:cs="David"/>
          <w:color w:val="C00000"/>
          <w:sz w:val="20"/>
          <w:szCs w:val="20"/>
          <w:rtl/>
        </w:rPr>
        <w:t>(ס'23(א)(5)</w:t>
      </w:r>
      <w:r w:rsidR="00301ED5" w:rsidRPr="00577815">
        <w:rPr>
          <w:rFonts w:asciiTheme="majorBidi" w:hAnsiTheme="majorBidi" w:cs="David"/>
          <w:sz w:val="20"/>
          <w:szCs w:val="20"/>
          <w:rtl/>
        </w:rPr>
        <w:t xml:space="preserve">). מדובר על </w:t>
      </w:r>
      <w:r w:rsidR="00301ED5" w:rsidRPr="00577815">
        <w:rPr>
          <w:rFonts w:asciiTheme="majorBidi" w:hAnsiTheme="majorBidi" w:cs="David"/>
          <w:b/>
          <w:bCs/>
          <w:sz w:val="20"/>
          <w:szCs w:val="20"/>
          <w:u w:val="single"/>
          <w:rtl/>
        </w:rPr>
        <w:t>מסוכנות שנלמדת מהעבירה</w:t>
      </w:r>
      <w:r w:rsidR="00767F41" w:rsidRPr="00577815">
        <w:rPr>
          <w:rFonts w:asciiTheme="majorBidi" w:hAnsiTheme="majorBidi" w:cs="David"/>
          <w:b/>
          <w:bCs/>
          <w:sz w:val="20"/>
          <w:szCs w:val="20"/>
          <w:rtl/>
        </w:rPr>
        <w:t>.</w:t>
      </w:r>
      <w:r w:rsidR="00301ED5" w:rsidRPr="00577815">
        <w:rPr>
          <w:rFonts w:asciiTheme="majorBidi" w:hAnsiTheme="majorBidi" w:cs="David"/>
          <w:sz w:val="20"/>
          <w:szCs w:val="20"/>
          <w:rtl/>
        </w:rPr>
        <w:t xml:space="preserve"> רשימה של </w:t>
      </w:r>
      <w:r w:rsidR="004475A2" w:rsidRPr="00577815">
        <w:rPr>
          <w:rFonts w:asciiTheme="majorBidi" w:hAnsiTheme="majorBidi" w:cs="David"/>
          <w:sz w:val="20"/>
          <w:szCs w:val="20"/>
          <w:rtl/>
        </w:rPr>
        <w:t>עב</w:t>
      </w:r>
      <w:r w:rsidR="00767F41" w:rsidRPr="00577815">
        <w:rPr>
          <w:rFonts w:asciiTheme="majorBidi" w:hAnsiTheme="majorBidi" w:cs="David"/>
          <w:sz w:val="20"/>
          <w:szCs w:val="20"/>
          <w:rtl/>
        </w:rPr>
        <w:t>י</w:t>
      </w:r>
      <w:r w:rsidR="004475A2" w:rsidRPr="00577815">
        <w:rPr>
          <w:rFonts w:asciiTheme="majorBidi" w:hAnsiTheme="majorBidi" w:cs="David"/>
          <w:sz w:val="20"/>
          <w:szCs w:val="20"/>
          <w:rtl/>
        </w:rPr>
        <w:t>רות- עבירה דינה מיתה/מאסר עול</w:t>
      </w:r>
      <w:r w:rsidR="00301ED5" w:rsidRPr="00577815">
        <w:rPr>
          <w:rFonts w:asciiTheme="majorBidi" w:hAnsiTheme="majorBidi" w:cs="David"/>
          <w:sz w:val="20"/>
          <w:szCs w:val="20"/>
          <w:rtl/>
        </w:rPr>
        <w:t xml:space="preserve">ם, ביטחון, עבירה לפי פקודת הסמים המסוכנים למעט שימוש עצמי, אלימות חמורה, שימוש בנשק חם ואלימות במשפחה. </w:t>
      </w:r>
      <w:r w:rsidR="00301ED5" w:rsidRPr="00577815">
        <w:rPr>
          <w:rFonts w:asciiTheme="majorBidi" w:hAnsiTheme="majorBidi" w:cs="David"/>
          <w:sz w:val="20"/>
          <w:szCs w:val="20"/>
          <w:u w:val="single"/>
          <w:rtl/>
        </w:rPr>
        <w:t>אם יש לשוטר חשד לאחד מאלה- קמה עילת מסוכנות מעצם החשד.</w:t>
      </w:r>
    </w:p>
    <w:p w:rsidR="004768BA" w:rsidRPr="008F7275" w:rsidRDefault="00AB474B" w:rsidP="00CE5F31">
      <w:pPr>
        <w:spacing w:after="0"/>
        <w:rPr>
          <w:rFonts w:asciiTheme="majorBidi" w:hAnsiTheme="majorBidi" w:cs="David"/>
          <w:b/>
          <w:bCs/>
          <w:color w:val="FFFFFF" w:themeColor="background1"/>
          <w:sz w:val="20"/>
          <w:szCs w:val="20"/>
          <w:u w:val="single"/>
        </w:rPr>
      </w:pPr>
      <w:r w:rsidRPr="008F7275">
        <w:rPr>
          <w:rFonts w:asciiTheme="majorBidi" w:hAnsiTheme="majorBidi" w:cs="David"/>
          <w:b/>
          <w:bCs/>
          <w:color w:val="FFFFFF" w:themeColor="background1"/>
          <w:sz w:val="20"/>
          <w:szCs w:val="20"/>
          <w:highlight w:val="darkBlue"/>
          <w:u w:val="single"/>
          <w:rtl/>
        </w:rPr>
        <w:t>ג.</w:t>
      </w:r>
      <w:r w:rsidR="004768BA" w:rsidRPr="008F7275">
        <w:rPr>
          <w:rFonts w:asciiTheme="majorBidi" w:hAnsiTheme="majorBidi" w:cs="David"/>
          <w:b/>
          <w:bCs/>
          <w:color w:val="FFFFFF" w:themeColor="background1"/>
          <w:sz w:val="20"/>
          <w:szCs w:val="20"/>
          <w:highlight w:val="darkBlue"/>
          <w:u w:val="single"/>
          <w:rtl/>
        </w:rPr>
        <w:t>חלופת מעצר:</w:t>
      </w:r>
    </w:p>
    <w:p w:rsidR="004768BA" w:rsidRPr="00577815" w:rsidRDefault="004768BA" w:rsidP="00450CC0">
      <w:pPr>
        <w:pStyle w:val="a5"/>
        <w:numPr>
          <w:ilvl w:val="0"/>
          <w:numId w:val="51"/>
        </w:numPr>
        <w:spacing w:after="0"/>
        <w:rPr>
          <w:rFonts w:asciiTheme="majorBidi" w:hAnsiTheme="majorBidi" w:cs="David"/>
          <w:sz w:val="20"/>
          <w:szCs w:val="20"/>
        </w:rPr>
      </w:pPr>
      <w:r w:rsidRPr="00577815">
        <w:rPr>
          <w:rFonts w:asciiTheme="majorBidi" w:hAnsiTheme="majorBidi" w:cs="David"/>
          <w:b/>
          <w:bCs/>
          <w:color w:val="C00000"/>
          <w:sz w:val="20"/>
          <w:szCs w:val="20"/>
          <w:rtl/>
        </w:rPr>
        <w:t>ס'23(ג)</w:t>
      </w:r>
      <w:r w:rsidR="00DB3AE1">
        <w:rPr>
          <w:rFonts w:asciiTheme="majorBidi" w:hAnsiTheme="majorBidi" w:cs="David" w:hint="cs"/>
          <w:b/>
          <w:bCs/>
          <w:color w:val="C00000"/>
          <w:sz w:val="20"/>
          <w:szCs w:val="20"/>
          <w:rtl/>
        </w:rPr>
        <w:t xml:space="preserve"> </w:t>
      </w:r>
      <w:r w:rsidRPr="00577815">
        <w:rPr>
          <w:rFonts w:asciiTheme="majorBidi" w:hAnsiTheme="majorBidi" w:cs="David"/>
          <w:sz w:val="20"/>
          <w:szCs w:val="20"/>
          <w:rtl/>
        </w:rPr>
        <w:t xml:space="preserve">קובע כי </w:t>
      </w:r>
      <w:r w:rsidRPr="00577815">
        <w:rPr>
          <w:rFonts w:asciiTheme="majorBidi" w:hAnsiTheme="majorBidi" w:cs="David"/>
          <w:b/>
          <w:bCs/>
          <w:sz w:val="20"/>
          <w:szCs w:val="20"/>
          <w:rtl/>
        </w:rPr>
        <w:t>לא י</w:t>
      </w:r>
      <w:r w:rsidR="004475A2" w:rsidRPr="00577815">
        <w:rPr>
          <w:rFonts w:asciiTheme="majorBidi" w:hAnsiTheme="majorBidi" w:cs="David"/>
          <w:b/>
          <w:bCs/>
          <w:sz w:val="20"/>
          <w:szCs w:val="20"/>
          <w:rtl/>
        </w:rPr>
        <w:t>י</w:t>
      </w:r>
      <w:r w:rsidRPr="00577815">
        <w:rPr>
          <w:rFonts w:asciiTheme="majorBidi" w:hAnsiTheme="majorBidi" w:cs="David"/>
          <w:b/>
          <w:bCs/>
          <w:sz w:val="20"/>
          <w:szCs w:val="20"/>
          <w:rtl/>
        </w:rPr>
        <w:t>עצר אדם אם ניתן להסתפק בעיכוב</w:t>
      </w:r>
      <w:r w:rsidRPr="00577815">
        <w:rPr>
          <w:rFonts w:asciiTheme="majorBidi" w:hAnsiTheme="majorBidi" w:cs="David"/>
          <w:sz w:val="20"/>
          <w:szCs w:val="20"/>
          <w:rtl/>
        </w:rPr>
        <w:t>.</w:t>
      </w:r>
      <w:r w:rsidR="004475A2" w:rsidRPr="00577815">
        <w:rPr>
          <w:rFonts w:asciiTheme="majorBidi" w:hAnsiTheme="majorBidi" w:cs="David"/>
          <w:sz w:val="20"/>
          <w:szCs w:val="20"/>
          <w:rtl/>
        </w:rPr>
        <w:t xml:space="preserve"> במעצר ע"י שוטר יש גם גורם ביניים לפני שופט- קצין ממונה. </w:t>
      </w:r>
    </w:p>
    <w:p w:rsidR="004768BA" w:rsidRPr="00577815" w:rsidRDefault="004768BA" w:rsidP="00450CC0">
      <w:pPr>
        <w:pStyle w:val="a5"/>
        <w:numPr>
          <w:ilvl w:val="0"/>
          <w:numId w:val="51"/>
        </w:numPr>
        <w:spacing w:after="0"/>
        <w:rPr>
          <w:rFonts w:asciiTheme="majorBidi" w:hAnsiTheme="majorBidi" w:cs="David"/>
          <w:sz w:val="20"/>
          <w:szCs w:val="20"/>
        </w:rPr>
      </w:pPr>
      <w:r w:rsidRPr="00577815">
        <w:rPr>
          <w:rFonts w:asciiTheme="majorBidi" w:hAnsiTheme="majorBidi" w:cs="David"/>
          <w:sz w:val="20"/>
          <w:szCs w:val="20"/>
          <w:rtl/>
        </w:rPr>
        <w:t xml:space="preserve">מיד לאחר מעצר ללא צו, על השוטר </w:t>
      </w:r>
      <w:r w:rsidRPr="00577815">
        <w:rPr>
          <w:rFonts w:asciiTheme="majorBidi" w:hAnsiTheme="majorBidi" w:cs="David"/>
          <w:b/>
          <w:bCs/>
          <w:sz w:val="20"/>
          <w:szCs w:val="20"/>
          <w:rtl/>
        </w:rPr>
        <w:t>להביא את העצור בפני קצין ממונה</w:t>
      </w:r>
      <w:r w:rsidR="00DB3AE1">
        <w:rPr>
          <w:rFonts w:asciiTheme="majorBidi" w:hAnsiTheme="majorBidi" w:cs="David" w:hint="cs"/>
          <w:b/>
          <w:bCs/>
          <w:sz w:val="20"/>
          <w:szCs w:val="20"/>
          <w:rtl/>
        </w:rPr>
        <w:t xml:space="preserve"> </w:t>
      </w:r>
      <w:r w:rsidRPr="00577815">
        <w:rPr>
          <w:rFonts w:asciiTheme="majorBidi" w:hAnsiTheme="majorBidi" w:cs="David"/>
          <w:color w:val="C00000"/>
          <w:sz w:val="20"/>
          <w:szCs w:val="20"/>
          <w:rtl/>
        </w:rPr>
        <w:t>(ס' 25).</w:t>
      </w:r>
    </w:p>
    <w:p w:rsidR="004768BA" w:rsidRPr="00577815" w:rsidRDefault="004768BA" w:rsidP="00450CC0">
      <w:pPr>
        <w:pStyle w:val="a5"/>
        <w:numPr>
          <w:ilvl w:val="0"/>
          <w:numId w:val="51"/>
        </w:numPr>
        <w:spacing w:after="0"/>
        <w:rPr>
          <w:rFonts w:asciiTheme="majorBidi" w:hAnsiTheme="majorBidi" w:cs="David"/>
          <w:sz w:val="20"/>
          <w:szCs w:val="20"/>
        </w:rPr>
      </w:pPr>
      <w:r w:rsidRPr="00577815">
        <w:rPr>
          <w:rFonts w:asciiTheme="majorBidi" w:hAnsiTheme="majorBidi" w:cs="David"/>
          <w:sz w:val="20"/>
          <w:szCs w:val="20"/>
          <w:u w:val="single"/>
          <w:rtl/>
        </w:rPr>
        <w:t>על הקצין לבדוק האם התקיימו תנאי ס'23.</w:t>
      </w:r>
      <w:r w:rsidRPr="00577815">
        <w:rPr>
          <w:rFonts w:asciiTheme="majorBidi" w:hAnsiTheme="majorBidi" w:cs="David"/>
          <w:sz w:val="20"/>
          <w:szCs w:val="20"/>
          <w:rtl/>
        </w:rPr>
        <w:t xml:space="preserve"> במידה ולא </w:t>
      </w:r>
      <w:r w:rsidR="00767F41" w:rsidRPr="00577815">
        <w:rPr>
          <w:rFonts w:asciiTheme="majorBidi" w:hAnsiTheme="majorBidi" w:cs="David"/>
          <w:sz w:val="20"/>
          <w:szCs w:val="20"/>
          <w:rtl/>
        </w:rPr>
        <w:t>-</w:t>
      </w:r>
      <w:r w:rsidRPr="00577815">
        <w:rPr>
          <w:rFonts w:asciiTheme="majorBidi" w:hAnsiTheme="majorBidi" w:cs="David"/>
          <w:sz w:val="20"/>
          <w:szCs w:val="20"/>
          <w:rtl/>
        </w:rPr>
        <w:t xml:space="preserve">עליו לשחררו אלא אם כן מתקיימים התנאים של </w:t>
      </w:r>
      <w:r w:rsidRPr="00577815">
        <w:rPr>
          <w:rFonts w:asciiTheme="majorBidi" w:hAnsiTheme="majorBidi" w:cs="David"/>
          <w:color w:val="C00000"/>
          <w:sz w:val="20"/>
          <w:szCs w:val="20"/>
          <w:rtl/>
        </w:rPr>
        <w:t>ס'13</w:t>
      </w:r>
      <w:r w:rsidR="00DB3AE1">
        <w:rPr>
          <w:rFonts w:asciiTheme="majorBidi" w:hAnsiTheme="majorBidi" w:cs="David" w:hint="cs"/>
          <w:color w:val="C00000"/>
          <w:sz w:val="20"/>
          <w:szCs w:val="20"/>
          <w:rtl/>
        </w:rPr>
        <w:t xml:space="preserve"> </w:t>
      </w:r>
      <w:r w:rsidRPr="00577815">
        <w:rPr>
          <w:rFonts w:asciiTheme="majorBidi" w:hAnsiTheme="majorBidi" w:cs="David"/>
          <w:color w:val="C00000"/>
          <w:sz w:val="20"/>
          <w:szCs w:val="20"/>
          <w:rtl/>
        </w:rPr>
        <w:t>(</w:t>
      </w:r>
      <w:r w:rsidRPr="00577815">
        <w:rPr>
          <w:rFonts w:asciiTheme="majorBidi" w:hAnsiTheme="majorBidi" w:cs="David"/>
          <w:sz w:val="20"/>
          <w:szCs w:val="20"/>
          <w:rtl/>
        </w:rPr>
        <w:t>מעצר בצו שופט</w:t>
      </w:r>
      <w:r w:rsidR="004475A2" w:rsidRPr="00577815">
        <w:rPr>
          <w:rFonts w:asciiTheme="majorBidi" w:hAnsiTheme="majorBidi" w:cs="David"/>
          <w:sz w:val="20"/>
          <w:szCs w:val="20"/>
          <w:rtl/>
        </w:rPr>
        <w:t xml:space="preserve">). </w:t>
      </w:r>
      <w:r w:rsidRPr="00577815">
        <w:rPr>
          <w:rFonts w:asciiTheme="majorBidi" w:hAnsiTheme="majorBidi" w:cs="David"/>
          <w:b/>
          <w:bCs/>
          <w:sz w:val="20"/>
          <w:szCs w:val="20"/>
          <w:rtl/>
        </w:rPr>
        <w:t xml:space="preserve">אם עילות </w:t>
      </w:r>
      <w:r w:rsidRPr="00577815">
        <w:rPr>
          <w:rFonts w:asciiTheme="majorBidi" w:hAnsiTheme="majorBidi" w:cs="David"/>
          <w:b/>
          <w:bCs/>
          <w:color w:val="C00000"/>
          <w:sz w:val="20"/>
          <w:szCs w:val="20"/>
          <w:rtl/>
        </w:rPr>
        <w:t xml:space="preserve">ס'13 </w:t>
      </w:r>
      <w:r w:rsidRPr="00577815">
        <w:rPr>
          <w:rFonts w:asciiTheme="majorBidi" w:hAnsiTheme="majorBidi" w:cs="David"/>
          <w:b/>
          <w:bCs/>
          <w:sz w:val="20"/>
          <w:szCs w:val="20"/>
          <w:rtl/>
        </w:rPr>
        <w:t>מתקיימות, הקצין יכול לעצרו או לשחררו בערובה</w:t>
      </w:r>
      <w:r w:rsidR="00DB3AE1">
        <w:rPr>
          <w:rFonts w:asciiTheme="majorBidi" w:hAnsiTheme="majorBidi" w:cs="David" w:hint="cs"/>
          <w:color w:val="C00000"/>
          <w:sz w:val="20"/>
          <w:szCs w:val="20"/>
          <w:rtl/>
        </w:rPr>
        <w:t xml:space="preserve"> </w:t>
      </w:r>
      <w:r w:rsidRPr="00577815">
        <w:rPr>
          <w:rFonts w:asciiTheme="majorBidi" w:hAnsiTheme="majorBidi" w:cs="David"/>
          <w:color w:val="C00000"/>
          <w:sz w:val="20"/>
          <w:szCs w:val="20"/>
          <w:rtl/>
        </w:rPr>
        <w:t>(ס'27)</w:t>
      </w:r>
      <w:r w:rsidRPr="00577815">
        <w:rPr>
          <w:rFonts w:asciiTheme="majorBidi" w:hAnsiTheme="majorBidi" w:cs="David"/>
          <w:sz w:val="20"/>
          <w:szCs w:val="20"/>
          <w:rtl/>
        </w:rPr>
        <w:t xml:space="preserve">. </w:t>
      </w:r>
      <w:r w:rsidR="004475A2" w:rsidRPr="00577815">
        <w:rPr>
          <w:rFonts w:asciiTheme="majorBidi" w:hAnsiTheme="majorBidi" w:cs="David"/>
          <w:sz w:val="20"/>
          <w:szCs w:val="20"/>
          <w:rtl/>
        </w:rPr>
        <w:t xml:space="preserve">סוגי הערבות קבועים </w:t>
      </w:r>
      <w:r w:rsidR="004475A2" w:rsidRPr="00577815">
        <w:rPr>
          <w:rFonts w:asciiTheme="majorBidi" w:hAnsiTheme="majorBidi" w:cs="David"/>
          <w:color w:val="C00000"/>
          <w:sz w:val="20"/>
          <w:szCs w:val="20"/>
          <w:rtl/>
        </w:rPr>
        <w:t>בס'42.</w:t>
      </w:r>
    </w:p>
    <w:p w:rsidR="004475A2" w:rsidRPr="00577815" w:rsidRDefault="004475A2" w:rsidP="00450CC0">
      <w:pPr>
        <w:pStyle w:val="a5"/>
        <w:numPr>
          <w:ilvl w:val="0"/>
          <w:numId w:val="51"/>
        </w:numPr>
        <w:spacing w:after="0"/>
        <w:rPr>
          <w:rFonts w:asciiTheme="majorBidi" w:hAnsiTheme="majorBidi" w:cs="David"/>
          <w:sz w:val="20"/>
          <w:szCs w:val="20"/>
        </w:rPr>
      </w:pPr>
      <w:r w:rsidRPr="00577815">
        <w:rPr>
          <w:rFonts w:asciiTheme="majorBidi" w:hAnsiTheme="majorBidi" w:cs="David"/>
          <w:sz w:val="20"/>
          <w:szCs w:val="20"/>
          <w:rtl/>
        </w:rPr>
        <w:t>במקרה של</w:t>
      </w:r>
      <w:r w:rsidR="002B2196" w:rsidRPr="00577815">
        <w:rPr>
          <w:rFonts w:asciiTheme="majorBidi" w:hAnsiTheme="majorBidi" w:cs="David"/>
          <w:sz w:val="20"/>
          <w:szCs w:val="20"/>
          <w:rtl/>
        </w:rPr>
        <w:t xml:space="preserve"> יסוד סביר ל</w:t>
      </w:r>
      <w:r w:rsidRPr="00577815">
        <w:rPr>
          <w:rFonts w:asciiTheme="majorBidi" w:hAnsiTheme="majorBidi" w:cs="David"/>
          <w:b/>
          <w:bCs/>
          <w:sz w:val="20"/>
          <w:szCs w:val="20"/>
          <w:rtl/>
        </w:rPr>
        <w:t>המלטות ממשמורת חוקית</w:t>
      </w:r>
      <w:r w:rsidRPr="00577815">
        <w:rPr>
          <w:rFonts w:asciiTheme="majorBidi" w:hAnsiTheme="majorBidi" w:cs="David"/>
          <w:sz w:val="20"/>
          <w:szCs w:val="20"/>
          <w:rtl/>
        </w:rPr>
        <w:t>, ייעצר האדם ללא אפשר</w:t>
      </w:r>
      <w:r w:rsidR="002B2196" w:rsidRPr="00577815">
        <w:rPr>
          <w:rFonts w:asciiTheme="majorBidi" w:hAnsiTheme="majorBidi" w:cs="David"/>
          <w:sz w:val="20"/>
          <w:szCs w:val="20"/>
          <w:rtl/>
        </w:rPr>
        <w:t>ות שחרור ב</w:t>
      </w:r>
      <w:r w:rsidRPr="00577815">
        <w:rPr>
          <w:rFonts w:asciiTheme="majorBidi" w:hAnsiTheme="majorBidi" w:cs="David"/>
          <w:sz w:val="20"/>
          <w:szCs w:val="20"/>
          <w:rtl/>
        </w:rPr>
        <w:t xml:space="preserve">ערובה </w:t>
      </w:r>
      <w:r w:rsidRPr="00577815">
        <w:rPr>
          <w:rFonts w:asciiTheme="majorBidi" w:hAnsiTheme="majorBidi" w:cs="David"/>
          <w:color w:val="C00000"/>
          <w:sz w:val="20"/>
          <w:szCs w:val="20"/>
          <w:rtl/>
        </w:rPr>
        <w:t xml:space="preserve">(ס'27(ה)). </w:t>
      </w:r>
    </w:p>
    <w:p w:rsidR="004768BA" w:rsidRPr="00577815" w:rsidRDefault="004768BA" w:rsidP="00450CC0">
      <w:pPr>
        <w:pStyle w:val="a5"/>
        <w:numPr>
          <w:ilvl w:val="0"/>
          <w:numId w:val="51"/>
        </w:numPr>
        <w:spacing w:after="0"/>
        <w:rPr>
          <w:rFonts w:asciiTheme="majorBidi" w:hAnsiTheme="majorBidi" w:cs="David"/>
          <w:sz w:val="20"/>
          <w:szCs w:val="20"/>
        </w:rPr>
      </w:pPr>
      <w:r w:rsidRPr="00577815">
        <w:rPr>
          <w:rFonts w:asciiTheme="majorBidi" w:hAnsiTheme="majorBidi" w:cs="David"/>
          <w:sz w:val="20"/>
          <w:szCs w:val="20"/>
          <w:u w:val="single"/>
          <w:rtl/>
        </w:rPr>
        <w:lastRenderedPageBreak/>
        <w:t>אם קצין ממונה אישר את המעצר, יש להביא את העצור בפני שופט תוך 24 שעות</w:t>
      </w:r>
      <w:r w:rsidR="00DB3AE1">
        <w:rPr>
          <w:rFonts w:asciiTheme="majorBidi" w:hAnsiTheme="majorBidi" w:cs="David" w:hint="cs"/>
          <w:sz w:val="20"/>
          <w:szCs w:val="20"/>
          <w:rtl/>
        </w:rPr>
        <w:t xml:space="preserve"> </w:t>
      </w:r>
      <w:r w:rsidRPr="00577815">
        <w:rPr>
          <w:rFonts w:asciiTheme="majorBidi" w:hAnsiTheme="majorBidi" w:cs="David"/>
          <w:color w:val="C00000"/>
          <w:sz w:val="20"/>
          <w:szCs w:val="20"/>
          <w:rtl/>
        </w:rPr>
        <w:t>(ס'29).</w:t>
      </w:r>
      <w:r w:rsidR="009A1D48" w:rsidRPr="00577815">
        <w:rPr>
          <w:rFonts w:asciiTheme="majorBidi" w:hAnsiTheme="majorBidi" w:cs="David"/>
          <w:sz w:val="20"/>
          <w:szCs w:val="20"/>
          <w:rtl/>
        </w:rPr>
        <w:t xml:space="preserve"> חריגים </w:t>
      </w:r>
      <w:r w:rsidR="009A1D48" w:rsidRPr="00577815">
        <w:rPr>
          <w:rFonts w:asciiTheme="majorBidi" w:hAnsiTheme="majorBidi" w:cs="David"/>
          <w:color w:val="C00000"/>
          <w:sz w:val="20"/>
          <w:szCs w:val="20"/>
          <w:rtl/>
        </w:rPr>
        <w:t xml:space="preserve">בס' 25 </w:t>
      </w:r>
      <w:r w:rsidR="009A1D48" w:rsidRPr="00577815">
        <w:rPr>
          <w:rFonts w:asciiTheme="majorBidi" w:hAnsiTheme="majorBidi" w:cs="David"/>
          <w:sz w:val="20"/>
          <w:szCs w:val="20"/>
          <w:rtl/>
        </w:rPr>
        <w:t>למיידיות.</w:t>
      </w:r>
    </w:p>
    <w:p w:rsidR="004F3A2C" w:rsidRPr="00DB3AE1" w:rsidRDefault="004F3A2C" w:rsidP="00CE5F31">
      <w:pPr>
        <w:spacing w:after="0"/>
        <w:rPr>
          <w:rFonts w:asciiTheme="majorBidi" w:hAnsiTheme="majorBidi" w:cs="David"/>
          <w:sz w:val="8"/>
          <w:szCs w:val="8"/>
          <w:u w:val="single"/>
          <w:rtl/>
        </w:rPr>
      </w:pPr>
    </w:p>
    <w:p w:rsidR="004475A2" w:rsidRPr="00577815" w:rsidRDefault="004475A2" w:rsidP="00450CC0">
      <w:pPr>
        <w:pStyle w:val="a5"/>
        <w:numPr>
          <w:ilvl w:val="0"/>
          <w:numId w:val="98"/>
        </w:numPr>
        <w:spacing w:after="0"/>
        <w:jc w:val="center"/>
        <w:rPr>
          <w:rFonts w:asciiTheme="majorBidi" w:hAnsiTheme="majorBidi" w:cs="David"/>
          <w:b/>
          <w:bCs/>
          <w:color w:val="FF0000"/>
          <w:sz w:val="24"/>
          <w:szCs w:val="24"/>
          <w:u w:val="single"/>
          <w:rtl/>
        </w:rPr>
      </w:pPr>
      <w:r w:rsidRPr="00577815">
        <w:rPr>
          <w:rFonts w:asciiTheme="majorBidi" w:hAnsiTheme="majorBidi" w:cs="David"/>
          <w:b/>
          <w:bCs/>
          <w:color w:val="FF0000"/>
          <w:sz w:val="24"/>
          <w:szCs w:val="24"/>
          <w:u w:val="single"/>
          <w:rtl/>
        </w:rPr>
        <w:t>המסלול המשני:</w:t>
      </w:r>
    </w:p>
    <w:p w:rsidR="004475A2" w:rsidRPr="00577815" w:rsidRDefault="004475A2" w:rsidP="00450CC0">
      <w:pPr>
        <w:pStyle w:val="a5"/>
        <w:numPr>
          <w:ilvl w:val="0"/>
          <w:numId w:val="49"/>
        </w:numPr>
        <w:spacing w:after="0"/>
        <w:jc w:val="both"/>
        <w:rPr>
          <w:rFonts w:asciiTheme="majorBidi" w:hAnsiTheme="majorBidi" w:cs="David"/>
          <w:sz w:val="20"/>
          <w:szCs w:val="20"/>
        </w:rPr>
      </w:pPr>
      <w:r w:rsidRPr="00577815">
        <w:rPr>
          <w:rFonts w:asciiTheme="majorBidi" w:hAnsiTheme="majorBidi" w:cs="David"/>
          <w:b/>
          <w:bCs/>
          <w:color w:val="C00000"/>
          <w:sz w:val="20"/>
          <w:szCs w:val="20"/>
          <w:rtl/>
        </w:rPr>
        <w:t>ס'23 ב'</w:t>
      </w:r>
      <w:r w:rsidR="004F3A2C" w:rsidRPr="00577815">
        <w:rPr>
          <w:rFonts w:asciiTheme="majorBidi" w:hAnsiTheme="majorBidi" w:cs="David"/>
          <w:b/>
          <w:bCs/>
          <w:sz w:val="20"/>
          <w:szCs w:val="20"/>
          <w:rtl/>
        </w:rPr>
        <w:t>הפרעה בסמכויות עיכוב</w:t>
      </w:r>
      <w:r w:rsidR="004F3A2C" w:rsidRPr="00577815">
        <w:rPr>
          <w:rFonts w:asciiTheme="majorBidi" w:hAnsiTheme="majorBidi" w:cs="David"/>
          <w:sz w:val="20"/>
          <w:szCs w:val="20"/>
          <w:rtl/>
        </w:rPr>
        <w:t xml:space="preserve">. הס' </w:t>
      </w:r>
      <w:r w:rsidRPr="00577815">
        <w:rPr>
          <w:rFonts w:asciiTheme="majorBidi" w:hAnsiTheme="majorBidi" w:cs="David"/>
          <w:sz w:val="20"/>
          <w:szCs w:val="20"/>
          <w:rtl/>
        </w:rPr>
        <w:t xml:space="preserve">קובע שאם אדם מפריע לשוטר </w:t>
      </w:r>
      <w:r w:rsidR="00767F41" w:rsidRPr="00577815">
        <w:rPr>
          <w:rFonts w:asciiTheme="majorBidi" w:hAnsiTheme="majorBidi" w:cs="David"/>
          <w:sz w:val="20"/>
          <w:szCs w:val="20"/>
          <w:rtl/>
        </w:rPr>
        <w:t>לעכב אותו-</w:t>
      </w:r>
      <w:r w:rsidRPr="00577815">
        <w:rPr>
          <w:rFonts w:asciiTheme="majorBidi" w:hAnsiTheme="majorBidi" w:cs="David"/>
          <w:sz w:val="20"/>
          <w:szCs w:val="20"/>
          <w:rtl/>
        </w:rPr>
        <w:t xml:space="preserve"> לשוטר יש סמכות לעצור אותו. </w:t>
      </w:r>
    </w:p>
    <w:p w:rsidR="004475A2" w:rsidRPr="00577815" w:rsidRDefault="004475A2" w:rsidP="00450CC0">
      <w:pPr>
        <w:pStyle w:val="a5"/>
        <w:numPr>
          <w:ilvl w:val="0"/>
          <w:numId w:val="50"/>
        </w:numPr>
        <w:spacing w:after="0"/>
        <w:jc w:val="both"/>
        <w:rPr>
          <w:rFonts w:asciiTheme="majorBidi" w:hAnsiTheme="majorBidi" w:cs="David"/>
          <w:sz w:val="20"/>
          <w:szCs w:val="20"/>
        </w:rPr>
      </w:pPr>
      <w:r w:rsidRPr="00577815">
        <w:rPr>
          <w:rFonts w:asciiTheme="majorBidi" w:hAnsiTheme="majorBidi" w:cs="David"/>
          <w:sz w:val="20"/>
          <w:szCs w:val="20"/>
          <w:rtl/>
        </w:rPr>
        <w:t xml:space="preserve">לפי </w:t>
      </w:r>
      <w:r w:rsidRPr="00577815">
        <w:rPr>
          <w:rFonts w:asciiTheme="majorBidi" w:hAnsiTheme="majorBidi" w:cs="David"/>
          <w:b/>
          <w:bCs/>
          <w:color w:val="FFFF00"/>
          <w:sz w:val="20"/>
          <w:szCs w:val="20"/>
          <w:highlight w:val="magenta"/>
          <w:rtl/>
        </w:rPr>
        <w:t>פרשת שמשי ואברג'יל</w:t>
      </w:r>
      <w:r w:rsidR="00DB3AE1">
        <w:rPr>
          <w:rFonts w:asciiTheme="majorBidi" w:hAnsiTheme="majorBidi" w:cs="David" w:hint="cs"/>
          <w:sz w:val="20"/>
          <w:szCs w:val="20"/>
          <w:rtl/>
        </w:rPr>
        <w:t xml:space="preserve"> </w:t>
      </w:r>
      <w:r w:rsidRPr="00577815">
        <w:rPr>
          <w:rFonts w:asciiTheme="majorBidi" w:hAnsiTheme="majorBidi" w:cs="David"/>
          <w:sz w:val="20"/>
          <w:szCs w:val="20"/>
          <w:rtl/>
        </w:rPr>
        <w:t xml:space="preserve">יש להפריד בין עיכוב למעצר. </w:t>
      </w:r>
      <w:r w:rsidRPr="00577815">
        <w:rPr>
          <w:rFonts w:asciiTheme="majorBidi" w:hAnsiTheme="majorBidi" w:cs="David"/>
          <w:sz w:val="20"/>
          <w:szCs w:val="20"/>
          <w:highlight w:val="yellow"/>
          <w:rtl/>
        </w:rPr>
        <w:t>אם עיכוב לא היה חוקי, לא ניתן לעצור בטענה שאם האדם היה מתנגד לעיכוב ממילא היו עוצרים אותו. אם יש סמכות עיכוב- קודם מעכבים!</w:t>
      </w:r>
    </w:p>
    <w:p w:rsidR="004475A2" w:rsidRPr="00577815" w:rsidRDefault="004475A2" w:rsidP="00450CC0">
      <w:pPr>
        <w:pStyle w:val="a5"/>
        <w:numPr>
          <w:ilvl w:val="0"/>
          <w:numId w:val="49"/>
        </w:numPr>
        <w:spacing w:after="0"/>
        <w:jc w:val="both"/>
        <w:rPr>
          <w:rFonts w:asciiTheme="majorBidi" w:hAnsiTheme="majorBidi" w:cs="David"/>
          <w:sz w:val="20"/>
          <w:szCs w:val="20"/>
        </w:rPr>
      </w:pPr>
      <w:r w:rsidRPr="00577815">
        <w:rPr>
          <w:rFonts w:asciiTheme="majorBidi" w:hAnsiTheme="majorBidi" w:cs="David"/>
          <w:color w:val="C00000"/>
          <w:sz w:val="20"/>
          <w:szCs w:val="20"/>
          <w:rtl/>
        </w:rPr>
        <w:t xml:space="preserve">ס'47 </w:t>
      </w:r>
      <w:r w:rsidRPr="00577815">
        <w:rPr>
          <w:rFonts w:asciiTheme="majorBidi" w:hAnsiTheme="majorBidi" w:cs="David"/>
          <w:sz w:val="20"/>
          <w:szCs w:val="20"/>
          <w:rtl/>
        </w:rPr>
        <w:t xml:space="preserve">מדבר על מעצר בשל אי המצאת ערובה. עצם הפרת ההוראה החוקתית היא זו שיוצרת את עילת המעצר. </w:t>
      </w:r>
    </w:p>
    <w:p w:rsidR="004475A2" w:rsidRPr="00577815" w:rsidRDefault="004475A2" w:rsidP="00450CC0">
      <w:pPr>
        <w:pStyle w:val="a5"/>
        <w:numPr>
          <w:ilvl w:val="0"/>
          <w:numId w:val="49"/>
        </w:numPr>
        <w:spacing w:after="0"/>
        <w:jc w:val="both"/>
        <w:rPr>
          <w:rFonts w:asciiTheme="majorBidi" w:hAnsiTheme="majorBidi" w:cs="David"/>
          <w:sz w:val="20"/>
          <w:szCs w:val="20"/>
        </w:rPr>
      </w:pPr>
      <w:r w:rsidRPr="00577815">
        <w:rPr>
          <w:rFonts w:asciiTheme="majorBidi" w:hAnsiTheme="majorBidi" w:cs="David"/>
          <w:color w:val="C00000"/>
          <w:sz w:val="20"/>
          <w:szCs w:val="20"/>
          <w:rtl/>
        </w:rPr>
        <w:t>ס'23(א)(6)-</w:t>
      </w:r>
      <w:r w:rsidRPr="00577815">
        <w:rPr>
          <w:rFonts w:asciiTheme="majorBidi" w:hAnsiTheme="majorBidi" w:cs="David"/>
          <w:sz w:val="20"/>
          <w:szCs w:val="20"/>
          <w:rtl/>
        </w:rPr>
        <w:t xml:space="preserve"> אם אדם משתחרר בערובה ויש </w:t>
      </w:r>
      <w:r w:rsidRPr="00577815">
        <w:rPr>
          <w:rFonts w:asciiTheme="majorBidi" w:hAnsiTheme="majorBidi" w:cs="David"/>
          <w:b/>
          <w:bCs/>
          <w:sz w:val="20"/>
          <w:szCs w:val="20"/>
          <w:rtl/>
        </w:rPr>
        <w:t>יסוד סביר להניח שהוא הפר את אחד מתנאי השחרור</w:t>
      </w:r>
      <w:r w:rsidRPr="00577815">
        <w:rPr>
          <w:rFonts w:asciiTheme="majorBidi" w:hAnsiTheme="majorBidi" w:cs="David"/>
          <w:sz w:val="20"/>
          <w:szCs w:val="20"/>
          <w:rtl/>
        </w:rPr>
        <w:t>, זה מקנה לשוטר סמכות לעצור אותו (זה נכנס גם למסלול הראשי תחת "שיבוש" וגם למסלול המשני כי הפר כבר).</w:t>
      </w:r>
    </w:p>
    <w:p w:rsidR="002B2196" w:rsidRPr="00577815" w:rsidRDefault="002B2196" w:rsidP="00450CC0">
      <w:pPr>
        <w:pStyle w:val="a5"/>
        <w:numPr>
          <w:ilvl w:val="0"/>
          <w:numId w:val="49"/>
        </w:numPr>
        <w:spacing w:after="0"/>
        <w:jc w:val="both"/>
        <w:rPr>
          <w:rFonts w:asciiTheme="majorBidi" w:hAnsiTheme="majorBidi" w:cs="David"/>
          <w:b/>
          <w:bCs/>
          <w:sz w:val="20"/>
          <w:szCs w:val="20"/>
          <w:u w:val="single"/>
        </w:rPr>
      </w:pPr>
      <w:r w:rsidRPr="00577815">
        <w:rPr>
          <w:rFonts w:asciiTheme="majorBidi" w:hAnsiTheme="majorBidi" w:cs="David"/>
          <w:b/>
          <w:bCs/>
          <w:sz w:val="20"/>
          <w:szCs w:val="20"/>
          <w:u w:val="single"/>
          <w:rtl/>
        </w:rPr>
        <w:t xml:space="preserve">מועדים – </w:t>
      </w:r>
    </w:p>
    <w:p w:rsidR="002B2196" w:rsidRPr="00577815" w:rsidRDefault="002B2196" w:rsidP="00450CC0">
      <w:pPr>
        <w:pStyle w:val="a5"/>
        <w:numPr>
          <w:ilvl w:val="0"/>
          <w:numId w:val="247"/>
        </w:numPr>
        <w:spacing w:after="0"/>
        <w:jc w:val="both"/>
        <w:rPr>
          <w:rFonts w:asciiTheme="majorBidi" w:hAnsiTheme="majorBidi" w:cs="David"/>
          <w:sz w:val="20"/>
          <w:szCs w:val="20"/>
        </w:rPr>
      </w:pPr>
      <w:r w:rsidRPr="00577815">
        <w:rPr>
          <w:rFonts w:asciiTheme="majorBidi" w:hAnsiTheme="majorBidi" w:cs="David"/>
          <w:sz w:val="20"/>
          <w:szCs w:val="20"/>
          <w:rtl/>
        </w:rPr>
        <w:t>אם החליט הקצ</w:t>
      </w:r>
      <w:r w:rsidR="008E0CEE" w:rsidRPr="00577815">
        <w:rPr>
          <w:rFonts w:asciiTheme="majorBidi" w:hAnsiTheme="majorBidi" w:cs="David"/>
          <w:sz w:val="20"/>
          <w:szCs w:val="20"/>
          <w:rtl/>
        </w:rPr>
        <w:t xml:space="preserve">ין הממונה על המעצר צריך להביא </w:t>
      </w:r>
      <w:r w:rsidR="008E0CEE" w:rsidRPr="00577815">
        <w:rPr>
          <w:rFonts w:asciiTheme="majorBidi" w:hAnsiTheme="majorBidi" w:cs="David" w:hint="cs"/>
          <w:sz w:val="20"/>
          <w:szCs w:val="20"/>
          <w:rtl/>
        </w:rPr>
        <w:t>או</w:t>
      </w:r>
      <w:r w:rsidRPr="00577815">
        <w:rPr>
          <w:rFonts w:asciiTheme="majorBidi" w:hAnsiTheme="majorBidi" w:cs="David"/>
          <w:sz w:val="20"/>
          <w:szCs w:val="20"/>
          <w:rtl/>
        </w:rPr>
        <w:t xml:space="preserve">תו לשופט בהקדם האפשרי ולא יאוחר מ-24 שעות – </w:t>
      </w:r>
      <w:r w:rsidRPr="00577815">
        <w:rPr>
          <w:rFonts w:asciiTheme="majorBidi" w:hAnsiTheme="majorBidi" w:cs="David"/>
          <w:b/>
          <w:bCs/>
          <w:color w:val="C00000"/>
          <w:sz w:val="20"/>
          <w:szCs w:val="20"/>
          <w:rtl/>
        </w:rPr>
        <w:t>ס' 29.</w:t>
      </w:r>
    </w:p>
    <w:p w:rsidR="002B2196" w:rsidRPr="00577815" w:rsidRDefault="002B2196" w:rsidP="00450CC0">
      <w:pPr>
        <w:pStyle w:val="a5"/>
        <w:numPr>
          <w:ilvl w:val="0"/>
          <w:numId w:val="247"/>
        </w:numPr>
        <w:spacing w:after="0"/>
        <w:jc w:val="both"/>
        <w:rPr>
          <w:rFonts w:asciiTheme="majorBidi" w:hAnsiTheme="majorBidi" w:cs="David"/>
          <w:sz w:val="20"/>
          <w:szCs w:val="20"/>
        </w:rPr>
      </w:pPr>
      <w:r w:rsidRPr="00577815">
        <w:rPr>
          <w:rFonts w:asciiTheme="majorBidi" w:hAnsiTheme="majorBidi" w:cs="David"/>
          <w:sz w:val="20"/>
          <w:szCs w:val="20"/>
          <w:rtl/>
        </w:rPr>
        <w:t>אם הוא לא החליט שהוא משחרר צריך להביא את העצור תוך 24 שעות בפני שופט.</w:t>
      </w:r>
    </w:p>
    <w:p w:rsidR="002B2196" w:rsidRPr="00577815" w:rsidRDefault="002B2196" w:rsidP="00450CC0">
      <w:pPr>
        <w:pStyle w:val="a5"/>
        <w:numPr>
          <w:ilvl w:val="0"/>
          <w:numId w:val="247"/>
        </w:numPr>
        <w:spacing w:after="0"/>
        <w:rPr>
          <w:rFonts w:asciiTheme="majorBidi" w:hAnsiTheme="majorBidi" w:cs="David"/>
          <w:sz w:val="20"/>
          <w:szCs w:val="20"/>
        </w:rPr>
      </w:pPr>
      <w:r w:rsidRPr="00DB3AE1">
        <w:rPr>
          <w:rFonts w:asciiTheme="majorBidi" w:hAnsiTheme="majorBidi" w:cs="David"/>
          <w:b/>
          <w:bCs/>
          <w:sz w:val="20"/>
          <w:szCs w:val="20"/>
          <w:rtl/>
        </w:rPr>
        <w:t>במקרים חריגים</w:t>
      </w:r>
      <w:r w:rsidRPr="00577815">
        <w:rPr>
          <w:rFonts w:asciiTheme="majorBidi" w:hAnsiTheme="majorBidi" w:cs="David"/>
          <w:sz w:val="20"/>
          <w:szCs w:val="20"/>
          <w:rtl/>
        </w:rPr>
        <w:t>, לצורך פעולות חקירה דחופות, הקצין הממונה רשאי להאריך את המעצר ל</w:t>
      </w:r>
      <w:r w:rsidR="00DB3AE1">
        <w:rPr>
          <w:rFonts w:asciiTheme="majorBidi" w:hAnsiTheme="majorBidi" w:cs="David"/>
          <w:sz w:val="20"/>
          <w:szCs w:val="20"/>
          <w:rtl/>
        </w:rPr>
        <w:t>פני הדיון בבית משפט, ל-48 שעות!</w:t>
      </w:r>
      <w:r w:rsidRPr="00577815">
        <w:rPr>
          <w:rFonts w:asciiTheme="majorBidi" w:hAnsiTheme="majorBidi" w:cs="David"/>
          <w:sz w:val="20"/>
          <w:szCs w:val="20"/>
          <w:rtl/>
        </w:rPr>
        <w:t xml:space="preserve">  </w:t>
      </w:r>
      <w:r w:rsidR="00DB3AE1">
        <w:rPr>
          <w:rFonts w:asciiTheme="majorBidi" w:hAnsiTheme="majorBidi" w:cs="David"/>
          <w:b/>
          <w:bCs/>
          <w:color w:val="C00000"/>
          <w:sz w:val="20"/>
          <w:szCs w:val="20"/>
          <w:rtl/>
        </w:rPr>
        <w:t>ס'</w:t>
      </w:r>
      <w:r w:rsidRPr="00577815">
        <w:rPr>
          <w:rFonts w:asciiTheme="majorBidi" w:hAnsiTheme="majorBidi" w:cs="David"/>
          <w:b/>
          <w:bCs/>
          <w:color w:val="C00000"/>
          <w:sz w:val="20"/>
          <w:szCs w:val="20"/>
          <w:rtl/>
        </w:rPr>
        <w:t>30 .</w:t>
      </w:r>
    </w:p>
    <w:p w:rsidR="004F3A2C" w:rsidRPr="00DB3AE1" w:rsidRDefault="004F3A2C" w:rsidP="00CE5F31">
      <w:pPr>
        <w:spacing w:after="0"/>
        <w:contextualSpacing/>
        <w:rPr>
          <w:rFonts w:asciiTheme="majorBidi" w:eastAsia="Calibri" w:hAnsiTheme="majorBidi" w:cs="David"/>
          <w:sz w:val="10"/>
          <w:szCs w:val="10"/>
          <w:rtl/>
        </w:rPr>
      </w:pPr>
    </w:p>
    <w:p w:rsidR="004475A2" w:rsidRPr="00577815" w:rsidRDefault="00E37FF0" w:rsidP="00D71F67">
      <w:pPr>
        <w:shd w:val="clear" w:color="auto" w:fill="DDD9C3" w:themeFill="background2" w:themeFillShade="E6"/>
        <w:spacing w:after="0"/>
        <w:jc w:val="center"/>
        <w:rPr>
          <w:rFonts w:asciiTheme="majorBidi" w:hAnsiTheme="majorBidi" w:cs="David"/>
          <w:sz w:val="26"/>
          <w:szCs w:val="26"/>
          <w:rtl/>
        </w:rPr>
      </w:pPr>
      <w:r w:rsidRPr="00577815">
        <w:rPr>
          <w:rFonts w:asciiTheme="majorBidi" w:hAnsiTheme="majorBidi" w:cs="David"/>
          <w:b/>
          <w:bCs/>
          <w:color w:val="548DD4" w:themeColor="text2" w:themeTint="99"/>
          <w:sz w:val="26"/>
          <w:szCs w:val="26"/>
          <w:u w:val="single"/>
          <w:rtl/>
        </w:rPr>
        <w:t>5.</w:t>
      </w:r>
      <w:r w:rsidR="004F3A2C" w:rsidRPr="00577815">
        <w:rPr>
          <w:rFonts w:asciiTheme="majorBidi" w:hAnsiTheme="majorBidi" w:cs="David"/>
          <w:b/>
          <w:bCs/>
          <w:color w:val="548DD4" w:themeColor="text2" w:themeTint="99"/>
          <w:sz w:val="26"/>
          <w:szCs w:val="26"/>
          <w:u w:val="single"/>
          <w:rtl/>
        </w:rPr>
        <w:t>מעצר ראשוני על פי צו שופט</w:t>
      </w:r>
      <w:r w:rsidR="001650CC" w:rsidRPr="00577815">
        <w:rPr>
          <w:rFonts w:asciiTheme="majorBidi" w:hAnsiTheme="majorBidi" w:cs="David" w:hint="cs"/>
          <w:b/>
          <w:bCs/>
          <w:color w:val="C00000"/>
          <w:sz w:val="26"/>
          <w:szCs w:val="26"/>
          <w:rtl/>
        </w:rPr>
        <w:t>, ס' 13</w:t>
      </w:r>
    </w:p>
    <w:p w:rsidR="005A0485" w:rsidRPr="00577815" w:rsidRDefault="005A0485" w:rsidP="00DB3AE1">
      <w:pPr>
        <w:spacing w:after="0"/>
        <w:jc w:val="center"/>
        <w:rPr>
          <w:rFonts w:asciiTheme="majorBidi" w:hAnsiTheme="majorBidi" w:cs="David"/>
          <w:b/>
          <w:bCs/>
          <w:color w:val="984806" w:themeColor="accent6" w:themeShade="80"/>
          <w:sz w:val="26"/>
          <w:szCs w:val="26"/>
          <w:u w:val="single"/>
        </w:rPr>
      </w:pPr>
      <w:r w:rsidRPr="00577815">
        <w:rPr>
          <w:rFonts w:asciiTheme="majorBidi" w:hAnsiTheme="majorBidi" w:cs="David"/>
          <w:b/>
          <w:bCs/>
          <w:color w:val="FF0000"/>
          <w:sz w:val="24"/>
          <w:szCs w:val="24"/>
          <w:u w:val="single"/>
          <w:rtl/>
        </w:rPr>
        <w:t>המסלול העיקרי:</w:t>
      </w:r>
    </w:p>
    <w:p w:rsidR="00446D5B" w:rsidRPr="00577815" w:rsidRDefault="00446D5B" w:rsidP="00450CC0">
      <w:pPr>
        <w:pStyle w:val="a5"/>
        <w:numPr>
          <w:ilvl w:val="0"/>
          <w:numId w:val="52"/>
        </w:numPr>
        <w:spacing w:after="0"/>
        <w:rPr>
          <w:rFonts w:asciiTheme="majorBidi" w:hAnsiTheme="majorBidi" w:cs="David"/>
          <w:sz w:val="20"/>
          <w:szCs w:val="20"/>
        </w:rPr>
      </w:pPr>
      <w:r w:rsidRPr="00577815">
        <w:rPr>
          <w:rFonts w:asciiTheme="majorBidi" w:hAnsiTheme="majorBidi" w:cs="David"/>
          <w:sz w:val="20"/>
          <w:szCs w:val="20"/>
          <w:rtl/>
        </w:rPr>
        <w:t xml:space="preserve">סמכות המעצר ע"י שופט היא מכוח </w:t>
      </w:r>
      <w:r w:rsidRPr="00577815">
        <w:rPr>
          <w:rFonts w:asciiTheme="majorBidi" w:hAnsiTheme="majorBidi" w:cs="David"/>
          <w:b/>
          <w:bCs/>
          <w:color w:val="C00000"/>
          <w:sz w:val="20"/>
          <w:szCs w:val="20"/>
          <w:rtl/>
        </w:rPr>
        <w:t xml:space="preserve">ס'13 </w:t>
      </w:r>
      <w:r w:rsidRPr="00577815">
        <w:rPr>
          <w:rFonts w:asciiTheme="majorBidi" w:hAnsiTheme="majorBidi" w:cs="David"/>
          <w:sz w:val="20"/>
          <w:szCs w:val="20"/>
          <w:rtl/>
        </w:rPr>
        <w:t xml:space="preserve">יכול להיות </w:t>
      </w:r>
      <w:r w:rsidRPr="00577815">
        <w:rPr>
          <w:rFonts w:asciiTheme="majorBidi" w:hAnsiTheme="majorBidi" w:cs="David"/>
          <w:b/>
          <w:bCs/>
          <w:sz w:val="20"/>
          <w:szCs w:val="20"/>
          <w:rtl/>
        </w:rPr>
        <w:t xml:space="preserve">מעצר ראשוני או </w:t>
      </w:r>
      <w:r w:rsidRPr="00DB3AE1">
        <w:rPr>
          <w:rFonts w:asciiTheme="majorBidi" w:hAnsiTheme="majorBidi" w:cs="David"/>
          <w:b/>
          <w:bCs/>
          <w:sz w:val="20"/>
          <w:szCs w:val="20"/>
          <w:u w:val="single"/>
          <w:rtl/>
        </w:rPr>
        <w:t>מעצר ימים</w:t>
      </w:r>
      <w:r w:rsidRPr="00DB3AE1">
        <w:rPr>
          <w:rFonts w:asciiTheme="majorBidi" w:hAnsiTheme="majorBidi" w:cs="David"/>
          <w:sz w:val="20"/>
          <w:szCs w:val="20"/>
          <w:u w:val="single"/>
          <w:rtl/>
        </w:rPr>
        <w:t>.</w:t>
      </w:r>
      <w:r w:rsidRPr="00577815">
        <w:rPr>
          <w:rFonts w:asciiTheme="majorBidi" w:hAnsiTheme="majorBidi" w:cs="David"/>
          <w:sz w:val="20"/>
          <w:szCs w:val="20"/>
          <w:rtl/>
        </w:rPr>
        <w:t xml:space="preserve">  </w:t>
      </w:r>
    </w:p>
    <w:p w:rsidR="004F3A2C" w:rsidRPr="00577815" w:rsidRDefault="004F3A2C" w:rsidP="00450CC0">
      <w:pPr>
        <w:pStyle w:val="a5"/>
        <w:numPr>
          <w:ilvl w:val="0"/>
          <w:numId w:val="52"/>
        </w:numPr>
        <w:spacing w:after="0"/>
        <w:rPr>
          <w:rFonts w:asciiTheme="majorBidi" w:hAnsiTheme="majorBidi" w:cs="David"/>
          <w:sz w:val="20"/>
          <w:szCs w:val="20"/>
        </w:rPr>
      </w:pPr>
      <w:r w:rsidRPr="00577815">
        <w:rPr>
          <w:rFonts w:asciiTheme="majorBidi" w:hAnsiTheme="majorBidi" w:cs="David"/>
          <w:sz w:val="20"/>
          <w:szCs w:val="20"/>
          <w:rtl/>
        </w:rPr>
        <w:t>שופט רשאי לצוות בהחלטה מנומקת בכתב על מעצרו של אדם/שחרורו בערובה/לא בערובה בפניו/</w:t>
      </w:r>
      <w:r w:rsidRPr="00577815">
        <w:rPr>
          <w:rFonts w:asciiTheme="majorBidi" w:hAnsiTheme="majorBidi" w:cs="David"/>
          <w:b/>
          <w:bCs/>
          <w:sz w:val="20"/>
          <w:szCs w:val="20"/>
          <w:rtl/>
        </w:rPr>
        <w:t>לא בפניו</w:t>
      </w:r>
      <w:r w:rsidR="00DB3AE1">
        <w:rPr>
          <w:rFonts w:asciiTheme="majorBidi" w:hAnsiTheme="majorBidi" w:cs="David" w:hint="cs"/>
          <w:sz w:val="20"/>
          <w:szCs w:val="20"/>
          <w:rtl/>
        </w:rPr>
        <w:t xml:space="preserve"> </w:t>
      </w:r>
      <w:r w:rsidRPr="00577815">
        <w:rPr>
          <w:rFonts w:asciiTheme="majorBidi" w:hAnsiTheme="majorBidi" w:cs="David"/>
          <w:sz w:val="20"/>
          <w:szCs w:val="20"/>
          <w:rtl/>
        </w:rPr>
        <w:t>.</w:t>
      </w:r>
      <w:r w:rsidRPr="00577815">
        <w:rPr>
          <w:rFonts w:asciiTheme="majorBidi" w:hAnsiTheme="majorBidi" w:cs="David"/>
          <w:b/>
          <w:bCs/>
          <w:color w:val="C00000"/>
          <w:sz w:val="20"/>
          <w:szCs w:val="20"/>
          <w:rtl/>
        </w:rPr>
        <w:t>(ס'12)</w:t>
      </w:r>
    </w:p>
    <w:p w:rsidR="005A0485" w:rsidRPr="00577815" w:rsidRDefault="005A0485" w:rsidP="00450CC0">
      <w:pPr>
        <w:pStyle w:val="a5"/>
        <w:numPr>
          <w:ilvl w:val="0"/>
          <w:numId w:val="52"/>
        </w:numPr>
        <w:spacing w:after="0"/>
        <w:jc w:val="both"/>
        <w:rPr>
          <w:rFonts w:asciiTheme="majorBidi" w:hAnsiTheme="majorBidi" w:cs="David"/>
          <w:sz w:val="20"/>
          <w:szCs w:val="20"/>
        </w:rPr>
      </w:pPr>
      <w:r w:rsidRPr="00577815">
        <w:rPr>
          <w:rFonts w:asciiTheme="majorBidi" w:hAnsiTheme="majorBidi" w:cs="David"/>
          <w:b/>
          <w:bCs/>
          <w:sz w:val="20"/>
          <w:szCs w:val="20"/>
          <w:rtl/>
        </w:rPr>
        <w:t xml:space="preserve">2 שלבים: </w:t>
      </w:r>
      <w:r w:rsidR="004F3A2C" w:rsidRPr="00577815">
        <w:rPr>
          <w:rFonts w:asciiTheme="majorBidi" w:hAnsiTheme="majorBidi" w:cs="David"/>
          <w:b/>
          <w:bCs/>
          <w:sz w:val="20"/>
          <w:szCs w:val="20"/>
          <w:rtl/>
        </w:rPr>
        <w:t>השלב הראשון הוא הוצאת צו ע"י ביהמ"ש והשלב השני הוא ביצוע המעצר</w:t>
      </w:r>
      <w:r w:rsidRPr="00577815">
        <w:rPr>
          <w:rFonts w:asciiTheme="majorBidi" w:hAnsiTheme="majorBidi" w:cs="David"/>
          <w:sz w:val="20"/>
          <w:szCs w:val="20"/>
          <w:rtl/>
        </w:rPr>
        <w:t xml:space="preserve"> (</w:t>
      </w:r>
      <w:r w:rsidR="004F3A2C" w:rsidRPr="00577815">
        <w:rPr>
          <w:rFonts w:asciiTheme="majorBidi" w:hAnsiTheme="majorBidi" w:cs="David"/>
          <w:sz w:val="20"/>
          <w:szCs w:val="20"/>
          <w:rtl/>
        </w:rPr>
        <w:t xml:space="preserve">לפי </w:t>
      </w:r>
      <w:r w:rsidR="004F3A2C" w:rsidRPr="00577815">
        <w:rPr>
          <w:rFonts w:asciiTheme="majorBidi" w:hAnsiTheme="majorBidi" w:cs="David"/>
          <w:b/>
          <w:bCs/>
          <w:color w:val="C00000"/>
          <w:sz w:val="20"/>
          <w:szCs w:val="20"/>
          <w:rtl/>
        </w:rPr>
        <w:t>ס'19(ב)</w:t>
      </w:r>
      <w:r w:rsidR="004F3A2C" w:rsidRPr="00577815">
        <w:rPr>
          <w:rFonts w:asciiTheme="majorBidi" w:hAnsiTheme="majorBidi" w:cs="David"/>
          <w:sz w:val="20"/>
          <w:szCs w:val="20"/>
          <w:rtl/>
        </w:rPr>
        <w:t>ביצוע המעצר יכול להיות תוך 180 יום אלא אם השופט מאריך בהחלטה מנומקת בכתב</w:t>
      </w:r>
      <w:r w:rsidRPr="00577815">
        <w:rPr>
          <w:rFonts w:asciiTheme="majorBidi" w:hAnsiTheme="majorBidi" w:cs="David"/>
          <w:sz w:val="20"/>
          <w:szCs w:val="20"/>
          <w:rtl/>
        </w:rPr>
        <w:t>)</w:t>
      </w:r>
    </w:p>
    <w:p w:rsidR="005A0485" w:rsidRPr="00577815" w:rsidRDefault="005A0485" w:rsidP="00450CC0">
      <w:pPr>
        <w:pStyle w:val="a5"/>
        <w:numPr>
          <w:ilvl w:val="0"/>
          <w:numId w:val="52"/>
        </w:numPr>
        <w:spacing w:after="0"/>
        <w:rPr>
          <w:rFonts w:asciiTheme="majorBidi" w:hAnsiTheme="majorBidi" w:cs="David"/>
          <w:sz w:val="20"/>
          <w:szCs w:val="20"/>
        </w:rPr>
      </w:pPr>
      <w:r w:rsidRPr="00577815">
        <w:rPr>
          <w:rFonts w:asciiTheme="majorBidi" w:hAnsiTheme="majorBidi" w:cs="David"/>
          <w:sz w:val="20"/>
          <w:szCs w:val="20"/>
          <w:highlight w:val="yellow"/>
          <w:rtl/>
        </w:rPr>
        <w:t>חשוד שלא נכח במתן הצו, ולא שוחרר בערובה / לא בערובה, יש להביא</w:t>
      </w:r>
      <w:r w:rsidR="00D90ED0" w:rsidRPr="00577815">
        <w:rPr>
          <w:rFonts w:asciiTheme="majorBidi" w:hAnsiTheme="majorBidi" w:cs="David" w:hint="cs"/>
          <w:sz w:val="20"/>
          <w:szCs w:val="20"/>
          <w:highlight w:val="yellow"/>
          <w:rtl/>
        </w:rPr>
        <w:t>ו</w:t>
      </w:r>
      <w:r w:rsidRPr="00577815">
        <w:rPr>
          <w:rFonts w:asciiTheme="majorBidi" w:hAnsiTheme="majorBidi" w:cs="David"/>
          <w:sz w:val="20"/>
          <w:szCs w:val="20"/>
          <w:highlight w:val="yellow"/>
          <w:rtl/>
        </w:rPr>
        <w:t xml:space="preserve"> תוך 24 שעות בפני שופט</w:t>
      </w:r>
      <w:r w:rsidRPr="00577815">
        <w:rPr>
          <w:rFonts w:asciiTheme="majorBidi" w:hAnsiTheme="majorBidi" w:cs="David"/>
          <w:b/>
          <w:bCs/>
          <w:color w:val="C00000"/>
          <w:sz w:val="20"/>
          <w:szCs w:val="20"/>
          <w:rtl/>
        </w:rPr>
        <w:t xml:space="preserve">(ס'17(ג)). </w:t>
      </w:r>
    </w:p>
    <w:p w:rsidR="005A0485" w:rsidRPr="00577815" w:rsidRDefault="005A0485" w:rsidP="00450CC0">
      <w:pPr>
        <w:pStyle w:val="a5"/>
        <w:numPr>
          <w:ilvl w:val="0"/>
          <w:numId w:val="52"/>
        </w:numPr>
        <w:spacing w:after="0"/>
        <w:rPr>
          <w:rFonts w:asciiTheme="majorBidi" w:hAnsiTheme="majorBidi" w:cs="David"/>
          <w:sz w:val="20"/>
          <w:szCs w:val="20"/>
        </w:rPr>
      </w:pPr>
      <w:r w:rsidRPr="00577815">
        <w:rPr>
          <w:rFonts w:asciiTheme="majorBidi" w:hAnsiTheme="majorBidi" w:cs="David"/>
          <w:b/>
          <w:bCs/>
          <w:color w:val="C00000"/>
          <w:sz w:val="20"/>
          <w:szCs w:val="20"/>
          <w:rtl/>
        </w:rPr>
        <w:t xml:space="preserve">ס'20 </w:t>
      </w:r>
      <w:r w:rsidRPr="00577815">
        <w:rPr>
          <w:rFonts w:asciiTheme="majorBidi" w:hAnsiTheme="majorBidi" w:cs="David"/>
          <w:sz w:val="20"/>
          <w:szCs w:val="20"/>
          <w:rtl/>
        </w:rPr>
        <w:t>קובע שאם השופט לא כתב בצו שהאדם ישוחרר רק אם יובא בפני שופט, הקצין יכול לשחררו מבלי להביאו תוך 24 שעות.</w:t>
      </w:r>
    </w:p>
    <w:p w:rsidR="0089650C" w:rsidRPr="00577815" w:rsidRDefault="004F3A2C" w:rsidP="00450CC0">
      <w:pPr>
        <w:pStyle w:val="a5"/>
        <w:numPr>
          <w:ilvl w:val="0"/>
          <w:numId w:val="52"/>
        </w:numPr>
        <w:spacing w:after="0"/>
        <w:rPr>
          <w:rFonts w:asciiTheme="majorBidi" w:hAnsiTheme="majorBidi" w:cs="David"/>
          <w:sz w:val="20"/>
          <w:szCs w:val="20"/>
        </w:rPr>
      </w:pPr>
      <w:r w:rsidRPr="00577815">
        <w:rPr>
          <w:rFonts w:asciiTheme="majorBidi" w:hAnsiTheme="majorBidi" w:cs="David"/>
          <w:sz w:val="20"/>
          <w:szCs w:val="20"/>
          <w:rtl/>
        </w:rPr>
        <w:t>במעצר הראשוני בצו אין הליך ביניים של קצין ממונה.</w:t>
      </w:r>
    </w:p>
    <w:p w:rsidR="0089650C" w:rsidRPr="00DB3AE1" w:rsidRDefault="0089650C" w:rsidP="0089650C">
      <w:pPr>
        <w:spacing w:after="0"/>
        <w:rPr>
          <w:rFonts w:asciiTheme="majorBidi" w:hAnsiTheme="majorBidi" w:cs="David"/>
          <w:sz w:val="4"/>
          <w:szCs w:val="4"/>
        </w:rPr>
      </w:pPr>
    </w:p>
    <w:p w:rsidR="005A0485" w:rsidRPr="00577815" w:rsidRDefault="005A0485" w:rsidP="00450CC0">
      <w:pPr>
        <w:pStyle w:val="a5"/>
        <w:numPr>
          <w:ilvl w:val="0"/>
          <w:numId w:val="98"/>
        </w:numPr>
        <w:spacing w:after="0"/>
        <w:jc w:val="center"/>
        <w:rPr>
          <w:rFonts w:asciiTheme="majorBidi" w:hAnsiTheme="majorBidi" w:cs="David"/>
          <w:b/>
          <w:bCs/>
          <w:color w:val="FF0000"/>
          <w:sz w:val="24"/>
          <w:szCs w:val="24"/>
          <w:u w:val="single"/>
        </w:rPr>
      </w:pPr>
      <w:r w:rsidRPr="00577815">
        <w:rPr>
          <w:rFonts w:asciiTheme="majorBidi" w:hAnsiTheme="majorBidi" w:cs="David"/>
          <w:b/>
          <w:bCs/>
          <w:color w:val="FF0000"/>
          <w:sz w:val="24"/>
          <w:szCs w:val="24"/>
          <w:u w:val="single"/>
          <w:rtl/>
        </w:rPr>
        <w:t>המסלול המשני:</w:t>
      </w:r>
    </w:p>
    <w:p w:rsidR="005A0485" w:rsidRPr="00577815" w:rsidRDefault="005A0485" w:rsidP="00450CC0">
      <w:pPr>
        <w:pStyle w:val="a5"/>
        <w:numPr>
          <w:ilvl w:val="0"/>
          <w:numId w:val="52"/>
        </w:numPr>
        <w:spacing w:after="0"/>
        <w:rPr>
          <w:rFonts w:asciiTheme="majorBidi" w:hAnsiTheme="majorBidi" w:cs="David"/>
          <w:sz w:val="20"/>
          <w:szCs w:val="20"/>
        </w:rPr>
      </w:pPr>
      <w:r w:rsidRPr="00577815">
        <w:rPr>
          <w:rFonts w:asciiTheme="majorBidi" w:hAnsiTheme="majorBidi" w:cs="David"/>
          <w:b/>
          <w:bCs/>
          <w:color w:val="C00000"/>
          <w:sz w:val="20"/>
          <w:szCs w:val="20"/>
          <w:rtl/>
        </w:rPr>
        <w:t xml:space="preserve">ס'14 </w:t>
      </w:r>
      <w:r w:rsidRPr="00577815">
        <w:rPr>
          <w:rFonts w:asciiTheme="majorBidi" w:hAnsiTheme="majorBidi" w:cs="David"/>
          <w:sz w:val="20"/>
          <w:szCs w:val="20"/>
          <w:rtl/>
        </w:rPr>
        <w:t xml:space="preserve">הוא המסלול המשני והמקוצר לצו מעצר- מספיק שהשוטר מצהיר בכתב שאדם נמלט ממשמורת חלקית והש' יכול לתת צו. </w:t>
      </w:r>
    </w:p>
    <w:p w:rsidR="005A0485" w:rsidRPr="00577815" w:rsidRDefault="005A0485" w:rsidP="00450CC0">
      <w:pPr>
        <w:pStyle w:val="a5"/>
        <w:numPr>
          <w:ilvl w:val="0"/>
          <w:numId w:val="52"/>
        </w:numPr>
        <w:spacing w:after="0"/>
        <w:rPr>
          <w:rFonts w:asciiTheme="majorBidi" w:hAnsiTheme="majorBidi" w:cs="David"/>
          <w:sz w:val="20"/>
          <w:szCs w:val="20"/>
        </w:rPr>
      </w:pPr>
      <w:r w:rsidRPr="00577815">
        <w:rPr>
          <w:rFonts w:asciiTheme="majorBidi" w:hAnsiTheme="majorBidi" w:cs="David"/>
          <w:sz w:val="20"/>
          <w:szCs w:val="20"/>
          <w:rtl/>
        </w:rPr>
        <w:t xml:space="preserve">סדרי הדין של בקשת המעצר מצויים </w:t>
      </w:r>
      <w:r w:rsidRPr="00577815">
        <w:rPr>
          <w:rFonts w:asciiTheme="majorBidi" w:hAnsiTheme="majorBidi" w:cs="David"/>
          <w:b/>
          <w:bCs/>
          <w:color w:val="C00000"/>
          <w:sz w:val="20"/>
          <w:szCs w:val="20"/>
          <w:rtl/>
        </w:rPr>
        <w:t xml:space="preserve">בס'15. </w:t>
      </w:r>
    </w:p>
    <w:p w:rsidR="00D90ED0" w:rsidRPr="00DB3AE1" w:rsidRDefault="00D90ED0" w:rsidP="00CE5F31">
      <w:pPr>
        <w:spacing w:after="0"/>
        <w:rPr>
          <w:rFonts w:asciiTheme="majorBidi" w:hAnsiTheme="majorBidi" w:cs="David"/>
          <w:b/>
          <w:bCs/>
          <w:sz w:val="10"/>
          <w:szCs w:val="10"/>
          <w:u w:val="single"/>
          <w:rtl/>
        </w:rPr>
      </w:pPr>
    </w:p>
    <w:p w:rsidR="00AD310D" w:rsidRPr="00DB3AE1" w:rsidRDefault="00AD310D" w:rsidP="00B50DC5">
      <w:pPr>
        <w:shd w:val="clear" w:color="auto" w:fill="000000" w:themeFill="text1"/>
        <w:spacing w:after="0"/>
        <w:jc w:val="center"/>
        <w:rPr>
          <w:rFonts w:asciiTheme="majorBidi" w:hAnsiTheme="majorBidi" w:cs="David"/>
          <w:color w:val="FF0000"/>
          <w:sz w:val="24"/>
          <w:szCs w:val="24"/>
        </w:rPr>
      </w:pPr>
      <w:r w:rsidRPr="00DB3AE1">
        <w:rPr>
          <w:rFonts w:asciiTheme="majorBidi" w:hAnsiTheme="majorBidi" w:cs="David"/>
          <w:b/>
          <w:bCs/>
          <w:sz w:val="24"/>
          <w:szCs w:val="24"/>
          <w:u w:val="single"/>
          <w:shd w:val="clear" w:color="auto" w:fill="000000" w:themeFill="text1"/>
          <w:rtl/>
        </w:rPr>
        <w:t>אופן ביצוע ה</w:t>
      </w:r>
      <w:r w:rsidR="00DB3AE1" w:rsidRPr="00DB3AE1">
        <w:rPr>
          <w:rFonts w:asciiTheme="majorBidi" w:hAnsiTheme="majorBidi" w:cs="David" w:hint="cs"/>
          <w:b/>
          <w:bCs/>
          <w:sz w:val="24"/>
          <w:szCs w:val="24"/>
          <w:u w:val="single"/>
          <w:shd w:val="clear" w:color="auto" w:fill="000000" w:themeFill="text1"/>
          <w:rtl/>
        </w:rPr>
        <w:t>מעצר</w:t>
      </w:r>
      <w:r w:rsidR="00B50DC5">
        <w:rPr>
          <w:rFonts w:asciiTheme="majorBidi" w:hAnsiTheme="majorBidi" w:cs="David" w:hint="cs"/>
          <w:b/>
          <w:bCs/>
          <w:sz w:val="24"/>
          <w:szCs w:val="24"/>
          <w:u w:val="single"/>
          <w:shd w:val="clear" w:color="auto" w:fill="000000" w:themeFill="text1"/>
          <w:rtl/>
        </w:rPr>
        <w:t>:</w:t>
      </w:r>
    </w:p>
    <w:p w:rsidR="00AD310D" w:rsidRPr="00577815" w:rsidRDefault="00AD310D" w:rsidP="00CE5F31">
      <w:pPr>
        <w:spacing w:after="0"/>
        <w:rPr>
          <w:rFonts w:asciiTheme="majorBidi" w:hAnsiTheme="majorBidi" w:cs="David"/>
          <w:sz w:val="20"/>
          <w:szCs w:val="20"/>
          <w:u w:val="single"/>
          <w:rtl/>
        </w:rPr>
      </w:pPr>
      <w:r w:rsidRPr="00577815">
        <w:rPr>
          <w:rFonts w:asciiTheme="majorBidi" w:hAnsiTheme="majorBidi" w:cs="David"/>
          <w:sz w:val="20"/>
          <w:szCs w:val="20"/>
          <w:rtl/>
        </w:rPr>
        <w:t xml:space="preserve">החוקיות מותנת בכך שהביצוע יהיה כדין. </w:t>
      </w:r>
      <w:r w:rsidRPr="00577815">
        <w:rPr>
          <w:rFonts w:asciiTheme="majorBidi" w:hAnsiTheme="majorBidi" w:cs="David"/>
          <w:b/>
          <w:bCs/>
          <w:color w:val="C00000"/>
          <w:sz w:val="20"/>
          <w:szCs w:val="20"/>
          <w:rtl/>
        </w:rPr>
        <w:t>ס'24 לחוק המעצרים</w:t>
      </w:r>
      <w:r w:rsidR="00DB3AE1">
        <w:rPr>
          <w:rFonts w:asciiTheme="majorBidi" w:hAnsiTheme="majorBidi" w:cs="David" w:hint="cs"/>
          <w:b/>
          <w:bCs/>
          <w:color w:val="C00000"/>
          <w:sz w:val="20"/>
          <w:szCs w:val="20"/>
          <w:rtl/>
        </w:rPr>
        <w:t xml:space="preserve"> </w:t>
      </w:r>
      <w:r w:rsidRPr="00577815">
        <w:rPr>
          <w:rFonts w:asciiTheme="majorBidi" w:hAnsiTheme="majorBidi" w:cs="David"/>
          <w:sz w:val="20"/>
          <w:szCs w:val="20"/>
          <w:u w:val="single"/>
          <w:rtl/>
        </w:rPr>
        <w:t>עוסק בביצוע המעצר:</w:t>
      </w:r>
    </w:p>
    <w:p w:rsidR="00AD310D" w:rsidRPr="00577815" w:rsidRDefault="00AD310D" w:rsidP="00450CC0">
      <w:pPr>
        <w:pStyle w:val="a5"/>
        <w:numPr>
          <w:ilvl w:val="0"/>
          <w:numId w:val="53"/>
        </w:numPr>
        <w:spacing w:after="0"/>
        <w:rPr>
          <w:rFonts w:asciiTheme="majorBidi" w:hAnsiTheme="majorBidi" w:cs="David"/>
          <w:sz w:val="20"/>
          <w:szCs w:val="20"/>
        </w:rPr>
      </w:pPr>
      <w:r w:rsidRPr="00577815">
        <w:rPr>
          <w:rFonts w:asciiTheme="majorBidi" w:hAnsiTheme="majorBidi" w:cs="David"/>
          <w:sz w:val="20"/>
          <w:szCs w:val="20"/>
          <w:rtl/>
        </w:rPr>
        <w:t xml:space="preserve">השוטר צריך </w:t>
      </w:r>
      <w:r w:rsidRPr="00577815">
        <w:rPr>
          <w:rFonts w:asciiTheme="majorBidi" w:hAnsiTheme="majorBidi" w:cs="David"/>
          <w:b/>
          <w:bCs/>
          <w:sz w:val="20"/>
          <w:szCs w:val="20"/>
          <w:rtl/>
        </w:rPr>
        <w:t>להזדהות</w:t>
      </w:r>
      <w:r w:rsidRPr="00577815">
        <w:rPr>
          <w:rFonts w:asciiTheme="majorBidi" w:hAnsiTheme="majorBidi" w:cs="David"/>
          <w:sz w:val="20"/>
          <w:szCs w:val="20"/>
          <w:rtl/>
        </w:rPr>
        <w:t xml:space="preserve"> (לפי הקבוע </w:t>
      </w:r>
      <w:r w:rsidRPr="00577815">
        <w:rPr>
          <w:rFonts w:asciiTheme="majorBidi" w:hAnsiTheme="majorBidi" w:cs="David"/>
          <w:b/>
          <w:bCs/>
          <w:color w:val="C00000"/>
          <w:sz w:val="20"/>
          <w:szCs w:val="20"/>
          <w:rtl/>
        </w:rPr>
        <w:t>בס' 5(א))</w:t>
      </w:r>
      <w:r w:rsidR="007A1F88" w:rsidRPr="00577815">
        <w:rPr>
          <w:rFonts w:asciiTheme="majorBidi" w:hAnsiTheme="majorBidi" w:cs="David"/>
          <w:sz w:val="20"/>
          <w:szCs w:val="20"/>
          <w:rtl/>
        </w:rPr>
        <w:t>- אם השוטר לא על מדים הוא מוכרח להציג תעודה</w:t>
      </w:r>
      <w:r w:rsidR="006F2072" w:rsidRPr="00577815">
        <w:rPr>
          <w:rFonts w:asciiTheme="majorBidi" w:hAnsiTheme="majorBidi" w:cs="David" w:hint="cs"/>
          <w:sz w:val="20"/>
          <w:szCs w:val="20"/>
          <w:rtl/>
        </w:rPr>
        <w:t>;</w:t>
      </w:r>
    </w:p>
    <w:p w:rsidR="005A0485" w:rsidRPr="00577815" w:rsidRDefault="005A0485" w:rsidP="00450CC0">
      <w:pPr>
        <w:pStyle w:val="a5"/>
        <w:numPr>
          <w:ilvl w:val="0"/>
          <w:numId w:val="53"/>
        </w:numPr>
        <w:spacing w:after="0"/>
        <w:rPr>
          <w:rFonts w:asciiTheme="majorBidi" w:hAnsiTheme="majorBidi" w:cs="David"/>
          <w:sz w:val="20"/>
          <w:szCs w:val="20"/>
        </w:rPr>
      </w:pPr>
      <w:r w:rsidRPr="00577815">
        <w:rPr>
          <w:rFonts w:asciiTheme="majorBidi" w:hAnsiTheme="majorBidi" w:cs="David"/>
          <w:b/>
          <w:bCs/>
          <w:sz w:val="20"/>
          <w:szCs w:val="20"/>
          <w:rtl/>
        </w:rPr>
        <w:t xml:space="preserve">להודיע </w:t>
      </w:r>
      <w:r w:rsidRPr="00577815">
        <w:rPr>
          <w:rFonts w:asciiTheme="majorBidi" w:hAnsiTheme="majorBidi" w:cs="David"/>
          <w:sz w:val="20"/>
          <w:szCs w:val="20"/>
          <w:rtl/>
        </w:rPr>
        <w:t>לו מיד שהוא עצור</w:t>
      </w:r>
      <w:r w:rsidR="006F2072" w:rsidRPr="00577815">
        <w:rPr>
          <w:rFonts w:asciiTheme="majorBidi" w:hAnsiTheme="majorBidi" w:cs="David" w:hint="cs"/>
          <w:sz w:val="20"/>
          <w:szCs w:val="20"/>
          <w:rtl/>
        </w:rPr>
        <w:t>;</w:t>
      </w:r>
    </w:p>
    <w:p w:rsidR="00AD310D" w:rsidRPr="00577815" w:rsidRDefault="00AD310D" w:rsidP="00450CC0">
      <w:pPr>
        <w:pStyle w:val="a5"/>
        <w:numPr>
          <w:ilvl w:val="0"/>
          <w:numId w:val="53"/>
        </w:numPr>
        <w:spacing w:after="0"/>
        <w:rPr>
          <w:rFonts w:asciiTheme="majorBidi" w:hAnsiTheme="majorBidi" w:cs="David"/>
          <w:sz w:val="20"/>
          <w:szCs w:val="20"/>
        </w:rPr>
      </w:pPr>
      <w:r w:rsidRPr="00577815">
        <w:rPr>
          <w:rFonts w:asciiTheme="majorBidi" w:hAnsiTheme="majorBidi" w:cs="David"/>
          <w:sz w:val="20"/>
          <w:szCs w:val="20"/>
          <w:rtl/>
        </w:rPr>
        <w:t xml:space="preserve">השוטר צריך להסביר על </w:t>
      </w:r>
      <w:r w:rsidRPr="00577815">
        <w:rPr>
          <w:rFonts w:asciiTheme="majorBidi" w:hAnsiTheme="majorBidi" w:cs="David"/>
          <w:b/>
          <w:bCs/>
          <w:sz w:val="20"/>
          <w:szCs w:val="20"/>
          <w:rtl/>
        </w:rPr>
        <w:t>סיבת המעצר</w:t>
      </w:r>
      <w:r w:rsidRPr="00577815">
        <w:rPr>
          <w:rFonts w:asciiTheme="majorBidi" w:hAnsiTheme="majorBidi" w:cs="David"/>
          <w:sz w:val="20"/>
          <w:szCs w:val="20"/>
          <w:rtl/>
        </w:rPr>
        <w:t xml:space="preserve"> (אם יש צו, מוסרים אותו לעצור)</w:t>
      </w:r>
      <w:r w:rsidR="006F2072" w:rsidRPr="00577815">
        <w:rPr>
          <w:rFonts w:asciiTheme="majorBidi" w:hAnsiTheme="majorBidi" w:cs="David" w:hint="cs"/>
          <w:sz w:val="20"/>
          <w:szCs w:val="20"/>
          <w:rtl/>
        </w:rPr>
        <w:t>.</w:t>
      </w:r>
    </w:p>
    <w:p w:rsidR="004768BA" w:rsidRPr="00577815" w:rsidRDefault="004768BA" w:rsidP="00450CC0">
      <w:pPr>
        <w:pStyle w:val="a5"/>
        <w:numPr>
          <w:ilvl w:val="0"/>
          <w:numId w:val="50"/>
        </w:numPr>
        <w:spacing w:after="0"/>
        <w:rPr>
          <w:rFonts w:asciiTheme="majorBidi" w:hAnsiTheme="majorBidi" w:cs="David"/>
          <w:sz w:val="20"/>
          <w:szCs w:val="20"/>
        </w:rPr>
      </w:pPr>
      <w:r w:rsidRPr="00577815">
        <w:rPr>
          <w:rFonts w:asciiTheme="majorBidi" w:hAnsiTheme="majorBidi" w:cs="David"/>
          <w:b/>
          <w:bCs/>
          <w:color w:val="FFFF00"/>
          <w:sz w:val="20"/>
          <w:szCs w:val="20"/>
          <w:highlight w:val="magenta"/>
          <w:rtl/>
        </w:rPr>
        <w:t>פס"ד קדושים:</w:t>
      </w:r>
      <w:r w:rsidRPr="00577815">
        <w:rPr>
          <w:rFonts w:asciiTheme="majorBidi" w:hAnsiTheme="majorBidi" w:cs="David"/>
          <w:sz w:val="20"/>
          <w:szCs w:val="20"/>
          <w:rtl/>
        </w:rPr>
        <w:t xml:space="preserve">נוסף על תנאי </w:t>
      </w:r>
      <w:r w:rsidRPr="00577815">
        <w:rPr>
          <w:rFonts w:asciiTheme="majorBidi" w:hAnsiTheme="majorBidi" w:cs="David"/>
          <w:b/>
          <w:bCs/>
          <w:color w:val="C00000"/>
          <w:sz w:val="20"/>
          <w:szCs w:val="20"/>
          <w:rtl/>
        </w:rPr>
        <w:t>ס'24</w:t>
      </w:r>
      <w:r w:rsidRPr="00577815">
        <w:rPr>
          <w:rFonts w:asciiTheme="majorBidi" w:hAnsiTheme="majorBidi" w:cs="David"/>
          <w:color w:val="C00000"/>
          <w:sz w:val="20"/>
          <w:szCs w:val="20"/>
          <w:rtl/>
        </w:rPr>
        <w:t>,</w:t>
      </w:r>
      <w:r w:rsidR="00DB3AE1">
        <w:rPr>
          <w:rFonts w:asciiTheme="majorBidi" w:hAnsiTheme="majorBidi" w:cs="David" w:hint="cs"/>
          <w:b/>
          <w:bCs/>
          <w:sz w:val="20"/>
          <w:szCs w:val="20"/>
          <w:highlight w:val="yellow"/>
          <w:rtl/>
        </w:rPr>
        <w:t xml:space="preserve"> </w:t>
      </w:r>
      <w:r w:rsidRPr="00577815">
        <w:rPr>
          <w:rFonts w:asciiTheme="majorBidi" w:hAnsiTheme="majorBidi" w:cs="David"/>
          <w:b/>
          <w:bCs/>
          <w:sz w:val="20"/>
          <w:szCs w:val="20"/>
          <w:highlight w:val="yellow"/>
          <w:rtl/>
        </w:rPr>
        <w:t>יש למסור את הצו לנעצר</w:t>
      </w:r>
      <w:r w:rsidR="00AD310D" w:rsidRPr="00577815">
        <w:rPr>
          <w:rFonts w:asciiTheme="majorBidi" w:hAnsiTheme="majorBidi" w:cs="David"/>
          <w:b/>
          <w:bCs/>
          <w:sz w:val="20"/>
          <w:szCs w:val="20"/>
          <w:highlight w:val="yellow"/>
          <w:rtl/>
        </w:rPr>
        <w:t xml:space="preserve"> והסבר סיבת המעצר צריכה להיעשות בלשון בני אדם</w:t>
      </w:r>
      <w:r w:rsidRPr="00577815">
        <w:rPr>
          <w:rFonts w:asciiTheme="majorBidi" w:hAnsiTheme="majorBidi" w:cs="David"/>
          <w:sz w:val="20"/>
          <w:szCs w:val="20"/>
          <w:rtl/>
        </w:rPr>
        <w:t>.</w:t>
      </w:r>
    </w:p>
    <w:p w:rsidR="00AD310D" w:rsidRPr="00577815" w:rsidRDefault="00AD310D" w:rsidP="00CE5F31">
      <w:pPr>
        <w:spacing w:after="0"/>
        <w:rPr>
          <w:rFonts w:asciiTheme="majorBidi" w:hAnsiTheme="majorBidi" w:cs="David"/>
          <w:sz w:val="20"/>
          <w:szCs w:val="20"/>
          <w:rtl/>
        </w:rPr>
      </w:pPr>
      <w:r w:rsidRPr="00577815">
        <w:rPr>
          <w:rFonts w:asciiTheme="majorBidi" w:hAnsiTheme="majorBidi" w:cs="David"/>
          <w:color w:val="C00000"/>
          <w:sz w:val="20"/>
          <w:szCs w:val="20"/>
          <w:u w:val="single"/>
          <w:rtl/>
        </w:rPr>
        <w:t xml:space="preserve">ס'24(ב) </w:t>
      </w:r>
      <w:r w:rsidRPr="00577815">
        <w:rPr>
          <w:rFonts w:asciiTheme="majorBidi" w:hAnsiTheme="majorBidi" w:cs="David"/>
          <w:sz w:val="20"/>
          <w:szCs w:val="20"/>
          <w:u w:val="single"/>
          <w:rtl/>
        </w:rPr>
        <w:t>קובע חריגים</w:t>
      </w:r>
      <w:r w:rsidRPr="00577815">
        <w:rPr>
          <w:rFonts w:asciiTheme="majorBidi" w:hAnsiTheme="majorBidi" w:cs="David"/>
          <w:sz w:val="20"/>
          <w:szCs w:val="20"/>
          <w:rtl/>
        </w:rPr>
        <w:t>:</w:t>
      </w:r>
    </w:p>
    <w:p w:rsidR="00AD310D" w:rsidRPr="00577815" w:rsidRDefault="00AD310D" w:rsidP="00450CC0">
      <w:pPr>
        <w:pStyle w:val="a5"/>
        <w:numPr>
          <w:ilvl w:val="0"/>
          <w:numId w:val="54"/>
        </w:numPr>
        <w:spacing w:after="0"/>
        <w:rPr>
          <w:rFonts w:asciiTheme="majorBidi" w:hAnsiTheme="majorBidi" w:cs="David"/>
          <w:sz w:val="20"/>
          <w:szCs w:val="20"/>
        </w:rPr>
      </w:pPr>
      <w:r w:rsidRPr="00577815">
        <w:rPr>
          <w:rFonts w:asciiTheme="majorBidi" w:hAnsiTheme="majorBidi" w:cs="David"/>
          <w:sz w:val="20"/>
          <w:szCs w:val="20"/>
          <w:rtl/>
        </w:rPr>
        <w:t>אם ברור בנסיבות העניין כי זהות השוטר וסיבת המעצר ידועים לעצור</w:t>
      </w:r>
      <w:r w:rsidR="005F2252" w:rsidRPr="00577815">
        <w:rPr>
          <w:rFonts w:asciiTheme="majorBidi" w:hAnsiTheme="majorBidi" w:cs="David" w:hint="cs"/>
          <w:sz w:val="20"/>
          <w:szCs w:val="20"/>
          <w:rtl/>
        </w:rPr>
        <w:t>.</w:t>
      </w:r>
    </w:p>
    <w:p w:rsidR="00AD310D" w:rsidRPr="00577815" w:rsidRDefault="00AD310D" w:rsidP="00450CC0">
      <w:pPr>
        <w:pStyle w:val="a5"/>
        <w:numPr>
          <w:ilvl w:val="0"/>
          <w:numId w:val="54"/>
        </w:numPr>
        <w:spacing w:after="0"/>
        <w:rPr>
          <w:rFonts w:asciiTheme="majorBidi" w:hAnsiTheme="majorBidi" w:cs="David"/>
          <w:sz w:val="20"/>
          <w:szCs w:val="20"/>
        </w:rPr>
      </w:pPr>
      <w:r w:rsidRPr="00577815">
        <w:rPr>
          <w:rFonts w:asciiTheme="majorBidi" w:hAnsiTheme="majorBidi" w:cs="David"/>
          <w:sz w:val="20"/>
          <w:szCs w:val="20"/>
          <w:rtl/>
        </w:rPr>
        <w:t>אם מילוי ההוראות עלול לסכל את ביצוע המעצר</w:t>
      </w:r>
      <w:r w:rsidR="005F2252" w:rsidRPr="00577815">
        <w:rPr>
          <w:rFonts w:asciiTheme="majorBidi" w:hAnsiTheme="majorBidi" w:cs="David" w:hint="cs"/>
          <w:sz w:val="20"/>
          <w:szCs w:val="20"/>
          <w:rtl/>
        </w:rPr>
        <w:t>.</w:t>
      </w:r>
    </w:p>
    <w:p w:rsidR="00AD310D" w:rsidRPr="00577815" w:rsidRDefault="00AD310D" w:rsidP="00450CC0">
      <w:pPr>
        <w:pStyle w:val="a5"/>
        <w:numPr>
          <w:ilvl w:val="0"/>
          <w:numId w:val="54"/>
        </w:numPr>
        <w:spacing w:after="0"/>
        <w:rPr>
          <w:rFonts w:asciiTheme="majorBidi" w:hAnsiTheme="majorBidi" w:cs="David"/>
          <w:sz w:val="20"/>
          <w:szCs w:val="20"/>
        </w:rPr>
      </w:pPr>
      <w:r w:rsidRPr="00577815">
        <w:rPr>
          <w:rFonts w:asciiTheme="majorBidi" w:hAnsiTheme="majorBidi" w:cs="David"/>
          <w:sz w:val="20"/>
          <w:szCs w:val="20"/>
          <w:rtl/>
        </w:rPr>
        <w:t>אם מילוי ההוראות עשוי לפגוע בביטחון מבצע המעצר בשעת ביצוע המעצר/העלמת ראיה.</w:t>
      </w:r>
    </w:p>
    <w:p w:rsidR="00AD310D" w:rsidRPr="00577815" w:rsidRDefault="00AD310D" w:rsidP="00CE5F31">
      <w:pPr>
        <w:spacing w:after="0"/>
        <w:rPr>
          <w:rFonts w:asciiTheme="majorBidi" w:hAnsiTheme="majorBidi" w:cs="David"/>
          <w:sz w:val="20"/>
          <w:szCs w:val="20"/>
          <w:rtl/>
        </w:rPr>
      </w:pPr>
      <w:r w:rsidRPr="00577815">
        <w:rPr>
          <w:rFonts w:asciiTheme="majorBidi" w:hAnsiTheme="majorBidi" w:cs="David"/>
          <w:sz w:val="20"/>
          <w:szCs w:val="20"/>
          <w:rtl/>
        </w:rPr>
        <w:t xml:space="preserve">אם חלפו הנסיבות שמנעו את מילוי הוראות </w:t>
      </w:r>
      <w:r w:rsidRPr="00577815">
        <w:rPr>
          <w:rFonts w:asciiTheme="majorBidi" w:hAnsiTheme="majorBidi" w:cs="David"/>
          <w:color w:val="C00000"/>
          <w:sz w:val="20"/>
          <w:szCs w:val="20"/>
          <w:rtl/>
        </w:rPr>
        <w:t xml:space="preserve">ס'24(א), </w:t>
      </w:r>
      <w:r w:rsidRPr="00577815">
        <w:rPr>
          <w:rFonts w:asciiTheme="majorBidi" w:hAnsiTheme="majorBidi" w:cs="David"/>
          <w:sz w:val="20"/>
          <w:szCs w:val="20"/>
          <w:rtl/>
        </w:rPr>
        <w:t>יקיים מבצע המעצר את ההוראות האמורות מוקדם ככל האפשר.</w:t>
      </w:r>
    </w:p>
    <w:p w:rsidR="00AD310D" w:rsidRPr="00577815" w:rsidRDefault="005F2252" w:rsidP="005F2252">
      <w:pPr>
        <w:spacing w:after="0"/>
        <w:rPr>
          <w:rFonts w:asciiTheme="majorBidi" w:hAnsiTheme="majorBidi" w:cs="David"/>
          <w:sz w:val="20"/>
          <w:szCs w:val="20"/>
          <w:u w:val="single"/>
          <w:rtl/>
        </w:rPr>
      </w:pPr>
      <w:r w:rsidRPr="00DB3AE1">
        <w:rPr>
          <w:rFonts w:asciiTheme="majorBidi" w:hAnsiTheme="majorBidi" w:cs="David"/>
          <w:b/>
          <w:bCs/>
          <w:sz w:val="20"/>
          <w:szCs w:val="20"/>
          <w:u w:val="single"/>
          <w:rtl/>
        </w:rPr>
        <w:t>חוקיות המעצר</w:t>
      </w:r>
      <w:r w:rsidRPr="00DB3AE1">
        <w:rPr>
          <w:rFonts w:asciiTheme="majorBidi" w:hAnsiTheme="majorBidi" w:cs="David" w:hint="cs"/>
          <w:b/>
          <w:bCs/>
          <w:sz w:val="20"/>
          <w:szCs w:val="20"/>
          <w:u w:val="single"/>
          <w:rtl/>
        </w:rPr>
        <w:t>:</w:t>
      </w:r>
      <w:r w:rsidR="00AD310D" w:rsidRPr="00577815">
        <w:rPr>
          <w:rFonts w:asciiTheme="majorBidi" w:hAnsiTheme="majorBidi" w:cs="David"/>
          <w:b/>
          <w:bCs/>
          <w:color w:val="C00000"/>
          <w:sz w:val="20"/>
          <w:szCs w:val="20"/>
          <w:rtl/>
        </w:rPr>
        <w:t>ס'24(ג)</w:t>
      </w:r>
      <w:r w:rsidR="00AD310D" w:rsidRPr="00577815">
        <w:rPr>
          <w:rFonts w:asciiTheme="majorBidi" w:hAnsiTheme="majorBidi" w:cs="David"/>
          <w:sz w:val="20"/>
          <w:szCs w:val="20"/>
          <w:rtl/>
        </w:rPr>
        <w:t xml:space="preserve">קובע- מילוי ההוראות האמורות בסעיפים קטנים א' וב' הוא </w:t>
      </w:r>
      <w:r w:rsidR="00AD310D" w:rsidRPr="00577815">
        <w:rPr>
          <w:rFonts w:asciiTheme="majorBidi" w:hAnsiTheme="majorBidi" w:cs="David"/>
          <w:b/>
          <w:bCs/>
          <w:sz w:val="20"/>
          <w:szCs w:val="20"/>
          <w:rtl/>
        </w:rPr>
        <w:t>תנאי לחוקיות המעצר</w:t>
      </w:r>
      <w:r w:rsidR="00AD310D" w:rsidRPr="00577815">
        <w:rPr>
          <w:rFonts w:asciiTheme="majorBidi" w:hAnsiTheme="majorBidi" w:cs="David"/>
          <w:sz w:val="20"/>
          <w:szCs w:val="20"/>
          <w:rtl/>
        </w:rPr>
        <w:t>. אם הן לא מולאו המעצר לא חוקי.</w:t>
      </w:r>
    </w:p>
    <w:p w:rsidR="00CF617B" w:rsidRPr="00DB3AE1" w:rsidRDefault="00CF617B" w:rsidP="00CE5F31">
      <w:pPr>
        <w:spacing w:after="0"/>
        <w:rPr>
          <w:rFonts w:asciiTheme="majorBidi" w:hAnsiTheme="majorBidi" w:cs="David"/>
          <w:sz w:val="6"/>
          <w:szCs w:val="6"/>
          <w:rtl/>
        </w:rPr>
      </w:pPr>
    </w:p>
    <w:p w:rsidR="00B50DC5" w:rsidRPr="00B50DC5" w:rsidRDefault="00B50DC5" w:rsidP="00DB3AE1">
      <w:pPr>
        <w:spacing w:after="0"/>
        <w:jc w:val="center"/>
        <w:rPr>
          <w:rFonts w:asciiTheme="majorBidi" w:hAnsiTheme="majorBidi" w:cs="David"/>
          <w:b/>
          <w:bCs/>
          <w:sz w:val="10"/>
          <w:szCs w:val="10"/>
          <w:u w:val="single"/>
          <w:shd w:val="clear" w:color="auto" w:fill="000000" w:themeFill="text1"/>
          <w:rtl/>
        </w:rPr>
      </w:pPr>
    </w:p>
    <w:p w:rsidR="00CF617B" w:rsidRPr="00577815" w:rsidRDefault="00CF617B" w:rsidP="00DB3AE1">
      <w:pPr>
        <w:spacing w:after="0"/>
        <w:jc w:val="center"/>
        <w:rPr>
          <w:rFonts w:asciiTheme="majorBidi" w:hAnsiTheme="majorBidi" w:cs="David"/>
          <w:b/>
          <w:bCs/>
          <w:color w:val="FF0000"/>
          <w:sz w:val="24"/>
          <w:szCs w:val="24"/>
          <w:u w:val="single"/>
          <w:rtl/>
        </w:rPr>
      </w:pPr>
      <w:r w:rsidRPr="00DB3AE1">
        <w:rPr>
          <w:rFonts w:asciiTheme="majorBidi" w:hAnsiTheme="majorBidi" w:cs="David"/>
          <w:b/>
          <w:bCs/>
          <w:sz w:val="24"/>
          <w:szCs w:val="24"/>
          <w:u w:val="single"/>
          <w:shd w:val="clear" w:color="auto" w:fill="000000" w:themeFill="text1"/>
          <w:rtl/>
        </w:rPr>
        <w:t>מתי מעצר יחשב לבלתי חוקי</w:t>
      </w:r>
      <w:r w:rsidR="00DB3AE1">
        <w:rPr>
          <w:rFonts w:asciiTheme="majorBidi" w:hAnsiTheme="majorBidi" w:cs="David" w:hint="cs"/>
          <w:b/>
          <w:bCs/>
          <w:sz w:val="24"/>
          <w:szCs w:val="24"/>
          <w:u w:val="single"/>
          <w:shd w:val="clear" w:color="auto" w:fill="000000" w:themeFill="text1"/>
          <w:rtl/>
        </w:rPr>
        <w:t>?</w:t>
      </w:r>
    </w:p>
    <w:p w:rsidR="00CF617B" w:rsidRPr="00577815" w:rsidRDefault="00CF617B" w:rsidP="00450CC0">
      <w:pPr>
        <w:numPr>
          <w:ilvl w:val="0"/>
          <w:numId w:val="55"/>
        </w:numPr>
        <w:spacing w:after="0"/>
        <w:contextualSpacing/>
        <w:rPr>
          <w:rFonts w:asciiTheme="majorBidi" w:eastAsia="Calibri" w:hAnsiTheme="majorBidi" w:cs="David"/>
          <w:sz w:val="20"/>
          <w:szCs w:val="20"/>
        </w:rPr>
      </w:pPr>
      <w:r w:rsidRPr="00577815">
        <w:rPr>
          <w:rFonts w:asciiTheme="majorBidi" w:eastAsia="Calibri" w:hAnsiTheme="majorBidi" w:cs="David"/>
          <w:sz w:val="20"/>
          <w:szCs w:val="20"/>
          <w:rtl/>
        </w:rPr>
        <w:t xml:space="preserve">אם </w:t>
      </w:r>
      <w:r w:rsidRPr="00577815">
        <w:rPr>
          <w:rFonts w:asciiTheme="majorBidi" w:eastAsia="Calibri" w:hAnsiTheme="majorBidi" w:cs="David"/>
          <w:b/>
          <w:bCs/>
          <w:sz w:val="20"/>
          <w:szCs w:val="20"/>
          <w:rtl/>
        </w:rPr>
        <w:t xml:space="preserve">שוטר </w:t>
      </w:r>
      <w:r w:rsidRPr="007912AC">
        <w:rPr>
          <w:rFonts w:asciiTheme="majorBidi" w:eastAsia="Calibri" w:hAnsiTheme="majorBidi" w:cs="David"/>
          <w:b/>
          <w:bCs/>
          <w:sz w:val="20"/>
          <w:szCs w:val="20"/>
          <w:highlight w:val="yellow"/>
          <w:rtl/>
        </w:rPr>
        <w:t>לא מז</w:t>
      </w:r>
      <w:r w:rsidR="00E70E8B" w:rsidRPr="007912AC">
        <w:rPr>
          <w:rFonts w:asciiTheme="majorBidi" w:eastAsia="Calibri" w:hAnsiTheme="majorBidi" w:cs="David"/>
          <w:b/>
          <w:bCs/>
          <w:sz w:val="20"/>
          <w:szCs w:val="20"/>
          <w:highlight w:val="yellow"/>
          <w:rtl/>
        </w:rPr>
        <w:t>ד</w:t>
      </w:r>
      <w:r w:rsidRPr="007912AC">
        <w:rPr>
          <w:rFonts w:asciiTheme="majorBidi" w:eastAsia="Calibri" w:hAnsiTheme="majorBidi" w:cs="David"/>
          <w:b/>
          <w:bCs/>
          <w:sz w:val="20"/>
          <w:szCs w:val="20"/>
          <w:highlight w:val="yellow"/>
          <w:rtl/>
        </w:rPr>
        <w:t>הה או לא מודיע</w:t>
      </w:r>
      <w:r w:rsidRPr="00577815">
        <w:rPr>
          <w:rFonts w:asciiTheme="majorBidi" w:eastAsia="Calibri" w:hAnsiTheme="majorBidi" w:cs="David"/>
          <w:b/>
          <w:bCs/>
          <w:sz w:val="20"/>
          <w:szCs w:val="20"/>
          <w:rtl/>
        </w:rPr>
        <w:t xml:space="preserve"> על סיבת המעצר</w:t>
      </w:r>
      <w:r w:rsidRPr="00577815">
        <w:rPr>
          <w:rFonts w:asciiTheme="majorBidi" w:eastAsia="Calibri" w:hAnsiTheme="majorBidi" w:cs="David"/>
          <w:sz w:val="20"/>
          <w:szCs w:val="20"/>
          <w:rtl/>
        </w:rPr>
        <w:t xml:space="preserve"> שלא בהתאם </w:t>
      </w:r>
      <w:r w:rsidRPr="00577815">
        <w:rPr>
          <w:rFonts w:asciiTheme="majorBidi" w:eastAsia="Calibri" w:hAnsiTheme="majorBidi" w:cs="David"/>
          <w:b/>
          <w:bCs/>
          <w:color w:val="C00000"/>
          <w:sz w:val="20"/>
          <w:szCs w:val="20"/>
          <w:rtl/>
        </w:rPr>
        <w:t>לס'24 (ב).</w:t>
      </w:r>
    </w:p>
    <w:p w:rsidR="00CF617B" w:rsidRPr="00577815" w:rsidRDefault="00CF617B" w:rsidP="00450CC0">
      <w:pPr>
        <w:numPr>
          <w:ilvl w:val="0"/>
          <w:numId w:val="55"/>
        </w:numPr>
        <w:spacing w:after="0"/>
        <w:contextualSpacing/>
        <w:rPr>
          <w:rFonts w:asciiTheme="majorBidi" w:eastAsia="Calibri" w:hAnsiTheme="majorBidi" w:cs="David"/>
          <w:sz w:val="20"/>
          <w:szCs w:val="20"/>
        </w:rPr>
      </w:pPr>
      <w:r w:rsidRPr="00577815">
        <w:rPr>
          <w:rFonts w:asciiTheme="majorBidi" w:eastAsia="Calibri" w:hAnsiTheme="majorBidi" w:cs="David"/>
          <w:b/>
          <w:bCs/>
          <w:sz w:val="20"/>
          <w:szCs w:val="20"/>
          <w:rtl/>
        </w:rPr>
        <w:t>טעות עובדתית לא הופכת את המעצר ללא חוקי</w:t>
      </w:r>
      <w:r w:rsidRPr="00577815">
        <w:rPr>
          <w:rFonts w:asciiTheme="majorBidi" w:eastAsia="Calibri" w:hAnsiTheme="majorBidi" w:cs="David"/>
          <w:sz w:val="20"/>
          <w:szCs w:val="20"/>
          <w:rtl/>
        </w:rPr>
        <w:t xml:space="preserve"> כל עוד השוטר חשד שאחת העילות מתקיימות.</w:t>
      </w:r>
    </w:p>
    <w:p w:rsidR="00CF617B" w:rsidRPr="00577815" w:rsidRDefault="00CF617B" w:rsidP="00450CC0">
      <w:pPr>
        <w:numPr>
          <w:ilvl w:val="0"/>
          <w:numId w:val="55"/>
        </w:numPr>
        <w:spacing w:after="0"/>
        <w:contextualSpacing/>
        <w:rPr>
          <w:rFonts w:asciiTheme="majorBidi" w:eastAsia="Calibri" w:hAnsiTheme="majorBidi" w:cs="David"/>
          <w:sz w:val="20"/>
          <w:szCs w:val="20"/>
        </w:rPr>
      </w:pPr>
      <w:r w:rsidRPr="007912AC">
        <w:rPr>
          <w:rFonts w:asciiTheme="majorBidi" w:eastAsia="Calibri" w:hAnsiTheme="majorBidi" w:cs="David"/>
          <w:b/>
          <w:bCs/>
          <w:sz w:val="20"/>
          <w:szCs w:val="20"/>
          <w:highlight w:val="yellow"/>
          <w:rtl/>
        </w:rPr>
        <w:t>טעות משפטית</w:t>
      </w:r>
      <w:r w:rsidRPr="00577815">
        <w:rPr>
          <w:rFonts w:asciiTheme="majorBidi" w:eastAsia="Calibri" w:hAnsiTheme="majorBidi" w:cs="David"/>
          <w:b/>
          <w:bCs/>
          <w:sz w:val="20"/>
          <w:szCs w:val="20"/>
          <w:rtl/>
        </w:rPr>
        <w:t xml:space="preserve"> – כשלא מדובר בעבירה בת מעצר אלא בחטא</w:t>
      </w:r>
      <w:r w:rsidRPr="00577815">
        <w:rPr>
          <w:rFonts w:asciiTheme="majorBidi" w:eastAsia="Calibri" w:hAnsiTheme="majorBidi" w:cs="David"/>
          <w:sz w:val="20"/>
          <w:szCs w:val="20"/>
          <w:rtl/>
        </w:rPr>
        <w:t xml:space="preserve"> – אז המ</w:t>
      </w:r>
      <w:r w:rsidR="0046748C" w:rsidRPr="00577815">
        <w:rPr>
          <w:rFonts w:asciiTheme="majorBidi" w:eastAsia="Calibri" w:hAnsiTheme="majorBidi" w:cs="David"/>
          <w:sz w:val="20"/>
          <w:szCs w:val="20"/>
          <w:rtl/>
        </w:rPr>
        <w:t>עצ</w:t>
      </w:r>
      <w:r w:rsidRPr="00577815">
        <w:rPr>
          <w:rFonts w:asciiTheme="majorBidi" w:eastAsia="Calibri" w:hAnsiTheme="majorBidi" w:cs="David"/>
          <w:sz w:val="20"/>
          <w:szCs w:val="20"/>
          <w:rtl/>
        </w:rPr>
        <w:t xml:space="preserve">ר אינו חוקי ומתבטל. </w:t>
      </w:r>
    </w:p>
    <w:p w:rsidR="00CF617B" w:rsidRPr="00577815" w:rsidRDefault="00CF617B" w:rsidP="00450CC0">
      <w:pPr>
        <w:numPr>
          <w:ilvl w:val="0"/>
          <w:numId w:val="55"/>
        </w:numPr>
        <w:spacing w:after="0"/>
        <w:contextualSpacing/>
        <w:rPr>
          <w:rFonts w:asciiTheme="majorBidi" w:eastAsia="Calibri" w:hAnsiTheme="majorBidi" w:cs="David"/>
          <w:sz w:val="20"/>
          <w:szCs w:val="20"/>
        </w:rPr>
      </w:pPr>
      <w:r w:rsidRPr="007912AC">
        <w:rPr>
          <w:rFonts w:asciiTheme="majorBidi" w:eastAsia="Calibri" w:hAnsiTheme="majorBidi" w:cs="David"/>
          <w:b/>
          <w:bCs/>
          <w:sz w:val="20"/>
          <w:szCs w:val="20"/>
          <w:highlight w:val="yellow"/>
          <w:rtl/>
        </w:rPr>
        <w:t>השתהות</w:t>
      </w:r>
      <w:r w:rsidRPr="00577815">
        <w:rPr>
          <w:rFonts w:asciiTheme="majorBidi" w:eastAsia="Calibri" w:hAnsiTheme="majorBidi" w:cs="David"/>
          <w:b/>
          <w:bCs/>
          <w:sz w:val="20"/>
          <w:szCs w:val="20"/>
          <w:rtl/>
        </w:rPr>
        <w:t xml:space="preserve"> בהבאת חשוד לתחנת משטרה</w:t>
      </w:r>
      <w:r w:rsidRPr="00577815">
        <w:rPr>
          <w:rFonts w:asciiTheme="majorBidi" w:eastAsia="Calibri" w:hAnsiTheme="majorBidi" w:cs="David"/>
          <w:sz w:val="20"/>
          <w:szCs w:val="20"/>
          <w:rtl/>
        </w:rPr>
        <w:t xml:space="preserve">- עלולה להפוך את המעצר ללא חוקי. </w:t>
      </w:r>
    </w:p>
    <w:p w:rsidR="00CF617B" w:rsidRPr="00577815" w:rsidRDefault="00CF617B" w:rsidP="00450CC0">
      <w:pPr>
        <w:numPr>
          <w:ilvl w:val="0"/>
          <w:numId w:val="55"/>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sz w:val="20"/>
          <w:szCs w:val="20"/>
          <w:rtl/>
        </w:rPr>
        <w:t xml:space="preserve">אם </w:t>
      </w:r>
      <w:r w:rsidRPr="007912AC">
        <w:rPr>
          <w:rFonts w:asciiTheme="majorBidi" w:eastAsia="Calibri" w:hAnsiTheme="majorBidi" w:cs="David"/>
          <w:b/>
          <w:bCs/>
          <w:sz w:val="20"/>
          <w:szCs w:val="20"/>
          <w:highlight w:val="yellow"/>
          <w:rtl/>
        </w:rPr>
        <w:t>המעצר נעשה ללא צו אבל ניתן היה להוציא צו</w:t>
      </w:r>
      <w:r w:rsidRPr="00577815">
        <w:rPr>
          <w:rFonts w:asciiTheme="majorBidi" w:eastAsia="Calibri" w:hAnsiTheme="majorBidi" w:cs="David"/>
          <w:sz w:val="20"/>
          <w:szCs w:val="20"/>
          <w:rtl/>
        </w:rPr>
        <w:t>- לפי פקודת המשטרה תמיד יש להעדיף הוצאת צווים. מה קורה במצב בו יש סמכות לעצור ללא צו אך ניתן היה להביא צו</w:t>
      </w:r>
      <w:r w:rsidRPr="00577815">
        <w:rPr>
          <w:rFonts w:asciiTheme="majorBidi" w:eastAsia="Calibri" w:hAnsiTheme="majorBidi" w:cs="David"/>
          <w:color w:val="7030A0"/>
          <w:sz w:val="20"/>
          <w:szCs w:val="20"/>
          <w:rtl/>
        </w:rPr>
        <w:t xml:space="preserve">? </w:t>
      </w:r>
      <w:r w:rsidRPr="00577815">
        <w:rPr>
          <w:rFonts w:asciiTheme="majorBidi" w:eastAsia="Calibri" w:hAnsiTheme="majorBidi" w:cs="David"/>
          <w:b/>
          <w:bCs/>
          <w:color w:val="7030A0"/>
          <w:sz w:val="20"/>
          <w:szCs w:val="20"/>
          <w:rtl/>
        </w:rPr>
        <w:t>המרצה</w:t>
      </w:r>
      <w:r w:rsidRPr="00577815">
        <w:rPr>
          <w:rFonts w:asciiTheme="majorBidi" w:eastAsia="Calibri" w:hAnsiTheme="majorBidi" w:cs="David"/>
          <w:color w:val="7030A0"/>
          <w:sz w:val="20"/>
          <w:szCs w:val="20"/>
          <w:rtl/>
        </w:rPr>
        <w:t xml:space="preserve">- </w:t>
      </w:r>
      <w:r w:rsidRPr="00577815">
        <w:rPr>
          <w:rFonts w:asciiTheme="majorBidi" w:eastAsia="Calibri" w:hAnsiTheme="majorBidi" w:cs="David"/>
          <w:sz w:val="20"/>
          <w:szCs w:val="20"/>
          <w:rtl/>
        </w:rPr>
        <w:t>כנראה שזה יהיה חוקי.</w:t>
      </w:r>
    </w:p>
    <w:p w:rsidR="005F0621" w:rsidRPr="00577815" w:rsidRDefault="00CF617B" w:rsidP="00450CC0">
      <w:pPr>
        <w:numPr>
          <w:ilvl w:val="0"/>
          <w:numId w:val="55"/>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sz w:val="20"/>
          <w:szCs w:val="20"/>
          <w:rtl/>
        </w:rPr>
        <w:t xml:space="preserve">אם ניתן </w:t>
      </w:r>
      <w:r w:rsidRPr="007912AC">
        <w:rPr>
          <w:rFonts w:asciiTheme="majorBidi" w:eastAsia="Calibri" w:hAnsiTheme="majorBidi" w:cs="David"/>
          <w:b/>
          <w:bCs/>
          <w:sz w:val="20"/>
          <w:szCs w:val="20"/>
          <w:highlight w:val="yellow"/>
          <w:rtl/>
        </w:rPr>
        <w:t>היה להסתפק באמצעי פחות כמו עיכוב</w:t>
      </w:r>
      <w:r w:rsidRPr="00577815">
        <w:rPr>
          <w:rFonts w:asciiTheme="majorBidi" w:eastAsia="Calibri" w:hAnsiTheme="majorBidi" w:cs="David"/>
          <w:sz w:val="20"/>
          <w:szCs w:val="20"/>
          <w:rtl/>
        </w:rPr>
        <w:t xml:space="preserve">- המעצר יהיה בלתי חוקי. כלומר לא היה שימוש בכלי המידתי יותר. </w:t>
      </w:r>
      <w:r w:rsidRPr="00577815">
        <w:rPr>
          <w:rFonts w:asciiTheme="majorBidi" w:eastAsia="Calibri" w:hAnsiTheme="majorBidi" w:cs="David"/>
          <w:b/>
          <w:bCs/>
          <w:color w:val="F79646" w:themeColor="accent6"/>
          <w:sz w:val="20"/>
          <w:szCs w:val="20"/>
          <w:rtl/>
        </w:rPr>
        <w:t>קדמי-</w:t>
      </w:r>
      <w:r w:rsidRPr="00577815">
        <w:rPr>
          <w:rFonts w:asciiTheme="majorBidi" w:eastAsia="Calibri" w:hAnsiTheme="majorBidi" w:cs="David"/>
          <w:sz w:val="20"/>
          <w:szCs w:val="20"/>
          <w:rtl/>
        </w:rPr>
        <w:t xml:space="preserve"> אומנם פעלו באופן לא מידתי, אבל הייתה סמכות ולכן לא צריך לבטל.</w:t>
      </w:r>
    </w:p>
    <w:p w:rsidR="005D3E20" w:rsidRPr="00577815" w:rsidRDefault="005D3E20" w:rsidP="005F2252">
      <w:pPr>
        <w:spacing w:after="0"/>
        <w:contextualSpacing/>
        <w:rPr>
          <w:rFonts w:asciiTheme="majorBidi" w:eastAsia="Calibri" w:hAnsiTheme="majorBidi" w:cs="David"/>
          <w:sz w:val="10"/>
          <w:szCs w:val="10"/>
          <w:rtl/>
        </w:rPr>
      </w:pPr>
    </w:p>
    <w:p w:rsidR="005F0621" w:rsidRPr="00577815" w:rsidRDefault="005F0621" w:rsidP="00DB3AE1">
      <w:pPr>
        <w:spacing w:after="0"/>
        <w:contextualSpacing/>
        <w:jc w:val="center"/>
        <w:rPr>
          <w:rFonts w:asciiTheme="majorBidi" w:hAnsiTheme="majorBidi" w:cs="David"/>
          <w:b/>
          <w:bCs/>
          <w:color w:val="FF0000"/>
          <w:sz w:val="24"/>
          <w:szCs w:val="24"/>
          <w:u w:val="single"/>
          <w:rtl/>
        </w:rPr>
      </w:pPr>
      <w:r w:rsidRPr="00577815">
        <w:rPr>
          <w:rFonts w:asciiTheme="majorBidi" w:hAnsiTheme="majorBidi" w:cs="David"/>
          <w:b/>
          <w:bCs/>
          <w:color w:val="FF0000"/>
          <w:sz w:val="24"/>
          <w:szCs w:val="24"/>
          <w:u w:val="single"/>
          <w:rtl/>
        </w:rPr>
        <w:t>נפקויות מעצר לא חוקי בידי שוטר (בין אם בצו ובין אם לא)</w:t>
      </w:r>
    </w:p>
    <w:p w:rsidR="005F0621" w:rsidRPr="00577815" w:rsidRDefault="005F0621" w:rsidP="00450CC0">
      <w:pPr>
        <w:pStyle w:val="a5"/>
        <w:numPr>
          <w:ilvl w:val="0"/>
          <w:numId w:val="57"/>
        </w:numPr>
        <w:spacing w:after="0"/>
        <w:rPr>
          <w:rFonts w:asciiTheme="majorBidi" w:eastAsia="Calibri" w:hAnsiTheme="majorBidi" w:cs="David"/>
          <w:sz w:val="20"/>
          <w:szCs w:val="20"/>
        </w:rPr>
      </w:pPr>
      <w:r w:rsidRPr="00577815">
        <w:rPr>
          <w:rFonts w:asciiTheme="majorBidi" w:eastAsia="Calibri" w:hAnsiTheme="majorBidi" w:cs="David"/>
          <w:b/>
          <w:bCs/>
          <w:sz w:val="20"/>
          <w:szCs w:val="20"/>
          <w:rtl/>
        </w:rPr>
        <w:t>פסילת ראיות</w:t>
      </w:r>
      <w:r w:rsidRPr="00577815">
        <w:rPr>
          <w:rFonts w:asciiTheme="majorBidi" w:eastAsia="Calibri" w:hAnsiTheme="majorBidi" w:cs="David"/>
          <w:sz w:val="20"/>
          <w:szCs w:val="20"/>
          <w:rtl/>
        </w:rPr>
        <w:t xml:space="preserve">- לביהמ"ש שק"ד לפסול ראיות שהתקבלו על בסיס מאסר/עיכוב לא חוקי- </w:t>
      </w:r>
      <w:r w:rsidRPr="00577815">
        <w:rPr>
          <w:rFonts w:asciiTheme="majorBidi" w:eastAsia="Calibri" w:hAnsiTheme="majorBidi" w:cs="David"/>
          <w:b/>
          <w:bCs/>
          <w:color w:val="FFFF00"/>
          <w:sz w:val="20"/>
          <w:szCs w:val="20"/>
          <w:highlight w:val="magenta"/>
          <w:rtl/>
        </w:rPr>
        <w:t>הלכת ישככרוב.</w:t>
      </w:r>
      <w:r w:rsidR="00D71F67">
        <w:rPr>
          <w:rFonts w:asciiTheme="majorBidi" w:eastAsia="Calibri" w:hAnsiTheme="majorBidi" w:cs="David" w:hint="cs"/>
          <w:sz w:val="20"/>
          <w:szCs w:val="20"/>
          <w:rtl/>
        </w:rPr>
        <w:t xml:space="preserve"> כלל הפסילה הפסיקתי</w:t>
      </w:r>
    </w:p>
    <w:p w:rsidR="005F0621" w:rsidRPr="00577815" w:rsidRDefault="005F0621" w:rsidP="00450CC0">
      <w:pPr>
        <w:pStyle w:val="a5"/>
        <w:numPr>
          <w:ilvl w:val="0"/>
          <w:numId w:val="57"/>
        </w:numPr>
        <w:spacing w:after="0"/>
        <w:jc w:val="both"/>
        <w:rPr>
          <w:rFonts w:asciiTheme="majorBidi" w:eastAsia="Calibri" w:hAnsiTheme="majorBidi" w:cs="David"/>
          <w:sz w:val="20"/>
          <w:szCs w:val="20"/>
        </w:rPr>
      </w:pPr>
      <w:r w:rsidRPr="00577815">
        <w:rPr>
          <w:rFonts w:asciiTheme="majorBidi" w:eastAsia="Calibri" w:hAnsiTheme="majorBidi" w:cs="David"/>
          <w:b/>
          <w:bCs/>
          <w:sz w:val="20"/>
          <w:szCs w:val="20"/>
          <w:rtl/>
        </w:rPr>
        <w:t>תביעת השוטר</w:t>
      </w:r>
      <w:r w:rsidRPr="00577815">
        <w:rPr>
          <w:rFonts w:asciiTheme="majorBidi" w:eastAsia="Calibri" w:hAnsiTheme="majorBidi" w:cs="David"/>
          <w:sz w:val="20"/>
          <w:szCs w:val="20"/>
          <w:rtl/>
        </w:rPr>
        <w:t xml:space="preserve">- </w:t>
      </w:r>
      <w:r w:rsidRPr="00577815">
        <w:rPr>
          <w:rFonts w:asciiTheme="majorBidi" w:eastAsia="Calibri" w:hAnsiTheme="majorBidi" w:cs="David"/>
          <w:b/>
          <w:bCs/>
          <w:color w:val="C00000"/>
          <w:sz w:val="20"/>
          <w:szCs w:val="20"/>
          <w:rtl/>
        </w:rPr>
        <w:t>ס'44 לפקודת סד"פ</w:t>
      </w:r>
      <w:r w:rsidRPr="00577815">
        <w:rPr>
          <w:rFonts w:asciiTheme="majorBidi" w:eastAsia="Calibri" w:hAnsiTheme="majorBidi" w:cs="David"/>
          <w:sz w:val="20"/>
          <w:szCs w:val="20"/>
          <w:rtl/>
        </w:rPr>
        <w:t xml:space="preserve">, לשוטר יש פטור מאחריות אזרחית/פלילית בשל מאסר/עיכוב שלדעת ביהמ"ש </w:t>
      </w:r>
      <w:r w:rsidRPr="00577815">
        <w:rPr>
          <w:rFonts w:asciiTheme="majorBidi" w:eastAsia="Calibri" w:hAnsiTheme="majorBidi" w:cs="David"/>
          <w:b/>
          <w:bCs/>
          <w:sz w:val="20"/>
          <w:szCs w:val="20"/>
          <w:rtl/>
        </w:rPr>
        <w:t>בוצע בתו"ל ולטובת הציבור</w:t>
      </w:r>
      <w:r w:rsidRPr="00577815">
        <w:rPr>
          <w:rFonts w:asciiTheme="majorBidi" w:eastAsia="Calibri" w:hAnsiTheme="majorBidi" w:cs="David"/>
          <w:sz w:val="20"/>
          <w:szCs w:val="20"/>
          <w:rtl/>
        </w:rPr>
        <w:t xml:space="preserve">. עם זאת, </w:t>
      </w:r>
      <w:r w:rsidR="0046748C" w:rsidRPr="00577815">
        <w:rPr>
          <w:rFonts w:asciiTheme="majorBidi" w:eastAsia="Calibri" w:hAnsiTheme="majorBidi" w:cs="David"/>
          <w:sz w:val="20"/>
          <w:szCs w:val="20"/>
          <w:rtl/>
        </w:rPr>
        <w:t xml:space="preserve">אם שוטר ביצע מעצר שלא בתום לב- </w:t>
      </w:r>
      <w:r w:rsidRPr="00577815">
        <w:rPr>
          <w:rFonts w:asciiTheme="majorBidi" w:eastAsia="Calibri" w:hAnsiTheme="majorBidi" w:cs="David"/>
          <w:sz w:val="20"/>
          <w:szCs w:val="20"/>
          <w:rtl/>
        </w:rPr>
        <w:t xml:space="preserve"> תהיה אפשרות לתבוע אותו.</w:t>
      </w:r>
    </w:p>
    <w:p w:rsidR="005F0621" w:rsidRPr="00577815" w:rsidRDefault="005F0621" w:rsidP="00450CC0">
      <w:pPr>
        <w:pStyle w:val="a5"/>
        <w:numPr>
          <w:ilvl w:val="0"/>
          <w:numId w:val="57"/>
        </w:numPr>
        <w:spacing w:after="0"/>
        <w:jc w:val="both"/>
        <w:rPr>
          <w:rFonts w:asciiTheme="majorBidi" w:eastAsia="Calibri" w:hAnsiTheme="majorBidi" w:cs="David"/>
          <w:sz w:val="20"/>
          <w:szCs w:val="20"/>
        </w:rPr>
      </w:pPr>
      <w:r w:rsidRPr="00577815">
        <w:rPr>
          <w:rFonts w:asciiTheme="majorBidi" w:eastAsia="Calibri" w:hAnsiTheme="majorBidi" w:cs="David"/>
          <w:b/>
          <w:bCs/>
          <w:sz w:val="20"/>
          <w:szCs w:val="20"/>
          <w:rtl/>
        </w:rPr>
        <w:t>פיצוי מהמדינה</w:t>
      </w:r>
      <w:r w:rsidRPr="00577815">
        <w:rPr>
          <w:rFonts w:asciiTheme="majorBidi" w:eastAsia="Calibri" w:hAnsiTheme="majorBidi" w:cs="David"/>
          <w:sz w:val="20"/>
          <w:szCs w:val="20"/>
          <w:rtl/>
        </w:rPr>
        <w:t xml:space="preserve">- </w:t>
      </w:r>
      <w:r w:rsidRPr="00577815">
        <w:rPr>
          <w:rFonts w:asciiTheme="majorBidi" w:eastAsia="Calibri" w:hAnsiTheme="majorBidi" w:cs="David"/>
          <w:b/>
          <w:bCs/>
          <w:color w:val="C00000"/>
          <w:sz w:val="20"/>
          <w:szCs w:val="20"/>
          <w:rtl/>
        </w:rPr>
        <w:t>ע"פ ס'38(א) לחוק המעצרים,</w:t>
      </w:r>
      <w:r w:rsidR="00D71F67">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אם אדם נעצר ושוחרר מבלי שהוגש נגדו כתב אישום, ומצא ביהמ"ש שלא היה יסוד למעצר או שראה נסיבות אחרות המצדיקות פיצוי האדם, רשאי הוא לצוות כי אוצר המדינה ישלם פיצוי על המעצר והוצאות הגנתו. אם תוכח עוולה ניתן יהיה גם לתבוע בנזיקין.</w:t>
      </w:r>
    </w:p>
    <w:p w:rsidR="005F0621" w:rsidRPr="00577815" w:rsidRDefault="005F0621" w:rsidP="00450CC0">
      <w:pPr>
        <w:pStyle w:val="a5"/>
        <w:numPr>
          <w:ilvl w:val="0"/>
          <w:numId w:val="57"/>
        </w:numPr>
        <w:spacing w:after="0"/>
        <w:jc w:val="both"/>
        <w:rPr>
          <w:rFonts w:asciiTheme="majorBidi" w:eastAsia="Calibri" w:hAnsiTheme="majorBidi" w:cs="David"/>
          <w:sz w:val="20"/>
          <w:szCs w:val="20"/>
        </w:rPr>
      </w:pPr>
      <w:r w:rsidRPr="00577815">
        <w:rPr>
          <w:rFonts w:asciiTheme="majorBidi" w:eastAsia="Calibri" w:hAnsiTheme="majorBidi" w:cs="David"/>
          <w:b/>
          <w:bCs/>
          <w:sz w:val="20"/>
          <w:szCs w:val="20"/>
          <w:rtl/>
        </w:rPr>
        <w:t>פיצוי מהמתלונן</w:t>
      </w:r>
      <w:r w:rsidRPr="00577815">
        <w:rPr>
          <w:rFonts w:asciiTheme="majorBidi" w:eastAsia="Calibri" w:hAnsiTheme="majorBidi" w:cs="David"/>
          <w:sz w:val="20"/>
          <w:szCs w:val="20"/>
          <w:rtl/>
        </w:rPr>
        <w:t xml:space="preserve">- </w:t>
      </w:r>
      <w:r w:rsidRPr="00577815">
        <w:rPr>
          <w:rFonts w:asciiTheme="majorBidi" w:eastAsia="Calibri" w:hAnsiTheme="majorBidi" w:cs="David"/>
          <w:b/>
          <w:bCs/>
          <w:color w:val="C00000"/>
          <w:sz w:val="20"/>
          <w:szCs w:val="20"/>
          <w:rtl/>
        </w:rPr>
        <w:t>ס'38 לחוק המעצרים</w:t>
      </w:r>
      <w:r w:rsidR="00D71F67">
        <w:rPr>
          <w:rFonts w:asciiTheme="majorBidi" w:eastAsia="Calibri" w:hAnsiTheme="majorBidi" w:cs="David" w:hint="cs"/>
          <w:b/>
          <w:bCs/>
          <w:color w:val="C00000"/>
          <w:sz w:val="20"/>
          <w:szCs w:val="20"/>
          <w:rtl/>
        </w:rPr>
        <w:t xml:space="preserve"> </w:t>
      </w:r>
      <w:r w:rsidRPr="00577815">
        <w:rPr>
          <w:rFonts w:asciiTheme="majorBidi" w:eastAsia="Calibri" w:hAnsiTheme="majorBidi" w:cs="David"/>
          <w:sz w:val="20"/>
          <w:szCs w:val="20"/>
          <w:rtl/>
        </w:rPr>
        <w:t>קובע כי אם אדם נעצר ושוחרר וביהמ"ש מצא שמדובר בתלונת סרק שלא בתו"ל, הוא רשאי לחייב את המתלונן, לאחר שנתנה לו הזדמנות לטעון טענותיו, לשלם לנעצר פיצוי על מעצרו והגנתו כפי שיקבע ביהמ"ש.</w:t>
      </w:r>
    </w:p>
    <w:p w:rsidR="005F0621" w:rsidRPr="00577815" w:rsidRDefault="005F0621" w:rsidP="00450CC0">
      <w:pPr>
        <w:pStyle w:val="a5"/>
        <w:numPr>
          <w:ilvl w:val="0"/>
          <w:numId w:val="57"/>
        </w:numPr>
        <w:spacing w:after="0"/>
        <w:jc w:val="both"/>
        <w:rPr>
          <w:rFonts w:asciiTheme="majorBidi" w:eastAsia="Calibri" w:hAnsiTheme="majorBidi" w:cs="David"/>
          <w:sz w:val="20"/>
          <w:szCs w:val="20"/>
        </w:rPr>
      </w:pPr>
      <w:r w:rsidRPr="00577815">
        <w:rPr>
          <w:rFonts w:asciiTheme="majorBidi" w:eastAsia="Calibri" w:hAnsiTheme="majorBidi" w:cs="David"/>
          <w:b/>
          <w:bCs/>
          <w:sz w:val="20"/>
          <w:szCs w:val="20"/>
          <w:rtl/>
        </w:rPr>
        <w:t>התנגדות למעצר</w:t>
      </w:r>
      <w:r w:rsidRPr="00577815">
        <w:rPr>
          <w:rFonts w:asciiTheme="majorBidi" w:eastAsia="Calibri" w:hAnsiTheme="majorBidi" w:cs="David"/>
          <w:sz w:val="20"/>
          <w:szCs w:val="20"/>
          <w:rtl/>
        </w:rPr>
        <w:t xml:space="preserve">- </w:t>
      </w:r>
      <w:r w:rsidRPr="00577815">
        <w:rPr>
          <w:rFonts w:asciiTheme="majorBidi" w:eastAsia="Calibri" w:hAnsiTheme="majorBidi" w:cs="David"/>
          <w:sz w:val="20"/>
          <w:szCs w:val="20"/>
          <w:highlight w:val="yellow"/>
          <w:rtl/>
        </w:rPr>
        <w:t>כאשר המעצר היה לא חוקי, בריחה ממנו/הגנה עצמית אינה נחשבת לבריחה ממשמורת חוקית</w:t>
      </w:r>
      <w:r w:rsidRPr="00577815">
        <w:rPr>
          <w:rFonts w:asciiTheme="majorBidi" w:eastAsia="Calibri" w:hAnsiTheme="majorBidi" w:cs="David"/>
          <w:sz w:val="20"/>
          <w:szCs w:val="20"/>
          <w:rtl/>
        </w:rPr>
        <w:t>.</w:t>
      </w:r>
    </w:p>
    <w:p w:rsidR="00E70E8B" w:rsidRPr="00577815" w:rsidRDefault="00E70E8B" w:rsidP="00450CC0">
      <w:pPr>
        <w:pStyle w:val="a5"/>
        <w:numPr>
          <w:ilvl w:val="0"/>
          <w:numId w:val="50"/>
        </w:numPr>
        <w:spacing w:after="0"/>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lastRenderedPageBreak/>
        <w:t>פס"ד שמשי</w:t>
      </w:r>
      <w:r w:rsidRPr="00577815">
        <w:rPr>
          <w:rFonts w:asciiTheme="majorBidi" w:eastAsia="Calibri" w:hAnsiTheme="majorBidi" w:cs="David"/>
          <w:sz w:val="20"/>
          <w:szCs w:val="20"/>
          <w:rtl/>
        </w:rPr>
        <w:t xml:space="preserve">- </w:t>
      </w:r>
      <w:r w:rsidR="00B50DC5" w:rsidRPr="00B50DC5">
        <w:rPr>
          <w:rFonts w:asciiTheme="majorBidi" w:eastAsia="Calibri" w:hAnsiTheme="majorBidi" w:cs="David" w:hint="cs"/>
          <w:b/>
          <w:bCs/>
          <w:sz w:val="20"/>
          <w:szCs w:val="20"/>
          <w:shd w:val="clear" w:color="auto" w:fill="000000" w:themeFill="text1"/>
          <w:rtl/>
        </w:rPr>
        <w:t>סמכות לעכב ולא לעצור</w:t>
      </w:r>
      <w:r w:rsidR="00B50DC5">
        <w:rPr>
          <w:rFonts w:asciiTheme="majorBidi" w:eastAsia="Calibri" w:hAnsiTheme="majorBidi" w:cs="David" w:hint="cs"/>
          <w:b/>
          <w:bCs/>
          <w:sz w:val="20"/>
          <w:szCs w:val="20"/>
          <w:rtl/>
        </w:rPr>
        <w:t xml:space="preserve">: </w:t>
      </w:r>
      <w:r w:rsidRPr="00577815">
        <w:rPr>
          <w:rFonts w:asciiTheme="majorBidi" w:eastAsia="Calibri" w:hAnsiTheme="majorBidi" w:cs="David"/>
          <w:sz w:val="20"/>
          <w:szCs w:val="20"/>
          <w:rtl/>
        </w:rPr>
        <w:t xml:space="preserve">הועמד לדין על הפרעה לשוטר לעצור פרוצה שהייתה איתו ברכב. ביהמ"ש קבע כי </w:t>
      </w:r>
      <w:r w:rsidRPr="00577815">
        <w:rPr>
          <w:rFonts w:asciiTheme="majorBidi" w:eastAsia="Calibri" w:hAnsiTheme="majorBidi" w:cs="David"/>
          <w:sz w:val="20"/>
          <w:szCs w:val="20"/>
          <w:highlight w:val="yellow"/>
          <w:rtl/>
        </w:rPr>
        <w:t>השוטר היה מוסמך רק לעכב אותה ולכן שמש לא הפריע לשוטר במילוי תפקיד</w:t>
      </w:r>
      <w:r w:rsidRPr="00577815">
        <w:rPr>
          <w:rFonts w:asciiTheme="majorBidi" w:eastAsia="Calibri" w:hAnsiTheme="majorBidi" w:cs="David"/>
          <w:sz w:val="20"/>
          <w:szCs w:val="20"/>
          <w:rtl/>
        </w:rPr>
        <w:t xml:space="preserve">. </w:t>
      </w:r>
      <w:r w:rsidRPr="00577815">
        <w:rPr>
          <w:rFonts w:asciiTheme="majorBidi" w:eastAsia="Calibri" w:hAnsiTheme="majorBidi" w:cs="David"/>
          <w:b/>
          <w:bCs/>
          <w:sz w:val="20"/>
          <w:szCs w:val="20"/>
          <w:highlight w:val="yellow"/>
          <w:rtl/>
        </w:rPr>
        <w:t>בריחה ממעצר שאינו חוקי לא תחשב בריחה ממשמורת</w:t>
      </w:r>
      <w:r w:rsidRPr="00577815">
        <w:rPr>
          <w:rFonts w:asciiTheme="majorBidi" w:eastAsia="Calibri" w:hAnsiTheme="majorBidi" w:cs="David"/>
          <w:sz w:val="20"/>
          <w:szCs w:val="20"/>
          <w:rtl/>
        </w:rPr>
        <w:t>.</w:t>
      </w:r>
    </w:p>
    <w:p w:rsidR="00590202" w:rsidRPr="00577815" w:rsidRDefault="00E70E8B" w:rsidP="00450CC0">
      <w:pPr>
        <w:pStyle w:val="a5"/>
        <w:numPr>
          <w:ilvl w:val="0"/>
          <w:numId w:val="50"/>
        </w:numPr>
        <w:spacing w:after="0"/>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קנוש-</w:t>
      </w:r>
      <w:r w:rsidR="00B50DC5">
        <w:rPr>
          <w:rFonts w:asciiTheme="majorBidi" w:eastAsia="Calibri" w:hAnsiTheme="majorBidi" w:cs="David" w:hint="cs"/>
          <w:sz w:val="20"/>
          <w:szCs w:val="20"/>
          <w:rtl/>
        </w:rPr>
        <w:t xml:space="preserve"> </w:t>
      </w:r>
      <w:r w:rsidR="00B50DC5" w:rsidRPr="00B50DC5">
        <w:rPr>
          <w:rFonts w:asciiTheme="majorBidi" w:eastAsia="Calibri" w:hAnsiTheme="majorBidi" w:cs="David" w:hint="cs"/>
          <w:sz w:val="20"/>
          <w:szCs w:val="20"/>
          <w:shd w:val="clear" w:color="auto" w:fill="000000" w:themeFill="text1"/>
          <w:rtl/>
        </w:rPr>
        <w:t>אין צורך באקט פיזי</w:t>
      </w:r>
      <w:r w:rsidR="00B50DC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טוען כי כשנעצר</w:t>
      </w:r>
      <w:r w:rsidR="005F2252" w:rsidRPr="00577815">
        <w:rPr>
          <w:rFonts w:asciiTheme="majorBidi" w:eastAsia="Calibri" w:hAnsiTheme="majorBidi" w:cs="David" w:hint="cs"/>
          <w:sz w:val="20"/>
          <w:szCs w:val="20"/>
          <w:rtl/>
        </w:rPr>
        <w:t>,</w:t>
      </w:r>
      <w:r w:rsidRPr="00577815">
        <w:rPr>
          <w:rFonts w:asciiTheme="majorBidi" w:eastAsia="Calibri" w:hAnsiTheme="majorBidi" w:cs="David"/>
          <w:sz w:val="20"/>
          <w:szCs w:val="20"/>
          <w:rtl/>
        </w:rPr>
        <w:t xml:space="preserve"> הקצין לא שם עליו יד ואמר לו שהוא עצור/אזק אותו ולכן הבריחה שלו היא לא ממשמורת חוקית. ביהמ"ש קבע כי </w:t>
      </w:r>
      <w:r w:rsidRPr="00577815">
        <w:rPr>
          <w:rFonts w:asciiTheme="majorBidi" w:eastAsia="Calibri" w:hAnsiTheme="majorBidi" w:cs="David"/>
          <w:sz w:val="20"/>
          <w:szCs w:val="20"/>
          <w:u w:val="single"/>
          <w:rtl/>
        </w:rPr>
        <w:t>כאשר עוצר נמצא בקרבת עצור ואומר לו שהוא עצור,</w:t>
      </w:r>
      <w:r w:rsidRPr="00577815">
        <w:rPr>
          <w:rFonts w:asciiTheme="majorBidi" w:eastAsia="Calibri" w:hAnsiTheme="majorBidi" w:cs="David"/>
          <w:b/>
          <w:bCs/>
          <w:sz w:val="20"/>
          <w:szCs w:val="20"/>
          <w:highlight w:val="yellow"/>
          <w:rtl/>
        </w:rPr>
        <w:t>אין צורך בפעולה פיזית שתמחיש מעצר</w:t>
      </w:r>
      <w:r w:rsidRPr="00577815">
        <w:rPr>
          <w:rFonts w:asciiTheme="majorBidi" w:eastAsia="Calibri" w:hAnsiTheme="majorBidi" w:cs="David"/>
          <w:sz w:val="20"/>
          <w:szCs w:val="20"/>
          <w:rtl/>
        </w:rPr>
        <w:t>.</w:t>
      </w:r>
    </w:p>
    <w:p w:rsidR="00E70E8B" w:rsidRPr="00577815" w:rsidRDefault="00E70E8B" w:rsidP="00450CC0">
      <w:pPr>
        <w:pStyle w:val="a5"/>
        <w:numPr>
          <w:ilvl w:val="0"/>
          <w:numId w:val="50"/>
        </w:numPr>
        <w:spacing w:after="0"/>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פרשת סוויסה-</w:t>
      </w:r>
      <w:r w:rsidR="00D71F67">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 xml:space="preserve">הורשע בבריחה ממשמורת חוקית כי לא התייצב לריצוי מאסר. סוויסה טען שלא ברח אלא פשוט לא התייצב חזרה. ביהמ"ש קבע כי </w:t>
      </w:r>
      <w:r w:rsidRPr="00577815">
        <w:rPr>
          <w:rFonts w:asciiTheme="majorBidi" w:eastAsia="Calibri" w:hAnsiTheme="majorBidi" w:cs="David"/>
          <w:b/>
          <w:bCs/>
          <w:sz w:val="20"/>
          <w:szCs w:val="20"/>
          <w:highlight w:val="yellow"/>
          <w:rtl/>
        </w:rPr>
        <w:t xml:space="preserve">משמורת נורמטיבית יכולה להיווצר אחרי קליטה ראשונית למשמורת </w:t>
      </w:r>
      <w:r w:rsidRPr="00577815">
        <w:rPr>
          <w:rFonts w:asciiTheme="majorBidi" w:eastAsia="Calibri" w:hAnsiTheme="majorBidi" w:cs="David"/>
          <w:sz w:val="20"/>
          <w:szCs w:val="20"/>
          <w:highlight w:val="yellow"/>
          <w:u w:val="single"/>
          <w:rtl/>
        </w:rPr>
        <w:t>ומכיוון שכאן לא הייתה קליטה ראשונית, לא מדובר בבריחה</w:t>
      </w:r>
      <w:r w:rsidRPr="00577815">
        <w:rPr>
          <w:rFonts w:asciiTheme="majorBidi" w:eastAsia="Calibri" w:hAnsiTheme="majorBidi" w:cs="David"/>
          <w:sz w:val="20"/>
          <w:szCs w:val="20"/>
          <w:rtl/>
        </w:rPr>
        <w:t>. ס'184 מאפשר לביהמ"ש להרשיע אדם בעבירה אחרת שיסודותיה התגלו בכתב האישום ומשכך הוא מרשיע אותו לפי ס'287 לחוק העונשין- הפרת הוראה חוקית (הוראת ביהמ"ש להגיע לכלא).</w:t>
      </w:r>
    </w:p>
    <w:p w:rsidR="00E70E8B" w:rsidRPr="00DB3AE1" w:rsidRDefault="00E70E8B" w:rsidP="00CE5F31">
      <w:pPr>
        <w:spacing w:after="0"/>
        <w:rPr>
          <w:rFonts w:asciiTheme="majorBidi" w:eastAsia="Calibri" w:hAnsiTheme="majorBidi" w:cs="David"/>
          <w:sz w:val="2"/>
          <w:szCs w:val="2"/>
          <w:rtl/>
        </w:rPr>
      </w:pPr>
    </w:p>
    <w:p w:rsidR="00CF617B" w:rsidRPr="00577815" w:rsidRDefault="00CF617B" w:rsidP="00DB3AE1">
      <w:pPr>
        <w:spacing w:after="0"/>
        <w:contextualSpacing/>
        <w:jc w:val="center"/>
        <w:rPr>
          <w:rFonts w:asciiTheme="majorBidi" w:hAnsiTheme="majorBidi" w:cs="David"/>
          <w:b/>
          <w:bCs/>
          <w:color w:val="FF0000"/>
          <w:sz w:val="20"/>
          <w:szCs w:val="20"/>
          <w:u w:val="single"/>
        </w:rPr>
      </w:pPr>
      <w:r w:rsidRPr="00577815">
        <w:rPr>
          <w:rFonts w:asciiTheme="majorBidi" w:hAnsiTheme="majorBidi" w:cs="David"/>
          <w:b/>
          <w:bCs/>
          <w:color w:val="FF0000"/>
          <w:sz w:val="20"/>
          <w:szCs w:val="20"/>
          <w:u w:val="single"/>
          <w:rtl/>
        </w:rPr>
        <w:t>מה הופך מעצר לא חוקי לחוקי (הכשרת מעצר חוקי)?</w:t>
      </w:r>
    </w:p>
    <w:p w:rsidR="00CF617B" w:rsidRPr="00577815" w:rsidRDefault="00CF617B" w:rsidP="00450CC0">
      <w:pPr>
        <w:numPr>
          <w:ilvl w:val="0"/>
          <w:numId w:val="56"/>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sz w:val="20"/>
          <w:szCs w:val="20"/>
          <w:rtl/>
        </w:rPr>
        <w:t>הכשרת המעצר ע"י קצין ממונה</w:t>
      </w:r>
      <w:r w:rsidR="00D71F67">
        <w:rPr>
          <w:rFonts w:asciiTheme="majorBidi" w:eastAsia="Calibri" w:hAnsiTheme="majorBidi" w:cs="David" w:hint="cs"/>
          <w:b/>
          <w:bCs/>
          <w:sz w:val="20"/>
          <w:szCs w:val="20"/>
          <w:rtl/>
        </w:rPr>
        <w:t xml:space="preserve"> </w:t>
      </w:r>
      <w:r w:rsidRPr="00577815">
        <w:rPr>
          <w:rFonts w:asciiTheme="majorBidi" w:eastAsia="Calibri" w:hAnsiTheme="majorBidi" w:cs="David"/>
          <w:b/>
          <w:bCs/>
          <w:color w:val="C00000"/>
          <w:sz w:val="20"/>
          <w:szCs w:val="20"/>
          <w:rtl/>
        </w:rPr>
        <w:t>(ס'27</w:t>
      </w:r>
      <w:r w:rsidR="00595220" w:rsidRPr="00577815">
        <w:rPr>
          <w:rFonts w:asciiTheme="majorBidi" w:eastAsia="Calibri" w:hAnsiTheme="majorBidi" w:cs="David"/>
          <w:b/>
          <w:bCs/>
          <w:color w:val="C00000"/>
          <w:sz w:val="20"/>
          <w:szCs w:val="20"/>
          <w:rtl/>
        </w:rPr>
        <w:t>)</w:t>
      </w:r>
      <w:r w:rsidR="00D71F67">
        <w:rPr>
          <w:rFonts w:asciiTheme="majorBidi" w:eastAsia="Calibri" w:hAnsiTheme="majorBidi" w:cs="David" w:hint="cs"/>
          <w:sz w:val="20"/>
          <w:szCs w:val="20"/>
          <w:rtl/>
        </w:rPr>
        <w:t xml:space="preserve"> </w:t>
      </w:r>
      <w:r w:rsidR="00595220" w:rsidRPr="00577815">
        <w:rPr>
          <w:rFonts w:asciiTheme="majorBidi" w:eastAsia="Calibri" w:hAnsiTheme="majorBidi" w:cs="David"/>
          <w:sz w:val="20"/>
          <w:szCs w:val="20"/>
          <w:rtl/>
        </w:rPr>
        <w:t xml:space="preserve">במידה והתקיימו </w:t>
      </w:r>
      <w:r w:rsidR="00595220" w:rsidRPr="00577815">
        <w:rPr>
          <w:rFonts w:asciiTheme="majorBidi" w:eastAsia="Calibri" w:hAnsiTheme="majorBidi" w:cs="David"/>
          <w:color w:val="C00000"/>
          <w:sz w:val="20"/>
          <w:szCs w:val="20"/>
          <w:rtl/>
        </w:rPr>
        <w:t xml:space="preserve">תנאי </w:t>
      </w:r>
      <w:r w:rsidR="00595220" w:rsidRPr="00577815">
        <w:rPr>
          <w:rFonts w:asciiTheme="majorBidi" w:eastAsia="Calibri" w:hAnsiTheme="majorBidi" w:cs="David"/>
          <w:b/>
          <w:bCs/>
          <w:color w:val="C00000"/>
          <w:sz w:val="20"/>
          <w:szCs w:val="20"/>
          <w:rtl/>
        </w:rPr>
        <w:t>ס'13,</w:t>
      </w:r>
      <w:r w:rsidR="00595220" w:rsidRPr="00577815">
        <w:rPr>
          <w:rFonts w:asciiTheme="majorBidi" w:eastAsia="Calibri" w:hAnsiTheme="majorBidi" w:cs="David"/>
          <w:sz w:val="20"/>
          <w:szCs w:val="20"/>
          <w:rtl/>
        </w:rPr>
        <w:t xml:space="preserve"> הוא יוכל להכשיר את המעצר הלא חוקי על בסיס הסעיף שמדבר על עילות מעצר של שופט. </w:t>
      </w:r>
    </w:p>
    <w:p w:rsidR="00CF617B" w:rsidRPr="00577815" w:rsidRDefault="00CF617B" w:rsidP="00450CC0">
      <w:pPr>
        <w:numPr>
          <w:ilvl w:val="0"/>
          <w:numId w:val="56"/>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sz w:val="20"/>
          <w:szCs w:val="20"/>
          <w:rtl/>
        </w:rPr>
        <w:t>הכשרת המעצר ע"י בימ"ש</w:t>
      </w:r>
      <w:r w:rsidRPr="00577815">
        <w:rPr>
          <w:rFonts w:asciiTheme="majorBidi" w:eastAsia="Calibri" w:hAnsiTheme="majorBidi" w:cs="David"/>
          <w:sz w:val="20"/>
          <w:szCs w:val="20"/>
          <w:rtl/>
        </w:rPr>
        <w:t xml:space="preserve">: בימ"ש רשאי לאשר מעצר </w:t>
      </w:r>
      <w:r w:rsidR="00E37FF0" w:rsidRPr="00577815">
        <w:rPr>
          <w:rFonts w:asciiTheme="majorBidi" w:eastAsia="Calibri" w:hAnsiTheme="majorBidi" w:cs="David"/>
          <w:sz w:val="20"/>
          <w:szCs w:val="20"/>
          <w:rtl/>
        </w:rPr>
        <w:t>גם</w:t>
      </w:r>
      <w:r w:rsidRPr="00577815">
        <w:rPr>
          <w:rFonts w:asciiTheme="majorBidi" w:eastAsia="Calibri" w:hAnsiTheme="majorBidi" w:cs="David"/>
          <w:sz w:val="20"/>
          <w:szCs w:val="20"/>
          <w:rtl/>
        </w:rPr>
        <w:t xml:space="preserve"> אם נפלו פגמים לפני כן. </w:t>
      </w:r>
    </w:p>
    <w:p w:rsidR="00CF617B" w:rsidRPr="00577815" w:rsidRDefault="00CF617B" w:rsidP="00450CC0">
      <w:pPr>
        <w:pStyle w:val="a5"/>
        <w:numPr>
          <w:ilvl w:val="0"/>
          <w:numId w:val="50"/>
        </w:numPr>
        <w:spacing w:after="0"/>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ז'אנח:</w:t>
      </w:r>
      <w:r w:rsidR="00595220" w:rsidRPr="00577815">
        <w:rPr>
          <w:rFonts w:asciiTheme="majorBidi" w:eastAsia="Calibri" w:hAnsiTheme="majorBidi" w:cs="David"/>
          <w:sz w:val="20"/>
          <w:szCs w:val="20"/>
          <w:highlight w:val="yellow"/>
          <w:rtl/>
        </w:rPr>
        <w:t>ביהמ"ש יכול להורות על הארכת מעצר גם לגביי אדם שעיכובו היה פגום.</w:t>
      </w:r>
      <w:r w:rsidR="00D71F67">
        <w:rPr>
          <w:rFonts w:asciiTheme="majorBidi" w:eastAsia="Calibri" w:hAnsiTheme="majorBidi" w:cs="David" w:hint="cs"/>
          <w:b/>
          <w:bCs/>
          <w:sz w:val="20"/>
          <w:szCs w:val="20"/>
          <w:rtl/>
        </w:rPr>
        <w:t xml:space="preserve"> </w:t>
      </w:r>
      <w:r w:rsidR="00C37AAA" w:rsidRPr="00577815">
        <w:rPr>
          <w:rFonts w:asciiTheme="majorBidi" w:eastAsia="Calibri" w:hAnsiTheme="majorBidi" w:cs="David"/>
          <w:b/>
          <w:bCs/>
          <w:sz w:val="20"/>
          <w:szCs w:val="20"/>
          <w:rtl/>
        </w:rPr>
        <w:t>פגמים של התביעה/ המשטרה לא שוללים את סמכות ביהמ"ש.</w:t>
      </w:r>
    </w:p>
    <w:p w:rsidR="00C37AAA" w:rsidRPr="00577815" w:rsidRDefault="00C37AAA" w:rsidP="00450CC0">
      <w:pPr>
        <w:pStyle w:val="a5"/>
        <w:numPr>
          <w:ilvl w:val="0"/>
          <w:numId w:val="50"/>
        </w:numPr>
        <w:spacing w:after="0"/>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פרץ:</w:t>
      </w:r>
      <w:r w:rsidRPr="00577815">
        <w:rPr>
          <w:rFonts w:asciiTheme="majorBidi" w:eastAsia="Calibri" w:hAnsiTheme="majorBidi" w:cs="David"/>
          <w:sz w:val="20"/>
          <w:szCs w:val="20"/>
          <w:rtl/>
        </w:rPr>
        <w:t xml:space="preserve">לעיתים פגמים עשויים לשלול את הבסיס המוסרי תחת המעצר, אך זה לא הכרחי. </w:t>
      </w:r>
      <w:r w:rsidRPr="00577815">
        <w:rPr>
          <w:rFonts w:asciiTheme="majorBidi" w:eastAsia="Calibri" w:hAnsiTheme="majorBidi" w:cs="David"/>
          <w:sz w:val="20"/>
          <w:szCs w:val="20"/>
          <w:highlight w:val="yellow"/>
          <w:rtl/>
        </w:rPr>
        <w:t>לביהמ"ש יש שק"ד והוא לא חייב לשחרר עקב פגמים</w:t>
      </w:r>
      <w:r w:rsidR="00E37FF0" w:rsidRPr="00577815">
        <w:rPr>
          <w:rFonts w:asciiTheme="majorBidi" w:eastAsia="Calibri" w:hAnsiTheme="majorBidi" w:cs="David"/>
          <w:sz w:val="20"/>
          <w:szCs w:val="20"/>
          <w:highlight w:val="yellow"/>
          <w:rtl/>
        </w:rPr>
        <w:t xml:space="preserve"> במעצרו</w:t>
      </w:r>
      <w:r w:rsidRPr="00577815">
        <w:rPr>
          <w:rFonts w:asciiTheme="majorBidi" w:eastAsia="Calibri" w:hAnsiTheme="majorBidi" w:cs="David"/>
          <w:sz w:val="20"/>
          <w:szCs w:val="20"/>
          <w:highlight w:val="yellow"/>
          <w:rtl/>
        </w:rPr>
        <w:t>, אך הוא יתחשב בהם</w:t>
      </w:r>
      <w:r w:rsidRPr="00577815">
        <w:rPr>
          <w:rFonts w:asciiTheme="majorBidi" w:eastAsia="Calibri" w:hAnsiTheme="majorBidi" w:cs="David"/>
          <w:sz w:val="20"/>
          <w:szCs w:val="20"/>
          <w:rtl/>
        </w:rPr>
        <w:t xml:space="preserve">. </w:t>
      </w:r>
    </w:p>
    <w:p w:rsidR="005F0621" w:rsidRPr="00577815" w:rsidRDefault="00CF617B" w:rsidP="00450CC0">
      <w:pPr>
        <w:pStyle w:val="a5"/>
        <w:numPr>
          <w:ilvl w:val="0"/>
          <w:numId w:val="50"/>
        </w:numPr>
        <w:spacing w:after="0"/>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אשרף:</w:t>
      </w:r>
      <w:r w:rsidR="005F0621" w:rsidRPr="00577815">
        <w:rPr>
          <w:rFonts w:asciiTheme="majorBidi" w:eastAsia="Calibri" w:hAnsiTheme="majorBidi" w:cs="David"/>
          <w:sz w:val="20"/>
          <w:szCs w:val="20"/>
          <w:rtl/>
        </w:rPr>
        <w:t xml:space="preserve">טען כי המעצר לא היה חוקי כי הוא נעצר למעל 24 שעות. נקבע כי מקום בו נפל פגם בהליכי המעצר, אין ביהמ"ש רשאי הדן בבקשה להתעלם מהחומר שלפניו. </w:t>
      </w:r>
      <w:r w:rsidR="005F0621" w:rsidRPr="00577815">
        <w:rPr>
          <w:rFonts w:asciiTheme="majorBidi" w:eastAsia="Calibri" w:hAnsiTheme="majorBidi" w:cs="David"/>
          <w:sz w:val="20"/>
          <w:szCs w:val="20"/>
          <w:highlight w:val="yellow"/>
          <w:rtl/>
        </w:rPr>
        <w:t>למרות הפגם יש לדון ולראות מה האינטרס הציבורי במעצר</w:t>
      </w:r>
      <w:r w:rsidR="005F0621" w:rsidRPr="00577815">
        <w:rPr>
          <w:rFonts w:asciiTheme="majorBidi" w:eastAsia="Calibri" w:hAnsiTheme="majorBidi" w:cs="David"/>
          <w:sz w:val="20"/>
          <w:szCs w:val="20"/>
          <w:rtl/>
        </w:rPr>
        <w:t>.</w:t>
      </w:r>
    </w:p>
    <w:p w:rsidR="00DB3AE1" w:rsidRPr="00DB3AE1" w:rsidRDefault="00DB3AE1" w:rsidP="00DB3AE1">
      <w:pPr>
        <w:spacing w:after="0"/>
        <w:jc w:val="center"/>
        <w:rPr>
          <w:rFonts w:asciiTheme="majorBidi" w:hAnsiTheme="majorBidi" w:cs="David"/>
          <w:b/>
          <w:bCs/>
          <w:color w:val="00823B"/>
          <w:sz w:val="8"/>
          <w:szCs w:val="8"/>
          <w:u w:val="single"/>
          <w:rtl/>
        </w:rPr>
      </w:pPr>
    </w:p>
    <w:p w:rsidR="004768BA" w:rsidRPr="00DB3AE1" w:rsidRDefault="00E70E8B" w:rsidP="00DB3AE1">
      <w:pPr>
        <w:spacing w:after="0"/>
        <w:jc w:val="center"/>
        <w:rPr>
          <w:rFonts w:asciiTheme="majorBidi" w:hAnsiTheme="majorBidi" w:cs="David"/>
          <w:b/>
          <w:bCs/>
          <w:color w:val="00823B"/>
          <w:sz w:val="26"/>
          <w:szCs w:val="26"/>
          <w:u w:val="single"/>
        </w:rPr>
      </w:pPr>
      <w:r w:rsidRPr="00577815">
        <w:rPr>
          <w:rFonts w:asciiTheme="majorBidi" w:hAnsiTheme="majorBidi" w:cs="David"/>
          <w:b/>
          <w:bCs/>
          <w:color w:val="00823B"/>
          <w:sz w:val="26"/>
          <w:szCs w:val="26"/>
          <w:u w:val="single"/>
          <w:rtl/>
        </w:rPr>
        <w:t>6. סמכויות נלוות למעצר</w:t>
      </w:r>
    </w:p>
    <w:p w:rsidR="004768BA" w:rsidRPr="00577815" w:rsidRDefault="004768BA" w:rsidP="00450CC0">
      <w:pPr>
        <w:pStyle w:val="a5"/>
        <w:numPr>
          <w:ilvl w:val="0"/>
          <w:numId w:val="59"/>
        </w:numPr>
        <w:spacing w:after="0"/>
        <w:jc w:val="both"/>
        <w:rPr>
          <w:rFonts w:asciiTheme="majorBidi" w:eastAsia="Calibri" w:hAnsiTheme="majorBidi" w:cs="David"/>
          <w:sz w:val="20"/>
          <w:szCs w:val="20"/>
        </w:rPr>
      </w:pPr>
      <w:r w:rsidRPr="00577815">
        <w:rPr>
          <w:rFonts w:asciiTheme="majorBidi" w:eastAsia="Calibri" w:hAnsiTheme="majorBidi" w:cs="David"/>
          <w:b/>
          <w:bCs/>
          <w:sz w:val="20"/>
          <w:szCs w:val="20"/>
          <w:u w:val="double"/>
          <w:rtl/>
        </w:rPr>
        <w:t>סמכות להפעיל כ</w:t>
      </w:r>
      <w:r w:rsidR="0023088A" w:rsidRPr="00577815">
        <w:rPr>
          <w:rFonts w:asciiTheme="majorBidi" w:eastAsia="Calibri" w:hAnsiTheme="majorBidi" w:cs="David"/>
          <w:b/>
          <w:bCs/>
          <w:sz w:val="20"/>
          <w:szCs w:val="20"/>
          <w:u w:val="double"/>
          <w:rtl/>
        </w:rPr>
        <w:t>ו</w:t>
      </w:r>
      <w:r w:rsidRPr="00577815">
        <w:rPr>
          <w:rFonts w:asciiTheme="majorBidi" w:eastAsia="Calibri" w:hAnsiTheme="majorBidi" w:cs="David"/>
          <w:b/>
          <w:bCs/>
          <w:sz w:val="20"/>
          <w:szCs w:val="20"/>
          <w:u w:val="double"/>
          <w:rtl/>
        </w:rPr>
        <w:t>ח</w:t>
      </w:r>
      <w:r w:rsidR="00A86C0C" w:rsidRPr="00577815">
        <w:rPr>
          <w:rFonts w:asciiTheme="majorBidi" w:eastAsia="Calibri" w:hAnsiTheme="majorBidi" w:cs="David"/>
          <w:b/>
          <w:bCs/>
          <w:sz w:val="20"/>
          <w:szCs w:val="20"/>
          <w:u w:val="double"/>
          <w:rtl/>
        </w:rPr>
        <w:t xml:space="preserve"> סביר:</w:t>
      </w:r>
      <w:r w:rsidR="0023088A" w:rsidRPr="00577815">
        <w:rPr>
          <w:rFonts w:asciiTheme="majorBidi" w:eastAsia="Calibri" w:hAnsiTheme="majorBidi" w:cs="David"/>
          <w:sz w:val="20"/>
          <w:szCs w:val="20"/>
          <w:rtl/>
        </w:rPr>
        <w:t xml:space="preserve"> אם האדם מתנגד/מנסה להתחמק</w:t>
      </w:r>
      <w:r w:rsidR="00A86C0C" w:rsidRPr="00577815">
        <w:rPr>
          <w:rFonts w:asciiTheme="majorBidi" w:eastAsia="Calibri" w:hAnsiTheme="majorBidi" w:cs="David"/>
          <w:sz w:val="20"/>
          <w:szCs w:val="20"/>
          <w:rtl/>
        </w:rPr>
        <w:t xml:space="preserve"> ממעצר השוטר</w:t>
      </w:r>
      <w:r w:rsidRPr="00577815">
        <w:rPr>
          <w:rFonts w:asciiTheme="majorBidi" w:eastAsia="Calibri" w:hAnsiTheme="majorBidi" w:cs="David"/>
          <w:b/>
          <w:bCs/>
          <w:color w:val="C00000"/>
          <w:sz w:val="20"/>
          <w:szCs w:val="20"/>
          <w:rtl/>
        </w:rPr>
        <w:t>(ס'19 לפסד"פ).</w:t>
      </w:r>
      <w:r w:rsidR="0023088A" w:rsidRPr="00577815">
        <w:rPr>
          <w:rFonts w:asciiTheme="majorBidi" w:eastAsia="Calibri" w:hAnsiTheme="majorBidi" w:cs="David"/>
          <w:b/>
          <w:bCs/>
          <w:sz w:val="20"/>
          <w:szCs w:val="20"/>
          <w:highlight w:val="yellow"/>
          <w:rtl/>
        </w:rPr>
        <w:t>מהו כוח סביר?- עניין תלוי נסיבות.</w:t>
      </w:r>
      <w:r w:rsidR="0023088A" w:rsidRPr="00577815">
        <w:rPr>
          <w:rFonts w:asciiTheme="majorBidi" w:eastAsia="Calibri" w:hAnsiTheme="majorBidi" w:cs="David"/>
          <w:sz w:val="20"/>
          <w:szCs w:val="20"/>
          <w:rtl/>
        </w:rPr>
        <w:t xml:space="preserve"> יכול להיות אפילו שאיזוק יהיה בלתי סביר בנסיבות. חלה כאן דרישת המידתיות. </w:t>
      </w:r>
      <w:r w:rsidR="00A86C0C" w:rsidRPr="00D71F67">
        <w:rPr>
          <w:rFonts w:asciiTheme="majorBidi" w:eastAsia="Calibri" w:hAnsiTheme="majorBidi" w:cs="David"/>
          <w:b/>
          <w:bCs/>
          <w:sz w:val="20"/>
          <w:szCs w:val="20"/>
          <w:rtl/>
        </w:rPr>
        <w:t>בעיכוב- לשוטר אין סמכות להפעלת כוח</w:t>
      </w:r>
      <w:r w:rsidR="00A86C0C" w:rsidRPr="00577815">
        <w:rPr>
          <w:rFonts w:asciiTheme="majorBidi" w:eastAsia="Calibri" w:hAnsiTheme="majorBidi" w:cs="David"/>
          <w:sz w:val="20"/>
          <w:szCs w:val="20"/>
          <w:rtl/>
        </w:rPr>
        <w:t>.</w:t>
      </w:r>
    </w:p>
    <w:p w:rsidR="004768BA" w:rsidRPr="00577815" w:rsidRDefault="004768BA" w:rsidP="005F2252">
      <w:pPr>
        <w:numPr>
          <w:ilvl w:val="2"/>
          <w:numId w:val="1"/>
        </w:numPr>
        <w:spacing w:after="0"/>
        <w:ind w:left="72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עובדיה:</w:t>
      </w:r>
      <w:r w:rsidR="00D71F67">
        <w:rPr>
          <w:rFonts w:asciiTheme="majorBidi" w:eastAsia="Calibri" w:hAnsiTheme="majorBidi" w:cs="David" w:hint="cs"/>
          <w:sz w:val="20"/>
          <w:szCs w:val="20"/>
          <w:rtl/>
        </w:rPr>
        <w:t xml:space="preserve"> </w:t>
      </w:r>
      <w:r w:rsidR="00D71F67" w:rsidRPr="00D71F67">
        <w:rPr>
          <w:rFonts w:asciiTheme="majorBidi" w:eastAsia="Calibri" w:hAnsiTheme="majorBidi" w:cs="David" w:hint="cs"/>
          <w:sz w:val="20"/>
          <w:szCs w:val="20"/>
          <w:shd w:val="clear" w:color="auto" w:fill="000000" w:themeFill="text1"/>
          <w:rtl/>
        </w:rPr>
        <w:t>איזוק לא סביר:</w:t>
      </w:r>
      <w:r w:rsidR="00D71F67">
        <w:rPr>
          <w:rFonts w:asciiTheme="majorBidi" w:eastAsia="Calibri" w:hAnsiTheme="majorBidi" w:cs="David" w:hint="cs"/>
          <w:sz w:val="20"/>
          <w:szCs w:val="20"/>
          <w:rtl/>
        </w:rPr>
        <w:t xml:space="preserve"> </w:t>
      </w:r>
      <w:r w:rsidR="001650CC" w:rsidRPr="00577815">
        <w:rPr>
          <w:rFonts w:asciiTheme="majorBidi" w:eastAsia="Calibri" w:hAnsiTheme="majorBidi" w:cs="David"/>
          <w:sz w:val="20"/>
          <w:szCs w:val="20"/>
          <w:rtl/>
        </w:rPr>
        <w:t>אדם שלא התנגד למעצר</w:t>
      </w:r>
      <w:r w:rsidR="00A86C0C" w:rsidRPr="00577815">
        <w:rPr>
          <w:rFonts w:asciiTheme="majorBidi" w:eastAsia="Calibri" w:hAnsiTheme="majorBidi" w:cs="David"/>
          <w:sz w:val="20"/>
          <w:szCs w:val="20"/>
          <w:rtl/>
        </w:rPr>
        <w:t xml:space="preserve">, התנגד רק לאחר שאזקו </w:t>
      </w:r>
      <w:r w:rsidR="0023088A" w:rsidRPr="00577815">
        <w:rPr>
          <w:rFonts w:asciiTheme="majorBidi" w:eastAsia="Calibri" w:hAnsiTheme="majorBidi" w:cs="David"/>
          <w:sz w:val="20"/>
          <w:szCs w:val="20"/>
          <w:rtl/>
        </w:rPr>
        <w:t xml:space="preserve">אותו ואז תקף שוטר. ביהמ"ש זיכה אותו </w:t>
      </w:r>
      <w:r w:rsidR="00A86C0C" w:rsidRPr="00577815">
        <w:rPr>
          <w:rFonts w:asciiTheme="majorBidi" w:eastAsia="Calibri" w:hAnsiTheme="majorBidi" w:cs="David"/>
          <w:sz w:val="20"/>
          <w:szCs w:val="20"/>
          <w:highlight w:val="yellow"/>
          <w:rtl/>
        </w:rPr>
        <w:t xml:space="preserve">בטענה </w:t>
      </w:r>
      <w:r w:rsidR="0023088A" w:rsidRPr="00577815">
        <w:rPr>
          <w:rFonts w:asciiTheme="majorBidi" w:eastAsia="Calibri" w:hAnsiTheme="majorBidi" w:cs="David"/>
          <w:b/>
          <w:bCs/>
          <w:sz w:val="20"/>
          <w:szCs w:val="20"/>
          <w:highlight w:val="yellow"/>
          <w:rtl/>
        </w:rPr>
        <w:t>שאם אדם לא מתנגד למעצר, אין צורך לאזוק אותו</w:t>
      </w:r>
      <w:r w:rsidR="00A86C0C" w:rsidRPr="00577815">
        <w:rPr>
          <w:rFonts w:asciiTheme="majorBidi" w:eastAsia="Calibri" w:hAnsiTheme="majorBidi" w:cs="David"/>
          <w:sz w:val="20"/>
          <w:szCs w:val="20"/>
          <w:highlight w:val="yellow"/>
          <w:rtl/>
        </w:rPr>
        <w:t>- זה שימוש בכוח לא סביר</w:t>
      </w:r>
      <w:r w:rsidR="0023088A" w:rsidRPr="00577815">
        <w:rPr>
          <w:rFonts w:asciiTheme="majorBidi" w:eastAsia="Calibri" w:hAnsiTheme="majorBidi" w:cs="David"/>
          <w:sz w:val="20"/>
          <w:szCs w:val="20"/>
          <w:highlight w:val="yellow"/>
          <w:rtl/>
        </w:rPr>
        <w:t>.</w:t>
      </w:r>
      <w:r w:rsidR="00D71F67">
        <w:rPr>
          <w:rFonts w:asciiTheme="majorBidi" w:eastAsia="Calibri" w:hAnsiTheme="majorBidi" w:cs="David" w:hint="cs"/>
          <w:sz w:val="20"/>
          <w:szCs w:val="20"/>
          <w:rtl/>
        </w:rPr>
        <w:t xml:space="preserve"> </w:t>
      </w:r>
      <w:r w:rsidR="00A86C0C" w:rsidRPr="00577815">
        <w:rPr>
          <w:rFonts w:asciiTheme="majorBidi" w:eastAsia="Calibri" w:hAnsiTheme="majorBidi" w:cs="David"/>
          <w:sz w:val="20"/>
          <w:szCs w:val="20"/>
          <w:rtl/>
        </w:rPr>
        <w:t>לעומת זאת, אפילו כוח קטלני יכול לה</w:t>
      </w:r>
      <w:r w:rsidR="001650CC" w:rsidRPr="00577815">
        <w:rPr>
          <w:rFonts w:asciiTheme="majorBidi" w:eastAsia="Calibri" w:hAnsiTheme="majorBidi" w:cs="David" w:hint="cs"/>
          <w:sz w:val="20"/>
          <w:szCs w:val="20"/>
          <w:rtl/>
        </w:rPr>
        <w:t>י</w:t>
      </w:r>
      <w:r w:rsidR="00A86C0C" w:rsidRPr="00577815">
        <w:rPr>
          <w:rFonts w:asciiTheme="majorBidi" w:eastAsia="Calibri" w:hAnsiTheme="majorBidi" w:cs="David"/>
          <w:sz w:val="20"/>
          <w:szCs w:val="20"/>
          <w:rtl/>
        </w:rPr>
        <w:t>חשב כסביר:</w:t>
      </w:r>
    </w:p>
    <w:p w:rsidR="004768BA" w:rsidRPr="00577815" w:rsidRDefault="004768BA" w:rsidP="005F2252">
      <w:pPr>
        <w:numPr>
          <w:ilvl w:val="2"/>
          <w:numId w:val="1"/>
        </w:numPr>
        <w:spacing w:after="0"/>
        <w:ind w:left="72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גולד:</w:t>
      </w:r>
      <w:r w:rsidR="00D71F67">
        <w:rPr>
          <w:rFonts w:asciiTheme="majorBidi" w:eastAsia="Calibri" w:hAnsiTheme="majorBidi" w:cs="David" w:hint="cs"/>
          <w:sz w:val="20"/>
          <w:szCs w:val="20"/>
          <w:rtl/>
        </w:rPr>
        <w:t xml:space="preserve"> </w:t>
      </w:r>
      <w:r w:rsidR="00D71F67" w:rsidRPr="00D71F67">
        <w:rPr>
          <w:rFonts w:asciiTheme="majorBidi" w:eastAsia="Calibri" w:hAnsiTheme="majorBidi" w:cs="David" w:hint="cs"/>
          <w:sz w:val="20"/>
          <w:szCs w:val="20"/>
          <w:shd w:val="clear" w:color="auto" w:fill="000000" w:themeFill="text1"/>
          <w:rtl/>
        </w:rPr>
        <w:t>ירייה</w:t>
      </w:r>
      <w:r w:rsidR="00D71F67">
        <w:rPr>
          <w:rFonts w:asciiTheme="majorBidi" w:eastAsia="Calibri" w:hAnsiTheme="majorBidi" w:cs="David" w:hint="cs"/>
          <w:sz w:val="20"/>
          <w:szCs w:val="20"/>
          <w:shd w:val="clear" w:color="auto" w:fill="000000" w:themeFill="text1"/>
          <w:rtl/>
        </w:rPr>
        <w:t>:</w:t>
      </w:r>
      <w:r w:rsidR="00D71F67">
        <w:rPr>
          <w:rFonts w:asciiTheme="majorBidi" w:eastAsia="Calibri" w:hAnsiTheme="majorBidi" w:cs="David" w:hint="cs"/>
          <w:sz w:val="20"/>
          <w:szCs w:val="20"/>
          <w:rtl/>
        </w:rPr>
        <w:t xml:space="preserve"> </w:t>
      </w:r>
      <w:r w:rsidR="0023088A" w:rsidRPr="00577815">
        <w:rPr>
          <w:rFonts w:asciiTheme="majorBidi" w:eastAsia="Calibri" w:hAnsiTheme="majorBidi" w:cs="David"/>
          <w:sz w:val="20"/>
          <w:szCs w:val="20"/>
          <w:rtl/>
        </w:rPr>
        <w:t>עצור ניסה להימלט בתחנת משטרה. שוטר הזהירו מילולית, ירה באוויר ואז ירה בו והרג אותו בטעות. השוטר זוכ</w:t>
      </w:r>
      <w:r w:rsidR="00A86C0C" w:rsidRPr="00577815">
        <w:rPr>
          <w:rFonts w:asciiTheme="majorBidi" w:eastAsia="Calibri" w:hAnsiTheme="majorBidi" w:cs="David"/>
          <w:sz w:val="20"/>
          <w:szCs w:val="20"/>
          <w:rtl/>
        </w:rPr>
        <w:t>ה</w:t>
      </w:r>
      <w:r w:rsidR="0023088A" w:rsidRPr="00577815">
        <w:rPr>
          <w:rFonts w:asciiTheme="majorBidi" w:eastAsia="Calibri" w:hAnsiTheme="majorBidi" w:cs="David"/>
          <w:sz w:val="20"/>
          <w:szCs w:val="20"/>
          <w:rtl/>
        </w:rPr>
        <w:t xml:space="preserve"> ונקבע כי </w:t>
      </w:r>
      <w:r w:rsidRPr="00577815">
        <w:rPr>
          <w:rFonts w:asciiTheme="majorBidi" w:eastAsia="Calibri" w:hAnsiTheme="majorBidi" w:cs="David"/>
          <w:b/>
          <w:bCs/>
          <w:sz w:val="20"/>
          <w:szCs w:val="20"/>
          <w:highlight w:val="yellow"/>
          <w:rtl/>
        </w:rPr>
        <w:t>ניתן להשתמש בכ</w:t>
      </w:r>
      <w:r w:rsidR="001650CC" w:rsidRPr="00577815">
        <w:rPr>
          <w:rFonts w:asciiTheme="majorBidi" w:eastAsia="Calibri" w:hAnsiTheme="majorBidi" w:cs="David" w:hint="cs"/>
          <w:b/>
          <w:bCs/>
          <w:sz w:val="20"/>
          <w:szCs w:val="20"/>
          <w:highlight w:val="yellow"/>
          <w:rtl/>
        </w:rPr>
        <w:t>ו</w:t>
      </w:r>
      <w:r w:rsidRPr="00577815">
        <w:rPr>
          <w:rFonts w:asciiTheme="majorBidi" w:eastAsia="Calibri" w:hAnsiTheme="majorBidi" w:cs="David"/>
          <w:b/>
          <w:bCs/>
          <w:sz w:val="20"/>
          <w:szCs w:val="20"/>
          <w:highlight w:val="yellow"/>
          <w:rtl/>
        </w:rPr>
        <w:t>ח קטלני בעת מעצר בהתקיים שלושה תנאים מצטברים</w:t>
      </w:r>
      <w:r w:rsidRPr="00577815">
        <w:rPr>
          <w:rFonts w:asciiTheme="majorBidi" w:eastAsia="Calibri" w:hAnsiTheme="majorBidi" w:cs="David"/>
          <w:sz w:val="20"/>
          <w:szCs w:val="20"/>
          <w:highlight w:val="yellow"/>
          <w:rtl/>
        </w:rPr>
        <w:t>:</w:t>
      </w:r>
    </w:p>
    <w:p w:rsidR="004768BA" w:rsidRPr="00577815" w:rsidRDefault="004768BA" w:rsidP="005F2252">
      <w:pPr>
        <w:numPr>
          <w:ilvl w:val="0"/>
          <w:numId w:val="15"/>
        </w:numPr>
        <w:spacing w:after="0"/>
        <w:ind w:left="1440"/>
        <w:contextualSpacing/>
        <w:jc w:val="both"/>
        <w:rPr>
          <w:rFonts w:asciiTheme="majorBidi" w:eastAsia="Calibri" w:hAnsiTheme="majorBidi" w:cs="David"/>
          <w:sz w:val="20"/>
          <w:szCs w:val="20"/>
        </w:rPr>
      </w:pPr>
      <w:r w:rsidRPr="00577815">
        <w:rPr>
          <w:rFonts w:asciiTheme="majorBidi" w:eastAsia="Calibri" w:hAnsiTheme="majorBidi" w:cs="David"/>
          <w:sz w:val="20"/>
          <w:szCs w:val="20"/>
          <w:rtl/>
        </w:rPr>
        <w:t>המעצר בגינו נעצר האדם הוא מעצר חוקי.</w:t>
      </w:r>
    </w:p>
    <w:p w:rsidR="004768BA" w:rsidRPr="00577815" w:rsidRDefault="004768BA" w:rsidP="005F2252">
      <w:pPr>
        <w:numPr>
          <w:ilvl w:val="0"/>
          <w:numId w:val="15"/>
        </w:numPr>
        <w:spacing w:after="0"/>
        <w:ind w:left="1440"/>
        <w:contextualSpacing/>
        <w:jc w:val="both"/>
        <w:rPr>
          <w:rFonts w:asciiTheme="majorBidi" w:eastAsia="Calibri" w:hAnsiTheme="majorBidi" w:cs="David"/>
          <w:sz w:val="20"/>
          <w:szCs w:val="20"/>
        </w:rPr>
      </w:pPr>
      <w:r w:rsidRPr="00577815">
        <w:rPr>
          <w:rFonts w:asciiTheme="majorBidi" w:eastAsia="Calibri" w:hAnsiTheme="majorBidi" w:cs="David"/>
          <w:sz w:val="20"/>
          <w:szCs w:val="20"/>
          <w:rtl/>
        </w:rPr>
        <w:t>העצור חשוד בעבירה מסוג פשע.</w:t>
      </w:r>
    </w:p>
    <w:p w:rsidR="004768BA" w:rsidRPr="00577815" w:rsidRDefault="004768BA" w:rsidP="005F2252">
      <w:pPr>
        <w:numPr>
          <w:ilvl w:val="0"/>
          <w:numId w:val="15"/>
        </w:numPr>
        <w:spacing w:after="0"/>
        <w:ind w:left="1440"/>
        <w:contextualSpacing/>
        <w:jc w:val="both"/>
        <w:rPr>
          <w:rFonts w:asciiTheme="majorBidi" w:eastAsia="Calibri" w:hAnsiTheme="majorBidi" w:cs="David"/>
          <w:sz w:val="20"/>
          <w:szCs w:val="20"/>
        </w:rPr>
      </w:pPr>
      <w:r w:rsidRPr="00577815">
        <w:rPr>
          <w:rFonts w:asciiTheme="majorBidi" w:eastAsia="Calibri" w:hAnsiTheme="majorBidi" w:cs="David"/>
          <w:sz w:val="20"/>
          <w:szCs w:val="20"/>
          <w:rtl/>
        </w:rPr>
        <w:t>הירי הוא האמצעי היעיל האחרון – ויש להשתמש בנוהל מעצרים.</w:t>
      </w:r>
    </w:p>
    <w:p w:rsidR="004768BA" w:rsidRPr="00577815" w:rsidRDefault="004768BA" w:rsidP="005F2252">
      <w:pPr>
        <w:numPr>
          <w:ilvl w:val="2"/>
          <w:numId w:val="1"/>
        </w:numPr>
        <w:spacing w:after="0"/>
        <w:ind w:left="72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אנקונינה:</w:t>
      </w:r>
      <w:r w:rsidR="00D71F67">
        <w:rPr>
          <w:rFonts w:asciiTheme="majorBidi" w:eastAsia="Calibri" w:hAnsiTheme="majorBidi" w:cs="David" w:hint="cs"/>
          <w:sz w:val="20"/>
          <w:szCs w:val="20"/>
          <w:rtl/>
        </w:rPr>
        <w:t xml:space="preserve"> </w:t>
      </w:r>
      <w:r w:rsidR="00D71F67" w:rsidRPr="00D71F67">
        <w:rPr>
          <w:rFonts w:asciiTheme="majorBidi" w:eastAsia="Calibri" w:hAnsiTheme="majorBidi" w:cs="David" w:hint="cs"/>
          <w:sz w:val="20"/>
          <w:szCs w:val="20"/>
          <w:shd w:val="clear" w:color="auto" w:fill="000000" w:themeFill="text1"/>
          <w:rtl/>
        </w:rPr>
        <w:t>רכב</w:t>
      </w:r>
      <w:r w:rsidR="00D71F67">
        <w:rPr>
          <w:rFonts w:asciiTheme="majorBidi" w:eastAsia="Calibri" w:hAnsiTheme="majorBidi" w:cs="David" w:hint="cs"/>
          <w:sz w:val="20"/>
          <w:szCs w:val="20"/>
          <w:rtl/>
        </w:rPr>
        <w:t xml:space="preserve">: </w:t>
      </w:r>
      <w:r w:rsidR="0023088A" w:rsidRPr="00577815">
        <w:rPr>
          <w:rFonts w:asciiTheme="majorBidi" w:eastAsia="Calibri" w:hAnsiTheme="majorBidi" w:cs="David"/>
          <w:sz w:val="20"/>
          <w:szCs w:val="20"/>
          <w:rtl/>
        </w:rPr>
        <w:t xml:space="preserve">שוטר מג"ב מנסה לעצור רכב במחסום, קורא בערבית ואז מנסה לפגוע בגלגלים אבל בטעות הורג. החייל זוכה. </w:t>
      </w:r>
      <w:r w:rsidRPr="00577815">
        <w:rPr>
          <w:rFonts w:asciiTheme="majorBidi" w:eastAsia="Calibri" w:hAnsiTheme="majorBidi" w:cs="David"/>
          <w:b/>
          <w:bCs/>
          <w:sz w:val="20"/>
          <w:szCs w:val="20"/>
          <w:highlight w:val="yellow"/>
          <w:rtl/>
        </w:rPr>
        <w:t xml:space="preserve">ביהמ"ש </w:t>
      </w:r>
      <w:r w:rsidR="0023088A" w:rsidRPr="00577815">
        <w:rPr>
          <w:rFonts w:asciiTheme="majorBidi" w:eastAsia="Calibri" w:hAnsiTheme="majorBidi" w:cs="David"/>
          <w:b/>
          <w:bCs/>
          <w:sz w:val="20"/>
          <w:szCs w:val="20"/>
          <w:highlight w:val="yellow"/>
          <w:rtl/>
        </w:rPr>
        <w:t>מיישם את מבחני גולד אבל משכלל אותם,</w:t>
      </w:r>
      <w:r w:rsidR="0023088A" w:rsidRPr="00577815">
        <w:rPr>
          <w:rFonts w:asciiTheme="majorBidi" w:eastAsia="Calibri" w:hAnsiTheme="majorBidi" w:cs="David"/>
          <w:b/>
          <w:bCs/>
          <w:sz w:val="20"/>
          <w:szCs w:val="20"/>
          <w:rtl/>
        </w:rPr>
        <w:t xml:space="preserve"> בדגש על המבחן השני והשלישי</w:t>
      </w:r>
      <w:r w:rsidR="0023088A" w:rsidRPr="00577815">
        <w:rPr>
          <w:rFonts w:asciiTheme="majorBidi" w:eastAsia="Calibri" w:hAnsiTheme="majorBidi" w:cs="David"/>
          <w:sz w:val="20"/>
          <w:szCs w:val="20"/>
          <w:rtl/>
        </w:rPr>
        <w:t>:</w:t>
      </w:r>
    </w:p>
    <w:p w:rsidR="004768BA" w:rsidRPr="00577815" w:rsidRDefault="004768BA" w:rsidP="005F2252">
      <w:pPr>
        <w:numPr>
          <w:ilvl w:val="0"/>
          <w:numId w:val="16"/>
        </w:numPr>
        <w:spacing w:after="0"/>
        <w:ind w:left="1440"/>
        <w:contextualSpacing/>
        <w:jc w:val="both"/>
        <w:rPr>
          <w:rFonts w:asciiTheme="majorBidi" w:eastAsia="Calibri" w:hAnsiTheme="majorBidi" w:cs="David"/>
          <w:sz w:val="20"/>
          <w:szCs w:val="20"/>
        </w:rPr>
      </w:pPr>
      <w:r w:rsidRPr="00577815">
        <w:rPr>
          <w:rFonts w:asciiTheme="majorBidi" w:eastAsia="Calibri" w:hAnsiTheme="majorBidi" w:cs="David"/>
          <w:sz w:val="20"/>
          <w:szCs w:val="20"/>
          <w:rtl/>
        </w:rPr>
        <w:t>מעצר חוקי.</w:t>
      </w:r>
    </w:p>
    <w:p w:rsidR="004768BA" w:rsidRPr="00577815" w:rsidRDefault="004768BA" w:rsidP="005F2252">
      <w:pPr>
        <w:numPr>
          <w:ilvl w:val="0"/>
          <w:numId w:val="16"/>
        </w:numPr>
        <w:spacing w:after="0"/>
        <w:ind w:left="1440"/>
        <w:contextualSpacing/>
        <w:jc w:val="both"/>
        <w:rPr>
          <w:rFonts w:asciiTheme="majorBidi" w:eastAsia="Calibri" w:hAnsiTheme="majorBidi" w:cs="David"/>
          <w:sz w:val="20"/>
          <w:szCs w:val="20"/>
        </w:rPr>
      </w:pPr>
      <w:r w:rsidRPr="00577815">
        <w:rPr>
          <w:rFonts w:asciiTheme="majorBidi" w:eastAsia="Calibri" w:hAnsiTheme="majorBidi" w:cs="David"/>
          <w:sz w:val="20"/>
          <w:szCs w:val="20"/>
          <w:rtl/>
        </w:rPr>
        <w:t xml:space="preserve">עבירת פשע </w:t>
      </w:r>
      <w:r w:rsidR="0023088A" w:rsidRPr="00577815">
        <w:rPr>
          <w:rFonts w:asciiTheme="majorBidi" w:eastAsia="Calibri" w:hAnsiTheme="majorBidi" w:cs="David"/>
          <w:sz w:val="20"/>
          <w:szCs w:val="20"/>
          <w:rtl/>
        </w:rPr>
        <w:t xml:space="preserve">לא סתם, אלא </w:t>
      </w:r>
      <w:r w:rsidRPr="00577815">
        <w:rPr>
          <w:rFonts w:asciiTheme="majorBidi" w:eastAsia="Calibri" w:hAnsiTheme="majorBidi" w:cs="David"/>
          <w:sz w:val="20"/>
          <w:szCs w:val="20"/>
          <w:u w:val="single"/>
          <w:rtl/>
        </w:rPr>
        <w:t>שמסכנת את חיי האדם</w:t>
      </w:r>
      <w:r w:rsidRPr="00577815">
        <w:rPr>
          <w:rFonts w:asciiTheme="majorBidi" w:eastAsia="Calibri" w:hAnsiTheme="majorBidi" w:cs="David"/>
          <w:sz w:val="20"/>
          <w:szCs w:val="20"/>
          <w:rtl/>
        </w:rPr>
        <w:t>.</w:t>
      </w:r>
    </w:p>
    <w:p w:rsidR="004768BA" w:rsidRPr="00577815" w:rsidRDefault="0023088A" w:rsidP="005F2252">
      <w:pPr>
        <w:numPr>
          <w:ilvl w:val="0"/>
          <w:numId w:val="16"/>
        </w:numPr>
        <w:spacing w:after="0"/>
        <w:ind w:left="1440"/>
        <w:contextualSpacing/>
        <w:jc w:val="both"/>
        <w:rPr>
          <w:rFonts w:asciiTheme="majorBidi" w:eastAsia="Calibri" w:hAnsiTheme="majorBidi" w:cs="David"/>
          <w:sz w:val="20"/>
          <w:szCs w:val="20"/>
        </w:rPr>
      </w:pPr>
      <w:r w:rsidRPr="00577815">
        <w:rPr>
          <w:rFonts w:asciiTheme="majorBidi" w:eastAsia="Calibri" w:hAnsiTheme="majorBidi" w:cs="David"/>
          <w:sz w:val="20"/>
          <w:szCs w:val="20"/>
          <w:rtl/>
        </w:rPr>
        <w:t xml:space="preserve">הירי הוא האמצעי היעיל האחרון- </w:t>
      </w:r>
      <w:r w:rsidRPr="00577815">
        <w:rPr>
          <w:rFonts w:asciiTheme="majorBidi" w:eastAsia="Calibri" w:hAnsiTheme="majorBidi" w:cs="David"/>
          <w:sz w:val="20"/>
          <w:szCs w:val="20"/>
          <w:u w:val="single"/>
          <w:rtl/>
        </w:rPr>
        <w:t>דגש על כך שזה באמת האמצעי האחרון שניתן להשתמש בו</w:t>
      </w:r>
      <w:r w:rsidR="001650CC" w:rsidRPr="00577815">
        <w:rPr>
          <w:rFonts w:asciiTheme="majorBidi" w:eastAsia="Calibri" w:hAnsiTheme="majorBidi" w:cs="David" w:hint="cs"/>
          <w:sz w:val="20"/>
          <w:szCs w:val="20"/>
          <w:u w:val="single"/>
          <w:rtl/>
        </w:rPr>
        <w:t>.</w:t>
      </w:r>
    </w:p>
    <w:p w:rsidR="001968C0" w:rsidRPr="00577815" w:rsidRDefault="001968C0" w:rsidP="00450CC0">
      <w:pPr>
        <w:pStyle w:val="a5"/>
        <w:numPr>
          <w:ilvl w:val="0"/>
          <w:numId w:val="250"/>
        </w:numPr>
        <w:spacing w:after="0"/>
        <w:jc w:val="both"/>
        <w:rPr>
          <w:rFonts w:asciiTheme="majorBidi" w:eastAsia="Calibri" w:hAnsiTheme="majorBidi" w:cs="David"/>
          <w:sz w:val="20"/>
          <w:szCs w:val="20"/>
        </w:rPr>
      </w:pPr>
      <w:r w:rsidRPr="00577815">
        <w:rPr>
          <w:rFonts w:asciiTheme="majorBidi" w:eastAsia="Calibri" w:hAnsiTheme="majorBidi" w:cs="David"/>
          <w:sz w:val="20"/>
          <w:szCs w:val="20"/>
          <w:highlight w:val="cyan"/>
          <w:rtl/>
        </w:rPr>
        <w:t>חדש</w:t>
      </w:r>
      <w:r w:rsidRPr="00577815">
        <w:rPr>
          <w:rFonts w:asciiTheme="majorBidi" w:eastAsia="Calibri" w:hAnsiTheme="majorBidi" w:cs="David"/>
          <w:sz w:val="20"/>
          <w:szCs w:val="20"/>
          <w:rtl/>
        </w:rPr>
        <w:t>: היום יש לשוטרים רובה טייזר שנועד לשמש ככלי מידתי לשימוש בכ</w:t>
      </w:r>
      <w:r w:rsidR="001650CC" w:rsidRPr="00577815">
        <w:rPr>
          <w:rFonts w:asciiTheme="majorBidi" w:eastAsia="Calibri" w:hAnsiTheme="majorBidi" w:cs="David" w:hint="cs"/>
          <w:sz w:val="20"/>
          <w:szCs w:val="20"/>
          <w:rtl/>
        </w:rPr>
        <w:t>ו</w:t>
      </w:r>
      <w:r w:rsidRPr="00577815">
        <w:rPr>
          <w:rFonts w:asciiTheme="majorBidi" w:eastAsia="Calibri" w:hAnsiTheme="majorBidi" w:cs="David"/>
          <w:sz w:val="20"/>
          <w:szCs w:val="20"/>
          <w:rtl/>
        </w:rPr>
        <w:t>ח (אין פסיקה).</w:t>
      </w:r>
    </w:p>
    <w:p w:rsidR="001650CC" w:rsidRPr="00577815" w:rsidRDefault="004768BA" w:rsidP="00450CC0">
      <w:pPr>
        <w:pStyle w:val="a5"/>
        <w:numPr>
          <w:ilvl w:val="0"/>
          <w:numId w:val="59"/>
        </w:numPr>
        <w:spacing w:after="0"/>
        <w:jc w:val="both"/>
        <w:rPr>
          <w:rFonts w:asciiTheme="majorBidi" w:eastAsia="Calibri" w:hAnsiTheme="majorBidi" w:cs="David"/>
          <w:sz w:val="20"/>
          <w:szCs w:val="20"/>
        </w:rPr>
      </w:pPr>
      <w:r w:rsidRPr="00577815">
        <w:rPr>
          <w:rFonts w:asciiTheme="majorBidi" w:eastAsia="Calibri" w:hAnsiTheme="majorBidi" w:cs="David"/>
          <w:b/>
          <w:bCs/>
          <w:sz w:val="20"/>
          <w:szCs w:val="20"/>
          <w:u w:val="double"/>
          <w:rtl/>
        </w:rPr>
        <w:t>סמכות כניסה למקום</w:t>
      </w:r>
      <w:r w:rsidRPr="00577815">
        <w:rPr>
          <w:rFonts w:asciiTheme="majorBidi" w:eastAsia="Calibri" w:hAnsiTheme="majorBidi" w:cs="David"/>
          <w:sz w:val="20"/>
          <w:szCs w:val="20"/>
          <w:u w:val="double"/>
          <w:rtl/>
        </w:rPr>
        <w:t>:</w:t>
      </w:r>
    </w:p>
    <w:p w:rsidR="001650CC" w:rsidRPr="00577815" w:rsidRDefault="004768BA" w:rsidP="00450CC0">
      <w:pPr>
        <w:pStyle w:val="a5"/>
        <w:numPr>
          <w:ilvl w:val="1"/>
          <w:numId w:val="59"/>
        </w:numPr>
        <w:spacing w:after="0"/>
        <w:jc w:val="both"/>
        <w:rPr>
          <w:rFonts w:asciiTheme="majorBidi" w:eastAsia="Calibri" w:hAnsiTheme="majorBidi" w:cs="David"/>
          <w:sz w:val="20"/>
          <w:szCs w:val="20"/>
        </w:rPr>
      </w:pPr>
      <w:r w:rsidRPr="00D71F67">
        <w:rPr>
          <w:rFonts w:asciiTheme="majorBidi" w:eastAsia="Calibri" w:hAnsiTheme="majorBidi" w:cs="David"/>
          <w:sz w:val="20"/>
          <w:szCs w:val="20"/>
          <w:u w:val="single"/>
          <w:shd w:val="clear" w:color="auto" w:fill="000000" w:themeFill="text1"/>
          <w:rtl/>
        </w:rPr>
        <w:t>כשיש מעצר לפי צו</w:t>
      </w:r>
      <w:r w:rsidRPr="00D71F67">
        <w:rPr>
          <w:rFonts w:asciiTheme="majorBidi" w:eastAsia="Calibri" w:hAnsiTheme="majorBidi" w:cs="David"/>
          <w:sz w:val="20"/>
          <w:szCs w:val="20"/>
          <w:shd w:val="clear" w:color="auto" w:fill="000000" w:themeFill="text1"/>
          <w:rtl/>
        </w:rPr>
        <w:t>,</w:t>
      </w:r>
      <w:r w:rsidRPr="00D71F67">
        <w:rPr>
          <w:rFonts w:asciiTheme="majorBidi" w:eastAsia="Calibri" w:hAnsiTheme="majorBidi" w:cs="David"/>
          <w:sz w:val="20"/>
          <w:szCs w:val="20"/>
          <w:rtl/>
        </w:rPr>
        <w:t xml:space="preserve"> </w:t>
      </w:r>
      <w:r w:rsidRPr="00577815">
        <w:rPr>
          <w:rFonts w:asciiTheme="majorBidi" w:eastAsia="Calibri" w:hAnsiTheme="majorBidi" w:cs="David"/>
          <w:sz w:val="20"/>
          <w:szCs w:val="20"/>
          <w:highlight w:val="yellow"/>
          <w:rtl/>
        </w:rPr>
        <w:t>ניתן לה</w:t>
      </w:r>
      <w:r w:rsidR="008B1802" w:rsidRPr="00577815">
        <w:rPr>
          <w:rFonts w:asciiTheme="majorBidi" w:eastAsia="Calibri" w:hAnsiTheme="majorBidi" w:cs="David"/>
          <w:sz w:val="20"/>
          <w:szCs w:val="20"/>
          <w:highlight w:val="yellow"/>
          <w:rtl/>
        </w:rPr>
        <w:t>י</w:t>
      </w:r>
      <w:r w:rsidRPr="00577815">
        <w:rPr>
          <w:rFonts w:asciiTheme="majorBidi" w:eastAsia="Calibri" w:hAnsiTheme="majorBidi" w:cs="David"/>
          <w:sz w:val="20"/>
          <w:szCs w:val="20"/>
          <w:highlight w:val="yellow"/>
          <w:rtl/>
        </w:rPr>
        <w:t>כנס לכל מקום שיש יסוד סביר להניח כי העצור נמצא בו ולהשתמש בכ</w:t>
      </w:r>
      <w:r w:rsidR="001650CC" w:rsidRPr="00577815">
        <w:rPr>
          <w:rFonts w:asciiTheme="majorBidi" w:eastAsia="Calibri" w:hAnsiTheme="majorBidi" w:cs="David" w:hint="cs"/>
          <w:sz w:val="20"/>
          <w:szCs w:val="20"/>
          <w:highlight w:val="yellow"/>
          <w:rtl/>
        </w:rPr>
        <w:t>ו</w:t>
      </w:r>
      <w:r w:rsidRPr="00577815">
        <w:rPr>
          <w:rFonts w:asciiTheme="majorBidi" w:eastAsia="Calibri" w:hAnsiTheme="majorBidi" w:cs="David"/>
          <w:sz w:val="20"/>
          <w:szCs w:val="20"/>
          <w:highlight w:val="yellow"/>
          <w:rtl/>
        </w:rPr>
        <w:t>ח סביר במידה דרושה לביצוע הצו</w:t>
      </w:r>
      <w:r w:rsidRPr="00577815">
        <w:rPr>
          <w:rFonts w:asciiTheme="majorBidi" w:eastAsia="Calibri" w:hAnsiTheme="majorBidi" w:cs="David"/>
          <w:b/>
          <w:bCs/>
          <w:color w:val="C00000"/>
          <w:sz w:val="20"/>
          <w:szCs w:val="20"/>
          <w:rtl/>
        </w:rPr>
        <w:t>(</w:t>
      </w:r>
      <w:r w:rsidR="008B1802" w:rsidRPr="00577815">
        <w:rPr>
          <w:rFonts w:asciiTheme="majorBidi" w:eastAsia="Calibri" w:hAnsiTheme="majorBidi" w:cs="David"/>
          <w:b/>
          <w:bCs/>
          <w:color w:val="C00000"/>
          <w:sz w:val="20"/>
          <w:szCs w:val="20"/>
          <w:rtl/>
        </w:rPr>
        <w:t>ס'26 לחסד"פ).</w:t>
      </w:r>
    </w:p>
    <w:p w:rsidR="004768BA" w:rsidRPr="00577815" w:rsidRDefault="008B1802" w:rsidP="00450CC0">
      <w:pPr>
        <w:pStyle w:val="a5"/>
        <w:numPr>
          <w:ilvl w:val="1"/>
          <w:numId w:val="59"/>
        </w:numPr>
        <w:spacing w:after="0"/>
        <w:jc w:val="both"/>
        <w:rPr>
          <w:rFonts w:asciiTheme="majorBidi" w:eastAsia="Calibri" w:hAnsiTheme="majorBidi" w:cs="David"/>
          <w:sz w:val="20"/>
          <w:szCs w:val="20"/>
        </w:rPr>
      </w:pPr>
      <w:r w:rsidRPr="00D71F67">
        <w:rPr>
          <w:rFonts w:asciiTheme="majorBidi" w:eastAsia="Calibri" w:hAnsiTheme="majorBidi" w:cs="David"/>
          <w:sz w:val="20"/>
          <w:szCs w:val="20"/>
          <w:shd w:val="clear" w:color="auto" w:fill="000000" w:themeFill="text1"/>
          <w:rtl/>
        </w:rPr>
        <w:t xml:space="preserve">לגביי </w:t>
      </w:r>
      <w:r w:rsidRPr="00D71F67">
        <w:rPr>
          <w:rFonts w:asciiTheme="majorBidi" w:eastAsia="Calibri" w:hAnsiTheme="majorBidi" w:cs="David"/>
          <w:sz w:val="20"/>
          <w:szCs w:val="20"/>
          <w:u w:val="single"/>
          <w:shd w:val="clear" w:color="auto" w:fill="000000" w:themeFill="text1"/>
          <w:rtl/>
        </w:rPr>
        <w:t>מעצר בלי צו</w:t>
      </w:r>
      <w:r w:rsidRPr="00577815">
        <w:rPr>
          <w:rFonts w:asciiTheme="majorBidi" w:eastAsia="Calibri" w:hAnsiTheme="majorBidi" w:cs="David"/>
          <w:sz w:val="20"/>
          <w:szCs w:val="20"/>
          <w:u w:val="single"/>
          <w:rtl/>
        </w:rPr>
        <w:t>,</w:t>
      </w:r>
      <w:r w:rsidRPr="00577815">
        <w:rPr>
          <w:rFonts w:asciiTheme="majorBidi" w:eastAsia="Calibri" w:hAnsiTheme="majorBidi" w:cs="David"/>
          <w:sz w:val="20"/>
          <w:szCs w:val="20"/>
          <w:rtl/>
        </w:rPr>
        <w:t xml:space="preserve"> אין סעיף ברור, אבל </w:t>
      </w:r>
      <w:r w:rsidRPr="00577815">
        <w:rPr>
          <w:rFonts w:asciiTheme="majorBidi" w:eastAsia="Calibri" w:hAnsiTheme="majorBidi" w:cs="David"/>
          <w:b/>
          <w:bCs/>
          <w:color w:val="C00000"/>
          <w:sz w:val="20"/>
          <w:szCs w:val="20"/>
          <w:rtl/>
        </w:rPr>
        <w:t>ס'45 לפסד"פ</w:t>
      </w:r>
      <w:r w:rsidR="00D71F67">
        <w:rPr>
          <w:rFonts w:asciiTheme="majorBidi" w:eastAsia="Calibri" w:hAnsiTheme="majorBidi" w:cs="David" w:hint="cs"/>
          <w:b/>
          <w:bCs/>
          <w:color w:val="C00000"/>
          <w:sz w:val="20"/>
          <w:szCs w:val="20"/>
          <w:rtl/>
        </w:rPr>
        <w:t xml:space="preserve"> </w:t>
      </w:r>
      <w:r w:rsidRPr="00577815">
        <w:rPr>
          <w:rFonts w:asciiTheme="majorBidi" w:eastAsia="Calibri" w:hAnsiTheme="majorBidi" w:cs="David"/>
          <w:sz w:val="20"/>
          <w:szCs w:val="20"/>
          <w:rtl/>
        </w:rPr>
        <w:t xml:space="preserve">קובע שאדם שגר בבית/מקום שאפשר להיכנס אליו, אם יש סמכות להיכנס, לעצור או לחפש, </w:t>
      </w:r>
      <w:r w:rsidRPr="00577815">
        <w:rPr>
          <w:rFonts w:asciiTheme="majorBidi" w:eastAsia="Calibri" w:hAnsiTheme="majorBidi" w:cs="David"/>
          <w:sz w:val="20"/>
          <w:szCs w:val="20"/>
          <w:u w:val="single"/>
          <w:rtl/>
        </w:rPr>
        <w:t>הוא חייב לאפשר את הכניסה</w:t>
      </w:r>
      <w:r w:rsidRPr="00577815">
        <w:rPr>
          <w:rFonts w:asciiTheme="majorBidi" w:eastAsia="Calibri" w:hAnsiTheme="majorBidi" w:cs="David"/>
          <w:sz w:val="20"/>
          <w:szCs w:val="20"/>
          <w:rtl/>
        </w:rPr>
        <w:t xml:space="preserve"> ולא ניתן להפעיל כוח.</w:t>
      </w:r>
    </w:p>
    <w:p w:rsidR="004768BA" w:rsidRPr="00577815" w:rsidRDefault="004768BA" w:rsidP="005F2252">
      <w:pPr>
        <w:numPr>
          <w:ilvl w:val="2"/>
          <w:numId w:val="1"/>
        </w:numPr>
        <w:spacing w:after="0"/>
        <w:ind w:left="108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בירמן:</w:t>
      </w:r>
      <w:r w:rsidR="00D71F67">
        <w:rPr>
          <w:rFonts w:asciiTheme="majorBidi" w:eastAsia="Calibri" w:hAnsiTheme="majorBidi" w:cs="David" w:hint="cs"/>
          <w:b/>
          <w:bCs/>
          <w:color w:val="FFFF00"/>
          <w:sz w:val="20"/>
          <w:szCs w:val="20"/>
          <w:rtl/>
        </w:rPr>
        <w:t xml:space="preserve"> </w:t>
      </w:r>
      <w:r w:rsidR="008B1802" w:rsidRPr="00577815">
        <w:rPr>
          <w:rFonts w:asciiTheme="majorBidi" w:eastAsia="Calibri" w:hAnsiTheme="majorBidi" w:cs="David"/>
          <w:sz w:val="20"/>
          <w:szCs w:val="20"/>
          <w:rtl/>
        </w:rPr>
        <w:t xml:space="preserve">חייל ברח ממשמורת חוקית, שוטרים נכנסו לביתו ללא צו מעצר. </w:t>
      </w:r>
      <w:r w:rsidRPr="00577815">
        <w:rPr>
          <w:rFonts w:asciiTheme="majorBidi" w:eastAsia="Calibri" w:hAnsiTheme="majorBidi" w:cs="David"/>
          <w:b/>
          <w:bCs/>
          <w:sz w:val="20"/>
          <w:szCs w:val="20"/>
          <w:highlight w:val="yellow"/>
          <w:rtl/>
        </w:rPr>
        <w:t>האם ס'45 מק</w:t>
      </w:r>
      <w:r w:rsidR="008B1802" w:rsidRPr="00577815">
        <w:rPr>
          <w:rFonts w:asciiTheme="majorBidi" w:eastAsia="Calibri" w:hAnsiTheme="majorBidi" w:cs="David"/>
          <w:b/>
          <w:bCs/>
          <w:sz w:val="20"/>
          <w:szCs w:val="20"/>
          <w:highlight w:val="yellow"/>
          <w:rtl/>
        </w:rPr>
        <w:t>נה סמכות עצמאית (ללא צו) לכניסה?</w:t>
      </w:r>
      <w:r w:rsidRPr="00577815">
        <w:rPr>
          <w:rFonts w:asciiTheme="majorBidi" w:eastAsia="Calibri" w:hAnsiTheme="majorBidi" w:cs="David"/>
          <w:b/>
          <w:bCs/>
          <w:color w:val="E36C0A" w:themeColor="accent6" w:themeShade="BF"/>
          <w:sz w:val="20"/>
          <w:szCs w:val="20"/>
          <w:highlight w:val="yellow"/>
          <w:rtl/>
        </w:rPr>
        <w:t>דעת הרוב</w:t>
      </w:r>
      <w:r w:rsidR="00D71F67">
        <w:rPr>
          <w:rFonts w:asciiTheme="majorBidi" w:eastAsia="Calibri" w:hAnsiTheme="majorBidi" w:cs="David" w:hint="cs"/>
          <w:b/>
          <w:bCs/>
          <w:color w:val="E36C0A" w:themeColor="accent6" w:themeShade="BF"/>
          <w:sz w:val="20"/>
          <w:szCs w:val="20"/>
          <w:highlight w:val="yellow"/>
          <w:rtl/>
        </w:rPr>
        <w:t xml:space="preserve"> </w:t>
      </w:r>
      <w:r w:rsidR="008B1802" w:rsidRPr="00577815">
        <w:rPr>
          <w:rFonts w:asciiTheme="majorBidi" w:eastAsia="Calibri" w:hAnsiTheme="majorBidi" w:cs="David"/>
          <w:sz w:val="20"/>
          <w:szCs w:val="20"/>
          <w:highlight w:val="yellow"/>
          <w:rtl/>
        </w:rPr>
        <w:t xml:space="preserve">גרסה </w:t>
      </w:r>
      <w:r w:rsidRPr="00577815">
        <w:rPr>
          <w:rFonts w:asciiTheme="majorBidi" w:eastAsia="Calibri" w:hAnsiTheme="majorBidi" w:cs="David"/>
          <w:sz w:val="20"/>
          <w:szCs w:val="20"/>
          <w:highlight w:val="yellow"/>
          <w:rtl/>
        </w:rPr>
        <w:t xml:space="preserve">שניתן להיכנס </w:t>
      </w:r>
      <w:r w:rsidRPr="00577815">
        <w:rPr>
          <w:rFonts w:asciiTheme="majorBidi" w:eastAsia="Calibri" w:hAnsiTheme="majorBidi" w:cs="David"/>
          <w:color w:val="C00000"/>
          <w:sz w:val="20"/>
          <w:szCs w:val="20"/>
          <w:highlight w:val="yellow"/>
          <w:rtl/>
        </w:rPr>
        <w:t>מכ</w:t>
      </w:r>
      <w:r w:rsidR="00D911BB" w:rsidRPr="00577815">
        <w:rPr>
          <w:rFonts w:asciiTheme="majorBidi" w:eastAsia="Calibri" w:hAnsiTheme="majorBidi" w:cs="David" w:hint="cs"/>
          <w:color w:val="C00000"/>
          <w:sz w:val="20"/>
          <w:szCs w:val="20"/>
          <w:highlight w:val="yellow"/>
          <w:rtl/>
        </w:rPr>
        <w:t>ו</w:t>
      </w:r>
      <w:r w:rsidRPr="00577815">
        <w:rPr>
          <w:rFonts w:asciiTheme="majorBidi" w:eastAsia="Calibri" w:hAnsiTheme="majorBidi" w:cs="David"/>
          <w:color w:val="C00000"/>
          <w:sz w:val="20"/>
          <w:szCs w:val="20"/>
          <w:highlight w:val="yellow"/>
          <w:rtl/>
        </w:rPr>
        <w:t xml:space="preserve">ח </w:t>
      </w:r>
      <w:r w:rsidRPr="00577815">
        <w:rPr>
          <w:rFonts w:asciiTheme="majorBidi" w:eastAsia="Calibri" w:hAnsiTheme="majorBidi" w:cs="David"/>
          <w:b/>
          <w:bCs/>
          <w:color w:val="C00000"/>
          <w:sz w:val="20"/>
          <w:szCs w:val="20"/>
          <w:highlight w:val="yellow"/>
          <w:rtl/>
        </w:rPr>
        <w:t>ס'25</w:t>
      </w:r>
      <w:r w:rsidRPr="00577815">
        <w:rPr>
          <w:rFonts w:asciiTheme="majorBidi" w:eastAsia="Calibri" w:hAnsiTheme="majorBidi" w:cs="David"/>
          <w:color w:val="C00000"/>
          <w:sz w:val="20"/>
          <w:szCs w:val="20"/>
          <w:highlight w:val="yellow"/>
          <w:rtl/>
        </w:rPr>
        <w:t>לחסד"פ</w:t>
      </w:r>
      <w:r w:rsidR="00D71F67">
        <w:rPr>
          <w:rFonts w:asciiTheme="majorBidi" w:eastAsia="Calibri" w:hAnsiTheme="majorBidi" w:cs="David" w:hint="cs"/>
          <w:color w:val="C00000"/>
          <w:sz w:val="20"/>
          <w:szCs w:val="20"/>
          <w:rtl/>
        </w:rPr>
        <w:t xml:space="preserve"> </w:t>
      </w:r>
      <w:r w:rsidRPr="00577815">
        <w:rPr>
          <w:rFonts w:asciiTheme="majorBidi" w:eastAsia="Calibri" w:hAnsiTheme="majorBidi" w:cs="David"/>
          <w:sz w:val="20"/>
          <w:szCs w:val="20"/>
          <w:rtl/>
        </w:rPr>
        <w:t xml:space="preserve">(רדיפה לאחר כמה ימים). </w:t>
      </w:r>
      <w:r w:rsidR="008B1802" w:rsidRPr="00577815">
        <w:rPr>
          <w:rFonts w:asciiTheme="majorBidi" w:eastAsia="Calibri" w:hAnsiTheme="majorBidi" w:cs="David"/>
          <w:b/>
          <w:bCs/>
          <w:color w:val="E36C0A" w:themeColor="accent6" w:themeShade="BF"/>
          <w:sz w:val="20"/>
          <w:szCs w:val="20"/>
          <w:rtl/>
        </w:rPr>
        <w:t>איילון</w:t>
      </w:r>
      <w:r w:rsidR="00D71F67">
        <w:rPr>
          <w:rFonts w:asciiTheme="majorBidi" w:eastAsia="Calibri" w:hAnsiTheme="majorBidi" w:cs="David" w:hint="cs"/>
          <w:b/>
          <w:bCs/>
          <w:sz w:val="20"/>
          <w:szCs w:val="20"/>
          <w:rtl/>
        </w:rPr>
        <w:t xml:space="preserve"> </w:t>
      </w:r>
      <w:r w:rsidR="008B1802" w:rsidRPr="00577815">
        <w:rPr>
          <w:rFonts w:asciiTheme="majorBidi" w:eastAsia="Calibri" w:hAnsiTheme="majorBidi" w:cs="David"/>
          <w:b/>
          <w:bCs/>
          <w:sz w:val="20"/>
          <w:szCs w:val="20"/>
          <w:rtl/>
        </w:rPr>
        <w:t>ב</w:t>
      </w:r>
      <w:r w:rsidRPr="00577815">
        <w:rPr>
          <w:rFonts w:asciiTheme="majorBidi" w:eastAsia="Calibri" w:hAnsiTheme="majorBidi" w:cs="David"/>
          <w:b/>
          <w:bCs/>
          <w:sz w:val="20"/>
          <w:szCs w:val="20"/>
          <w:rtl/>
        </w:rPr>
        <w:t xml:space="preserve">מיעוט </w:t>
      </w:r>
      <w:r w:rsidR="008B1802" w:rsidRPr="00577815">
        <w:rPr>
          <w:rFonts w:asciiTheme="majorBidi" w:eastAsia="Calibri" w:hAnsiTheme="majorBidi" w:cs="David"/>
          <w:sz w:val="20"/>
          <w:szCs w:val="20"/>
          <w:rtl/>
        </w:rPr>
        <w:t>טוען</w:t>
      </w:r>
      <w:r w:rsidR="00D71F67">
        <w:rPr>
          <w:rFonts w:asciiTheme="majorBidi" w:eastAsia="Calibri" w:hAnsiTheme="majorBidi" w:cs="David" w:hint="cs"/>
          <w:sz w:val="20"/>
          <w:szCs w:val="20"/>
          <w:rtl/>
        </w:rPr>
        <w:t xml:space="preserve"> </w:t>
      </w:r>
      <w:r w:rsidRPr="00577815">
        <w:rPr>
          <w:rFonts w:asciiTheme="majorBidi" w:eastAsia="Calibri" w:hAnsiTheme="majorBidi" w:cs="David"/>
          <w:b/>
          <w:bCs/>
          <w:sz w:val="20"/>
          <w:szCs w:val="20"/>
          <w:rtl/>
        </w:rPr>
        <w:t>ש</w:t>
      </w:r>
      <w:r w:rsidR="008B1802" w:rsidRPr="00577815">
        <w:rPr>
          <w:rFonts w:asciiTheme="majorBidi" w:eastAsia="Calibri" w:hAnsiTheme="majorBidi" w:cs="David"/>
          <w:b/>
          <w:bCs/>
          <w:color w:val="C00000"/>
          <w:sz w:val="20"/>
          <w:szCs w:val="20"/>
          <w:rtl/>
        </w:rPr>
        <w:t>ס'</w:t>
      </w:r>
      <w:r w:rsidR="00D71F67">
        <w:rPr>
          <w:rFonts w:asciiTheme="majorBidi" w:eastAsia="Calibri" w:hAnsiTheme="majorBidi" w:cs="David" w:hint="cs"/>
          <w:b/>
          <w:bCs/>
          <w:color w:val="C00000"/>
          <w:sz w:val="20"/>
          <w:szCs w:val="20"/>
          <w:rtl/>
        </w:rPr>
        <w:t xml:space="preserve"> </w:t>
      </w:r>
      <w:r w:rsidR="008B1802" w:rsidRPr="00577815">
        <w:rPr>
          <w:rFonts w:asciiTheme="majorBidi" w:eastAsia="Calibri" w:hAnsiTheme="majorBidi" w:cs="David"/>
          <w:b/>
          <w:bCs/>
          <w:color w:val="C00000"/>
          <w:sz w:val="20"/>
          <w:szCs w:val="20"/>
          <w:rtl/>
        </w:rPr>
        <w:t>25</w:t>
      </w:r>
      <w:r w:rsidR="008B1802" w:rsidRPr="00577815">
        <w:rPr>
          <w:rFonts w:asciiTheme="majorBidi" w:eastAsia="Calibri" w:hAnsiTheme="majorBidi" w:cs="David"/>
          <w:sz w:val="20"/>
          <w:szCs w:val="20"/>
          <w:rtl/>
        </w:rPr>
        <w:t xml:space="preserve">מדבר רק על רדיפה תכופה. הסמכות נובעת </w:t>
      </w:r>
      <w:r w:rsidR="008B1802" w:rsidRPr="00577815">
        <w:rPr>
          <w:rFonts w:asciiTheme="majorBidi" w:eastAsia="Calibri" w:hAnsiTheme="majorBidi" w:cs="David"/>
          <w:color w:val="C00000"/>
          <w:sz w:val="20"/>
          <w:szCs w:val="20"/>
          <w:rtl/>
        </w:rPr>
        <w:t xml:space="preserve">מס'45 </w:t>
      </w:r>
      <w:r w:rsidR="008B1802" w:rsidRPr="00577815">
        <w:rPr>
          <w:rFonts w:asciiTheme="majorBidi" w:eastAsia="Calibri" w:hAnsiTheme="majorBidi" w:cs="David"/>
          <w:sz w:val="20"/>
          <w:szCs w:val="20"/>
          <w:rtl/>
        </w:rPr>
        <w:t xml:space="preserve">עצמו- אם יש סמכות מעצר, </w:t>
      </w:r>
      <w:r w:rsidR="001650CC" w:rsidRPr="00577815">
        <w:rPr>
          <w:rFonts w:asciiTheme="majorBidi" w:eastAsia="Calibri" w:hAnsiTheme="majorBidi" w:cs="David" w:hint="cs"/>
          <w:sz w:val="20"/>
          <w:szCs w:val="20"/>
          <w:rtl/>
        </w:rPr>
        <w:t>קל וחומר</w:t>
      </w:r>
      <w:r w:rsidR="008B1802" w:rsidRPr="00577815">
        <w:rPr>
          <w:rFonts w:asciiTheme="majorBidi" w:eastAsia="Calibri" w:hAnsiTheme="majorBidi" w:cs="David"/>
          <w:sz w:val="20"/>
          <w:szCs w:val="20"/>
          <w:rtl/>
        </w:rPr>
        <w:t xml:space="preserve"> שהוא מקנה סמכות כניסה.</w:t>
      </w:r>
    </w:p>
    <w:p w:rsidR="004768BA" w:rsidRPr="00577815" w:rsidRDefault="004768BA" w:rsidP="005F2252">
      <w:pPr>
        <w:spacing w:after="0"/>
        <w:ind w:left="1080"/>
        <w:contextualSpacing/>
        <w:jc w:val="both"/>
        <w:rPr>
          <w:rFonts w:asciiTheme="majorBidi" w:eastAsia="Calibri" w:hAnsiTheme="majorBidi" w:cs="David"/>
          <w:sz w:val="20"/>
          <w:szCs w:val="20"/>
        </w:rPr>
      </w:pPr>
      <w:r w:rsidRPr="00577815">
        <w:rPr>
          <w:rFonts w:asciiTheme="majorBidi" w:eastAsia="Calibri" w:hAnsiTheme="majorBidi" w:cs="David"/>
          <w:b/>
          <w:bCs/>
          <w:color w:val="7030A0"/>
          <w:sz w:val="20"/>
          <w:szCs w:val="20"/>
          <w:rtl/>
        </w:rPr>
        <w:t>המרצה</w:t>
      </w:r>
      <w:r w:rsidRPr="00577815">
        <w:rPr>
          <w:rFonts w:asciiTheme="majorBidi" w:eastAsia="Calibri" w:hAnsiTheme="majorBidi" w:cs="David"/>
          <w:sz w:val="20"/>
          <w:szCs w:val="20"/>
          <w:rtl/>
        </w:rPr>
        <w:t xml:space="preserve"> חושבת שכשיש לשוטר סמכות לעצור ללא צו, ממילא יתקיימו אחד מ</w:t>
      </w:r>
      <w:r w:rsidR="008B1802" w:rsidRPr="00577815">
        <w:rPr>
          <w:rFonts w:asciiTheme="majorBidi" w:eastAsia="Calibri" w:hAnsiTheme="majorBidi" w:cs="David"/>
          <w:sz w:val="20"/>
          <w:szCs w:val="20"/>
          <w:rtl/>
        </w:rPr>
        <w:t xml:space="preserve">תנאי </w:t>
      </w:r>
      <w:r w:rsidR="008B1802" w:rsidRPr="00577815">
        <w:rPr>
          <w:rFonts w:asciiTheme="majorBidi" w:eastAsia="Calibri" w:hAnsiTheme="majorBidi" w:cs="David"/>
          <w:b/>
          <w:bCs/>
          <w:sz w:val="20"/>
          <w:szCs w:val="20"/>
          <w:rtl/>
        </w:rPr>
        <w:t>ס'</w:t>
      </w:r>
      <w:r w:rsidRPr="00577815">
        <w:rPr>
          <w:rFonts w:asciiTheme="majorBidi" w:eastAsia="Calibri" w:hAnsiTheme="majorBidi" w:cs="David"/>
          <w:b/>
          <w:bCs/>
          <w:sz w:val="20"/>
          <w:szCs w:val="20"/>
          <w:rtl/>
        </w:rPr>
        <w:t xml:space="preserve"> 25 </w:t>
      </w:r>
      <w:r w:rsidRPr="00577815">
        <w:rPr>
          <w:rFonts w:asciiTheme="majorBidi" w:eastAsia="Calibri" w:hAnsiTheme="majorBidi" w:cs="David"/>
          <w:sz w:val="20"/>
          <w:szCs w:val="20"/>
          <w:rtl/>
        </w:rPr>
        <w:t xml:space="preserve">שיאפשרו לו כניסה למקום. </w:t>
      </w:r>
    </w:p>
    <w:p w:rsidR="004768BA" w:rsidRPr="00577815" w:rsidRDefault="004768BA" w:rsidP="00CE5F31">
      <w:pPr>
        <w:pStyle w:val="a5"/>
        <w:spacing w:after="0"/>
        <w:ind w:left="2160"/>
        <w:rPr>
          <w:rFonts w:asciiTheme="majorBidi" w:hAnsiTheme="majorBidi" w:cs="David"/>
          <w:sz w:val="10"/>
          <w:szCs w:val="10"/>
        </w:rPr>
      </w:pPr>
    </w:p>
    <w:p w:rsidR="004768BA" w:rsidRPr="00577815" w:rsidRDefault="00C57306" w:rsidP="00D71F67">
      <w:pPr>
        <w:shd w:val="clear" w:color="auto" w:fill="DDD9C3" w:themeFill="background2" w:themeFillShade="E6"/>
        <w:spacing w:after="0"/>
        <w:jc w:val="center"/>
        <w:rPr>
          <w:rFonts w:asciiTheme="majorBidi" w:hAnsiTheme="majorBidi" w:cs="David"/>
          <w:b/>
          <w:bCs/>
          <w:color w:val="00823B"/>
          <w:sz w:val="26"/>
          <w:szCs w:val="26"/>
          <w:u w:val="single"/>
        </w:rPr>
      </w:pPr>
      <w:r w:rsidRPr="00577815">
        <w:rPr>
          <w:rFonts w:asciiTheme="majorBidi" w:hAnsiTheme="majorBidi" w:cs="David"/>
          <w:b/>
          <w:bCs/>
          <w:color w:val="00823B"/>
          <w:sz w:val="26"/>
          <w:szCs w:val="26"/>
          <w:u w:val="single"/>
          <w:rtl/>
        </w:rPr>
        <w:t>7א.</w:t>
      </w:r>
      <w:r w:rsidR="004768BA" w:rsidRPr="00577815">
        <w:rPr>
          <w:rFonts w:asciiTheme="majorBidi" w:hAnsiTheme="majorBidi" w:cs="David"/>
          <w:b/>
          <w:bCs/>
          <w:color w:val="00823B"/>
          <w:sz w:val="26"/>
          <w:szCs w:val="26"/>
          <w:u w:val="single"/>
          <w:rtl/>
        </w:rPr>
        <w:t xml:space="preserve">מעצר </w:t>
      </w:r>
      <w:r w:rsidR="008B1802" w:rsidRPr="00577815">
        <w:rPr>
          <w:rFonts w:asciiTheme="majorBidi" w:hAnsiTheme="majorBidi" w:cs="David"/>
          <w:b/>
          <w:bCs/>
          <w:color w:val="00823B"/>
          <w:sz w:val="26"/>
          <w:szCs w:val="26"/>
          <w:u w:val="single"/>
          <w:rtl/>
        </w:rPr>
        <w:t>ימים (לפני הגשת כתב אישום -ע"י שופט)</w:t>
      </w:r>
    </w:p>
    <w:p w:rsidR="00051178" w:rsidRPr="00577815" w:rsidRDefault="00C70710" w:rsidP="00CE5F31">
      <w:pPr>
        <w:pStyle w:val="a5"/>
        <w:numPr>
          <w:ilvl w:val="1"/>
          <w:numId w:val="1"/>
        </w:numPr>
        <w:spacing w:after="0"/>
        <w:ind w:left="360"/>
        <w:rPr>
          <w:rFonts w:asciiTheme="majorBidi" w:hAnsiTheme="majorBidi" w:cs="David"/>
          <w:sz w:val="20"/>
          <w:szCs w:val="20"/>
        </w:rPr>
      </w:pPr>
      <w:r w:rsidRPr="00577815">
        <w:rPr>
          <w:rFonts w:asciiTheme="majorBidi" w:hAnsiTheme="majorBidi" w:cs="David"/>
          <w:b/>
          <w:bCs/>
          <w:color w:val="C00000"/>
          <w:sz w:val="20"/>
          <w:szCs w:val="20"/>
          <w:rtl/>
        </w:rPr>
        <w:t>ס' 2</w:t>
      </w:r>
      <w:r w:rsidRPr="00577815">
        <w:rPr>
          <w:rFonts w:asciiTheme="majorBidi" w:hAnsiTheme="majorBidi" w:cs="David"/>
          <w:sz w:val="20"/>
          <w:szCs w:val="20"/>
          <w:rtl/>
        </w:rPr>
        <w:t xml:space="preserve">- </w:t>
      </w:r>
      <w:r w:rsidR="00051178" w:rsidRPr="00577815">
        <w:rPr>
          <w:rFonts w:asciiTheme="majorBidi" w:hAnsiTheme="majorBidi" w:cs="David"/>
          <w:sz w:val="20"/>
          <w:szCs w:val="20"/>
          <w:rtl/>
        </w:rPr>
        <w:t xml:space="preserve">מעצר ימים תמיד </w:t>
      </w:r>
      <w:r w:rsidR="00051178" w:rsidRPr="00577815">
        <w:rPr>
          <w:rFonts w:asciiTheme="majorBidi" w:hAnsiTheme="majorBidi" w:cs="David"/>
          <w:b/>
          <w:bCs/>
          <w:sz w:val="20"/>
          <w:szCs w:val="20"/>
          <w:rtl/>
        </w:rPr>
        <w:t>ידון בבימ"ש שלום</w:t>
      </w:r>
      <w:r w:rsidR="00051178" w:rsidRPr="00577815">
        <w:rPr>
          <w:rFonts w:asciiTheme="majorBidi" w:hAnsiTheme="majorBidi" w:cs="David"/>
          <w:sz w:val="20"/>
          <w:szCs w:val="20"/>
          <w:rtl/>
        </w:rPr>
        <w:t xml:space="preserve"> לא משנה מה העבירה (בערעור אפשר להגיע לעליון). בהארכת המעצר ידון ביהמ"ש </w:t>
      </w:r>
      <w:r w:rsidR="009F38BC" w:rsidRPr="00577815">
        <w:rPr>
          <w:rFonts w:asciiTheme="majorBidi" w:hAnsiTheme="majorBidi" w:cs="David"/>
          <w:sz w:val="20"/>
          <w:szCs w:val="20"/>
          <w:rtl/>
        </w:rPr>
        <w:t xml:space="preserve">אחר </w:t>
      </w:r>
      <w:r w:rsidR="00051178" w:rsidRPr="00577815">
        <w:rPr>
          <w:rFonts w:asciiTheme="majorBidi" w:hAnsiTheme="majorBidi" w:cs="David"/>
          <w:sz w:val="20"/>
          <w:szCs w:val="20"/>
          <w:rtl/>
        </w:rPr>
        <w:t>המוסמך לדון בכתב האישום.</w:t>
      </w:r>
    </w:p>
    <w:p w:rsidR="004768BA" w:rsidRPr="00577815" w:rsidRDefault="004768BA" w:rsidP="00CE5F31">
      <w:pPr>
        <w:pStyle w:val="a5"/>
        <w:numPr>
          <w:ilvl w:val="1"/>
          <w:numId w:val="1"/>
        </w:numPr>
        <w:spacing w:after="0"/>
        <w:ind w:left="360"/>
        <w:rPr>
          <w:rFonts w:asciiTheme="majorBidi" w:hAnsiTheme="majorBidi" w:cs="David"/>
          <w:b/>
          <w:bCs/>
          <w:sz w:val="20"/>
          <w:szCs w:val="20"/>
        </w:rPr>
      </w:pPr>
      <w:r w:rsidRPr="00577815">
        <w:rPr>
          <w:rFonts w:asciiTheme="majorBidi" w:hAnsiTheme="majorBidi" w:cs="David"/>
          <w:sz w:val="20"/>
          <w:szCs w:val="20"/>
          <w:rtl/>
        </w:rPr>
        <w:t>סמכות מעצר ימים נעשית</w:t>
      </w:r>
      <w:r w:rsidRPr="00577815">
        <w:rPr>
          <w:rFonts w:asciiTheme="majorBidi" w:hAnsiTheme="majorBidi" w:cs="David"/>
          <w:b/>
          <w:bCs/>
          <w:sz w:val="20"/>
          <w:szCs w:val="20"/>
          <w:rtl/>
        </w:rPr>
        <w:t xml:space="preserve"> מכוח אותם סעיפים שמכוחם</w:t>
      </w:r>
      <w:r w:rsidR="00051178" w:rsidRPr="00577815">
        <w:rPr>
          <w:rFonts w:asciiTheme="majorBidi" w:hAnsiTheme="majorBidi" w:cs="David"/>
          <w:b/>
          <w:bCs/>
          <w:sz w:val="20"/>
          <w:szCs w:val="20"/>
          <w:rtl/>
        </w:rPr>
        <w:t xml:space="preserve"> שופט מוציא את הצווים הראשוניים- </w:t>
      </w:r>
      <w:r w:rsidR="00051178" w:rsidRPr="00577815">
        <w:rPr>
          <w:rFonts w:asciiTheme="majorBidi" w:hAnsiTheme="majorBidi" w:cs="David"/>
          <w:b/>
          <w:bCs/>
          <w:color w:val="C00000"/>
          <w:sz w:val="20"/>
          <w:szCs w:val="20"/>
          <w:rtl/>
        </w:rPr>
        <w:t>ס'12-13 לחוק המעצרים.</w:t>
      </w:r>
    </w:p>
    <w:p w:rsidR="004768BA" w:rsidRPr="00577815" w:rsidRDefault="004768BA" w:rsidP="00CE5F31">
      <w:pPr>
        <w:pStyle w:val="a5"/>
        <w:numPr>
          <w:ilvl w:val="1"/>
          <w:numId w:val="1"/>
        </w:numPr>
        <w:spacing w:after="0"/>
        <w:ind w:left="360"/>
        <w:rPr>
          <w:rFonts w:asciiTheme="majorBidi" w:hAnsiTheme="majorBidi" w:cs="David"/>
          <w:sz w:val="20"/>
          <w:szCs w:val="20"/>
        </w:rPr>
      </w:pPr>
      <w:r w:rsidRPr="00577815">
        <w:rPr>
          <w:rFonts w:asciiTheme="majorBidi" w:hAnsiTheme="majorBidi" w:cs="David"/>
          <w:sz w:val="20"/>
          <w:szCs w:val="20"/>
          <w:rtl/>
        </w:rPr>
        <w:t xml:space="preserve">מעצר ימים </w:t>
      </w:r>
      <w:r w:rsidRPr="00577815">
        <w:rPr>
          <w:rFonts w:asciiTheme="majorBidi" w:hAnsiTheme="majorBidi" w:cs="David"/>
          <w:b/>
          <w:bCs/>
          <w:sz w:val="20"/>
          <w:szCs w:val="20"/>
          <w:rtl/>
        </w:rPr>
        <w:t>חייב להיות בנוכחות חשוד</w:t>
      </w:r>
      <w:r w:rsidRPr="00577815">
        <w:rPr>
          <w:rFonts w:asciiTheme="majorBidi" w:hAnsiTheme="majorBidi" w:cs="David"/>
          <w:sz w:val="20"/>
          <w:szCs w:val="20"/>
          <w:rtl/>
        </w:rPr>
        <w:t xml:space="preserve"> למעט חריגים </w:t>
      </w:r>
      <w:r w:rsidRPr="00577815">
        <w:rPr>
          <w:rFonts w:asciiTheme="majorBidi" w:hAnsiTheme="majorBidi" w:cs="David"/>
          <w:b/>
          <w:bCs/>
          <w:color w:val="C00000"/>
          <w:sz w:val="20"/>
          <w:szCs w:val="20"/>
          <w:rtl/>
        </w:rPr>
        <w:t>(ס'16(2) לחוק המעצרים</w:t>
      </w:r>
      <w:r w:rsidR="00051178" w:rsidRPr="00577815">
        <w:rPr>
          <w:rFonts w:asciiTheme="majorBidi" w:hAnsiTheme="majorBidi" w:cs="David"/>
          <w:b/>
          <w:bCs/>
          <w:color w:val="C00000"/>
          <w:sz w:val="20"/>
          <w:szCs w:val="20"/>
          <w:rtl/>
        </w:rPr>
        <w:t xml:space="preserve">) </w:t>
      </w:r>
      <w:r w:rsidR="00051178" w:rsidRPr="00577815">
        <w:rPr>
          <w:rFonts w:asciiTheme="majorBidi" w:hAnsiTheme="majorBidi" w:cs="David"/>
          <w:sz w:val="20"/>
          <w:szCs w:val="20"/>
          <w:rtl/>
        </w:rPr>
        <w:t>בעוד שצו ראשוני יכול להינתן גם בהעדרו.</w:t>
      </w:r>
    </w:p>
    <w:p w:rsidR="004768BA" w:rsidRPr="00577815" w:rsidRDefault="004768BA" w:rsidP="00450CC0">
      <w:pPr>
        <w:pStyle w:val="a5"/>
        <w:numPr>
          <w:ilvl w:val="0"/>
          <w:numId w:val="60"/>
        </w:numPr>
        <w:spacing w:after="0"/>
        <w:rPr>
          <w:rFonts w:asciiTheme="majorBidi" w:hAnsiTheme="majorBidi" w:cs="David"/>
          <w:sz w:val="20"/>
          <w:szCs w:val="20"/>
          <w:highlight w:val="yellow"/>
        </w:rPr>
      </w:pPr>
      <w:r w:rsidRPr="00577815">
        <w:rPr>
          <w:rFonts w:asciiTheme="majorBidi" w:hAnsiTheme="majorBidi" w:cs="David"/>
          <w:b/>
          <w:bCs/>
          <w:color w:val="FFFF00"/>
          <w:sz w:val="20"/>
          <w:szCs w:val="20"/>
          <w:highlight w:val="magenta"/>
          <w:rtl/>
        </w:rPr>
        <w:t>פס"ד פלוני:</w:t>
      </w:r>
      <w:r w:rsidR="00D71F67">
        <w:rPr>
          <w:rFonts w:asciiTheme="majorBidi" w:hAnsiTheme="majorBidi" w:cs="David" w:hint="cs"/>
          <w:b/>
          <w:bCs/>
          <w:color w:val="FFFF00"/>
          <w:sz w:val="20"/>
          <w:szCs w:val="20"/>
          <w:highlight w:val="magenta"/>
          <w:rtl/>
        </w:rPr>
        <w:t xml:space="preserve"> </w:t>
      </w:r>
      <w:r w:rsidRPr="00577815">
        <w:rPr>
          <w:rFonts w:asciiTheme="majorBidi" w:hAnsiTheme="majorBidi" w:cs="David"/>
          <w:sz w:val="20"/>
          <w:szCs w:val="20"/>
          <w:highlight w:val="yellow"/>
          <w:u w:val="single"/>
          <w:rtl/>
        </w:rPr>
        <w:t>נוכחות עצור</w:t>
      </w:r>
      <w:r w:rsidRPr="00577815">
        <w:rPr>
          <w:rFonts w:asciiTheme="majorBidi" w:hAnsiTheme="majorBidi" w:cs="David"/>
          <w:sz w:val="20"/>
          <w:szCs w:val="20"/>
          <w:highlight w:val="yellow"/>
          <w:rtl/>
        </w:rPr>
        <w:t xml:space="preserve"> בזמן הארכת מעצר נתפסת כחלק מהזכות החוקתית להליך הוגן. </w:t>
      </w:r>
    </w:p>
    <w:p w:rsidR="00051178" w:rsidRPr="00577815" w:rsidRDefault="00051178" w:rsidP="00450CC0">
      <w:pPr>
        <w:pStyle w:val="a5"/>
        <w:numPr>
          <w:ilvl w:val="0"/>
          <w:numId w:val="61"/>
        </w:numPr>
        <w:spacing w:after="0"/>
        <w:rPr>
          <w:rFonts w:asciiTheme="majorBidi" w:hAnsiTheme="majorBidi" w:cs="David"/>
          <w:sz w:val="20"/>
          <w:szCs w:val="20"/>
        </w:rPr>
      </w:pPr>
      <w:r w:rsidRPr="00577815">
        <w:rPr>
          <w:rFonts w:asciiTheme="majorBidi" w:hAnsiTheme="majorBidi" w:cs="David"/>
          <w:b/>
          <w:bCs/>
          <w:color w:val="C00000"/>
          <w:sz w:val="20"/>
          <w:szCs w:val="20"/>
          <w:rtl/>
        </w:rPr>
        <w:t xml:space="preserve">ס'13 </w:t>
      </w:r>
      <w:r w:rsidRPr="00577815">
        <w:rPr>
          <w:rFonts w:asciiTheme="majorBidi" w:hAnsiTheme="majorBidi" w:cs="David"/>
          <w:sz w:val="20"/>
          <w:szCs w:val="20"/>
          <w:rtl/>
        </w:rPr>
        <w:t xml:space="preserve">מונה את עילות המעצר </w:t>
      </w:r>
      <w:r w:rsidR="00351099" w:rsidRPr="00577815">
        <w:rPr>
          <w:rFonts w:asciiTheme="majorBidi" w:hAnsiTheme="majorBidi" w:cs="David"/>
          <w:sz w:val="20"/>
          <w:szCs w:val="20"/>
          <w:rtl/>
        </w:rPr>
        <w:t>במעצר ימים</w:t>
      </w:r>
      <w:r w:rsidRPr="00577815">
        <w:rPr>
          <w:rFonts w:asciiTheme="majorBidi" w:hAnsiTheme="majorBidi" w:cs="David"/>
          <w:sz w:val="20"/>
          <w:szCs w:val="20"/>
          <w:rtl/>
        </w:rPr>
        <w:t>, כאשר גם כאן יש מסלול עיקרי ומשני:</w:t>
      </w:r>
    </w:p>
    <w:p w:rsidR="00626510" w:rsidRPr="00577815" w:rsidRDefault="00626510" w:rsidP="00CE5F31">
      <w:pPr>
        <w:spacing w:after="0"/>
        <w:rPr>
          <w:rFonts w:asciiTheme="majorBidi" w:hAnsiTheme="majorBidi" w:cs="David"/>
          <w:b/>
          <w:bCs/>
          <w:sz w:val="10"/>
          <w:szCs w:val="10"/>
          <w:u w:val="single"/>
          <w:rtl/>
        </w:rPr>
      </w:pPr>
    </w:p>
    <w:p w:rsidR="004768BA" w:rsidRPr="00577815" w:rsidRDefault="004768BA" w:rsidP="00D71F67">
      <w:pPr>
        <w:spacing w:after="0"/>
        <w:jc w:val="center"/>
        <w:rPr>
          <w:rFonts w:asciiTheme="majorBidi" w:hAnsiTheme="majorBidi" w:cs="David"/>
          <w:b/>
          <w:bCs/>
          <w:color w:val="FF0000"/>
          <w:sz w:val="24"/>
          <w:szCs w:val="24"/>
          <w:u w:val="single"/>
        </w:rPr>
      </w:pPr>
      <w:r w:rsidRPr="00577815">
        <w:rPr>
          <w:rFonts w:asciiTheme="majorBidi" w:hAnsiTheme="majorBidi" w:cs="David"/>
          <w:b/>
          <w:bCs/>
          <w:color w:val="FF0000"/>
          <w:sz w:val="24"/>
          <w:szCs w:val="24"/>
          <w:u w:val="single"/>
          <w:rtl/>
        </w:rPr>
        <w:t xml:space="preserve">מסלול </w:t>
      </w:r>
      <w:r w:rsidR="00051178" w:rsidRPr="00577815">
        <w:rPr>
          <w:rFonts w:asciiTheme="majorBidi" w:hAnsiTheme="majorBidi" w:cs="David"/>
          <w:b/>
          <w:bCs/>
          <w:color w:val="FF0000"/>
          <w:sz w:val="24"/>
          <w:szCs w:val="24"/>
          <w:u w:val="single"/>
          <w:rtl/>
        </w:rPr>
        <w:t>עיקרי:</w:t>
      </w:r>
    </w:p>
    <w:p w:rsidR="007535F4" w:rsidRPr="00577815" w:rsidRDefault="004768BA" w:rsidP="00450CC0">
      <w:pPr>
        <w:pStyle w:val="a5"/>
        <w:numPr>
          <w:ilvl w:val="0"/>
          <w:numId w:val="62"/>
        </w:numPr>
        <w:spacing w:after="0"/>
        <w:rPr>
          <w:rFonts w:asciiTheme="majorBidi" w:hAnsiTheme="majorBidi" w:cs="David"/>
          <w:b/>
          <w:bCs/>
          <w:color w:val="FFFFFF" w:themeColor="background1"/>
          <w:sz w:val="20"/>
          <w:szCs w:val="20"/>
          <w:highlight w:val="darkBlue"/>
          <w:u w:val="single"/>
        </w:rPr>
      </w:pPr>
      <w:r w:rsidRPr="00577815">
        <w:rPr>
          <w:rFonts w:asciiTheme="majorBidi" w:hAnsiTheme="majorBidi" w:cs="David"/>
          <w:b/>
          <w:bCs/>
          <w:color w:val="FFFFFF" w:themeColor="background1"/>
          <w:sz w:val="20"/>
          <w:szCs w:val="20"/>
          <w:highlight w:val="darkBlue"/>
          <w:u w:val="single"/>
          <w:rtl/>
        </w:rPr>
        <w:t>תשתית עובדתית:</w:t>
      </w:r>
    </w:p>
    <w:p w:rsidR="007535F4" w:rsidRPr="00577815" w:rsidRDefault="007535F4" w:rsidP="001650CC">
      <w:pPr>
        <w:pStyle w:val="a5"/>
        <w:numPr>
          <w:ilvl w:val="0"/>
          <w:numId w:val="1"/>
        </w:numPr>
        <w:spacing w:after="0"/>
        <w:jc w:val="both"/>
        <w:rPr>
          <w:rFonts w:asciiTheme="majorBidi" w:hAnsiTheme="majorBidi" w:cs="David"/>
          <w:sz w:val="20"/>
          <w:szCs w:val="20"/>
        </w:rPr>
      </w:pPr>
      <w:r w:rsidRPr="00577815">
        <w:rPr>
          <w:rFonts w:asciiTheme="majorBidi" w:hAnsiTheme="majorBidi" w:cs="David"/>
          <w:b/>
          <w:bCs/>
          <w:color w:val="C00000"/>
          <w:sz w:val="20"/>
          <w:szCs w:val="20"/>
          <w:rtl/>
        </w:rPr>
        <w:t xml:space="preserve">ס'13 </w:t>
      </w:r>
      <w:r w:rsidR="00C70710" w:rsidRPr="00577815">
        <w:rPr>
          <w:rFonts w:asciiTheme="majorBidi" w:hAnsiTheme="majorBidi" w:cs="David"/>
          <w:b/>
          <w:bCs/>
          <w:color w:val="C00000"/>
          <w:sz w:val="20"/>
          <w:szCs w:val="20"/>
          <w:rtl/>
        </w:rPr>
        <w:t xml:space="preserve">א </w:t>
      </w:r>
      <w:r w:rsidRPr="00577815">
        <w:rPr>
          <w:rFonts w:asciiTheme="majorBidi" w:hAnsiTheme="majorBidi" w:cs="David"/>
          <w:b/>
          <w:bCs/>
          <w:color w:val="C00000"/>
          <w:sz w:val="20"/>
          <w:szCs w:val="20"/>
          <w:rtl/>
        </w:rPr>
        <w:t>לחוק המעצרים</w:t>
      </w:r>
      <w:r w:rsidR="00D71F67">
        <w:rPr>
          <w:rFonts w:asciiTheme="majorBidi" w:hAnsiTheme="majorBidi" w:cs="David" w:hint="cs"/>
          <w:b/>
          <w:bCs/>
          <w:color w:val="C00000"/>
          <w:sz w:val="20"/>
          <w:szCs w:val="20"/>
          <w:rtl/>
        </w:rPr>
        <w:t xml:space="preserve"> </w:t>
      </w:r>
      <w:r w:rsidRPr="00577815">
        <w:rPr>
          <w:rFonts w:asciiTheme="majorBidi" w:hAnsiTheme="majorBidi" w:cs="David"/>
          <w:sz w:val="20"/>
          <w:szCs w:val="20"/>
          <w:rtl/>
        </w:rPr>
        <w:t xml:space="preserve">קובע כי בשביל הארכת מעצר יש צורך </w:t>
      </w:r>
      <w:r w:rsidRPr="00D71F67">
        <w:rPr>
          <w:rFonts w:asciiTheme="majorBidi" w:hAnsiTheme="majorBidi" w:cs="David"/>
          <w:b/>
          <w:bCs/>
          <w:sz w:val="20"/>
          <w:szCs w:val="20"/>
          <w:shd w:val="clear" w:color="auto" w:fill="000000" w:themeFill="text1"/>
          <w:rtl/>
        </w:rPr>
        <w:t>בחשד סביר לביצוע עבירה שאיננה חטא</w:t>
      </w:r>
      <w:r w:rsidRPr="00577815">
        <w:rPr>
          <w:rFonts w:asciiTheme="majorBidi" w:hAnsiTheme="majorBidi" w:cs="David"/>
          <w:sz w:val="20"/>
          <w:szCs w:val="20"/>
          <w:rtl/>
        </w:rPr>
        <w:t>. מצד אחד המשטרה צריכה להראות לשופט קצה חוט כדי שייתן הארכת מעצר, מצד השני המשטרה מבקשת את המשך המעצר כדי לחקור</w:t>
      </w:r>
      <w:r w:rsidR="00C70710" w:rsidRPr="00577815">
        <w:rPr>
          <w:rFonts w:asciiTheme="majorBidi" w:hAnsiTheme="majorBidi" w:cs="David"/>
          <w:sz w:val="20"/>
          <w:szCs w:val="20"/>
          <w:rtl/>
        </w:rPr>
        <w:t xml:space="preserve"> כי אין לה מספיק מידע</w:t>
      </w:r>
      <w:r w:rsidRPr="00577815">
        <w:rPr>
          <w:rFonts w:asciiTheme="majorBidi" w:hAnsiTheme="majorBidi" w:cs="David"/>
          <w:sz w:val="20"/>
          <w:szCs w:val="20"/>
          <w:rtl/>
        </w:rPr>
        <w:t xml:space="preserve">. יש כאן הרבה מקום לאינטואיציה שיפוטית. </w:t>
      </w:r>
    </w:p>
    <w:p w:rsidR="004768BA" w:rsidRPr="00577815" w:rsidRDefault="004768BA" w:rsidP="001650CC">
      <w:pPr>
        <w:pStyle w:val="a5"/>
        <w:numPr>
          <w:ilvl w:val="0"/>
          <w:numId w:val="1"/>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רוזנשטיין:</w:t>
      </w:r>
      <w:r w:rsidRPr="00577815">
        <w:rPr>
          <w:rFonts w:asciiTheme="majorBidi" w:hAnsiTheme="majorBidi" w:cs="David"/>
          <w:sz w:val="20"/>
          <w:szCs w:val="20"/>
          <w:rtl/>
        </w:rPr>
        <w:t>המושג חשד סביר</w:t>
      </w:r>
      <w:r w:rsidR="00D71F67">
        <w:rPr>
          <w:rFonts w:asciiTheme="majorBidi" w:hAnsiTheme="majorBidi" w:cs="David" w:hint="cs"/>
          <w:sz w:val="20"/>
          <w:szCs w:val="20"/>
          <w:rtl/>
        </w:rPr>
        <w:t xml:space="preserve"> </w:t>
      </w:r>
      <w:r w:rsidR="007535F4" w:rsidRPr="00577815">
        <w:rPr>
          <w:rFonts w:asciiTheme="majorBidi" w:hAnsiTheme="majorBidi" w:cs="David"/>
          <w:b/>
          <w:bCs/>
          <w:sz w:val="20"/>
          <w:szCs w:val="20"/>
          <w:rtl/>
        </w:rPr>
        <w:t xml:space="preserve">יכול לכלול כל ראיה, כולל </w:t>
      </w:r>
      <w:r w:rsidRPr="00577815">
        <w:rPr>
          <w:rFonts w:asciiTheme="majorBidi" w:hAnsiTheme="majorBidi" w:cs="David"/>
          <w:b/>
          <w:bCs/>
          <w:sz w:val="20"/>
          <w:szCs w:val="20"/>
          <w:rtl/>
        </w:rPr>
        <w:t>ראיות לא קבילות וחומר חסוי</w:t>
      </w:r>
      <w:r w:rsidR="00D71F67">
        <w:rPr>
          <w:rFonts w:asciiTheme="majorBidi" w:hAnsiTheme="majorBidi" w:cs="David" w:hint="cs"/>
          <w:sz w:val="20"/>
          <w:szCs w:val="20"/>
          <w:rtl/>
        </w:rPr>
        <w:t xml:space="preserve"> </w:t>
      </w:r>
      <w:r w:rsidR="007535F4" w:rsidRPr="00577815">
        <w:rPr>
          <w:rFonts w:asciiTheme="majorBidi" w:hAnsiTheme="majorBidi" w:cs="David"/>
          <w:sz w:val="20"/>
          <w:szCs w:val="20"/>
          <w:rtl/>
        </w:rPr>
        <w:t xml:space="preserve">שיכול לקשור את החשוד לעבירה. </w:t>
      </w:r>
      <w:r w:rsidR="007535F4" w:rsidRPr="00577815">
        <w:rPr>
          <w:rFonts w:asciiTheme="majorBidi" w:hAnsiTheme="majorBidi" w:cs="David"/>
          <w:sz w:val="20"/>
          <w:szCs w:val="20"/>
          <w:highlight w:val="yellow"/>
          <w:rtl/>
        </w:rPr>
        <w:t xml:space="preserve">גם  </w:t>
      </w:r>
      <w:r w:rsidR="007535F4" w:rsidRPr="00577815">
        <w:rPr>
          <w:rFonts w:asciiTheme="majorBidi" w:hAnsiTheme="majorBidi" w:cs="David"/>
          <w:b/>
          <w:bCs/>
          <w:color w:val="C00000"/>
          <w:sz w:val="20"/>
          <w:szCs w:val="20"/>
          <w:highlight w:val="yellow"/>
          <w:rtl/>
        </w:rPr>
        <w:t>ס'15(ו)</w:t>
      </w:r>
      <w:r w:rsidR="007535F4" w:rsidRPr="00577815">
        <w:rPr>
          <w:rFonts w:asciiTheme="majorBidi" w:hAnsiTheme="majorBidi" w:cs="David"/>
          <w:sz w:val="20"/>
          <w:szCs w:val="20"/>
          <w:highlight w:val="yellow"/>
          <w:rtl/>
        </w:rPr>
        <w:t xml:space="preserve">לחוק המעצרים מאפשר לשופט להחליט </w:t>
      </w:r>
      <w:r w:rsidR="00C70710" w:rsidRPr="00577815">
        <w:rPr>
          <w:rFonts w:asciiTheme="majorBidi" w:hAnsiTheme="majorBidi" w:cs="David"/>
          <w:sz w:val="20"/>
          <w:szCs w:val="20"/>
          <w:highlight w:val="yellow"/>
          <w:rtl/>
        </w:rPr>
        <w:t xml:space="preserve">בבקשה למעצר ימים </w:t>
      </w:r>
      <w:r w:rsidR="007535F4" w:rsidRPr="00577815">
        <w:rPr>
          <w:rFonts w:asciiTheme="majorBidi" w:hAnsiTheme="majorBidi" w:cs="David"/>
          <w:sz w:val="20"/>
          <w:szCs w:val="20"/>
          <w:highlight w:val="yellow"/>
          <w:rtl/>
        </w:rPr>
        <w:t>על סמך ראיות שאינן קבילות במשפט</w:t>
      </w:r>
      <w:r w:rsidRPr="00577815">
        <w:rPr>
          <w:rFonts w:asciiTheme="majorBidi" w:hAnsiTheme="majorBidi" w:cs="David"/>
          <w:sz w:val="20"/>
          <w:szCs w:val="20"/>
          <w:rtl/>
        </w:rPr>
        <w:t>.</w:t>
      </w:r>
    </w:p>
    <w:p w:rsidR="004768BA" w:rsidRPr="00577815" w:rsidRDefault="004768BA" w:rsidP="001650CC">
      <w:pPr>
        <w:pStyle w:val="a5"/>
        <w:numPr>
          <w:ilvl w:val="0"/>
          <w:numId w:val="1"/>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lastRenderedPageBreak/>
        <w:t>פס"ד שקארנה:</w:t>
      </w:r>
      <w:r w:rsidR="007535F4" w:rsidRPr="00577815">
        <w:rPr>
          <w:rFonts w:asciiTheme="majorBidi" w:hAnsiTheme="majorBidi" w:cs="David"/>
          <w:b/>
          <w:bCs/>
          <w:color w:val="E36C0A" w:themeColor="accent6" w:themeShade="BF"/>
          <w:sz w:val="20"/>
          <w:szCs w:val="20"/>
          <w:rtl/>
        </w:rPr>
        <w:t>בייניש-</w:t>
      </w:r>
      <w:r w:rsidRPr="00577815">
        <w:rPr>
          <w:rFonts w:asciiTheme="majorBidi" w:hAnsiTheme="majorBidi" w:cs="David"/>
          <w:sz w:val="20"/>
          <w:szCs w:val="20"/>
          <w:highlight w:val="yellow"/>
          <w:rtl/>
        </w:rPr>
        <w:t>ישנה בעיה מעגלית – הצורך בהשלמת חקירה לשם ביסוס חשדות מול זכותו של החשוד לחירות בשלב שבו אין מספ</w:t>
      </w:r>
      <w:r w:rsidR="00C70710" w:rsidRPr="00577815">
        <w:rPr>
          <w:rFonts w:asciiTheme="majorBidi" w:hAnsiTheme="majorBidi" w:cs="David"/>
          <w:sz w:val="20"/>
          <w:szCs w:val="20"/>
          <w:highlight w:val="yellow"/>
          <w:rtl/>
        </w:rPr>
        <w:t>י</w:t>
      </w:r>
      <w:r w:rsidRPr="00577815">
        <w:rPr>
          <w:rFonts w:asciiTheme="majorBidi" w:hAnsiTheme="majorBidi" w:cs="David"/>
          <w:sz w:val="20"/>
          <w:szCs w:val="20"/>
          <w:highlight w:val="yellow"/>
          <w:rtl/>
        </w:rPr>
        <w:t>ק ראיות להגשת כתב אישום כנגדו</w:t>
      </w:r>
      <w:r w:rsidRPr="00577815">
        <w:rPr>
          <w:rFonts w:asciiTheme="majorBidi" w:hAnsiTheme="majorBidi" w:cs="David"/>
          <w:sz w:val="20"/>
          <w:szCs w:val="20"/>
          <w:rtl/>
        </w:rPr>
        <w:t>.</w:t>
      </w:r>
    </w:p>
    <w:p w:rsidR="004768BA" w:rsidRPr="00577815" w:rsidRDefault="004768BA" w:rsidP="00450CC0">
      <w:pPr>
        <w:pStyle w:val="a5"/>
        <w:numPr>
          <w:ilvl w:val="0"/>
          <w:numId w:val="62"/>
        </w:numPr>
        <w:spacing w:after="0"/>
        <w:jc w:val="both"/>
        <w:rPr>
          <w:rFonts w:asciiTheme="majorBidi" w:hAnsiTheme="majorBidi" w:cs="David"/>
          <w:b/>
          <w:bCs/>
          <w:color w:val="FFFFFF" w:themeColor="background1"/>
          <w:sz w:val="20"/>
          <w:szCs w:val="20"/>
          <w:highlight w:val="darkBlue"/>
          <w:u w:val="single"/>
        </w:rPr>
      </w:pPr>
      <w:r w:rsidRPr="00577815">
        <w:rPr>
          <w:rFonts w:asciiTheme="majorBidi" w:hAnsiTheme="majorBidi" w:cs="David"/>
          <w:b/>
          <w:bCs/>
          <w:color w:val="FFFFFF" w:themeColor="background1"/>
          <w:sz w:val="20"/>
          <w:szCs w:val="20"/>
          <w:highlight w:val="darkBlue"/>
          <w:u w:val="single"/>
          <w:rtl/>
        </w:rPr>
        <w:t>עילת מעצר:</w:t>
      </w:r>
    </w:p>
    <w:p w:rsidR="007535F4" w:rsidRPr="00577815" w:rsidRDefault="007535F4" w:rsidP="00450CC0">
      <w:pPr>
        <w:pStyle w:val="a5"/>
        <w:numPr>
          <w:ilvl w:val="0"/>
          <w:numId w:val="63"/>
        </w:numPr>
        <w:spacing w:after="0"/>
        <w:jc w:val="both"/>
        <w:rPr>
          <w:rFonts w:asciiTheme="majorBidi" w:hAnsiTheme="majorBidi" w:cs="David"/>
          <w:sz w:val="20"/>
          <w:szCs w:val="20"/>
        </w:rPr>
      </w:pPr>
      <w:r w:rsidRPr="00577815">
        <w:rPr>
          <w:rFonts w:asciiTheme="majorBidi" w:hAnsiTheme="majorBidi" w:cs="David"/>
          <w:b/>
          <w:bCs/>
          <w:color w:val="0070C0"/>
          <w:sz w:val="20"/>
          <w:szCs w:val="20"/>
          <w:rtl/>
        </w:rPr>
        <w:t>שיבוש</w:t>
      </w:r>
      <w:r w:rsidRPr="00577815">
        <w:rPr>
          <w:rFonts w:asciiTheme="majorBidi" w:hAnsiTheme="majorBidi" w:cs="David"/>
          <w:color w:val="0070C0"/>
          <w:sz w:val="20"/>
          <w:szCs w:val="20"/>
          <w:rtl/>
        </w:rPr>
        <w:t xml:space="preserve">- </w:t>
      </w:r>
      <w:r w:rsidRPr="00577815">
        <w:rPr>
          <w:rFonts w:asciiTheme="majorBidi" w:hAnsiTheme="majorBidi" w:cs="David"/>
          <w:b/>
          <w:bCs/>
          <w:color w:val="C00000"/>
          <w:sz w:val="20"/>
          <w:szCs w:val="20"/>
          <w:rtl/>
        </w:rPr>
        <w:t>ס'13(א) לחוק המעצרים,</w:t>
      </w:r>
      <w:r w:rsidRPr="00577815">
        <w:rPr>
          <w:rFonts w:asciiTheme="majorBidi" w:hAnsiTheme="majorBidi" w:cs="David"/>
          <w:sz w:val="20"/>
          <w:szCs w:val="20"/>
          <w:rtl/>
        </w:rPr>
        <w:t>ניתן להאריך מעצר אם קיים יסוד סביר שהשחרור/אי המעצר יביא לשיבו</w:t>
      </w:r>
      <w:r w:rsidR="00C70710" w:rsidRPr="00577815">
        <w:rPr>
          <w:rFonts w:asciiTheme="majorBidi" w:hAnsiTheme="majorBidi" w:cs="David"/>
          <w:sz w:val="20"/>
          <w:szCs w:val="20"/>
          <w:rtl/>
        </w:rPr>
        <w:t>ש</w:t>
      </w:r>
      <w:r w:rsidRPr="00577815">
        <w:rPr>
          <w:rFonts w:asciiTheme="majorBidi" w:hAnsiTheme="majorBidi" w:cs="David"/>
          <w:sz w:val="20"/>
          <w:szCs w:val="20"/>
          <w:rtl/>
        </w:rPr>
        <w:t xml:space="preserve"> הליכי חקירה/משפט, התחמקות מחקירה/הליכי שפיטה/ריצוי עונש/העלמת רכוש/השפעה על עדים וראיות.</w:t>
      </w:r>
    </w:p>
    <w:p w:rsidR="007535F4" w:rsidRPr="00577815" w:rsidRDefault="007535F4" w:rsidP="00450CC0">
      <w:pPr>
        <w:pStyle w:val="a5"/>
        <w:numPr>
          <w:ilvl w:val="0"/>
          <w:numId w:val="60"/>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סינהרשקו:</w:t>
      </w:r>
      <w:r w:rsidR="00197C3D" w:rsidRPr="00577815">
        <w:rPr>
          <w:rFonts w:asciiTheme="majorBidi" w:hAnsiTheme="majorBidi" w:cs="David"/>
          <w:sz w:val="20"/>
          <w:szCs w:val="20"/>
          <w:rtl/>
        </w:rPr>
        <w:t xml:space="preserve">במהלך פינוי כפר דרום התבצרו אנשים על גג, חלקם עשו מעשים פליליים אך לא ניתן לדעת מי עשה מה. </w:t>
      </w:r>
      <w:r w:rsidR="00197C3D" w:rsidRPr="00577815">
        <w:rPr>
          <w:rFonts w:asciiTheme="majorBidi" w:hAnsiTheme="majorBidi" w:cs="David"/>
          <w:b/>
          <w:bCs/>
          <w:color w:val="E36C0A" w:themeColor="accent6" w:themeShade="BF"/>
          <w:sz w:val="20"/>
          <w:szCs w:val="20"/>
          <w:rtl/>
        </w:rPr>
        <w:t>בייניש</w:t>
      </w:r>
      <w:r w:rsidR="00197C3D" w:rsidRPr="00577815">
        <w:rPr>
          <w:rFonts w:asciiTheme="majorBidi" w:hAnsiTheme="majorBidi" w:cs="David"/>
          <w:color w:val="E36C0A" w:themeColor="accent6" w:themeShade="BF"/>
          <w:sz w:val="20"/>
          <w:szCs w:val="20"/>
          <w:rtl/>
        </w:rPr>
        <w:t xml:space="preserve">- </w:t>
      </w:r>
      <w:r w:rsidR="00197C3D" w:rsidRPr="00577815">
        <w:rPr>
          <w:rFonts w:asciiTheme="majorBidi" w:hAnsiTheme="majorBidi" w:cs="David"/>
          <w:b/>
          <w:bCs/>
          <w:sz w:val="20"/>
          <w:szCs w:val="20"/>
          <w:highlight w:val="yellow"/>
          <w:rtl/>
        </w:rPr>
        <w:t>באירוע המוני מבחינת תשתית עובדתית</w:t>
      </w:r>
      <w:r w:rsidR="00197C3D" w:rsidRPr="00577815">
        <w:rPr>
          <w:rFonts w:asciiTheme="majorBidi" w:hAnsiTheme="majorBidi" w:cs="David"/>
          <w:sz w:val="20"/>
          <w:szCs w:val="20"/>
          <w:highlight w:val="yellow"/>
          <w:rtl/>
        </w:rPr>
        <w:t xml:space="preserve">, </w:t>
      </w:r>
      <w:r w:rsidR="00197C3D" w:rsidRPr="00577815">
        <w:rPr>
          <w:rFonts w:asciiTheme="majorBidi" w:hAnsiTheme="majorBidi" w:cs="David"/>
          <w:b/>
          <w:bCs/>
          <w:sz w:val="20"/>
          <w:szCs w:val="20"/>
          <w:highlight w:val="yellow"/>
          <w:rtl/>
        </w:rPr>
        <w:t>די בזיקה ראייתית המתבטאת בנוכחות ב</w:t>
      </w:r>
      <w:r w:rsidR="00412B16" w:rsidRPr="00577815">
        <w:rPr>
          <w:rFonts w:asciiTheme="majorBidi" w:hAnsiTheme="majorBidi" w:cs="David"/>
          <w:b/>
          <w:bCs/>
          <w:sz w:val="20"/>
          <w:szCs w:val="20"/>
          <w:highlight w:val="yellow"/>
          <w:rtl/>
        </w:rPr>
        <w:t>מ</w:t>
      </w:r>
      <w:r w:rsidR="00197C3D" w:rsidRPr="00577815">
        <w:rPr>
          <w:rFonts w:asciiTheme="majorBidi" w:hAnsiTheme="majorBidi" w:cs="David"/>
          <w:b/>
          <w:bCs/>
          <w:sz w:val="20"/>
          <w:szCs w:val="20"/>
          <w:highlight w:val="yellow"/>
          <w:rtl/>
        </w:rPr>
        <w:t>קום העבירה כדי לבסס חדש סביר ולקשור את החשודים באופן ראשוני לעבירות שלכאורה בוצעו</w:t>
      </w:r>
      <w:r w:rsidR="00197C3D" w:rsidRPr="00577815">
        <w:rPr>
          <w:rFonts w:asciiTheme="majorBidi" w:hAnsiTheme="majorBidi" w:cs="David"/>
          <w:sz w:val="20"/>
          <w:szCs w:val="20"/>
          <w:highlight w:val="yellow"/>
          <w:rtl/>
        </w:rPr>
        <w:t>.</w:t>
      </w:r>
      <w:r w:rsidR="00197C3D" w:rsidRPr="00577815">
        <w:rPr>
          <w:rFonts w:asciiTheme="majorBidi" w:hAnsiTheme="majorBidi" w:cs="David"/>
          <w:sz w:val="20"/>
          <w:szCs w:val="20"/>
          <w:rtl/>
        </w:rPr>
        <w:t xml:space="preserve"> כאשר יש מעורבים רבים יש חשש טבוע לאפשרות שיבוש ההליכים. *מדובר בשופט דן יחיד וייתכן שאולי היום התשובה הייתה שונה. </w:t>
      </w:r>
    </w:p>
    <w:p w:rsidR="00197C3D" w:rsidRPr="00577815" w:rsidRDefault="00197C3D" w:rsidP="00450CC0">
      <w:pPr>
        <w:pStyle w:val="a5"/>
        <w:numPr>
          <w:ilvl w:val="0"/>
          <w:numId w:val="63"/>
        </w:numPr>
        <w:spacing w:after="0"/>
        <w:jc w:val="both"/>
        <w:rPr>
          <w:rFonts w:asciiTheme="majorBidi" w:hAnsiTheme="majorBidi" w:cs="David"/>
          <w:sz w:val="20"/>
          <w:szCs w:val="20"/>
        </w:rPr>
      </w:pPr>
      <w:r w:rsidRPr="00577815">
        <w:rPr>
          <w:rFonts w:asciiTheme="majorBidi" w:hAnsiTheme="majorBidi" w:cs="David"/>
          <w:b/>
          <w:bCs/>
          <w:color w:val="0070C0"/>
          <w:sz w:val="20"/>
          <w:szCs w:val="20"/>
          <w:rtl/>
        </w:rPr>
        <w:t>מסוכנות</w:t>
      </w:r>
      <w:r w:rsidRPr="00577815">
        <w:rPr>
          <w:rFonts w:asciiTheme="majorBidi" w:hAnsiTheme="majorBidi" w:cs="David"/>
          <w:sz w:val="20"/>
          <w:szCs w:val="20"/>
          <w:rtl/>
        </w:rPr>
        <w:t xml:space="preserve">- </w:t>
      </w:r>
      <w:r w:rsidRPr="00577815">
        <w:rPr>
          <w:rFonts w:asciiTheme="majorBidi" w:hAnsiTheme="majorBidi" w:cs="David"/>
          <w:b/>
          <w:bCs/>
          <w:color w:val="C00000"/>
          <w:sz w:val="20"/>
          <w:szCs w:val="20"/>
          <w:rtl/>
        </w:rPr>
        <w:t xml:space="preserve">ס'13(א)(2) </w:t>
      </w:r>
      <w:r w:rsidRPr="00577815">
        <w:rPr>
          <w:rFonts w:asciiTheme="majorBidi" w:hAnsiTheme="majorBidi" w:cs="David"/>
          <w:sz w:val="20"/>
          <w:szCs w:val="20"/>
          <w:rtl/>
        </w:rPr>
        <w:t>לחוק המעצרים מאפשר הארכת מעצר אם קיים יסוד סביר לחשש שהחשוד יסכן בטחונו של אדם/ ציבור/ המדינה.</w:t>
      </w:r>
    </w:p>
    <w:p w:rsidR="00197C3D" w:rsidRPr="00577815" w:rsidRDefault="00197C3D" w:rsidP="00450CC0">
      <w:pPr>
        <w:pStyle w:val="a5"/>
        <w:numPr>
          <w:ilvl w:val="0"/>
          <w:numId w:val="63"/>
        </w:numPr>
        <w:spacing w:after="0"/>
        <w:jc w:val="both"/>
        <w:rPr>
          <w:rFonts w:asciiTheme="majorBidi" w:hAnsiTheme="majorBidi" w:cs="David"/>
          <w:sz w:val="20"/>
          <w:szCs w:val="20"/>
        </w:rPr>
      </w:pPr>
      <w:r w:rsidRPr="00577815">
        <w:rPr>
          <w:rFonts w:asciiTheme="majorBidi" w:hAnsiTheme="majorBidi" w:cs="David"/>
          <w:b/>
          <w:bCs/>
          <w:color w:val="0070C0"/>
          <w:sz w:val="20"/>
          <w:szCs w:val="20"/>
          <w:rtl/>
        </w:rPr>
        <w:t>הליכי חק</w:t>
      </w:r>
      <w:r w:rsidR="00412B16" w:rsidRPr="00577815">
        <w:rPr>
          <w:rFonts w:asciiTheme="majorBidi" w:hAnsiTheme="majorBidi" w:cs="David"/>
          <w:b/>
          <w:bCs/>
          <w:color w:val="0070C0"/>
          <w:sz w:val="20"/>
          <w:szCs w:val="20"/>
          <w:rtl/>
        </w:rPr>
        <w:t>יר</w:t>
      </w:r>
      <w:r w:rsidRPr="00577815">
        <w:rPr>
          <w:rFonts w:asciiTheme="majorBidi" w:hAnsiTheme="majorBidi" w:cs="David"/>
          <w:b/>
          <w:bCs/>
          <w:color w:val="0070C0"/>
          <w:sz w:val="20"/>
          <w:szCs w:val="20"/>
          <w:rtl/>
        </w:rPr>
        <w:t>ה שלא ניתן לקיימם אלא במעצר</w:t>
      </w:r>
      <w:r w:rsidRPr="00577815">
        <w:rPr>
          <w:rFonts w:asciiTheme="majorBidi" w:hAnsiTheme="majorBidi" w:cs="David"/>
          <w:sz w:val="20"/>
          <w:szCs w:val="20"/>
          <w:rtl/>
        </w:rPr>
        <w:t xml:space="preserve">- עילה ייחודית </w:t>
      </w:r>
      <w:r w:rsidR="00412B16" w:rsidRPr="00577815">
        <w:rPr>
          <w:rFonts w:asciiTheme="majorBidi" w:hAnsiTheme="majorBidi" w:cs="David"/>
          <w:sz w:val="20"/>
          <w:szCs w:val="20"/>
          <w:rtl/>
        </w:rPr>
        <w:t xml:space="preserve">למעצר ימים </w:t>
      </w:r>
      <w:r w:rsidRPr="00577815">
        <w:rPr>
          <w:rFonts w:asciiTheme="majorBidi" w:hAnsiTheme="majorBidi" w:cs="David"/>
          <w:sz w:val="20"/>
          <w:szCs w:val="20"/>
          <w:rtl/>
        </w:rPr>
        <w:t xml:space="preserve">שקבועה </w:t>
      </w:r>
      <w:r w:rsidRPr="00577815">
        <w:rPr>
          <w:rFonts w:asciiTheme="majorBidi" w:hAnsiTheme="majorBidi" w:cs="David"/>
          <w:color w:val="C00000"/>
          <w:sz w:val="20"/>
          <w:szCs w:val="20"/>
          <w:rtl/>
        </w:rPr>
        <w:t xml:space="preserve">בס'13(א)(3) לחוק המעצרים. </w:t>
      </w:r>
      <w:r w:rsidRPr="00577815">
        <w:rPr>
          <w:rFonts w:asciiTheme="majorBidi" w:hAnsiTheme="majorBidi" w:cs="David"/>
          <w:sz w:val="20"/>
          <w:szCs w:val="20"/>
          <w:rtl/>
        </w:rPr>
        <w:t xml:space="preserve">מצבים בהם אין חשש למסוכנות/שיבוש אבל לטענת המשטרה ניתן לחקור רק במעצר- לדוג', מדובב. על השופט לכתוב נימוקים מיוחדים להחלטתו. </w:t>
      </w:r>
    </w:p>
    <w:p w:rsidR="00197C3D" w:rsidRPr="00577815" w:rsidRDefault="004768BA" w:rsidP="00450CC0">
      <w:pPr>
        <w:pStyle w:val="a5"/>
        <w:numPr>
          <w:ilvl w:val="0"/>
          <w:numId w:val="60"/>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ברונסון:</w:t>
      </w:r>
      <w:r w:rsidR="00971CC2">
        <w:rPr>
          <w:rFonts w:asciiTheme="majorBidi" w:hAnsiTheme="majorBidi" w:cs="David" w:hint="cs"/>
          <w:b/>
          <w:bCs/>
          <w:sz w:val="20"/>
          <w:szCs w:val="20"/>
          <w:rtl/>
        </w:rPr>
        <w:t xml:space="preserve"> </w:t>
      </w:r>
      <w:r w:rsidR="00197C3D" w:rsidRPr="00971CC2">
        <w:rPr>
          <w:rFonts w:asciiTheme="majorBidi" w:hAnsiTheme="majorBidi" w:cs="David"/>
          <w:b/>
          <w:bCs/>
          <w:sz w:val="20"/>
          <w:szCs w:val="20"/>
          <w:u w:val="single"/>
          <w:rtl/>
        </w:rPr>
        <w:t>מהם הליכי חקירה שלא ניתן לקיימם אלא במעצר?</w:t>
      </w:r>
      <w:r w:rsidR="00197C3D" w:rsidRPr="00577815">
        <w:rPr>
          <w:rFonts w:asciiTheme="majorBidi" w:hAnsiTheme="majorBidi" w:cs="David"/>
          <w:b/>
          <w:bCs/>
          <w:sz w:val="20"/>
          <w:szCs w:val="20"/>
          <w:rtl/>
        </w:rPr>
        <w:t xml:space="preserve"> </w:t>
      </w:r>
      <w:r w:rsidR="00197C3D" w:rsidRPr="00577815">
        <w:rPr>
          <w:rFonts w:asciiTheme="majorBidi" w:hAnsiTheme="majorBidi" w:cs="David"/>
          <w:b/>
          <w:bCs/>
          <w:color w:val="E36C0A" w:themeColor="accent6" w:themeShade="BF"/>
          <w:sz w:val="20"/>
          <w:szCs w:val="20"/>
          <w:rtl/>
        </w:rPr>
        <w:t>חשין</w:t>
      </w:r>
      <w:r w:rsidR="00197C3D" w:rsidRPr="00577815">
        <w:rPr>
          <w:rFonts w:asciiTheme="majorBidi" w:hAnsiTheme="majorBidi" w:cs="David"/>
          <w:color w:val="E36C0A" w:themeColor="accent6" w:themeShade="BF"/>
          <w:sz w:val="20"/>
          <w:szCs w:val="20"/>
          <w:rtl/>
        </w:rPr>
        <w:t xml:space="preserve">- </w:t>
      </w:r>
      <w:r w:rsidR="00197C3D" w:rsidRPr="00577815">
        <w:rPr>
          <w:rFonts w:asciiTheme="majorBidi" w:hAnsiTheme="majorBidi" w:cs="David"/>
          <w:sz w:val="20"/>
          <w:szCs w:val="20"/>
          <w:rtl/>
        </w:rPr>
        <w:t>הכבדה על חקירת המשטרה לא מספיקה, אך מצד שני המשטרה לא צריכה להוכיח שהחקירה תסוכל לגמרי אם החשוד לא יהיה במעצר.</w:t>
      </w:r>
      <w:r w:rsidR="00971CC2">
        <w:rPr>
          <w:rFonts w:asciiTheme="majorBidi" w:hAnsiTheme="majorBidi" w:cs="David" w:hint="cs"/>
          <w:b/>
          <w:bCs/>
          <w:sz w:val="20"/>
          <w:szCs w:val="20"/>
          <w:highlight w:val="yellow"/>
          <w:rtl/>
        </w:rPr>
        <w:t xml:space="preserve"> </w:t>
      </w:r>
      <w:r w:rsidR="00197C3D" w:rsidRPr="00577815">
        <w:rPr>
          <w:rFonts w:asciiTheme="majorBidi" w:hAnsiTheme="majorBidi" w:cs="David"/>
          <w:b/>
          <w:bCs/>
          <w:sz w:val="20"/>
          <w:szCs w:val="20"/>
          <w:highlight w:val="yellow"/>
          <w:rtl/>
        </w:rPr>
        <w:t>על המשטרה להראות פגיעה קשה ביכולת ניהולה הסביר של החקירה בדרכים הרגילות</w:t>
      </w:r>
      <w:r w:rsidR="00412B16" w:rsidRPr="00577815">
        <w:rPr>
          <w:rFonts w:asciiTheme="majorBidi" w:hAnsiTheme="majorBidi" w:cs="David"/>
          <w:b/>
          <w:bCs/>
          <w:sz w:val="20"/>
          <w:szCs w:val="20"/>
          <w:highlight w:val="yellow"/>
          <w:rtl/>
        </w:rPr>
        <w:t>, ועל השופט לנמק</w:t>
      </w:r>
      <w:r w:rsidR="00197C3D" w:rsidRPr="00577815">
        <w:rPr>
          <w:rFonts w:asciiTheme="majorBidi" w:hAnsiTheme="majorBidi" w:cs="David"/>
          <w:sz w:val="20"/>
          <w:szCs w:val="20"/>
          <w:highlight w:val="yellow"/>
          <w:rtl/>
        </w:rPr>
        <w:t>.</w:t>
      </w:r>
    </w:p>
    <w:p w:rsidR="005C3886" w:rsidRPr="00577815" w:rsidRDefault="00412B16" w:rsidP="00450CC0">
      <w:pPr>
        <w:pStyle w:val="a5"/>
        <w:numPr>
          <w:ilvl w:val="0"/>
          <w:numId w:val="60"/>
        </w:numPr>
        <w:spacing w:after="0"/>
        <w:jc w:val="both"/>
        <w:rPr>
          <w:rFonts w:asciiTheme="majorBidi" w:hAnsiTheme="majorBidi" w:cs="David"/>
          <w:sz w:val="20"/>
          <w:szCs w:val="20"/>
        </w:rPr>
      </w:pPr>
      <w:r w:rsidRPr="00577815">
        <w:rPr>
          <w:rFonts w:asciiTheme="majorBidi" w:hAnsiTheme="majorBidi" w:cs="David"/>
          <w:sz w:val="20"/>
          <w:szCs w:val="20"/>
          <w:u w:val="single"/>
          <w:rtl/>
        </w:rPr>
        <w:t xml:space="preserve">משך </w:t>
      </w:r>
      <w:r w:rsidR="00197C3D" w:rsidRPr="00577815">
        <w:rPr>
          <w:rFonts w:asciiTheme="majorBidi" w:hAnsiTheme="majorBidi" w:cs="David"/>
          <w:sz w:val="20"/>
          <w:szCs w:val="20"/>
          <w:u w:val="single"/>
          <w:rtl/>
        </w:rPr>
        <w:t>ימי המעצר</w:t>
      </w:r>
      <w:r w:rsidR="00197C3D" w:rsidRPr="00577815">
        <w:rPr>
          <w:rFonts w:asciiTheme="majorBidi" w:hAnsiTheme="majorBidi" w:cs="David"/>
          <w:sz w:val="20"/>
          <w:szCs w:val="20"/>
          <w:rtl/>
        </w:rPr>
        <w:t xml:space="preserve"> שמוסמך לתת שופט הם שונים. בעילות רגילות ניתן להאריך</w:t>
      </w:r>
      <w:r w:rsidR="00197C3D" w:rsidRPr="00577815">
        <w:rPr>
          <w:rFonts w:asciiTheme="majorBidi" w:hAnsiTheme="majorBidi" w:cs="David"/>
          <w:b/>
          <w:bCs/>
          <w:sz w:val="20"/>
          <w:szCs w:val="20"/>
          <w:rtl/>
        </w:rPr>
        <w:t xml:space="preserve"> עד 15 יום כל פעם</w:t>
      </w:r>
      <w:r w:rsidR="00197C3D" w:rsidRPr="00577815">
        <w:rPr>
          <w:rFonts w:asciiTheme="majorBidi" w:hAnsiTheme="majorBidi" w:cs="David"/>
          <w:sz w:val="20"/>
          <w:szCs w:val="20"/>
          <w:rtl/>
        </w:rPr>
        <w:t xml:space="preserve"> וסה"כ (כולל מעצר ראשוני של 24 שעות) </w:t>
      </w:r>
      <w:r w:rsidR="00197C3D" w:rsidRPr="00971CC2">
        <w:rPr>
          <w:rFonts w:asciiTheme="majorBidi" w:hAnsiTheme="majorBidi" w:cs="David"/>
          <w:b/>
          <w:bCs/>
          <w:sz w:val="20"/>
          <w:szCs w:val="20"/>
          <w:u w:val="single"/>
          <w:rtl/>
        </w:rPr>
        <w:t>עד 30 יום</w:t>
      </w:r>
      <w:r w:rsidR="00197C3D" w:rsidRPr="00577815">
        <w:rPr>
          <w:rFonts w:asciiTheme="majorBidi" w:hAnsiTheme="majorBidi" w:cs="David"/>
          <w:sz w:val="20"/>
          <w:szCs w:val="20"/>
          <w:rtl/>
        </w:rPr>
        <w:t xml:space="preserve">- </w:t>
      </w:r>
      <w:r w:rsidR="00197C3D" w:rsidRPr="00971CC2">
        <w:rPr>
          <w:rFonts w:asciiTheme="majorBidi" w:hAnsiTheme="majorBidi" w:cs="David"/>
          <w:b/>
          <w:bCs/>
          <w:color w:val="C00000"/>
          <w:sz w:val="20"/>
          <w:szCs w:val="20"/>
          <w:rtl/>
        </w:rPr>
        <w:t>ס'17(א)+(ב)</w:t>
      </w:r>
      <w:r w:rsidR="00197C3D" w:rsidRPr="00577815">
        <w:rPr>
          <w:rFonts w:asciiTheme="majorBidi" w:hAnsiTheme="majorBidi" w:cs="David"/>
          <w:color w:val="C00000"/>
          <w:sz w:val="20"/>
          <w:szCs w:val="20"/>
          <w:rtl/>
        </w:rPr>
        <w:t xml:space="preserve"> לחוק המעצרים.</w:t>
      </w:r>
    </w:p>
    <w:p w:rsidR="00197C3D" w:rsidRPr="00577815" w:rsidRDefault="005C3886" w:rsidP="00450CC0">
      <w:pPr>
        <w:pStyle w:val="a5"/>
        <w:numPr>
          <w:ilvl w:val="0"/>
          <w:numId w:val="60"/>
        </w:numPr>
        <w:spacing w:after="0"/>
        <w:jc w:val="both"/>
        <w:rPr>
          <w:rFonts w:asciiTheme="majorBidi" w:hAnsiTheme="majorBidi" w:cs="David"/>
          <w:sz w:val="20"/>
          <w:szCs w:val="20"/>
        </w:rPr>
      </w:pPr>
      <w:r w:rsidRPr="00577815">
        <w:rPr>
          <w:rFonts w:asciiTheme="majorBidi" w:hAnsiTheme="majorBidi" w:cs="David"/>
          <w:sz w:val="20"/>
          <w:szCs w:val="20"/>
          <w:rtl/>
        </w:rPr>
        <w:t xml:space="preserve">ע"י בקשה </w:t>
      </w:r>
      <w:r w:rsidRPr="00577815">
        <w:rPr>
          <w:rFonts w:asciiTheme="majorBidi" w:hAnsiTheme="majorBidi" w:cs="David"/>
          <w:sz w:val="20"/>
          <w:szCs w:val="20"/>
          <w:u w:val="single"/>
          <w:rtl/>
        </w:rPr>
        <w:t>היועמ"ש</w:t>
      </w:r>
      <w:r w:rsidRPr="00577815">
        <w:rPr>
          <w:rFonts w:asciiTheme="majorBidi" w:hAnsiTheme="majorBidi" w:cs="David"/>
          <w:sz w:val="20"/>
          <w:szCs w:val="20"/>
          <w:rtl/>
        </w:rPr>
        <w:t xml:space="preserve"> יכול להאריך מעצר </w:t>
      </w:r>
      <w:r w:rsidRPr="00971CC2">
        <w:rPr>
          <w:rFonts w:asciiTheme="majorBidi" w:hAnsiTheme="majorBidi" w:cs="David"/>
          <w:b/>
          <w:bCs/>
          <w:sz w:val="20"/>
          <w:szCs w:val="20"/>
          <w:u w:val="single"/>
          <w:rtl/>
        </w:rPr>
        <w:t>עד 75 יום</w:t>
      </w:r>
      <w:r w:rsidRPr="00577815">
        <w:rPr>
          <w:rFonts w:asciiTheme="majorBidi" w:hAnsiTheme="majorBidi" w:cs="David"/>
          <w:sz w:val="20"/>
          <w:szCs w:val="20"/>
          <w:rtl/>
        </w:rPr>
        <w:t xml:space="preserve"> סה"כ ואז יש לשחרר את העצור </w:t>
      </w:r>
      <w:r w:rsidRPr="00577815">
        <w:rPr>
          <w:rFonts w:asciiTheme="majorBidi" w:hAnsiTheme="majorBidi" w:cs="David"/>
          <w:color w:val="C00000"/>
          <w:sz w:val="20"/>
          <w:szCs w:val="20"/>
          <w:rtl/>
        </w:rPr>
        <w:t xml:space="preserve">(ס'59) </w:t>
      </w:r>
      <w:r w:rsidRPr="00577815">
        <w:rPr>
          <w:rFonts w:asciiTheme="majorBidi" w:hAnsiTheme="majorBidi" w:cs="David"/>
          <w:sz w:val="20"/>
          <w:szCs w:val="20"/>
          <w:rtl/>
        </w:rPr>
        <w:t xml:space="preserve">אלא אם יש בקשה שאושרה ע"י </w:t>
      </w:r>
      <w:r w:rsidRPr="00577815">
        <w:rPr>
          <w:rFonts w:asciiTheme="majorBidi" w:hAnsiTheme="majorBidi" w:cs="David"/>
          <w:sz w:val="20"/>
          <w:szCs w:val="20"/>
          <w:u w:val="single"/>
          <w:rtl/>
        </w:rPr>
        <w:t>בימ"ש עליון</w:t>
      </w:r>
      <w:r w:rsidRPr="00577815">
        <w:rPr>
          <w:rFonts w:asciiTheme="majorBidi" w:hAnsiTheme="majorBidi" w:cs="David"/>
          <w:sz w:val="20"/>
          <w:szCs w:val="20"/>
          <w:rtl/>
        </w:rPr>
        <w:t>, שיכול להאריך ב-</w:t>
      </w:r>
      <w:r w:rsidRPr="00577815">
        <w:rPr>
          <w:rFonts w:asciiTheme="majorBidi" w:hAnsiTheme="majorBidi" w:cs="David"/>
          <w:b/>
          <w:bCs/>
          <w:sz w:val="20"/>
          <w:szCs w:val="20"/>
          <w:rtl/>
        </w:rPr>
        <w:t>3 חודשים</w:t>
      </w:r>
      <w:r w:rsidRPr="00577815">
        <w:rPr>
          <w:rFonts w:asciiTheme="majorBidi" w:hAnsiTheme="majorBidi" w:cs="David"/>
          <w:sz w:val="20"/>
          <w:szCs w:val="20"/>
          <w:rtl/>
        </w:rPr>
        <w:t xml:space="preserve"> כל פעם </w:t>
      </w:r>
      <w:r w:rsidRPr="00971CC2">
        <w:rPr>
          <w:rFonts w:asciiTheme="majorBidi" w:hAnsiTheme="majorBidi" w:cs="David"/>
          <w:b/>
          <w:bCs/>
          <w:color w:val="C00000"/>
          <w:sz w:val="20"/>
          <w:szCs w:val="20"/>
          <w:rtl/>
        </w:rPr>
        <w:t>(ס'62)</w:t>
      </w:r>
      <w:r w:rsidRPr="00577815">
        <w:rPr>
          <w:rFonts w:asciiTheme="majorBidi" w:hAnsiTheme="majorBidi" w:cs="David"/>
          <w:color w:val="C00000"/>
          <w:sz w:val="20"/>
          <w:szCs w:val="20"/>
          <w:rtl/>
        </w:rPr>
        <w:t>.</w:t>
      </w:r>
    </w:p>
    <w:p w:rsidR="005C3886" w:rsidRPr="00577815" w:rsidRDefault="005C3886" w:rsidP="00450CC0">
      <w:pPr>
        <w:pStyle w:val="a5"/>
        <w:numPr>
          <w:ilvl w:val="0"/>
          <w:numId w:val="60"/>
        </w:numPr>
        <w:spacing w:after="0"/>
        <w:jc w:val="both"/>
        <w:rPr>
          <w:rFonts w:asciiTheme="majorBidi" w:hAnsiTheme="majorBidi" w:cs="David"/>
          <w:sz w:val="20"/>
          <w:szCs w:val="20"/>
        </w:rPr>
      </w:pPr>
      <w:r w:rsidRPr="00577815">
        <w:rPr>
          <w:rFonts w:asciiTheme="majorBidi" w:hAnsiTheme="majorBidi" w:cs="David"/>
          <w:b/>
          <w:bCs/>
          <w:sz w:val="20"/>
          <w:szCs w:val="20"/>
          <w:rtl/>
        </w:rPr>
        <w:t>במעצר לצורכי חקירה</w:t>
      </w:r>
      <w:r w:rsidRPr="00577815">
        <w:rPr>
          <w:rFonts w:asciiTheme="majorBidi" w:hAnsiTheme="majorBidi" w:cs="David"/>
          <w:sz w:val="20"/>
          <w:szCs w:val="20"/>
          <w:rtl/>
        </w:rPr>
        <w:t xml:space="preserve">, </w:t>
      </w:r>
      <w:r w:rsidRPr="00577815">
        <w:rPr>
          <w:rFonts w:asciiTheme="majorBidi" w:hAnsiTheme="majorBidi" w:cs="David"/>
          <w:color w:val="C00000"/>
          <w:sz w:val="20"/>
          <w:szCs w:val="20"/>
          <w:rtl/>
        </w:rPr>
        <w:t xml:space="preserve">ס'13(א)(3) </w:t>
      </w:r>
      <w:r w:rsidRPr="00577815">
        <w:rPr>
          <w:rFonts w:asciiTheme="majorBidi" w:hAnsiTheme="majorBidi" w:cs="David"/>
          <w:sz w:val="20"/>
          <w:szCs w:val="20"/>
          <w:rtl/>
        </w:rPr>
        <w:t xml:space="preserve">קובע כי ביהמ"ש יכול להאריך מעצר </w:t>
      </w:r>
      <w:r w:rsidRPr="00577815">
        <w:rPr>
          <w:rFonts w:asciiTheme="majorBidi" w:hAnsiTheme="majorBidi" w:cs="David"/>
          <w:b/>
          <w:bCs/>
          <w:sz w:val="20"/>
          <w:szCs w:val="20"/>
          <w:rtl/>
        </w:rPr>
        <w:t>עד 5 ימים</w:t>
      </w:r>
      <w:r w:rsidRPr="00577815">
        <w:rPr>
          <w:rFonts w:asciiTheme="majorBidi" w:hAnsiTheme="majorBidi" w:cs="David"/>
          <w:sz w:val="20"/>
          <w:szCs w:val="20"/>
          <w:rtl/>
        </w:rPr>
        <w:t xml:space="preserve"> ואם הוא עדיין סבור שלא קוימו כל הליכי החקירה בעוד 5 ימים </w:t>
      </w:r>
      <w:r w:rsidRPr="00577815">
        <w:rPr>
          <w:rFonts w:asciiTheme="majorBidi" w:hAnsiTheme="majorBidi" w:cs="David"/>
          <w:b/>
          <w:bCs/>
          <w:sz w:val="20"/>
          <w:szCs w:val="20"/>
          <w:rtl/>
        </w:rPr>
        <w:t>וסה"כ עד 15 יום</w:t>
      </w:r>
      <w:r w:rsidRPr="00577815">
        <w:rPr>
          <w:rFonts w:asciiTheme="majorBidi" w:hAnsiTheme="majorBidi" w:cs="David"/>
          <w:sz w:val="20"/>
          <w:szCs w:val="20"/>
          <w:rtl/>
        </w:rPr>
        <w:t xml:space="preserve">. </w:t>
      </w:r>
    </w:p>
    <w:p w:rsidR="005C3886" w:rsidRPr="00577815" w:rsidRDefault="004768BA" w:rsidP="00450CC0">
      <w:pPr>
        <w:pStyle w:val="a5"/>
        <w:numPr>
          <w:ilvl w:val="0"/>
          <w:numId w:val="60"/>
        </w:numPr>
        <w:spacing w:after="0"/>
        <w:jc w:val="both"/>
        <w:rPr>
          <w:rFonts w:asciiTheme="majorBidi" w:hAnsiTheme="majorBidi" w:cs="David"/>
          <w:sz w:val="20"/>
          <w:szCs w:val="20"/>
          <w:rtl/>
        </w:rPr>
      </w:pPr>
      <w:r w:rsidRPr="00577815">
        <w:rPr>
          <w:rFonts w:asciiTheme="majorBidi" w:hAnsiTheme="majorBidi" w:cs="David"/>
          <w:b/>
          <w:bCs/>
          <w:color w:val="FFFF00"/>
          <w:sz w:val="20"/>
          <w:szCs w:val="20"/>
          <w:highlight w:val="magenta"/>
          <w:rtl/>
        </w:rPr>
        <w:t>פס"ד פלוני:</w:t>
      </w:r>
      <w:r w:rsidR="005C3886" w:rsidRPr="00577815">
        <w:rPr>
          <w:rFonts w:asciiTheme="majorBidi" w:hAnsiTheme="majorBidi" w:cs="David"/>
          <w:sz w:val="20"/>
          <w:szCs w:val="20"/>
          <w:rtl/>
        </w:rPr>
        <w:t xml:space="preserve">האם ניתן לעצור אדם כדי להעבירו בדיקה פסיכיאטרית? </w:t>
      </w:r>
      <w:r w:rsidR="005C3886" w:rsidRPr="00577815">
        <w:rPr>
          <w:rFonts w:asciiTheme="majorBidi" w:hAnsiTheme="majorBidi" w:cs="David"/>
          <w:b/>
          <w:bCs/>
          <w:color w:val="E36C0A" w:themeColor="accent6" w:themeShade="BF"/>
          <w:sz w:val="20"/>
          <w:szCs w:val="20"/>
          <w:rtl/>
        </w:rPr>
        <w:t>חשין</w:t>
      </w:r>
      <w:r w:rsidR="005C3886" w:rsidRPr="00577815">
        <w:rPr>
          <w:rFonts w:asciiTheme="majorBidi" w:hAnsiTheme="majorBidi" w:cs="David"/>
          <w:color w:val="E36C0A" w:themeColor="accent6" w:themeShade="BF"/>
          <w:sz w:val="20"/>
          <w:szCs w:val="20"/>
          <w:rtl/>
        </w:rPr>
        <w:t xml:space="preserve">- </w:t>
      </w:r>
      <w:r w:rsidR="005C3886" w:rsidRPr="00577815">
        <w:rPr>
          <w:rFonts w:asciiTheme="majorBidi" w:hAnsiTheme="majorBidi" w:cs="David"/>
          <w:sz w:val="20"/>
          <w:szCs w:val="20"/>
          <w:rtl/>
        </w:rPr>
        <w:t xml:space="preserve">ניתן להאריך מעצר רק אם מוכחת אחת מעילות ס'13. כל עוד לא הוגש כתב אישום ביהמ"ש לא מוסמך להורות על בדיקה פסיכיאטרית בתנאי אשפוז, רק על כזו שלא בתנאי אשפוז.  </w:t>
      </w:r>
      <w:r w:rsidRPr="00577815">
        <w:rPr>
          <w:rFonts w:asciiTheme="majorBidi" w:hAnsiTheme="majorBidi" w:cs="David"/>
          <w:b/>
          <w:bCs/>
          <w:sz w:val="20"/>
          <w:szCs w:val="20"/>
          <w:highlight w:val="yellow"/>
          <w:rtl/>
        </w:rPr>
        <w:t>בדיקה נפשית יכולה להיות חלק מהחקירה אך לא עילת מעצר בפני עצמה</w:t>
      </w:r>
      <w:r w:rsidRPr="00577815">
        <w:rPr>
          <w:rFonts w:asciiTheme="majorBidi" w:hAnsiTheme="majorBidi" w:cs="David"/>
          <w:sz w:val="20"/>
          <w:szCs w:val="20"/>
          <w:highlight w:val="yellow"/>
          <w:rtl/>
        </w:rPr>
        <w:t>.</w:t>
      </w:r>
    </w:p>
    <w:p w:rsidR="004768BA" w:rsidRPr="00577815" w:rsidRDefault="004768BA" w:rsidP="00450CC0">
      <w:pPr>
        <w:pStyle w:val="a5"/>
        <w:numPr>
          <w:ilvl w:val="0"/>
          <w:numId w:val="62"/>
        </w:numPr>
        <w:spacing w:after="0"/>
        <w:jc w:val="both"/>
        <w:rPr>
          <w:rFonts w:asciiTheme="majorBidi" w:hAnsiTheme="majorBidi" w:cs="David"/>
          <w:b/>
          <w:bCs/>
          <w:color w:val="FFFFFF" w:themeColor="background1"/>
          <w:sz w:val="20"/>
          <w:szCs w:val="20"/>
          <w:highlight w:val="darkBlue"/>
          <w:u w:val="single"/>
        </w:rPr>
      </w:pPr>
      <w:r w:rsidRPr="00577815">
        <w:rPr>
          <w:rFonts w:asciiTheme="majorBidi" w:hAnsiTheme="majorBidi" w:cs="David"/>
          <w:b/>
          <w:bCs/>
          <w:color w:val="FFFFFF" w:themeColor="background1"/>
          <w:sz w:val="20"/>
          <w:szCs w:val="20"/>
          <w:highlight w:val="darkBlue"/>
          <w:u w:val="single"/>
          <w:rtl/>
        </w:rPr>
        <w:t>חלופת מעצר:</w:t>
      </w:r>
    </w:p>
    <w:p w:rsidR="005C3886" w:rsidRPr="00577815" w:rsidRDefault="004768BA" w:rsidP="00450CC0">
      <w:pPr>
        <w:pStyle w:val="a5"/>
        <w:numPr>
          <w:ilvl w:val="0"/>
          <w:numId w:val="64"/>
        </w:numPr>
        <w:spacing w:after="0"/>
        <w:jc w:val="both"/>
        <w:rPr>
          <w:rFonts w:asciiTheme="majorBidi" w:hAnsiTheme="majorBidi" w:cs="David"/>
          <w:sz w:val="20"/>
          <w:szCs w:val="20"/>
        </w:rPr>
      </w:pPr>
      <w:r w:rsidRPr="00577815">
        <w:rPr>
          <w:rFonts w:asciiTheme="majorBidi" w:hAnsiTheme="majorBidi" w:cs="David"/>
          <w:sz w:val="20"/>
          <w:szCs w:val="20"/>
          <w:rtl/>
        </w:rPr>
        <w:t xml:space="preserve">מצויה </w:t>
      </w:r>
      <w:r w:rsidRPr="00577815">
        <w:rPr>
          <w:rFonts w:asciiTheme="majorBidi" w:hAnsiTheme="majorBidi" w:cs="David"/>
          <w:b/>
          <w:bCs/>
          <w:color w:val="C00000"/>
          <w:sz w:val="20"/>
          <w:szCs w:val="20"/>
          <w:rtl/>
        </w:rPr>
        <w:t>בס'13 (ב)</w:t>
      </w:r>
      <w:r w:rsidR="005C3886" w:rsidRPr="00577815">
        <w:rPr>
          <w:rFonts w:asciiTheme="majorBidi" w:hAnsiTheme="majorBidi" w:cs="David"/>
          <w:b/>
          <w:bCs/>
          <w:color w:val="C00000"/>
          <w:sz w:val="20"/>
          <w:szCs w:val="20"/>
          <w:rtl/>
        </w:rPr>
        <w:t xml:space="preserve"> לחוק המעצרים</w:t>
      </w:r>
      <w:r w:rsidRPr="00577815">
        <w:rPr>
          <w:rFonts w:asciiTheme="majorBidi" w:hAnsiTheme="majorBidi" w:cs="David"/>
          <w:sz w:val="20"/>
          <w:szCs w:val="20"/>
          <w:rtl/>
        </w:rPr>
        <w:t>–</w:t>
      </w:r>
      <w:r w:rsidR="005C3886" w:rsidRPr="00577815">
        <w:rPr>
          <w:rFonts w:asciiTheme="majorBidi" w:hAnsiTheme="majorBidi" w:cs="David"/>
          <w:sz w:val="20"/>
          <w:szCs w:val="20"/>
          <w:highlight w:val="yellow"/>
          <w:rtl/>
        </w:rPr>
        <w:t xml:space="preserve">שופט לא יצווה על מעצר </w:t>
      </w:r>
      <w:r w:rsidR="001F6A78" w:rsidRPr="00577815">
        <w:rPr>
          <w:rFonts w:asciiTheme="majorBidi" w:hAnsiTheme="majorBidi" w:cs="David"/>
          <w:sz w:val="20"/>
          <w:szCs w:val="20"/>
          <w:highlight w:val="yellow"/>
          <w:rtl/>
        </w:rPr>
        <w:t xml:space="preserve">לפני שיבדוק </w:t>
      </w:r>
      <w:r w:rsidR="005C3886" w:rsidRPr="00577815">
        <w:rPr>
          <w:rFonts w:asciiTheme="majorBidi" w:hAnsiTheme="majorBidi" w:cs="David"/>
          <w:sz w:val="20"/>
          <w:szCs w:val="20"/>
          <w:highlight w:val="yellow"/>
          <w:rtl/>
        </w:rPr>
        <w:t>אם מתקיימת חלופת מעצר.</w:t>
      </w:r>
      <w:r w:rsidR="00971CC2">
        <w:rPr>
          <w:rFonts w:asciiTheme="majorBidi" w:hAnsiTheme="majorBidi" w:cs="David" w:hint="cs"/>
          <w:sz w:val="20"/>
          <w:szCs w:val="20"/>
          <w:rtl/>
        </w:rPr>
        <w:t xml:space="preserve"> שחרור בערובה/ מעצר בית </w:t>
      </w:r>
    </w:p>
    <w:p w:rsidR="004768BA" w:rsidRPr="00577815" w:rsidRDefault="005C3886" w:rsidP="00450CC0">
      <w:pPr>
        <w:pStyle w:val="a5"/>
        <w:numPr>
          <w:ilvl w:val="0"/>
          <w:numId w:val="64"/>
        </w:numPr>
        <w:spacing w:after="0"/>
        <w:jc w:val="both"/>
        <w:rPr>
          <w:rFonts w:asciiTheme="majorBidi" w:hAnsiTheme="majorBidi" w:cs="David"/>
          <w:sz w:val="20"/>
          <w:szCs w:val="20"/>
        </w:rPr>
      </w:pPr>
      <w:r w:rsidRPr="00577815">
        <w:rPr>
          <w:rFonts w:asciiTheme="majorBidi" w:hAnsiTheme="majorBidi" w:cs="David"/>
          <w:sz w:val="20"/>
          <w:szCs w:val="20"/>
          <w:rtl/>
        </w:rPr>
        <w:t>לא מגיעים לבדיקת חלופה אם אין תשתית עובדתית או עילת מעצר.</w:t>
      </w:r>
    </w:p>
    <w:p w:rsidR="004768BA" w:rsidRPr="00577815" w:rsidRDefault="004768BA" w:rsidP="00450CC0">
      <w:pPr>
        <w:pStyle w:val="a5"/>
        <w:numPr>
          <w:ilvl w:val="0"/>
          <w:numId w:val="65"/>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בש"פ פלוני:</w:t>
      </w:r>
      <w:r w:rsidRPr="00577815">
        <w:rPr>
          <w:rFonts w:asciiTheme="majorBidi" w:hAnsiTheme="majorBidi" w:cs="David"/>
          <w:sz w:val="20"/>
          <w:szCs w:val="20"/>
          <w:highlight w:val="yellow"/>
          <w:rtl/>
        </w:rPr>
        <w:t>אם לביהמ"ש יש סמכות להאריך מעצר, יש לו גם סמכות להאריך את חלופת המעצר.</w:t>
      </w:r>
      <w:r w:rsidRPr="00577815">
        <w:rPr>
          <w:rFonts w:asciiTheme="majorBidi" w:hAnsiTheme="majorBidi" w:cs="David"/>
          <w:sz w:val="20"/>
          <w:szCs w:val="20"/>
          <w:rtl/>
        </w:rPr>
        <w:t xml:space="preserve"> משך הזמן כמו במעצר ימים רגיל (ס'58 לחוק המעצרים). </w:t>
      </w:r>
    </w:p>
    <w:p w:rsidR="006C78F8" w:rsidRPr="00D71F67" w:rsidRDefault="006C78F8" w:rsidP="001650CC">
      <w:pPr>
        <w:spacing w:after="0"/>
        <w:jc w:val="both"/>
        <w:rPr>
          <w:rFonts w:asciiTheme="majorBidi" w:hAnsiTheme="majorBidi" w:cs="David"/>
          <w:b/>
          <w:bCs/>
          <w:sz w:val="6"/>
          <w:szCs w:val="6"/>
          <w:u w:val="single"/>
          <w:rtl/>
        </w:rPr>
      </w:pPr>
    </w:p>
    <w:p w:rsidR="004768BA" w:rsidRPr="00577815" w:rsidRDefault="004768BA" w:rsidP="00D71F67">
      <w:pPr>
        <w:spacing w:after="0"/>
        <w:jc w:val="center"/>
        <w:rPr>
          <w:rFonts w:asciiTheme="majorBidi" w:hAnsiTheme="majorBidi" w:cs="David"/>
          <w:b/>
          <w:bCs/>
          <w:color w:val="FF0000"/>
          <w:sz w:val="24"/>
          <w:szCs w:val="24"/>
          <w:u w:val="single"/>
        </w:rPr>
      </w:pPr>
      <w:r w:rsidRPr="00577815">
        <w:rPr>
          <w:rFonts w:asciiTheme="majorBidi" w:hAnsiTheme="majorBidi" w:cs="David"/>
          <w:b/>
          <w:bCs/>
          <w:color w:val="FF0000"/>
          <w:sz w:val="24"/>
          <w:szCs w:val="24"/>
          <w:u w:val="single"/>
          <w:rtl/>
        </w:rPr>
        <w:t>מסלול משני:</w:t>
      </w:r>
      <w:r w:rsidR="00971CC2">
        <w:rPr>
          <w:rFonts w:asciiTheme="majorBidi" w:hAnsiTheme="majorBidi" w:cs="David" w:hint="cs"/>
          <w:b/>
          <w:bCs/>
          <w:color w:val="FF0000"/>
          <w:sz w:val="24"/>
          <w:szCs w:val="24"/>
          <w:u w:val="single"/>
          <w:rtl/>
        </w:rPr>
        <w:t xml:space="preserve"> </w:t>
      </w:r>
      <w:r w:rsidR="00857548" w:rsidRPr="00577815">
        <w:rPr>
          <w:rFonts w:asciiTheme="majorBidi" w:hAnsiTheme="majorBidi" w:cs="David"/>
          <w:b/>
          <w:bCs/>
          <w:sz w:val="24"/>
          <w:szCs w:val="24"/>
          <w:rtl/>
        </w:rPr>
        <w:t>[</w:t>
      </w:r>
      <w:r w:rsidR="001F6A78" w:rsidRPr="00577815">
        <w:rPr>
          <w:rFonts w:asciiTheme="majorBidi" w:hAnsiTheme="majorBidi" w:cs="David"/>
          <w:b/>
          <w:bCs/>
          <w:sz w:val="24"/>
          <w:szCs w:val="24"/>
          <w:rtl/>
        </w:rPr>
        <w:t>מעצר בשל הפרת הוראה קודמת]</w:t>
      </w:r>
    </w:p>
    <w:p w:rsidR="004768BA" w:rsidRPr="00577815" w:rsidRDefault="004768BA" w:rsidP="00450CC0">
      <w:pPr>
        <w:pStyle w:val="a5"/>
        <w:numPr>
          <w:ilvl w:val="0"/>
          <w:numId w:val="67"/>
        </w:numPr>
        <w:spacing w:after="0"/>
        <w:jc w:val="both"/>
        <w:rPr>
          <w:rFonts w:asciiTheme="majorBidi" w:hAnsiTheme="majorBidi" w:cs="David"/>
          <w:sz w:val="20"/>
          <w:szCs w:val="20"/>
        </w:rPr>
      </w:pPr>
      <w:r w:rsidRPr="00577815">
        <w:rPr>
          <w:rFonts w:asciiTheme="majorBidi" w:hAnsiTheme="majorBidi" w:cs="David"/>
          <w:b/>
          <w:bCs/>
          <w:color w:val="0070C0"/>
          <w:sz w:val="20"/>
          <w:szCs w:val="20"/>
          <w:rtl/>
        </w:rPr>
        <w:t xml:space="preserve">הפרת </w:t>
      </w:r>
      <w:r w:rsidR="006C78F8" w:rsidRPr="00577815">
        <w:rPr>
          <w:rFonts w:asciiTheme="majorBidi" w:hAnsiTheme="majorBidi" w:cs="David"/>
          <w:b/>
          <w:bCs/>
          <w:color w:val="0070C0"/>
          <w:sz w:val="20"/>
          <w:szCs w:val="20"/>
          <w:rtl/>
        </w:rPr>
        <w:t>הוראה מוסמכת</w:t>
      </w:r>
      <w:r w:rsidR="006C78F8" w:rsidRPr="00577815">
        <w:rPr>
          <w:rFonts w:asciiTheme="majorBidi" w:hAnsiTheme="majorBidi" w:cs="David"/>
          <w:color w:val="0070C0"/>
          <w:sz w:val="20"/>
          <w:szCs w:val="20"/>
          <w:rtl/>
        </w:rPr>
        <w:t xml:space="preserve">- </w:t>
      </w:r>
      <w:r w:rsidR="000112D6" w:rsidRPr="00577815">
        <w:rPr>
          <w:rFonts w:asciiTheme="majorBidi" w:hAnsiTheme="majorBidi" w:cs="David"/>
          <w:sz w:val="20"/>
          <w:szCs w:val="20"/>
          <w:rtl/>
        </w:rPr>
        <w:t xml:space="preserve">מעצר של נמלט ממשמורת. </w:t>
      </w:r>
      <w:r w:rsidR="006C78F8" w:rsidRPr="00577815">
        <w:rPr>
          <w:rFonts w:asciiTheme="majorBidi" w:hAnsiTheme="majorBidi" w:cs="David"/>
          <w:sz w:val="20"/>
          <w:szCs w:val="20"/>
          <w:rtl/>
        </w:rPr>
        <w:t>מספיקה</w:t>
      </w:r>
      <w:r w:rsidR="00971CC2">
        <w:rPr>
          <w:rFonts w:asciiTheme="majorBidi" w:hAnsiTheme="majorBidi" w:cs="David" w:hint="cs"/>
          <w:sz w:val="20"/>
          <w:szCs w:val="20"/>
          <w:rtl/>
        </w:rPr>
        <w:t xml:space="preserve"> </w:t>
      </w:r>
      <w:r w:rsidR="006C78F8" w:rsidRPr="00577815">
        <w:rPr>
          <w:rFonts w:asciiTheme="majorBidi" w:hAnsiTheme="majorBidi" w:cs="David"/>
          <w:sz w:val="20"/>
          <w:szCs w:val="20"/>
          <w:rtl/>
        </w:rPr>
        <w:t>הצהרת שוטר</w:t>
      </w:r>
      <w:r w:rsidR="000112D6" w:rsidRPr="00577815">
        <w:rPr>
          <w:rFonts w:asciiTheme="majorBidi" w:hAnsiTheme="majorBidi" w:cs="David"/>
          <w:sz w:val="20"/>
          <w:szCs w:val="20"/>
          <w:rtl/>
        </w:rPr>
        <w:t xml:space="preserve"> בכתב</w:t>
      </w:r>
      <w:r w:rsidR="006C78F8" w:rsidRPr="00577815">
        <w:rPr>
          <w:rFonts w:asciiTheme="majorBidi" w:hAnsiTheme="majorBidi" w:cs="David"/>
          <w:sz w:val="20"/>
          <w:szCs w:val="20"/>
          <w:rtl/>
        </w:rPr>
        <w:t xml:space="preserve"> על </w:t>
      </w:r>
      <w:r w:rsidRPr="00577815">
        <w:rPr>
          <w:rFonts w:asciiTheme="majorBidi" w:hAnsiTheme="majorBidi" w:cs="David"/>
          <w:sz w:val="20"/>
          <w:szCs w:val="20"/>
          <w:rtl/>
        </w:rPr>
        <w:t>בריחה ממשמורת חוקית</w:t>
      </w:r>
      <w:r w:rsidR="006C78F8" w:rsidRPr="00577815">
        <w:rPr>
          <w:rFonts w:asciiTheme="majorBidi" w:hAnsiTheme="majorBidi" w:cs="David"/>
          <w:sz w:val="20"/>
          <w:szCs w:val="20"/>
          <w:rtl/>
        </w:rPr>
        <w:t xml:space="preserve"> כדי לאפשר לשופט להוציא צו מעצר </w:t>
      </w:r>
      <w:r w:rsidRPr="00577815">
        <w:rPr>
          <w:rFonts w:asciiTheme="majorBidi" w:hAnsiTheme="majorBidi" w:cs="David"/>
          <w:sz w:val="20"/>
          <w:szCs w:val="20"/>
          <w:rtl/>
        </w:rPr>
        <w:t>(</w:t>
      </w:r>
      <w:r w:rsidRPr="00577815">
        <w:rPr>
          <w:rFonts w:asciiTheme="majorBidi" w:hAnsiTheme="majorBidi" w:cs="David"/>
          <w:color w:val="C00000"/>
          <w:sz w:val="20"/>
          <w:szCs w:val="20"/>
          <w:rtl/>
        </w:rPr>
        <w:t xml:space="preserve">ס'14 לחוק המעצרים). </w:t>
      </w:r>
      <w:r w:rsidRPr="00577815">
        <w:rPr>
          <w:rFonts w:asciiTheme="majorBidi" w:hAnsiTheme="majorBidi" w:cs="David"/>
          <w:sz w:val="20"/>
          <w:szCs w:val="20"/>
          <w:rtl/>
        </w:rPr>
        <w:t xml:space="preserve">במקרה זה לא בודקים תשתית עובדתית ועילות מעצר אלא מסתפקים בהצהרת השוטר כי האדם נמלט. </w:t>
      </w:r>
      <w:r w:rsidR="006C78F8" w:rsidRPr="00577815">
        <w:rPr>
          <w:rFonts w:asciiTheme="majorBidi" w:hAnsiTheme="majorBidi" w:cs="David"/>
          <w:sz w:val="20"/>
          <w:szCs w:val="20"/>
          <w:rtl/>
        </w:rPr>
        <w:t>ההימלטות עצמה היא עילת המעצר.</w:t>
      </w:r>
    </w:p>
    <w:p w:rsidR="006C78F8" w:rsidRPr="00577815" w:rsidRDefault="006C78F8" w:rsidP="00450CC0">
      <w:pPr>
        <w:pStyle w:val="a5"/>
        <w:numPr>
          <w:ilvl w:val="0"/>
          <w:numId w:val="67"/>
        </w:numPr>
        <w:spacing w:after="0"/>
        <w:jc w:val="both"/>
        <w:rPr>
          <w:rFonts w:asciiTheme="majorBidi" w:hAnsiTheme="majorBidi" w:cs="David"/>
          <w:sz w:val="20"/>
          <w:szCs w:val="20"/>
        </w:rPr>
      </w:pPr>
      <w:r w:rsidRPr="00577815">
        <w:rPr>
          <w:rFonts w:asciiTheme="majorBidi" w:hAnsiTheme="majorBidi" w:cs="David"/>
          <w:b/>
          <w:bCs/>
          <w:color w:val="0070C0"/>
          <w:sz w:val="20"/>
          <w:szCs w:val="20"/>
          <w:rtl/>
        </w:rPr>
        <w:t>הפרת תנאי שחרור בערובה</w:t>
      </w:r>
      <w:r w:rsidRPr="00577815">
        <w:rPr>
          <w:rFonts w:asciiTheme="majorBidi" w:hAnsiTheme="majorBidi" w:cs="David"/>
          <w:color w:val="0070C0"/>
          <w:sz w:val="20"/>
          <w:szCs w:val="20"/>
          <w:rtl/>
        </w:rPr>
        <w:t xml:space="preserve">- </w:t>
      </w:r>
      <w:r w:rsidRPr="00577815">
        <w:rPr>
          <w:rFonts w:asciiTheme="majorBidi" w:hAnsiTheme="majorBidi" w:cs="David"/>
          <w:color w:val="C00000"/>
          <w:sz w:val="20"/>
          <w:szCs w:val="20"/>
          <w:rtl/>
        </w:rPr>
        <w:t xml:space="preserve">ס'15 לחוק המעצרים </w:t>
      </w:r>
      <w:r w:rsidRPr="00577815">
        <w:rPr>
          <w:rFonts w:asciiTheme="majorBidi" w:hAnsiTheme="majorBidi" w:cs="David"/>
          <w:sz w:val="20"/>
          <w:szCs w:val="20"/>
          <w:rtl/>
        </w:rPr>
        <w:t xml:space="preserve">קובע כי אם יש הפרה של תנאי שחרור ויש עילת מעצר, אפשר לעצור. </w:t>
      </w:r>
    </w:p>
    <w:p w:rsidR="004768BA" w:rsidRPr="00577815" w:rsidRDefault="006C78F8" w:rsidP="00450CC0">
      <w:pPr>
        <w:pStyle w:val="a5"/>
        <w:numPr>
          <w:ilvl w:val="0"/>
          <w:numId w:val="65"/>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מ"י נ' פלוני:</w:t>
      </w:r>
      <w:r w:rsidR="001A1706" w:rsidRPr="00577815">
        <w:rPr>
          <w:rFonts w:asciiTheme="majorBidi" w:hAnsiTheme="majorBidi" w:cs="David"/>
          <w:b/>
          <w:bCs/>
          <w:color w:val="E36C0A" w:themeColor="accent6" w:themeShade="BF"/>
          <w:sz w:val="20"/>
          <w:szCs w:val="20"/>
          <w:rtl/>
        </w:rPr>
        <w:t>עמית</w:t>
      </w:r>
      <w:r w:rsidR="001A1706" w:rsidRPr="00577815">
        <w:rPr>
          <w:rFonts w:asciiTheme="majorBidi" w:hAnsiTheme="majorBidi" w:cs="David"/>
          <w:color w:val="E36C0A" w:themeColor="accent6" w:themeShade="BF"/>
          <w:sz w:val="20"/>
          <w:szCs w:val="20"/>
          <w:rtl/>
        </w:rPr>
        <w:t xml:space="preserve">- </w:t>
      </w:r>
      <w:r w:rsidR="001A1706" w:rsidRPr="00577815">
        <w:rPr>
          <w:rFonts w:asciiTheme="majorBidi" w:hAnsiTheme="majorBidi" w:cs="David"/>
          <w:b/>
          <w:bCs/>
          <w:sz w:val="20"/>
          <w:szCs w:val="20"/>
          <w:highlight w:val="yellow"/>
          <w:rtl/>
        </w:rPr>
        <w:t>משנ</w:t>
      </w:r>
      <w:r w:rsidR="00E67361" w:rsidRPr="00577815">
        <w:rPr>
          <w:rFonts w:asciiTheme="majorBidi" w:hAnsiTheme="majorBidi" w:cs="David" w:hint="cs"/>
          <w:b/>
          <w:bCs/>
          <w:sz w:val="20"/>
          <w:szCs w:val="20"/>
          <w:highlight w:val="yellow"/>
          <w:rtl/>
        </w:rPr>
        <w:t>י</w:t>
      </w:r>
      <w:r w:rsidR="001A1706" w:rsidRPr="00577815">
        <w:rPr>
          <w:rFonts w:asciiTheme="majorBidi" w:hAnsiTheme="majorBidi" w:cs="David"/>
          <w:b/>
          <w:bCs/>
          <w:sz w:val="20"/>
          <w:szCs w:val="20"/>
          <w:highlight w:val="yellow"/>
          <w:rtl/>
        </w:rPr>
        <w:t>תנה לביהמ"ש סמכות להאריך מעצר, קל וחומר כי הסמכות כולל גם הארכת חלופות מעצר</w:t>
      </w:r>
      <w:r w:rsidR="001A1706" w:rsidRPr="00577815">
        <w:rPr>
          <w:rFonts w:asciiTheme="majorBidi" w:hAnsiTheme="majorBidi" w:cs="David"/>
          <w:sz w:val="20"/>
          <w:szCs w:val="20"/>
          <w:highlight w:val="yellow"/>
          <w:rtl/>
        </w:rPr>
        <w:t xml:space="preserve">, גם שחרור בערובה </w:t>
      </w:r>
      <w:r w:rsidR="00B577F7" w:rsidRPr="00577815">
        <w:rPr>
          <w:rFonts w:asciiTheme="majorBidi" w:hAnsiTheme="majorBidi" w:cs="David"/>
          <w:sz w:val="20"/>
          <w:szCs w:val="20"/>
          <w:highlight w:val="yellow"/>
          <w:rtl/>
        </w:rPr>
        <w:t>ש</w:t>
      </w:r>
      <w:r w:rsidR="001A1706" w:rsidRPr="00577815">
        <w:rPr>
          <w:rFonts w:asciiTheme="majorBidi" w:hAnsiTheme="majorBidi" w:cs="David"/>
          <w:sz w:val="20"/>
          <w:szCs w:val="20"/>
          <w:highlight w:val="yellow"/>
          <w:rtl/>
        </w:rPr>
        <w:t>פגיעתו בחירות פחותה.</w:t>
      </w:r>
      <w:r w:rsidR="001A1706" w:rsidRPr="00577815">
        <w:rPr>
          <w:rFonts w:asciiTheme="majorBidi" w:hAnsiTheme="majorBidi" w:cs="David"/>
          <w:sz w:val="20"/>
          <w:szCs w:val="20"/>
          <w:rtl/>
        </w:rPr>
        <w:t xml:space="preserve"> הסמכות נמשכת כל זמן שיש סמכות להאריך מעצרים- עד 30 יום/75 יום אם יש בקשת יועמ"ש. מעבר לפרק זמן זה יש להגיש בקשה לפי </w:t>
      </w:r>
      <w:r w:rsidR="001A1706" w:rsidRPr="00577815">
        <w:rPr>
          <w:rFonts w:asciiTheme="majorBidi" w:hAnsiTheme="majorBidi" w:cs="David"/>
          <w:color w:val="C00000"/>
          <w:sz w:val="20"/>
          <w:szCs w:val="20"/>
          <w:rtl/>
        </w:rPr>
        <w:t xml:space="preserve">ס'58 לחוק המעצרים </w:t>
      </w:r>
      <w:r w:rsidR="001A1706" w:rsidRPr="00577815">
        <w:rPr>
          <w:rFonts w:asciiTheme="majorBidi" w:hAnsiTheme="majorBidi" w:cs="David"/>
          <w:sz w:val="20"/>
          <w:szCs w:val="20"/>
          <w:rtl/>
        </w:rPr>
        <w:t xml:space="preserve">להאריך את תנאי הערובה ל180 יום נוספים. </w:t>
      </w:r>
      <w:r w:rsidR="001A1706" w:rsidRPr="00577815">
        <w:rPr>
          <w:rFonts w:asciiTheme="majorBidi" w:hAnsiTheme="majorBidi" w:cs="David"/>
          <w:sz w:val="20"/>
          <w:szCs w:val="20"/>
          <w:u w:val="single"/>
          <w:rtl/>
        </w:rPr>
        <w:t>הסע' לא מבחין בין חלופות מעצר שונות</w:t>
      </w:r>
      <w:r w:rsidR="001A1706" w:rsidRPr="00577815">
        <w:rPr>
          <w:rFonts w:asciiTheme="majorBidi" w:hAnsiTheme="majorBidi" w:cs="David"/>
          <w:sz w:val="20"/>
          <w:szCs w:val="20"/>
          <w:rtl/>
        </w:rPr>
        <w:t xml:space="preserve"> (לדוג' ערבות/מעצר בית) ולכן חשוב שהשופט יבחין בין סוגי הערבויות השונות כתחליף </w:t>
      </w:r>
      <w:r w:rsidR="007147A8" w:rsidRPr="00577815">
        <w:rPr>
          <w:rFonts w:asciiTheme="majorBidi" w:hAnsiTheme="majorBidi" w:cs="David"/>
          <w:sz w:val="20"/>
          <w:szCs w:val="20"/>
          <w:rtl/>
        </w:rPr>
        <w:t>מעצר. ניתן להגיע ל30 ימי מעצר ו</w:t>
      </w:r>
      <w:r w:rsidR="001A1706" w:rsidRPr="00577815">
        <w:rPr>
          <w:rFonts w:asciiTheme="majorBidi" w:hAnsiTheme="majorBidi" w:cs="David"/>
          <w:sz w:val="20"/>
          <w:szCs w:val="20"/>
          <w:rtl/>
        </w:rPr>
        <w:t>כן ל30 יום מעצר בית אבל החלופות האחרות הן לפי ס'58.</w:t>
      </w:r>
    </w:p>
    <w:p w:rsidR="001A1706" w:rsidRPr="00577815" w:rsidRDefault="001A1706" w:rsidP="00450CC0">
      <w:pPr>
        <w:pStyle w:val="a5"/>
        <w:numPr>
          <w:ilvl w:val="0"/>
          <w:numId w:val="65"/>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בש"פ</w:t>
      </w:r>
      <w:r w:rsidR="00971CC2">
        <w:rPr>
          <w:rFonts w:asciiTheme="majorBidi" w:hAnsiTheme="majorBidi" w:cs="David" w:hint="cs"/>
          <w:b/>
          <w:bCs/>
          <w:color w:val="FFFF00"/>
          <w:sz w:val="20"/>
          <w:szCs w:val="20"/>
          <w:highlight w:val="magenta"/>
          <w:rtl/>
        </w:rPr>
        <w:t xml:space="preserve"> </w:t>
      </w:r>
      <w:r w:rsidRPr="00577815">
        <w:rPr>
          <w:rFonts w:asciiTheme="majorBidi" w:hAnsiTheme="majorBidi" w:cs="David"/>
          <w:b/>
          <w:bCs/>
          <w:color w:val="FFFF00"/>
          <w:sz w:val="20"/>
          <w:szCs w:val="20"/>
          <w:highlight w:val="magenta"/>
          <w:rtl/>
        </w:rPr>
        <w:t>מקסימוב:</w:t>
      </w:r>
      <w:r w:rsidRPr="00577815">
        <w:rPr>
          <w:rFonts w:asciiTheme="majorBidi" w:hAnsiTheme="majorBidi" w:cs="David"/>
          <w:sz w:val="20"/>
          <w:szCs w:val="20"/>
          <w:rtl/>
        </w:rPr>
        <w:t xml:space="preserve">נעצר ברומניה עקב בקשת הסגרה של מ"י והוחזק שם מס' ימים. בישראל ביקשו מעצר של פחות מ15 יום כפי שנדרש בחוק והוא טען שיש לספור גם את ימי המעצר ברומניה. העליון קבע כי </w:t>
      </w:r>
      <w:r w:rsidRPr="00577815">
        <w:rPr>
          <w:rFonts w:asciiTheme="majorBidi" w:hAnsiTheme="majorBidi" w:cs="David"/>
          <w:b/>
          <w:bCs/>
          <w:sz w:val="20"/>
          <w:szCs w:val="20"/>
          <w:highlight w:val="yellow"/>
          <w:rtl/>
        </w:rPr>
        <w:t>ימי מעצרו של אדם בחו"ל לצרכי הסגרתו לא נכללים במניין התקופה בה ניתן להחזיק חשוד במעצר.</w:t>
      </w:r>
    </w:p>
    <w:p w:rsidR="00C57306" w:rsidRPr="00971CC2" w:rsidRDefault="00C57306" w:rsidP="00450CC0">
      <w:pPr>
        <w:pStyle w:val="a5"/>
        <w:numPr>
          <w:ilvl w:val="0"/>
          <w:numId w:val="68"/>
        </w:numPr>
        <w:spacing w:after="0"/>
        <w:rPr>
          <w:rFonts w:asciiTheme="majorBidi" w:hAnsiTheme="majorBidi" w:cs="David"/>
          <w:sz w:val="20"/>
          <w:szCs w:val="20"/>
          <w:u w:val="single"/>
        </w:rPr>
      </w:pPr>
      <w:r w:rsidRPr="00971CC2">
        <w:rPr>
          <w:rFonts w:asciiTheme="majorBidi" w:hAnsiTheme="majorBidi" w:cs="David"/>
          <w:b/>
          <w:bCs/>
          <w:sz w:val="20"/>
          <w:szCs w:val="20"/>
          <w:u w:val="single"/>
          <w:rtl/>
        </w:rPr>
        <w:t>הפרוצדורה</w:t>
      </w:r>
      <w:r w:rsidRPr="00971CC2">
        <w:rPr>
          <w:rFonts w:asciiTheme="majorBidi" w:hAnsiTheme="majorBidi" w:cs="David"/>
          <w:sz w:val="20"/>
          <w:szCs w:val="20"/>
          <w:u w:val="single"/>
          <w:rtl/>
        </w:rPr>
        <w:t>:</w:t>
      </w:r>
    </w:p>
    <w:p w:rsidR="00C57306" w:rsidRPr="00577815" w:rsidRDefault="00C57306" w:rsidP="00450CC0">
      <w:pPr>
        <w:pStyle w:val="a5"/>
        <w:numPr>
          <w:ilvl w:val="0"/>
          <w:numId w:val="69"/>
        </w:numPr>
        <w:spacing w:after="0"/>
        <w:rPr>
          <w:rFonts w:asciiTheme="majorBidi" w:hAnsiTheme="majorBidi" w:cs="David"/>
          <w:sz w:val="20"/>
          <w:szCs w:val="20"/>
        </w:rPr>
      </w:pPr>
      <w:r w:rsidRPr="00577815">
        <w:rPr>
          <w:rFonts w:asciiTheme="majorBidi" w:hAnsiTheme="majorBidi" w:cs="David"/>
          <w:color w:val="C00000"/>
          <w:sz w:val="20"/>
          <w:szCs w:val="20"/>
          <w:rtl/>
        </w:rPr>
        <w:t>ס'15-16</w:t>
      </w:r>
      <w:r w:rsidRPr="00577815">
        <w:rPr>
          <w:rFonts w:asciiTheme="majorBidi" w:hAnsiTheme="majorBidi" w:cs="David"/>
          <w:sz w:val="20"/>
          <w:szCs w:val="20"/>
          <w:rtl/>
        </w:rPr>
        <w:t xml:space="preserve"> קובעים את סדר הדין לעניין הארכת מעצר.</w:t>
      </w:r>
    </w:p>
    <w:p w:rsidR="00C57306" w:rsidRPr="00577815" w:rsidRDefault="00B577F7" w:rsidP="00450CC0">
      <w:pPr>
        <w:pStyle w:val="a5"/>
        <w:numPr>
          <w:ilvl w:val="0"/>
          <w:numId w:val="69"/>
        </w:numPr>
        <w:spacing w:after="0"/>
        <w:rPr>
          <w:rFonts w:asciiTheme="majorBidi" w:hAnsiTheme="majorBidi" w:cs="David"/>
          <w:sz w:val="20"/>
          <w:szCs w:val="20"/>
        </w:rPr>
      </w:pPr>
      <w:r w:rsidRPr="00577815">
        <w:rPr>
          <w:rFonts w:asciiTheme="majorBidi" w:hAnsiTheme="majorBidi" w:cs="David"/>
          <w:color w:val="C00000"/>
          <w:sz w:val="20"/>
          <w:szCs w:val="20"/>
          <w:rtl/>
        </w:rPr>
        <w:t>ס'17</w:t>
      </w:r>
      <w:r w:rsidR="00C57306" w:rsidRPr="00577815">
        <w:rPr>
          <w:rFonts w:asciiTheme="majorBidi" w:hAnsiTheme="majorBidi" w:cs="David"/>
          <w:sz w:val="20"/>
          <w:szCs w:val="20"/>
          <w:rtl/>
        </w:rPr>
        <w:t>קובע את המועדים.</w:t>
      </w:r>
    </w:p>
    <w:p w:rsidR="00C57306" w:rsidRPr="00577815" w:rsidRDefault="00C57306" w:rsidP="00450CC0">
      <w:pPr>
        <w:pStyle w:val="a5"/>
        <w:numPr>
          <w:ilvl w:val="0"/>
          <w:numId w:val="69"/>
        </w:numPr>
        <w:spacing w:after="0"/>
        <w:rPr>
          <w:rFonts w:asciiTheme="majorBidi" w:hAnsiTheme="majorBidi" w:cs="David"/>
          <w:sz w:val="20"/>
          <w:szCs w:val="20"/>
        </w:rPr>
      </w:pPr>
      <w:r w:rsidRPr="00577815">
        <w:rPr>
          <w:rFonts w:asciiTheme="majorBidi" w:hAnsiTheme="majorBidi" w:cs="David"/>
          <w:color w:val="C00000"/>
          <w:sz w:val="20"/>
          <w:szCs w:val="20"/>
          <w:rtl/>
        </w:rPr>
        <w:t xml:space="preserve">ס'18 </w:t>
      </w:r>
      <w:r w:rsidRPr="00577815">
        <w:rPr>
          <w:rFonts w:asciiTheme="majorBidi" w:hAnsiTheme="majorBidi" w:cs="David"/>
          <w:sz w:val="20"/>
          <w:szCs w:val="20"/>
          <w:rtl/>
        </w:rPr>
        <w:t>קובע מה צריך להיות בצו המעצר</w:t>
      </w:r>
    </w:p>
    <w:p w:rsidR="00C57306" w:rsidRPr="00577815" w:rsidRDefault="00C57306" w:rsidP="00450CC0">
      <w:pPr>
        <w:pStyle w:val="a5"/>
        <w:numPr>
          <w:ilvl w:val="0"/>
          <w:numId w:val="69"/>
        </w:numPr>
        <w:spacing w:after="0"/>
        <w:rPr>
          <w:rFonts w:asciiTheme="majorBidi" w:hAnsiTheme="majorBidi" w:cs="David"/>
          <w:sz w:val="20"/>
          <w:szCs w:val="20"/>
        </w:rPr>
      </w:pPr>
      <w:r w:rsidRPr="00577815">
        <w:rPr>
          <w:rFonts w:asciiTheme="majorBidi" w:hAnsiTheme="majorBidi" w:cs="David"/>
          <w:color w:val="C00000"/>
          <w:sz w:val="20"/>
          <w:szCs w:val="20"/>
          <w:rtl/>
        </w:rPr>
        <w:t>ס'19</w:t>
      </w:r>
      <w:r w:rsidRPr="00577815">
        <w:rPr>
          <w:rFonts w:asciiTheme="majorBidi" w:hAnsiTheme="majorBidi" w:cs="David"/>
          <w:sz w:val="20"/>
          <w:szCs w:val="20"/>
          <w:rtl/>
        </w:rPr>
        <w:t xml:space="preserve"> קובע הוראות לעניין ביצוע צו המעצר. </w:t>
      </w:r>
    </w:p>
    <w:p w:rsidR="00C57306" w:rsidRPr="00577815" w:rsidRDefault="00C57306" w:rsidP="00450CC0">
      <w:pPr>
        <w:pStyle w:val="a5"/>
        <w:numPr>
          <w:ilvl w:val="0"/>
          <w:numId w:val="92"/>
        </w:numPr>
        <w:spacing w:after="0"/>
        <w:jc w:val="both"/>
        <w:rPr>
          <w:rFonts w:asciiTheme="majorBidi" w:hAnsiTheme="majorBidi" w:cs="David"/>
          <w:sz w:val="20"/>
          <w:szCs w:val="20"/>
          <w:rtl/>
        </w:rPr>
      </w:pPr>
      <w:r w:rsidRPr="00577815">
        <w:rPr>
          <w:rFonts w:asciiTheme="majorBidi" w:hAnsiTheme="majorBidi" w:cs="David"/>
          <w:b/>
          <w:bCs/>
          <w:sz w:val="20"/>
          <w:szCs w:val="20"/>
          <w:highlight w:val="yellow"/>
          <w:rtl/>
        </w:rPr>
        <w:t>אי חוקיות שקדמה להארכת המעצר לא שוללת סמכותו של שופט</w:t>
      </w:r>
      <w:r w:rsidRPr="00577815">
        <w:rPr>
          <w:rFonts w:asciiTheme="majorBidi" w:hAnsiTheme="majorBidi" w:cs="David"/>
          <w:sz w:val="20"/>
          <w:szCs w:val="20"/>
          <w:highlight w:val="yellow"/>
          <w:rtl/>
        </w:rPr>
        <w:t>.</w:t>
      </w:r>
      <w:r w:rsidRPr="00577815">
        <w:rPr>
          <w:rFonts w:asciiTheme="majorBidi" w:hAnsiTheme="majorBidi" w:cs="David"/>
          <w:sz w:val="20"/>
          <w:szCs w:val="20"/>
          <w:rtl/>
        </w:rPr>
        <w:t xml:space="preserve"> הוא יכול לקחת זאת בחשבון והוא יכול להגיע למסקנה שהאינטרס הציבורי במעצר הוא חזק ולכן הוא עוצר. </w:t>
      </w:r>
    </w:p>
    <w:p w:rsidR="008E4C72" w:rsidRPr="00577815" w:rsidRDefault="00C57306" w:rsidP="00450CC0">
      <w:pPr>
        <w:pStyle w:val="a5"/>
        <w:numPr>
          <w:ilvl w:val="0"/>
          <w:numId w:val="70"/>
        </w:numPr>
        <w:spacing w:after="0"/>
        <w:jc w:val="both"/>
        <w:rPr>
          <w:rFonts w:asciiTheme="majorBidi" w:hAnsiTheme="majorBidi" w:cs="David"/>
          <w:sz w:val="20"/>
          <w:szCs w:val="20"/>
          <w:highlight w:val="yellow"/>
        </w:rPr>
      </w:pPr>
      <w:r w:rsidRPr="00577815">
        <w:rPr>
          <w:rFonts w:asciiTheme="majorBidi" w:hAnsiTheme="majorBidi" w:cs="David"/>
          <w:b/>
          <w:bCs/>
          <w:color w:val="FFFF00"/>
          <w:sz w:val="20"/>
          <w:szCs w:val="20"/>
          <w:highlight w:val="magenta"/>
          <w:rtl/>
        </w:rPr>
        <w:t>פס"ד ג'נח:</w:t>
      </w:r>
      <w:r w:rsidRPr="00577815">
        <w:rPr>
          <w:rFonts w:asciiTheme="majorBidi" w:hAnsiTheme="majorBidi" w:cs="David"/>
          <w:sz w:val="20"/>
          <w:szCs w:val="20"/>
          <w:rtl/>
        </w:rPr>
        <w:t xml:space="preserve">אדם עוכב ע"י שוטר יותר מ3 שעות בלי אישור של ממונה ולכן ניסה לטעון שלשופט אין סמכות מכוח ס'13 כי העיכוב לא היה חוקי. ביהמ"ש אומר כי </w:t>
      </w:r>
      <w:r w:rsidRPr="00577815">
        <w:rPr>
          <w:rFonts w:asciiTheme="majorBidi" w:hAnsiTheme="majorBidi" w:cs="David"/>
          <w:sz w:val="20"/>
          <w:szCs w:val="20"/>
          <w:highlight w:val="yellow"/>
          <w:rtl/>
        </w:rPr>
        <w:t>גם אם ה</w:t>
      </w:r>
      <w:r w:rsidR="00B577F7" w:rsidRPr="00577815">
        <w:rPr>
          <w:rFonts w:asciiTheme="majorBidi" w:hAnsiTheme="majorBidi" w:cs="David"/>
          <w:sz w:val="20"/>
          <w:szCs w:val="20"/>
          <w:highlight w:val="yellow"/>
          <w:rtl/>
        </w:rPr>
        <w:t>ליך ה</w:t>
      </w:r>
      <w:r w:rsidRPr="00577815">
        <w:rPr>
          <w:rFonts w:asciiTheme="majorBidi" w:hAnsiTheme="majorBidi" w:cs="David"/>
          <w:sz w:val="20"/>
          <w:szCs w:val="20"/>
          <w:highlight w:val="yellow"/>
          <w:rtl/>
        </w:rPr>
        <w:t>עיכוב</w:t>
      </w:r>
      <w:r w:rsidR="00B577F7" w:rsidRPr="00577815">
        <w:rPr>
          <w:rFonts w:asciiTheme="majorBidi" w:hAnsiTheme="majorBidi" w:cs="David"/>
          <w:sz w:val="20"/>
          <w:szCs w:val="20"/>
          <w:highlight w:val="yellow"/>
          <w:rtl/>
        </w:rPr>
        <w:t xml:space="preserve"> המקדים</w:t>
      </w:r>
      <w:r w:rsidRPr="00577815">
        <w:rPr>
          <w:rFonts w:asciiTheme="majorBidi" w:hAnsiTheme="majorBidi" w:cs="David"/>
          <w:sz w:val="20"/>
          <w:szCs w:val="20"/>
          <w:highlight w:val="yellow"/>
          <w:rtl/>
        </w:rPr>
        <w:t xml:space="preserve"> לא היה כדין, אין פטור מדיון בבקשת המעצר לגופה. </w:t>
      </w:r>
    </w:p>
    <w:p w:rsidR="00C57306" w:rsidRPr="00577815" w:rsidRDefault="00C57306" w:rsidP="00CE5F31">
      <w:pPr>
        <w:spacing w:after="0"/>
        <w:rPr>
          <w:rFonts w:asciiTheme="majorBidi" w:hAnsiTheme="majorBidi" w:cs="David"/>
        </w:rPr>
      </w:pPr>
    </w:p>
    <w:p w:rsidR="00070163" w:rsidRPr="00577815" w:rsidRDefault="00070163" w:rsidP="00971CC2">
      <w:pPr>
        <w:pStyle w:val="a5"/>
        <w:shd w:val="clear" w:color="auto" w:fill="DDD9C3" w:themeFill="background2" w:themeFillShade="E6"/>
        <w:spacing w:after="0"/>
        <w:ind w:left="0"/>
        <w:jc w:val="center"/>
        <w:rPr>
          <w:rFonts w:asciiTheme="majorBidi" w:hAnsiTheme="majorBidi" w:cs="David"/>
          <w:b/>
          <w:bCs/>
          <w:color w:val="548DD4" w:themeColor="text2" w:themeTint="99"/>
          <w:sz w:val="26"/>
          <w:szCs w:val="26"/>
          <w:u w:val="single"/>
        </w:rPr>
      </w:pPr>
      <w:r w:rsidRPr="00577815">
        <w:rPr>
          <w:rFonts w:asciiTheme="majorBidi" w:hAnsiTheme="majorBidi" w:cs="David"/>
          <w:b/>
          <w:bCs/>
          <w:color w:val="548DD4" w:themeColor="text2" w:themeTint="99"/>
          <w:sz w:val="26"/>
          <w:szCs w:val="26"/>
          <w:u w:val="single"/>
          <w:rtl/>
        </w:rPr>
        <w:t xml:space="preserve">7ב. </w:t>
      </w:r>
      <w:r w:rsidR="004768BA" w:rsidRPr="00577815">
        <w:rPr>
          <w:rFonts w:asciiTheme="majorBidi" w:hAnsiTheme="majorBidi" w:cs="David"/>
          <w:b/>
          <w:bCs/>
          <w:color w:val="548DD4" w:themeColor="text2" w:themeTint="99"/>
          <w:sz w:val="26"/>
          <w:szCs w:val="26"/>
          <w:u w:val="single"/>
          <w:rtl/>
        </w:rPr>
        <w:t>מעצר על פי הצהרת תובע</w:t>
      </w:r>
      <w:r w:rsidR="00B577F7" w:rsidRPr="00577815">
        <w:rPr>
          <w:rFonts w:asciiTheme="majorBidi" w:hAnsiTheme="majorBidi" w:cs="David"/>
          <w:b/>
          <w:bCs/>
          <w:color w:val="548DD4" w:themeColor="text2" w:themeTint="99"/>
          <w:sz w:val="26"/>
          <w:szCs w:val="26"/>
          <w:u w:val="single"/>
          <w:rtl/>
        </w:rPr>
        <w:t xml:space="preserve"> (הארכה לצורך סיום הגשת כתב האישום)</w:t>
      </w:r>
    </w:p>
    <w:p w:rsidR="00B577F7" w:rsidRPr="00577815" w:rsidRDefault="00B577F7" w:rsidP="00450CC0">
      <w:pPr>
        <w:pStyle w:val="a5"/>
        <w:numPr>
          <w:ilvl w:val="0"/>
          <w:numId w:val="71"/>
        </w:numPr>
        <w:spacing w:after="0"/>
        <w:jc w:val="both"/>
        <w:rPr>
          <w:rFonts w:asciiTheme="majorBidi" w:hAnsiTheme="majorBidi" w:cs="David"/>
          <w:b/>
          <w:bCs/>
          <w:sz w:val="20"/>
          <w:szCs w:val="20"/>
          <w:u w:val="single"/>
        </w:rPr>
      </w:pPr>
      <w:r w:rsidRPr="00577815">
        <w:rPr>
          <w:rFonts w:asciiTheme="majorBidi" w:hAnsiTheme="majorBidi" w:cs="David"/>
          <w:b/>
          <w:bCs/>
          <w:sz w:val="20"/>
          <w:szCs w:val="20"/>
          <w:highlight w:val="yellow"/>
          <w:rtl/>
        </w:rPr>
        <w:t>מעצר אחרי החקירה אך לפני הגשת מעצר עד תום הליכים שנלווה לכתב אישום</w:t>
      </w:r>
      <w:r w:rsidRPr="00577815">
        <w:rPr>
          <w:rFonts w:asciiTheme="majorBidi" w:hAnsiTheme="majorBidi" w:cs="David"/>
          <w:b/>
          <w:bCs/>
          <w:sz w:val="20"/>
          <w:szCs w:val="20"/>
          <w:rtl/>
        </w:rPr>
        <w:t>.</w:t>
      </w:r>
      <w:r w:rsidR="004768BA" w:rsidRPr="00577815">
        <w:rPr>
          <w:rFonts w:asciiTheme="majorBidi" w:hAnsiTheme="majorBidi" w:cs="David"/>
          <w:sz w:val="20"/>
          <w:szCs w:val="20"/>
          <w:rtl/>
        </w:rPr>
        <w:t>החקירה הסתיימ</w:t>
      </w:r>
      <w:r w:rsidR="00070163" w:rsidRPr="00577815">
        <w:rPr>
          <w:rFonts w:asciiTheme="majorBidi" w:hAnsiTheme="majorBidi" w:cs="David"/>
          <w:sz w:val="20"/>
          <w:szCs w:val="20"/>
          <w:rtl/>
        </w:rPr>
        <w:t>ה ויש כוונה להעמיד את החשוד לדין (כותבים את כ</w:t>
      </w:r>
      <w:r w:rsidRPr="00577815">
        <w:rPr>
          <w:rFonts w:asciiTheme="majorBidi" w:hAnsiTheme="majorBidi" w:cs="David"/>
          <w:sz w:val="20"/>
          <w:szCs w:val="20"/>
          <w:rtl/>
        </w:rPr>
        <w:t xml:space="preserve">תב האישום אך הוא עדיין לא הוגש). </w:t>
      </w:r>
    </w:p>
    <w:p w:rsidR="004768BA" w:rsidRPr="00577815" w:rsidRDefault="00070163" w:rsidP="00450CC0">
      <w:pPr>
        <w:pStyle w:val="a5"/>
        <w:numPr>
          <w:ilvl w:val="0"/>
          <w:numId w:val="71"/>
        </w:numPr>
        <w:spacing w:after="0"/>
        <w:jc w:val="both"/>
        <w:rPr>
          <w:rFonts w:asciiTheme="majorBidi" w:hAnsiTheme="majorBidi" w:cs="David"/>
          <w:b/>
          <w:bCs/>
          <w:color w:val="C00000"/>
          <w:sz w:val="20"/>
          <w:szCs w:val="20"/>
          <w:u w:val="single"/>
        </w:rPr>
      </w:pPr>
      <w:r w:rsidRPr="00577815">
        <w:rPr>
          <w:rFonts w:asciiTheme="majorBidi" w:hAnsiTheme="majorBidi" w:cs="David"/>
          <w:sz w:val="20"/>
          <w:szCs w:val="20"/>
          <w:highlight w:val="yellow"/>
          <w:rtl/>
        </w:rPr>
        <w:t>במקרה כזה</w:t>
      </w:r>
      <w:r w:rsidR="00273030" w:rsidRPr="00577815">
        <w:rPr>
          <w:rFonts w:asciiTheme="majorBidi" w:hAnsiTheme="majorBidi" w:cs="David"/>
          <w:sz w:val="20"/>
          <w:szCs w:val="20"/>
          <w:highlight w:val="yellow"/>
          <w:rtl/>
        </w:rPr>
        <w:t xml:space="preserve"> ניתן לעצ</w:t>
      </w:r>
      <w:r w:rsidR="004768BA" w:rsidRPr="00577815">
        <w:rPr>
          <w:rFonts w:asciiTheme="majorBidi" w:hAnsiTheme="majorBidi" w:cs="David"/>
          <w:sz w:val="20"/>
          <w:szCs w:val="20"/>
          <w:highlight w:val="yellow"/>
          <w:rtl/>
        </w:rPr>
        <w:t>ר</w:t>
      </w:r>
      <w:r w:rsidR="00273030" w:rsidRPr="00577815">
        <w:rPr>
          <w:rFonts w:asciiTheme="majorBidi" w:hAnsiTheme="majorBidi" w:cs="David"/>
          <w:sz w:val="20"/>
          <w:szCs w:val="20"/>
          <w:highlight w:val="yellow"/>
          <w:rtl/>
        </w:rPr>
        <w:t>ו</w:t>
      </w:r>
      <w:r w:rsidR="00971CC2">
        <w:rPr>
          <w:rFonts w:asciiTheme="majorBidi" w:hAnsiTheme="majorBidi" w:cs="David" w:hint="cs"/>
          <w:b/>
          <w:bCs/>
          <w:sz w:val="20"/>
          <w:szCs w:val="20"/>
          <w:highlight w:val="yellow"/>
          <w:rtl/>
        </w:rPr>
        <w:t xml:space="preserve"> </w:t>
      </w:r>
      <w:r w:rsidR="004768BA" w:rsidRPr="00577815">
        <w:rPr>
          <w:rFonts w:asciiTheme="majorBidi" w:hAnsiTheme="majorBidi" w:cs="David"/>
          <w:b/>
          <w:bCs/>
          <w:sz w:val="20"/>
          <w:szCs w:val="20"/>
          <w:highlight w:val="yellow"/>
          <w:rtl/>
        </w:rPr>
        <w:t>עד 5 ימים</w:t>
      </w:r>
      <w:r w:rsidR="00971CC2">
        <w:rPr>
          <w:rFonts w:asciiTheme="majorBidi" w:hAnsiTheme="majorBidi" w:cs="David" w:hint="cs"/>
          <w:b/>
          <w:bCs/>
          <w:sz w:val="20"/>
          <w:szCs w:val="20"/>
          <w:rtl/>
        </w:rPr>
        <w:t xml:space="preserve"> </w:t>
      </w:r>
      <w:r w:rsidR="004768BA" w:rsidRPr="00577815">
        <w:rPr>
          <w:rFonts w:asciiTheme="majorBidi" w:hAnsiTheme="majorBidi" w:cs="David"/>
          <w:color w:val="C00000"/>
          <w:sz w:val="20"/>
          <w:szCs w:val="20"/>
          <w:rtl/>
        </w:rPr>
        <w:t>(ס'</w:t>
      </w:r>
      <w:r w:rsidR="00273030" w:rsidRPr="00577815">
        <w:rPr>
          <w:rFonts w:asciiTheme="majorBidi" w:hAnsiTheme="majorBidi" w:cs="David"/>
          <w:color w:val="C00000"/>
          <w:sz w:val="20"/>
          <w:szCs w:val="20"/>
          <w:rtl/>
        </w:rPr>
        <w:t>17ד)</w:t>
      </w:r>
      <w:r w:rsidR="00971CC2">
        <w:rPr>
          <w:rFonts w:asciiTheme="majorBidi" w:hAnsiTheme="majorBidi" w:cs="David" w:hint="cs"/>
          <w:color w:val="C00000"/>
          <w:sz w:val="20"/>
          <w:szCs w:val="20"/>
          <w:rtl/>
        </w:rPr>
        <w:t xml:space="preserve"> </w:t>
      </w:r>
      <w:r w:rsidR="00B577F7" w:rsidRPr="00577815">
        <w:rPr>
          <w:rFonts w:asciiTheme="majorBidi" w:hAnsiTheme="majorBidi" w:cs="David"/>
          <w:sz w:val="20"/>
          <w:szCs w:val="20"/>
          <w:rtl/>
        </w:rPr>
        <w:t>ולא יותר מ-30 יום,כולל מעצר הימים</w:t>
      </w:r>
      <w:r w:rsidR="007147A8" w:rsidRPr="00577815">
        <w:rPr>
          <w:rFonts w:asciiTheme="majorBidi" w:hAnsiTheme="majorBidi" w:cs="David" w:hint="cs"/>
          <w:sz w:val="20"/>
          <w:szCs w:val="20"/>
          <w:rtl/>
        </w:rPr>
        <w:t xml:space="preserve"> (בגדר 30 יום) </w:t>
      </w:r>
      <w:r w:rsidR="00B577F7" w:rsidRPr="00577815">
        <w:rPr>
          <w:rFonts w:asciiTheme="majorBidi" w:hAnsiTheme="majorBidi" w:cs="David"/>
          <w:color w:val="C00000"/>
          <w:sz w:val="20"/>
          <w:szCs w:val="20"/>
          <w:rtl/>
        </w:rPr>
        <w:t>(ס'17ב)</w:t>
      </w:r>
      <w:r w:rsidR="004768BA" w:rsidRPr="00577815">
        <w:rPr>
          <w:rFonts w:asciiTheme="majorBidi" w:hAnsiTheme="majorBidi" w:cs="David"/>
          <w:color w:val="C00000"/>
          <w:sz w:val="20"/>
          <w:szCs w:val="20"/>
          <w:rtl/>
        </w:rPr>
        <w:t xml:space="preserve">. </w:t>
      </w:r>
      <w:r w:rsidR="00B577F7" w:rsidRPr="00577815">
        <w:rPr>
          <w:rFonts w:asciiTheme="majorBidi" w:hAnsiTheme="majorBidi" w:cs="David"/>
          <w:sz w:val="20"/>
          <w:szCs w:val="20"/>
          <w:rtl/>
        </w:rPr>
        <w:t xml:space="preserve">למעט כשיש אישור יועמ"ש </w:t>
      </w:r>
      <w:r w:rsidR="00B577F7" w:rsidRPr="00577815">
        <w:rPr>
          <w:rFonts w:asciiTheme="majorBidi" w:hAnsiTheme="majorBidi" w:cs="David"/>
          <w:color w:val="C00000"/>
          <w:sz w:val="20"/>
          <w:szCs w:val="20"/>
          <w:rtl/>
        </w:rPr>
        <w:t xml:space="preserve">(ס'17(ד)). </w:t>
      </w:r>
    </w:p>
    <w:p w:rsidR="004768BA" w:rsidRPr="00577815" w:rsidRDefault="004768BA" w:rsidP="00450CC0">
      <w:pPr>
        <w:pStyle w:val="a5"/>
        <w:numPr>
          <w:ilvl w:val="0"/>
          <w:numId w:val="72"/>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בדווי:</w:t>
      </w:r>
      <w:r w:rsidRPr="00577815">
        <w:rPr>
          <w:rFonts w:asciiTheme="majorBidi" w:hAnsiTheme="majorBidi" w:cs="David"/>
          <w:sz w:val="20"/>
          <w:szCs w:val="20"/>
          <w:highlight w:val="yellow"/>
          <w:rtl/>
        </w:rPr>
        <w:t xml:space="preserve">די שהתובע יצהיר שלאחר עיון </w:t>
      </w:r>
      <w:r w:rsidRPr="00971CC2">
        <w:rPr>
          <w:rFonts w:asciiTheme="majorBidi" w:hAnsiTheme="majorBidi" w:cs="David"/>
          <w:b/>
          <w:bCs/>
          <w:sz w:val="20"/>
          <w:szCs w:val="20"/>
          <w:highlight w:val="yellow"/>
          <w:u w:val="single"/>
          <w:rtl/>
        </w:rPr>
        <w:t>בחומר יש ראיות לכאורה</w:t>
      </w:r>
      <w:r w:rsidRPr="00577815">
        <w:rPr>
          <w:rFonts w:asciiTheme="majorBidi" w:hAnsiTheme="majorBidi" w:cs="David"/>
          <w:b/>
          <w:bCs/>
          <w:sz w:val="20"/>
          <w:szCs w:val="20"/>
          <w:highlight w:val="yellow"/>
          <w:rtl/>
        </w:rPr>
        <w:t xml:space="preserve"> להגשת כתב אישום ואין צורך בהצהרה חד משמעית</w:t>
      </w:r>
      <w:r w:rsidRPr="00577815">
        <w:rPr>
          <w:rFonts w:asciiTheme="majorBidi" w:hAnsiTheme="majorBidi" w:cs="David"/>
          <w:sz w:val="20"/>
          <w:szCs w:val="20"/>
          <w:highlight w:val="yellow"/>
          <w:rtl/>
        </w:rPr>
        <w:t>.</w:t>
      </w:r>
    </w:p>
    <w:p w:rsidR="004768BA" w:rsidRPr="00577815" w:rsidRDefault="004768BA" w:rsidP="00450CC0">
      <w:pPr>
        <w:pStyle w:val="a5"/>
        <w:numPr>
          <w:ilvl w:val="0"/>
          <w:numId w:val="72"/>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אלטוויל:</w:t>
      </w:r>
      <w:r w:rsidR="00971CC2">
        <w:rPr>
          <w:rFonts w:asciiTheme="majorBidi" w:hAnsiTheme="majorBidi" w:cs="David" w:hint="cs"/>
          <w:b/>
          <w:bCs/>
          <w:color w:val="FFFF00"/>
          <w:sz w:val="20"/>
          <w:szCs w:val="20"/>
          <w:highlight w:val="magenta"/>
          <w:rtl/>
        </w:rPr>
        <w:t xml:space="preserve"> </w:t>
      </w:r>
      <w:r w:rsidRPr="00577815">
        <w:rPr>
          <w:rFonts w:asciiTheme="majorBidi" w:hAnsiTheme="majorBidi" w:cs="David"/>
          <w:b/>
          <w:bCs/>
          <w:sz w:val="20"/>
          <w:szCs w:val="20"/>
          <w:highlight w:val="yellow"/>
          <w:rtl/>
        </w:rPr>
        <w:t xml:space="preserve">תובע </w:t>
      </w:r>
      <w:r w:rsidR="00273030" w:rsidRPr="00577815">
        <w:rPr>
          <w:rFonts w:asciiTheme="majorBidi" w:hAnsiTheme="majorBidi" w:cs="David"/>
          <w:b/>
          <w:bCs/>
          <w:sz w:val="20"/>
          <w:szCs w:val="20"/>
          <w:highlight w:val="yellow"/>
          <w:rtl/>
        </w:rPr>
        <w:t>לא חייב לפרט את סעיפי האישום בהם יגיש כתב אישום</w:t>
      </w:r>
      <w:r w:rsidRPr="00577815">
        <w:rPr>
          <w:rFonts w:asciiTheme="majorBidi" w:hAnsiTheme="majorBidi" w:cs="David"/>
          <w:b/>
          <w:bCs/>
          <w:sz w:val="20"/>
          <w:szCs w:val="20"/>
          <w:highlight w:val="yellow"/>
          <w:rtl/>
        </w:rPr>
        <w:t>.</w:t>
      </w:r>
    </w:p>
    <w:p w:rsidR="00273030" w:rsidRPr="00577815" w:rsidRDefault="00273030" w:rsidP="00450CC0">
      <w:pPr>
        <w:pStyle w:val="a5"/>
        <w:numPr>
          <w:ilvl w:val="0"/>
          <w:numId w:val="73"/>
        </w:numPr>
        <w:spacing w:after="0"/>
        <w:jc w:val="both"/>
        <w:rPr>
          <w:rFonts w:asciiTheme="majorBidi" w:hAnsiTheme="majorBidi" w:cs="David"/>
          <w:sz w:val="20"/>
          <w:szCs w:val="20"/>
        </w:rPr>
      </w:pPr>
      <w:r w:rsidRPr="00577815">
        <w:rPr>
          <w:rFonts w:asciiTheme="majorBidi" w:hAnsiTheme="majorBidi" w:cs="David"/>
          <w:sz w:val="20"/>
          <w:szCs w:val="20"/>
          <w:rtl/>
        </w:rPr>
        <w:t>בעקבות פסה"ד הללו הפרקליטות הוציא</w:t>
      </w:r>
      <w:r w:rsidR="00144A5B" w:rsidRPr="00577815">
        <w:rPr>
          <w:rFonts w:asciiTheme="majorBidi" w:hAnsiTheme="majorBidi" w:cs="David"/>
          <w:sz w:val="20"/>
          <w:szCs w:val="20"/>
          <w:rtl/>
        </w:rPr>
        <w:t>ה</w:t>
      </w:r>
      <w:r w:rsidRPr="00577815">
        <w:rPr>
          <w:rFonts w:asciiTheme="majorBidi" w:hAnsiTheme="majorBidi" w:cs="David"/>
          <w:sz w:val="20"/>
          <w:szCs w:val="20"/>
          <w:rtl/>
        </w:rPr>
        <w:t xml:space="preserve"> נוסח אחיד להצהרת תובע. </w:t>
      </w:r>
    </w:p>
    <w:p w:rsidR="004768BA" w:rsidRPr="00577815" w:rsidRDefault="004768BA" w:rsidP="00450CC0">
      <w:pPr>
        <w:pStyle w:val="a5"/>
        <w:numPr>
          <w:ilvl w:val="0"/>
          <w:numId w:val="72"/>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lastRenderedPageBreak/>
        <w:t>פס"ד שימול:</w:t>
      </w:r>
      <w:r w:rsidR="00971CC2">
        <w:rPr>
          <w:rFonts w:asciiTheme="majorBidi" w:hAnsiTheme="majorBidi" w:cs="David" w:hint="cs"/>
          <w:sz w:val="20"/>
          <w:szCs w:val="20"/>
          <w:highlight w:val="yellow"/>
          <w:rtl/>
        </w:rPr>
        <w:t xml:space="preserve"> </w:t>
      </w:r>
      <w:bookmarkStart w:id="6" w:name="_Hlk491073163"/>
      <w:r w:rsidRPr="00577815">
        <w:rPr>
          <w:rFonts w:asciiTheme="majorBidi" w:hAnsiTheme="majorBidi" w:cs="David"/>
          <w:sz w:val="20"/>
          <w:szCs w:val="20"/>
          <w:highlight w:val="yellow"/>
          <w:rtl/>
        </w:rPr>
        <w:t>יתכנו מקרים חריגים בהם יתאפשר להורות על מעצר</w:t>
      </w:r>
      <w:r w:rsidR="00144A5B" w:rsidRPr="00577815">
        <w:rPr>
          <w:rFonts w:asciiTheme="majorBidi" w:hAnsiTheme="majorBidi" w:cs="David"/>
          <w:sz w:val="20"/>
          <w:szCs w:val="20"/>
          <w:highlight w:val="yellow"/>
          <w:rtl/>
        </w:rPr>
        <w:t xml:space="preserve"> על פי הצהרת תובע</w:t>
      </w:r>
      <w:r w:rsidR="00971CC2">
        <w:rPr>
          <w:rFonts w:asciiTheme="majorBidi" w:hAnsiTheme="majorBidi" w:cs="David" w:hint="cs"/>
          <w:sz w:val="20"/>
          <w:szCs w:val="20"/>
          <w:highlight w:val="yellow"/>
          <w:rtl/>
        </w:rPr>
        <w:t xml:space="preserve"> </w:t>
      </w:r>
      <w:r w:rsidR="00144A5B" w:rsidRPr="00577815">
        <w:rPr>
          <w:rFonts w:asciiTheme="majorBidi" w:hAnsiTheme="majorBidi" w:cs="David"/>
          <w:color w:val="C00000"/>
          <w:sz w:val="20"/>
          <w:szCs w:val="20"/>
          <w:highlight w:val="yellow"/>
          <w:rtl/>
        </w:rPr>
        <w:t>(</w:t>
      </w:r>
      <w:r w:rsidR="00FD0084" w:rsidRPr="00577815">
        <w:rPr>
          <w:rFonts w:asciiTheme="majorBidi" w:hAnsiTheme="majorBidi" w:cs="David"/>
          <w:color w:val="C00000"/>
          <w:sz w:val="20"/>
          <w:szCs w:val="20"/>
          <w:highlight w:val="yellow"/>
          <w:rtl/>
        </w:rPr>
        <w:t>ס' 13)</w:t>
      </w:r>
      <w:r w:rsidR="00971CC2">
        <w:rPr>
          <w:rFonts w:asciiTheme="majorBidi" w:hAnsiTheme="majorBidi" w:cs="David" w:hint="cs"/>
          <w:sz w:val="20"/>
          <w:szCs w:val="20"/>
          <w:highlight w:val="yellow"/>
          <w:rtl/>
        </w:rPr>
        <w:t xml:space="preserve"> </w:t>
      </w:r>
      <w:r w:rsidRPr="00577815">
        <w:rPr>
          <w:rFonts w:asciiTheme="majorBidi" w:hAnsiTheme="majorBidi" w:cs="David"/>
          <w:sz w:val="20"/>
          <w:szCs w:val="20"/>
          <w:highlight w:val="yellow"/>
          <w:rtl/>
        </w:rPr>
        <w:t xml:space="preserve">לאחר שהמעצר הוארך כבר </w:t>
      </w:r>
      <w:r w:rsidR="00144A5B" w:rsidRPr="00577815">
        <w:rPr>
          <w:rFonts w:asciiTheme="majorBidi" w:hAnsiTheme="majorBidi" w:cs="David"/>
          <w:sz w:val="20"/>
          <w:szCs w:val="20"/>
          <w:highlight w:val="yellow"/>
          <w:rtl/>
        </w:rPr>
        <w:t xml:space="preserve">במעצר ימים </w:t>
      </w:r>
      <w:r w:rsidRPr="00577815">
        <w:rPr>
          <w:rFonts w:asciiTheme="majorBidi" w:hAnsiTheme="majorBidi" w:cs="David"/>
          <w:sz w:val="20"/>
          <w:szCs w:val="20"/>
          <w:highlight w:val="yellow"/>
          <w:rtl/>
        </w:rPr>
        <w:t xml:space="preserve">לפי </w:t>
      </w:r>
      <w:r w:rsidRPr="00577815">
        <w:rPr>
          <w:rFonts w:asciiTheme="majorBidi" w:hAnsiTheme="majorBidi" w:cs="David"/>
          <w:color w:val="C00000"/>
          <w:sz w:val="20"/>
          <w:szCs w:val="20"/>
          <w:highlight w:val="yellow"/>
          <w:rtl/>
        </w:rPr>
        <w:t>ס'17(ד</w:t>
      </w:r>
      <w:r w:rsidR="00273030" w:rsidRPr="00577815">
        <w:rPr>
          <w:rFonts w:asciiTheme="majorBidi" w:hAnsiTheme="majorBidi" w:cs="David"/>
          <w:color w:val="C00000"/>
          <w:sz w:val="20"/>
          <w:szCs w:val="20"/>
          <w:highlight w:val="yellow"/>
          <w:rtl/>
        </w:rPr>
        <w:t>)</w:t>
      </w:r>
      <w:r w:rsidR="00273030" w:rsidRPr="00577815">
        <w:rPr>
          <w:rFonts w:asciiTheme="majorBidi" w:hAnsiTheme="majorBidi" w:cs="David"/>
          <w:sz w:val="20"/>
          <w:szCs w:val="20"/>
          <w:rtl/>
        </w:rPr>
        <w:t>אך התביעה תצטרך להראות התפתחות מהותית שמצדיקה זאת ושלא היה ניתן לבצע קודם את פעולות החקירה הללו.</w:t>
      </w:r>
      <w:bookmarkEnd w:id="6"/>
    </w:p>
    <w:p w:rsidR="00273030" w:rsidRPr="00577815" w:rsidRDefault="004768BA" w:rsidP="00450CC0">
      <w:pPr>
        <w:pStyle w:val="a5"/>
        <w:numPr>
          <w:ilvl w:val="0"/>
          <w:numId w:val="72"/>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בש"פ פלוני:</w:t>
      </w:r>
      <w:r w:rsidR="00971CC2">
        <w:rPr>
          <w:rFonts w:asciiTheme="majorBidi" w:hAnsiTheme="majorBidi" w:cs="David" w:hint="cs"/>
          <w:sz w:val="20"/>
          <w:szCs w:val="20"/>
          <w:rtl/>
        </w:rPr>
        <w:t xml:space="preserve"> </w:t>
      </w:r>
      <w:r w:rsidR="00273030" w:rsidRPr="00577815">
        <w:rPr>
          <w:rFonts w:asciiTheme="majorBidi" w:hAnsiTheme="majorBidi" w:cs="David"/>
          <w:sz w:val="20"/>
          <w:szCs w:val="20"/>
          <w:rtl/>
        </w:rPr>
        <w:t>קטין שוחרר ממעצר למעונו אך לאור חשש השוהים במקום החליט ביהמ"ש על המש</w:t>
      </w:r>
      <w:r w:rsidR="008B5FC3" w:rsidRPr="00577815">
        <w:rPr>
          <w:rFonts w:asciiTheme="majorBidi" w:hAnsiTheme="majorBidi" w:cs="David"/>
          <w:sz w:val="20"/>
          <w:szCs w:val="20"/>
          <w:rtl/>
        </w:rPr>
        <w:t xml:space="preserve">ך המעצר. הבעיה- המשטרה הצהירה כי סיימה את פעולות החקירה ולכן ללא הצהרת תובע לא הייתה סמכות לעצרו. בעליון הש' </w:t>
      </w:r>
      <w:r w:rsidR="008B5FC3" w:rsidRPr="00577815">
        <w:rPr>
          <w:rFonts w:asciiTheme="majorBidi" w:hAnsiTheme="majorBidi" w:cs="David"/>
          <w:b/>
          <w:bCs/>
          <w:color w:val="F79646" w:themeColor="accent6"/>
          <w:sz w:val="20"/>
          <w:szCs w:val="20"/>
          <w:rtl/>
        </w:rPr>
        <w:t>עמית</w:t>
      </w:r>
      <w:r w:rsidR="008B5FC3" w:rsidRPr="00577815">
        <w:rPr>
          <w:rFonts w:asciiTheme="majorBidi" w:hAnsiTheme="majorBidi" w:cs="David"/>
          <w:sz w:val="20"/>
          <w:szCs w:val="20"/>
          <w:rtl/>
        </w:rPr>
        <w:t xml:space="preserve">- נותן </w:t>
      </w:r>
      <w:r w:rsidR="008B5FC3" w:rsidRPr="00577815">
        <w:rPr>
          <w:rFonts w:asciiTheme="majorBidi" w:hAnsiTheme="majorBidi" w:cs="David"/>
          <w:b/>
          <w:bCs/>
          <w:sz w:val="20"/>
          <w:szCs w:val="20"/>
          <w:rtl/>
        </w:rPr>
        <w:t xml:space="preserve">פרשנות תכליתית </w:t>
      </w:r>
      <w:r w:rsidR="008B5FC3" w:rsidRPr="00577815">
        <w:rPr>
          <w:rFonts w:asciiTheme="majorBidi" w:hAnsiTheme="majorBidi" w:cs="David"/>
          <w:b/>
          <w:bCs/>
          <w:color w:val="C00000"/>
          <w:sz w:val="20"/>
          <w:szCs w:val="20"/>
          <w:rtl/>
        </w:rPr>
        <w:t>לס'17</w:t>
      </w:r>
      <w:r w:rsidR="001968C0" w:rsidRPr="00577815">
        <w:rPr>
          <w:rFonts w:asciiTheme="majorBidi" w:hAnsiTheme="majorBidi" w:cs="David"/>
          <w:b/>
          <w:bCs/>
          <w:color w:val="C00000"/>
          <w:sz w:val="20"/>
          <w:szCs w:val="20"/>
          <w:rtl/>
        </w:rPr>
        <w:t>(</w:t>
      </w:r>
      <w:r w:rsidR="008B5FC3" w:rsidRPr="00577815">
        <w:rPr>
          <w:rFonts w:asciiTheme="majorBidi" w:hAnsiTheme="majorBidi" w:cs="David"/>
          <w:b/>
          <w:bCs/>
          <w:color w:val="C00000"/>
          <w:sz w:val="20"/>
          <w:szCs w:val="20"/>
          <w:rtl/>
        </w:rPr>
        <w:t>ד</w:t>
      </w:r>
      <w:r w:rsidR="001968C0" w:rsidRPr="00577815">
        <w:rPr>
          <w:rFonts w:asciiTheme="majorBidi" w:hAnsiTheme="majorBidi" w:cs="David"/>
          <w:b/>
          <w:bCs/>
          <w:color w:val="C00000"/>
          <w:sz w:val="20"/>
          <w:szCs w:val="20"/>
          <w:rtl/>
        </w:rPr>
        <w:t>)</w:t>
      </w:r>
      <w:r w:rsidR="008B5FC3" w:rsidRPr="00577815">
        <w:rPr>
          <w:rFonts w:asciiTheme="majorBidi" w:hAnsiTheme="majorBidi" w:cs="David"/>
          <w:sz w:val="20"/>
          <w:szCs w:val="20"/>
          <w:rtl/>
        </w:rPr>
        <w:t xml:space="preserve"> וקובע שהוא מכיל בתוכו את עילת השיבוש והמסוכנות ועל השופט לבחון עילות אלה גם לאחר תום החקירה ובלי הצהרת תובע. הוא מאריך את המעצר עד ליום למחרת בו תוגש הצהרת תובע. </w:t>
      </w:r>
    </w:p>
    <w:p w:rsidR="006D4072" w:rsidRPr="00577815" w:rsidRDefault="006D4072" w:rsidP="00450CC0">
      <w:pPr>
        <w:pStyle w:val="a5"/>
        <w:numPr>
          <w:ilvl w:val="0"/>
          <w:numId w:val="72"/>
        </w:numPr>
        <w:spacing w:after="0"/>
        <w:jc w:val="both"/>
        <w:rPr>
          <w:rFonts w:asciiTheme="majorBidi" w:hAnsiTheme="majorBidi" w:cs="David"/>
          <w:color w:val="FF0000"/>
          <w:sz w:val="20"/>
          <w:szCs w:val="20"/>
        </w:rPr>
      </w:pPr>
      <w:r w:rsidRPr="00577815">
        <w:rPr>
          <w:rFonts w:asciiTheme="majorBidi" w:hAnsiTheme="majorBidi" w:cs="David"/>
          <w:b/>
          <w:bCs/>
          <w:color w:val="FF0000"/>
          <w:sz w:val="20"/>
          <w:szCs w:val="20"/>
          <w:highlight w:val="cyan"/>
          <w:rtl/>
        </w:rPr>
        <w:t>פס"ד מטאייב:</w:t>
      </w:r>
      <w:r w:rsidR="00971CC2">
        <w:rPr>
          <w:rFonts w:asciiTheme="majorBidi" w:hAnsiTheme="majorBidi" w:cs="David" w:hint="cs"/>
          <w:sz w:val="20"/>
          <w:szCs w:val="20"/>
          <w:rtl/>
        </w:rPr>
        <w:t xml:space="preserve"> </w:t>
      </w:r>
      <w:r w:rsidR="00971CC2" w:rsidRPr="00971CC2">
        <w:rPr>
          <w:rFonts w:ascii="David" w:hAnsi="David" w:cs="David"/>
          <w:sz w:val="20"/>
          <w:szCs w:val="20"/>
          <w:u w:val="single"/>
          <w:rtl/>
        </w:rPr>
        <w:t>האם כשביהמ"ש משחרר אדם לערבות</w:t>
      </w:r>
      <w:r w:rsidR="00971CC2">
        <w:rPr>
          <w:rFonts w:ascii="David" w:hAnsi="David" w:cs="David" w:hint="cs"/>
          <w:sz w:val="20"/>
          <w:szCs w:val="20"/>
          <w:u w:val="single"/>
          <w:rtl/>
        </w:rPr>
        <w:t xml:space="preserve"> בהצהרת תובע</w:t>
      </w:r>
      <w:r w:rsidR="00971CC2" w:rsidRPr="00971CC2">
        <w:rPr>
          <w:rFonts w:ascii="David" w:hAnsi="David" w:cs="David"/>
          <w:sz w:val="20"/>
          <w:szCs w:val="20"/>
          <w:u w:val="single"/>
          <w:rtl/>
        </w:rPr>
        <w:t xml:space="preserve">, </w:t>
      </w:r>
      <w:r w:rsidR="00971CC2" w:rsidRPr="00971CC2">
        <w:rPr>
          <w:rFonts w:ascii="David" w:hAnsi="David" w:cs="David" w:hint="cs"/>
          <w:sz w:val="20"/>
          <w:szCs w:val="20"/>
          <w:u w:val="single"/>
          <w:rtl/>
        </w:rPr>
        <w:t>הפרקליטות</w:t>
      </w:r>
      <w:r w:rsidR="00971CC2" w:rsidRPr="00971CC2">
        <w:rPr>
          <w:rFonts w:ascii="David" w:hAnsi="David" w:cs="David"/>
          <w:sz w:val="20"/>
          <w:szCs w:val="20"/>
          <w:u w:val="single"/>
          <w:rtl/>
        </w:rPr>
        <w:t xml:space="preserve"> חייבת לכתוב את האישום בתוך 5 ימים או בגלל שהאדם לא במעצר אלא מוטלות עליו רק ערובות אז יכול לקחת לה יותר ימים?</w:t>
      </w:r>
      <w:r w:rsidR="00971CC2" w:rsidRPr="00971CC2">
        <w:rPr>
          <w:rFonts w:ascii="David" w:hAnsi="David" w:cs="David"/>
          <w:sz w:val="20"/>
          <w:szCs w:val="20"/>
          <w:rtl/>
        </w:rPr>
        <w:t xml:space="preserve"> </w:t>
      </w:r>
      <w:r w:rsidRPr="00577815">
        <w:rPr>
          <w:rFonts w:asciiTheme="majorBidi" w:hAnsiTheme="majorBidi" w:cs="David"/>
          <w:sz w:val="20"/>
          <w:szCs w:val="20"/>
          <w:rtl/>
        </w:rPr>
        <w:t xml:space="preserve">בית המשפט יכול לשחרר למעצר בית עפ"י הצהרת תובע. כאשר עושה זאת, הוא </w:t>
      </w:r>
      <w:r w:rsidRPr="00577815">
        <w:rPr>
          <w:rFonts w:asciiTheme="majorBidi" w:hAnsiTheme="majorBidi" w:cs="David"/>
          <w:b/>
          <w:bCs/>
          <w:sz w:val="20"/>
          <w:szCs w:val="20"/>
          <w:rtl/>
        </w:rPr>
        <w:t>לא מוגבל ל-5 ימים</w:t>
      </w:r>
      <w:r w:rsidRPr="00577815">
        <w:rPr>
          <w:rFonts w:asciiTheme="majorBidi" w:hAnsiTheme="majorBidi" w:cs="David"/>
          <w:sz w:val="20"/>
          <w:szCs w:val="20"/>
          <w:rtl/>
        </w:rPr>
        <w:t>. חל ס' 58 שקובע 180 יום</w:t>
      </w:r>
      <w:r w:rsidR="00971CC2">
        <w:rPr>
          <w:rFonts w:asciiTheme="majorBidi" w:hAnsiTheme="majorBidi" w:cs="David" w:hint="cs"/>
          <w:sz w:val="20"/>
          <w:szCs w:val="20"/>
          <w:rtl/>
        </w:rPr>
        <w:t xml:space="preserve"> לתוקף תנאי ערבות,</w:t>
      </w:r>
      <w:r w:rsidRPr="00577815">
        <w:rPr>
          <w:rFonts w:asciiTheme="majorBidi" w:hAnsiTheme="majorBidi" w:cs="David"/>
          <w:sz w:val="20"/>
          <w:szCs w:val="20"/>
          <w:rtl/>
        </w:rPr>
        <w:t xml:space="preserve"> אך </w:t>
      </w:r>
      <w:r w:rsidRPr="00577815">
        <w:rPr>
          <w:rFonts w:asciiTheme="majorBidi" w:hAnsiTheme="majorBidi" w:cs="David"/>
          <w:b/>
          <w:bCs/>
          <w:sz w:val="20"/>
          <w:szCs w:val="20"/>
          <w:rtl/>
        </w:rPr>
        <w:t>צריך להגביל בזמן סביר שיאפשר הגשת כתב אישום ותו לא</w:t>
      </w:r>
      <w:r w:rsidRPr="00577815">
        <w:rPr>
          <w:rFonts w:asciiTheme="majorBidi" w:hAnsiTheme="majorBidi" w:cs="David"/>
          <w:sz w:val="20"/>
          <w:szCs w:val="20"/>
          <w:rtl/>
        </w:rPr>
        <w:t>.</w:t>
      </w:r>
      <w:r w:rsidR="00971CC2">
        <w:rPr>
          <w:rFonts w:asciiTheme="majorBidi" w:hAnsiTheme="majorBidi" w:cs="David" w:hint="cs"/>
          <w:color w:val="FF0000"/>
          <w:sz w:val="20"/>
          <w:szCs w:val="20"/>
          <w:rtl/>
        </w:rPr>
        <w:t xml:space="preserve"> 60 יום- לא סביר, 14 יום כן.</w:t>
      </w:r>
    </w:p>
    <w:p w:rsidR="004768BA" w:rsidRPr="00750E14" w:rsidRDefault="004768BA" w:rsidP="00A95673">
      <w:pPr>
        <w:spacing w:after="0"/>
        <w:rPr>
          <w:rFonts w:asciiTheme="majorBidi" w:hAnsiTheme="majorBidi" w:cs="David"/>
          <w:sz w:val="6"/>
          <w:szCs w:val="6"/>
        </w:rPr>
      </w:pPr>
    </w:p>
    <w:p w:rsidR="004768BA" w:rsidRPr="00577815" w:rsidRDefault="008B5FC3" w:rsidP="00971CC2">
      <w:pPr>
        <w:pStyle w:val="a5"/>
        <w:shd w:val="clear" w:color="auto" w:fill="DDD9C3" w:themeFill="background2" w:themeFillShade="E6"/>
        <w:spacing w:after="0"/>
        <w:ind w:left="0"/>
        <w:jc w:val="center"/>
        <w:rPr>
          <w:rFonts w:asciiTheme="majorBidi" w:hAnsiTheme="majorBidi" w:cs="David"/>
          <w:b/>
          <w:bCs/>
          <w:color w:val="548DD4" w:themeColor="text2" w:themeTint="99"/>
          <w:sz w:val="26"/>
          <w:szCs w:val="26"/>
          <w:u w:val="single"/>
          <w:rtl/>
        </w:rPr>
      </w:pPr>
      <w:r w:rsidRPr="00577815">
        <w:rPr>
          <w:rFonts w:asciiTheme="majorBidi" w:hAnsiTheme="majorBidi" w:cs="David"/>
          <w:b/>
          <w:bCs/>
          <w:color w:val="548DD4" w:themeColor="text2" w:themeTint="99"/>
          <w:sz w:val="26"/>
          <w:szCs w:val="26"/>
          <w:u w:val="single"/>
          <w:rtl/>
        </w:rPr>
        <w:t xml:space="preserve">8. </w:t>
      </w:r>
      <w:r w:rsidR="004768BA" w:rsidRPr="00577815">
        <w:rPr>
          <w:rFonts w:asciiTheme="majorBidi" w:hAnsiTheme="majorBidi" w:cs="David"/>
          <w:b/>
          <w:bCs/>
          <w:color w:val="548DD4" w:themeColor="text2" w:themeTint="99"/>
          <w:sz w:val="26"/>
          <w:szCs w:val="26"/>
          <w:u w:val="single"/>
          <w:rtl/>
        </w:rPr>
        <w:t>מעצר עד תום ההליכים (מעצר לאחר הגשת כתב האישום)</w:t>
      </w:r>
    </w:p>
    <w:p w:rsidR="008D1F60" w:rsidRPr="00577815" w:rsidRDefault="008D1F60" w:rsidP="00450CC0">
      <w:pPr>
        <w:pStyle w:val="a5"/>
        <w:numPr>
          <w:ilvl w:val="0"/>
          <w:numId w:val="74"/>
        </w:numPr>
        <w:spacing w:after="0"/>
        <w:ind w:left="360"/>
        <w:jc w:val="both"/>
        <w:rPr>
          <w:rFonts w:asciiTheme="majorBidi" w:hAnsiTheme="majorBidi" w:cs="David"/>
          <w:sz w:val="20"/>
          <w:szCs w:val="20"/>
        </w:rPr>
      </w:pPr>
      <w:r w:rsidRPr="00577815">
        <w:rPr>
          <w:rFonts w:asciiTheme="majorBidi" w:hAnsiTheme="majorBidi" w:cs="David"/>
          <w:b/>
          <w:bCs/>
          <w:sz w:val="20"/>
          <w:szCs w:val="20"/>
          <w:rtl/>
        </w:rPr>
        <w:t>סמכות</w:t>
      </w:r>
      <w:r w:rsidRPr="00577815">
        <w:rPr>
          <w:rFonts w:asciiTheme="majorBidi" w:hAnsiTheme="majorBidi" w:cs="David"/>
          <w:sz w:val="20"/>
          <w:szCs w:val="20"/>
          <w:rtl/>
        </w:rPr>
        <w:t xml:space="preserve">- לפי </w:t>
      </w:r>
      <w:r w:rsidRPr="00577815">
        <w:rPr>
          <w:rFonts w:asciiTheme="majorBidi" w:hAnsiTheme="majorBidi" w:cs="David"/>
          <w:color w:val="C00000"/>
          <w:sz w:val="20"/>
          <w:szCs w:val="20"/>
          <w:rtl/>
        </w:rPr>
        <w:t>ס'2 לחוק המעצרים</w:t>
      </w:r>
      <w:r w:rsidRPr="00577815">
        <w:rPr>
          <w:rFonts w:asciiTheme="majorBidi" w:hAnsiTheme="majorBidi" w:cs="David"/>
          <w:sz w:val="20"/>
          <w:szCs w:val="20"/>
          <w:rtl/>
        </w:rPr>
        <w:t xml:space="preserve">, </w:t>
      </w:r>
      <w:r w:rsidR="004768BA" w:rsidRPr="00577815">
        <w:rPr>
          <w:rFonts w:asciiTheme="majorBidi" w:hAnsiTheme="majorBidi" w:cs="David"/>
          <w:sz w:val="20"/>
          <w:szCs w:val="20"/>
          <w:highlight w:val="yellow"/>
          <w:rtl/>
        </w:rPr>
        <w:t>המעצר בסמכות הערכאה הדיונית שאליה הוגש כתב האישום,</w:t>
      </w:r>
      <w:r w:rsidR="004768BA" w:rsidRPr="00577815">
        <w:rPr>
          <w:rFonts w:asciiTheme="majorBidi" w:hAnsiTheme="majorBidi" w:cs="David"/>
          <w:sz w:val="20"/>
          <w:szCs w:val="20"/>
          <w:rtl/>
        </w:rPr>
        <w:t xml:space="preserve"> בד"כ לא לאותו שופט.</w:t>
      </w:r>
      <w:r w:rsidRPr="00577815">
        <w:rPr>
          <w:rFonts w:asciiTheme="majorBidi" w:hAnsiTheme="majorBidi" w:cs="David"/>
          <w:sz w:val="20"/>
          <w:szCs w:val="20"/>
          <w:rtl/>
        </w:rPr>
        <w:t xml:space="preserve"> החשוד כבר הופך לנאשם, הוא צד להליך.</w:t>
      </w:r>
    </w:p>
    <w:p w:rsidR="004768BA" w:rsidRPr="00577815" w:rsidRDefault="008D1F60" w:rsidP="00450CC0">
      <w:pPr>
        <w:pStyle w:val="a5"/>
        <w:numPr>
          <w:ilvl w:val="0"/>
          <w:numId w:val="74"/>
        </w:numPr>
        <w:spacing w:after="0"/>
        <w:ind w:left="360"/>
        <w:jc w:val="both"/>
        <w:rPr>
          <w:rFonts w:asciiTheme="majorBidi" w:hAnsiTheme="majorBidi" w:cs="David"/>
          <w:sz w:val="20"/>
          <w:szCs w:val="20"/>
        </w:rPr>
      </w:pPr>
      <w:r w:rsidRPr="00577815">
        <w:rPr>
          <w:rFonts w:asciiTheme="majorBidi" w:hAnsiTheme="majorBidi" w:cs="David"/>
          <w:b/>
          <w:bCs/>
          <w:sz w:val="20"/>
          <w:szCs w:val="20"/>
          <w:rtl/>
        </w:rPr>
        <w:t>חומר חקירה</w:t>
      </w:r>
      <w:r w:rsidRPr="00577815">
        <w:rPr>
          <w:rFonts w:asciiTheme="majorBidi" w:hAnsiTheme="majorBidi" w:cs="David"/>
          <w:sz w:val="20"/>
          <w:szCs w:val="20"/>
          <w:rtl/>
        </w:rPr>
        <w:t xml:space="preserve">- </w:t>
      </w:r>
      <w:r w:rsidR="004768BA" w:rsidRPr="00577815">
        <w:rPr>
          <w:rFonts w:asciiTheme="majorBidi" w:hAnsiTheme="majorBidi" w:cs="David"/>
          <w:sz w:val="20"/>
          <w:szCs w:val="20"/>
          <w:rtl/>
        </w:rPr>
        <w:t xml:space="preserve">ברגע שמוגש כתב אישום </w:t>
      </w:r>
      <w:r w:rsidR="004768BA" w:rsidRPr="00577815">
        <w:rPr>
          <w:rFonts w:asciiTheme="majorBidi" w:hAnsiTheme="majorBidi" w:cs="David"/>
          <w:sz w:val="20"/>
          <w:szCs w:val="20"/>
          <w:highlight w:val="yellow"/>
          <w:rtl/>
        </w:rPr>
        <w:t>הנאשם מקבל את כל חומר החקירה</w:t>
      </w:r>
      <w:r w:rsidR="004768BA" w:rsidRPr="00577815">
        <w:rPr>
          <w:rFonts w:asciiTheme="majorBidi" w:hAnsiTheme="majorBidi" w:cs="David"/>
          <w:sz w:val="20"/>
          <w:szCs w:val="20"/>
          <w:rtl/>
        </w:rPr>
        <w:t xml:space="preserve"> (</w:t>
      </w:r>
      <w:r w:rsidR="004768BA" w:rsidRPr="00577815">
        <w:rPr>
          <w:rFonts w:asciiTheme="majorBidi" w:hAnsiTheme="majorBidi" w:cs="David"/>
          <w:color w:val="C00000"/>
          <w:sz w:val="20"/>
          <w:szCs w:val="20"/>
          <w:rtl/>
        </w:rPr>
        <w:t>ס'74 לחסד"פ מעצרים).</w:t>
      </w:r>
    </w:p>
    <w:p w:rsidR="004768BA" w:rsidRPr="00577815" w:rsidRDefault="008D1F60" w:rsidP="00450CC0">
      <w:pPr>
        <w:pStyle w:val="a5"/>
        <w:numPr>
          <w:ilvl w:val="0"/>
          <w:numId w:val="74"/>
        </w:numPr>
        <w:spacing w:after="0"/>
        <w:ind w:left="360"/>
        <w:jc w:val="both"/>
        <w:rPr>
          <w:rFonts w:asciiTheme="majorBidi" w:hAnsiTheme="majorBidi" w:cs="David"/>
          <w:sz w:val="20"/>
          <w:szCs w:val="20"/>
        </w:rPr>
      </w:pPr>
      <w:r w:rsidRPr="00577815">
        <w:rPr>
          <w:rFonts w:asciiTheme="majorBidi" w:hAnsiTheme="majorBidi" w:cs="David"/>
          <w:b/>
          <w:bCs/>
          <w:sz w:val="20"/>
          <w:szCs w:val="20"/>
          <w:rtl/>
        </w:rPr>
        <w:t>התקופה</w:t>
      </w:r>
      <w:r w:rsidRPr="00577815">
        <w:rPr>
          <w:rFonts w:asciiTheme="majorBidi" w:hAnsiTheme="majorBidi" w:cs="David"/>
          <w:sz w:val="20"/>
          <w:szCs w:val="20"/>
          <w:rtl/>
        </w:rPr>
        <w:t xml:space="preserve">- המטרה היא לעצור עד תום ההליך, אך בפועל יש </w:t>
      </w:r>
      <w:r w:rsidRPr="00577815">
        <w:rPr>
          <w:rFonts w:asciiTheme="majorBidi" w:hAnsiTheme="majorBidi" w:cs="David"/>
          <w:b/>
          <w:bCs/>
          <w:sz w:val="20"/>
          <w:szCs w:val="20"/>
          <w:highlight w:val="yellow"/>
          <w:rtl/>
        </w:rPr>
        <w:t>הגבלה</w:t>
      </w:r>
      <w:r w:rsidR="004768BA" w:rsidRPr="00577815">
        <w:rPr>
          <w:rFonts w:asciiTheme="majorBidi" w:hAnsiTheme="majorBidi" w:cs="David"/>
          <w:b/>
          <w:bCs/>
          <w:sz w:val="20"/>
          <w:szCs w:val="20"/>
          <w:highlight w:val="yellow"/>
          <w:rtl/>
        </w:rPr>
        <w:t xml:space="preserve"> ל</w:t>
      </w:r>
      <w:r w:rsidR="00750E14">
        <w:rPr>
          <w:rFonts w:asciiTheme="majorBidi" w:hAnsiTheme="majorBidi" w:cs="David" w:hint="cs"/>
          <w:b/>
          <w:bCs/>
          <w:sz w:val="20"/>
          <w:szCs w:val="20"/>
          <w:highlight w:val="yellow"/>
          <w:rtl/>
        </w:rPr>
        <w:t>-9</w:t>
      </w:r>
      <w:r w:rsidR="004768BA" w:rsidRPr="00577815">
        <w:rPr>
          <w:rFonts w:asciiTheme="majorBidi" w:hAnsiTheme="majorBidi" w:cs="David"/>
          <w:b/>
          <w:bCs/>
          <w:sz w:val="20"/>
          <w:szCs w:val="20"/>
          <w:highlight w:val="yellow"/>
          <w:rtl/>
        </w:rPr>
        <w:t xml:space="preserve"> חודשים</w:t>
      </w:r>
      <w:r w:rsidR="00750E14">
        <w:rPr>
          <w:rFonts w:asciiTheme="majorBidi" w:hAnsiTheme="majorBidi" w:cs="David" w:hint="cs"/>
          <w:b/>
          <w:bCs/>
          <w:sz w:val="20"/>
          <w:szCs w:val="20"/>
          <w:highlight w:val="yellow"/>
          <w:rtl/>
        </w:rPr>
        <w:t xml:space="preserve"> </w:t>
      </w:r>
      <w:r w:rsidRPr="00577815">
        <w:rPr>
          <w:rFonts w:asciiTheme="majorBidi" w:hAnsiTheme="majorBidi" w:cs="David"/>
          <w:sz w:val="20"/>
          <w:szCs w:val="20"/>
          <w:highlight w:val="yellow"/>
          <w:rtl/>
        </w:rPr>
        <w:t>ובאיזוק אלקטרוני עד</w:t>
      </w:r>
      <w:r w:rsidRPr="00750E14">
        <w:rPr>
          <w:rFonts w:asciiTheme="majorBidi" w:hAnsiTheme="majorBidi" w:cs="David"/>
          <w:b/>
          <w:bCs/>
          <w:sz w:val="20"/>
          <w:szCs w:val="20"/>
          <w:highlight w:val="yellow"/>
          <w:rtl/>
        </w:rPr>
        <w:t xml:space="preserve"> 18 חודשים</w:t>
      </w:r>
      <w:r w:rsidR="00750E14">
        <w:rPr>
          <w:rFonts w:asciiTheme="majorBidi" w:hAnsiTheme="majorBidi" w:cs="David" w:hint="cs"/>
          <w:sz w:val="20"/>
          <w:szCs w:val="20"/>
          <w:rtl/>
        </w:rPr>
        <w:t xml:space="preserve"> </w:t>
      </w:r>
      <w:r w:rsidR="004768BA" w:rsidRPr="00577815">
        <w:rPr>
          <w:rFonts w:asciiTheme="majorBidi" w:hAnsiTheme="majorBidi" w:cs="David"/>
          <w:color w:val="C00000"/>
          <w:sz w:val="20"/>
          <w:szCs w:val="20"/>
          <w:rtl/>
        </w:rPr>
        <w:t>(ס'61 לחוק המעצרים).</w:t>
      </w:r>
      <w:r w:rsidR="00750E14">
        <w:rPr>
          <w:rFonts w:asciiTheme="majorBidi" w:hAnsiTheme="majorBidi" w:cs="David" w:hint="cs"/>
          <w:sz w:val="20"/>
          <w:szCs w:val="20"/>
          <w:u w:val="single"/>
          <w:rtl/>
        </w:rPr>
        <w:t xml:space="preserve"> </w:t>
      </w:r>
      <w:r w:rsidR="004768BA" w:rsidRPr="00577815">
        <w:rPr>
          <w:rFonts w:asciiTheme="majorBidi" w:hAnsiTheme="majorBidi" w:cs="David"/>
          <w:sz w:val="20"/>
          <w:szCs w:val="20"/>
          <w:u w:val="single"/>
          <w:rtl/>
        </w:rPr>
        <w:t>ביהמ"ש העליון יכול להאריך</w:t>
      </w:r>
      <w:r w:rsidR="004768BA" w:rsidRPr="00577815">
        <w:rPr>
          <w:rFonts w:asciiTheme="majorBidi" w:hAnsiTheme="majorBidi" w:cs="David"/>
          <w:sz w:val="20"/>
          <w:szCs w:val="20"/>
          <w:rtl/>
        </w:rPr>
        <w:t xml:space="preserve"> מעבר ל9 חודשים </w:t>
      </w:r>
      <w:r w:rsidR="004768BA" w:rsidRPr="00577815">
        <w:rPr>
          <w:rFonts w:asciiTheme="majorBidi" w:hAnsiTheme="majorBidi" w:cs="David"/>
          <w:b/>
          <w:bCs/>
          <w:sz w:val="20"/>
          <w:szCs w:val="20"/>
          <w:rtl/>
        </w:rPr>
        <w:t>לעוד 90 יום</w:t>
      </w:r>
      <w:r w:rsidR="004768BA" w:rsidRPr="00577815">
        <w:rPr>
          <w:rFonts w:asciiTheme="majorBidi" w:hAnsiTheme="majorBidi" w:cs="David"/>
          <w:sz w:val="20"/>
          <w:szCs w:val="20"/>
          <w:rtl/>
        </w:rPr>
        <w:t xml:space="preserve"> (ואפילו ל150 יום</w:t>
      </w:r>
      <w:r w:rsidR="00FD0084" w:rsidRPr="00577815">
        <w:rPr>
          <w:rFonts w:asciiTheme="majorBidi" w:hAnsiTheme="majorBidi" w:cs="David"/>
          <w:sz w:val="20"/>
          <w:szCs w:val="20"/>
          <w:rtl/>
        </w:rPr>
        <w:t xml:space="preserve"> במצב של ריבוי עבירות</w:t>
      </w:r>
      <w:r w:rsidR="004768BA" w:rsidRPr="00577815">
        <w:rPr>
          <w:rFonts w:asciiTheme="majorBidi" w:hAnsiTheme="majorBidi" w:cs="David"/>
          <w:sz w:val="20"/>
          <w:szCs w:val="20"/>
          <w:rtl/>
        </w:rPr>
        <w:t xml:space="preserve">) </w:t>
      </w:r>
      <w:r w:rsidR="004768BA" w:rsidRPr="00577815">
        <w:rPr>
          <w:rFonts w:asciiTheme="majorBidi" w:hAnsiTheme="majorBidi" w:cs="David"/>
          <w:color w:val="C00000"/>
          <w:sz w:val="20"/>
          <w:szCs w:val="20"/>
          <w:rtl/>
        </w:rPr>
        <w:t>(ס'62 לחוק).</w:t>
      </w:r>
      <w:r w:rsidR="00750E14">
        <w:rPr>
          <w:rFonts w:asciiTheme="majorBidi" w:hAnsiTheme="majorBidi" w:cs="David" w:hint="cs"/>
          <w:sz w:val="20"/>
          <w:szCs w:val="20"/>
          <w:rtl/>
        </w:rPr>
        <w:t xml:space="preserve"> </w:t>
      </w:r>
      <w:r w:rsidR="004E204E" w:rsidRPr="00577815">
        <w:rPr>
          <w:rFonts w:asciiTheme="majorBidi" w:hAnsiTheme="majorBidi" w:cs="David"/>
          <w:sz w:val="20"/>
          <w:szCs w:val="20"/>
          <w:rtl/>
        </w:rPr>
        <w:t xml:space="preserve">ביהמ"ש בוחן את סוג העבירה, מורכבות התיק או ריבוי אישומים ואשמים ושלא מדובר בסחבת מיותרת של הצדדים. </w:t>
      </w:r>
    </w:p>
    <w:p w:rsidR="004E204E" w:rsidRPr="00577815" w:rsidRDefault="00FD0084" w:rsidP="00450CC0">
      <w:pPr>
        <w:pStyle w:val="a5"/>
        <w:numPr>
          <w:ilvl w:val="0"/>
          <w:numId w:val="75"/>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u w:val="single"/>
          <w:rtl/>
        </w:rPr>
        <w:t>פ"ד פלוני</w:t>
      </w:r>
      <w:r w:rsidRPr="00577815">
        <w:rPr>
          <w:rFonts w:asciiTheme="majorBidi" w:hAnsiTheme="majorBidi" w:cs="David"/>
          <w:sz w:val="20"/>
          <w:szCs w:val="20"/>
          <w:u w:val="single"/>
          <w:rtl/>
        </w:rPr>
        <w:t xml:space="preserve">- </w:t>
      </w:r>
      <w:r w:rsidR="004768BA" w:rsidRPr="00577815">
        <w:rPr>
          <w:rFonts w:asciiTheme="majorBidi" w:hAnsiTheme="majorBidi" w:cs="David"/>
          <w:sz w:val="20"/>
          <w:szCs w:val="20"/>
          <w:u w:val="single"/>
          <w:rtl/>
        </w:rPr>
        <w:t>אם לא הוקרא</w:t>
      </w:r>
      <w:r w:rsidR="004E204E" w:rsidRPr="00577815">
        <w:rPr>
          <w:rFonts w:asciiTheme="majorBidi" w:hAnsiTheme="majorBidi" w:cs="David"/>
          <w:sz w:val="20"/>
          <w:szCs w:val="20"/>
          <w:u w:val="single"/>
          <w:rtl/>
        </w:rPr>
        <w:t xml:space="preserve"> לנאשם</w:t>
      </w:r>
      <w:r w:rsidR="004768BA" w:rsidRPr="00577815">
        <w:rPr>
          <w:rFonts w:asciiTheme="majorBidi" w:hAnsiTheme="majorBidi" w:cs="David"/>
          <w:sz w:val="20"/>
          <w:szCs w:val="20"/>
          <w:u w:val="single"/>
          <w:rtl/>
        </w:rPr>
        <w:t xml:space="preserve"> כתב האישום</w:t>
      </w:r>
      <w:r w:rsidR="004E204E" w:rsidRPr="00577815">
        <w:rPr>
          <w:rFonts w:asciiTheme="majorBidi" w:hAnsiTheme="majorBidi" w:cs="David"/>
          <w:sz w:val="20"/>
          <w:szCs w:val="20"/>
          <w:rtl/>
        </w:rPr>
        <w:t xml:space="preserve"> (כך מתחיל המשפט)</w:t>
      </w:r>
      <w:r w:rsidR="004768BA" w:rsidRPr="00577815">
        <w:rPr>
          <w:rFonts w:asciiTheme="majorBidi" w:hAnsiTheme="majorBidi" w:cs="David"/>
          <w:sz w:val="20"/>
          <w:szCs w:val="20"/>
          <w:rtl/>
        </w:rPr>
        <w:t xml:space="preserve"> תוך 30 יום מיום הגשתו</w:t>
      </w:r>
      <w:r w:rsidR="004768BA" w:rsidRPr="00577815">
        <w:rPr>
          <w:rFonts w:asciiTheme="majorBidi" w:hAnsiTheme="majorBidi" w:cs="David"/>
          <w:sz w:val="20"/>
          <w:szCs w:val="20"/>
          <w:u w:val="single"/>
          <w:rtl/>
        </w:rPr>
        <w:t>, ישוחרר הנאשם בלי משפט</w:t>
      </w:r>
      <w:r w:rsidR="00750E14">
        <w:rPr>
          <w:rFonts w:asciiTheme="majorBidi" w:hAnsiTheme="majorBidi" w:cs="David" w:hint="cs"/>
          <w:sz w:val="20"/>
          <w:szCs w:val="20"/>
          <w:u w:val="single"/>
          <w:rtl/>
        </w:rPr>
        <w:t xml:space="preserve"> </w:t>
      </w:r>
      <w:r w:rsidR="004768BA" w:rsidRPr="00577815">
        <w:rPr>
          <w:rFonts w:asciiTheme="majorBidi" w:hAnsiTheme="majorBidi" w:cs="David"/>
          <w:color w:val="C00000"/>
          <w:sz w:val="20"/>
          <w:szCs w:val="20"/>
          <w:rtl/>
        </w:rPr>
        <w:t>(</w:t>
      </w:r>
      <w:r w:rsidR="004E204E" w:rsidRPr="00577815">
        <w:rPr>
          <w:rFonts w:asciiTheme="majorBidi" w:hAnsiTheme="majorBidi" w:cs="David"/>
          <w:color w:val="C00000"/>
          <w:sz w:val="20"/>
          <w:szCs w:val="20"/>
          <w:rtl/>
        </w:rPr>
        <w:t>ס'60 לחוק)</w:t>
      </w:r>
    </w:p>
    <w:p w:rsidR="00FD0084" w:rsidRPr="00577815" w:rsidRDefault="004E204E" w:rsidP="00450CC0">
      <w:pPr>
        <w:pStyle w:val="a5"/>
        <w:numPr>
          <w:ilvl w:val="0"/>
          <w:numId w:val="74"/>
        </w:numPr>
        <w:spacing w:after="0"/>
        <w:ind w:left="360"/>
        <w:jc w:val="both"/>
        <w:rPr>
          <w:rFonts w:asciiTheme="majorBidi" w:hAnsiTheme="majorBidi" w:cs="David"/>
          <w:sz w:val="20"/>
          <w:szCs w:val="20"/>
        </w:rPr>
      </w:pPr>
      <w:r w:rsidRPr="00577815">
        <w:rPr>
          <w:rFonts w:asciiTheme="majorBidi" w:hAnsiTheme="majorBidi" w:cs="David"/>
          <w:b/>
          <w:bCs/>
          <w:sz w:val="20"/>
          <w:szCs w:val="20"/>
          <w:rtl/>
        </w:rPr>
        <w:t>ייצוג</w:t>
      </w:r>
      <w:r w:rsidRPr="00577815">
        <w:rPr>
          <w:rFonts w:asciiTheme="majorBidi" w:hAnsiTheme="majorBidi" w:cs="David"/>
          <w:sz w:val="20"/>
          <w:szCs w:val="20"/>
          <w:rtl/>
        </w:rPr>
        <w:t xml:space="preserve">- </w:t>
      </w:r>
      <w:r w:rsidR="004768BA" w:rsidRPr="00577815">
        <w:rPr>
          <w:rFonts w:asciiTheme="majorBidi" w:hAnsiTheme="majorBidi" w:cs="David"/>
          <w:sz w:val="20"/>
          <w:szCs w:val="20"/>
          <w:rtl/>
        </w:rPr>
        <w:t>ב</w:t>
      </w:r>
      <w:r w:rsidR="00FD0084" w:rsidRPr="00577815">
        <w:rPr>
          <w:rFonts w:asciiTheme="majorBidi" w:hAnsiTheme="majorBidi" w:cs="David"/>
          <w:sz w:val="20"/>
          <w:szCs w:val="20"/>
          <w:rtl/>
        </w:rPr>
        <w:t xml:space="preserve">דיון </w:t>
      </w:r>
      <w:r w:rsidR="004768BA" w:rsidRPr="00577815">
        <w:rPr>
          <w:rFonts w:asciiTheme="majorBidi" w:hAnsiTheme="majorBidi" w:cs="David"/>
          <w:sz w:val="20"/>
          <w:szCs w:val="20"/>
          <w:rtl/>
        </w:rPr>
        <w:t xml:space="preserve">מעצר עד תום ההליכים הנאשם חייב להיות מיוצג. </w:t>
      </w:r>
    </w:p>
    <w:p w:rsidR="00AE1C6A" w:rsidRPr="00750E14" w:rsidRDefault="00AE1C6A" w:rsidP="00CE5F31">
      <w:pPr>
        <w:pStyle w:val="a5"/>
        <w:spacing w:after="0"/>
        <w:ind w:left="360"/>
        <w:rPr>
          <w:rFonts w:asciiTheme="majorBidi" w:hAnsiTheme="majorBidi" w:cs="David"/>
          <w:sz w:val="10"/>
          <w:szCs w:val="10"/>
        </w:rPr>
      </w:pPr>
    </w:p>
    <w:p w:rsidR="004768BA" w:rsidRPr="00913275" w:rsidRDefault="004768BA" w:rsidP="00CE5F31">
      <w:pPr>
        <w:spacing w:after="0"/>
        <w:rPr>
          <w:rFonts w:asciiTheme="majorBidi" w:hAnsiTheme="majorBidi" w:cs="David"/>
          <w:b/>
          <w:bCs/>
          <w:color w:val="FF0000"/>
          <w:u w:val="single"/>
        </w:rPr>
      </w:pPr>
      <w:r w:rsidRPr="00913275">
        <w:rPr>
          <w:rFonts w:asciiTheme="majorBidi" w:hAnsiTheme="majorBidi" w:cs="David"/>
          <w:b/>
          <w:bCs/>
          <w:color w:val="FF0000"/>
          <w:sz w:val="24"/>
          <w:szCs w:val="24"/>
          <w:u w:val="single"/>
          <w:rtl/>
        </w:rPr>
        <w:t xml:space="preserve">מסלול </w:t>
      </w:r>
      <w:r w:rsidR="004E204E" w:rsidRPr="00913275">
        <w:rPr>
          <w:rFonts w:asciiTheme="majorBidi" w:hAnsiTheme="majorBidi" w:cs="David"/>
          <w:b/>
          <w:bCs/>
          <w:color w:val="FF0000"/>
          <w:sz w:val="24"/>
          <w:szCs w:val="24"/>
          <w:u w:val="single"/>
          <w:rtl/>
        </w:rPr>
        <w:t>עיקרי</w:t>
      </w:r>
      <w:r w:rsidRPr="00913275">
        <w:rPr>
          <w:rFonts w:asciiTheme="majorBidi" w:hAnsiTheme="majorBidi" w:cs="David"/>
          <w:b/>
          <w:bCs/>
          <w:color w:val="FF0000"/>
          <w:sz w:val="24"/>
          <w:szCs w:val="24"/>
          <w:u w:val="single"/>
          <w:rtl/>
        </w:rPr>
        <w:t>:</w:t>
      </w:r>
      <w:r w:rsidR="00750E14" w:rsidRPr="00913275">
        <w:rPr>
          <w:rFonts w:asciiTheme="majorBidi" w:hAnsiTheme="majorBidi" w:cs="David" w:hint="cs"/>
          <w:color w:val="FF0000"/>
          <w:u w:val="single"/>
          <w:rtl/>
        </w:rPr>
        <w:t xml:space="preserve"> </w:t>
      </w:r>
      <w:r w:rsidRPr="00913275">
        <w:rPr>
          <w:rFonts w:asciiTheme="majorBidi" w:hAnsiTheme="majorBidi" w:cs="David"/>
          <w:color w:val="FF0000"/>
          <w:u w:val="single"/>
          <w:rtl/>
        </w:rPr>
        <w:t xml:space="preserve">מורכב מארבעה חלקים </w:t>
      </w:r>
      <w:r w:rsidR="004E204E" w:rsidRPr="00913275">
        <w:rPr>
          <w:rFonts w:asciiTheme="majorBidi" w:hAnsiTheme="majorBidi" w:cs="David"/>
          <w:color w:val="FF0000"/>
          <w:u w:val="single"/>
          <w:rtl/>
        </w:rPr>
        <w:t>: תשתית עובדתית, עילת מעצר, העדר חלופה ותנאי מיוחד</w:t>
      </w:r>
      <w:r w:rsidR="000F54F8" w:rsidRPr="00913275">
        <w:rPr>
          <w:rFonts w:asciiTheme="majorBidi" w:hAnsiTheme="majorBidi" w:cs="David"/>
          <w:color w:val="FF0000"/>
          <w:u w:val="single"/>
          <w:rtl/>
        </w:rPr>
        <w:t xml:space="preserve"> של </w:t>
      </w:r>
      <w:r w:rsidR="00913275">
        <w:rPr>
          <w:rFonts w:asciiTheme="majorBidi" w:hAnsiTheme="majorBidi" w:cs="David" w:hint="cs"/>
          <w:color w:val="FF0000"/>
          <w:u w:val="single"/>
          <w:rtl/>
        </w:rPr>
        <w:t>י</w:t>
      </w:r>
      <w:r w:rsidR="000F54F8" w:rsidRPr="00913275">
        <w:rPr>
          <w:rFonts w:asciiTheme="majorBidi" w:hAnsiTheme="majorBidi" w:cs="David"/>
          <w:color w:val="FF0000"/>
          <w:u w:val="single"/>
          <w:rtl/>
        </w:rPr>
        <w:t>יצוג ע"י סנגור</w:t>
      </w:r>
      <w:r w:rsidR="004E204E" w:rsidRPr="00913275">
        <w:rPr>
          <w:rFonts w:asciiTheme="majorBidi" w:hAnsiTheme="majorBidi" w:cs="David"/>
          <w:color w:val="FF0000"/>
          <w:u w:val="single"/>
          <w:rtl/>
        </w:rPr>
        <w:t>.</w:t>
      </w:r>
    </w:p>
    <w:p w:rsidR="00AE1C6A" w:rsidRPr="00577815" w:rsidRDefault="004768BA" w:rsidP="00450CC0">
      <w:pPr>
        <w:pStyle w:val="a5"/>
        <w:numPr>
          <w:ilvl w:val="0"/>
          <w:numId w:val="76"/>
        </w:numPr>
        <w:spacing w:after="0"/>
        <w:rPr>
          <w:rFonts w:asciiTheme="majorBidi" w:hAnsiTheme="majorBidi" w:cs="David"/>
          <w:b/>
          <w:bCs/>
          <w:color w:val="FFFFFF" w:themeColor="background1"/>
          <w:sz w:val="20"/>
          <w:szCs w:val="20"/>
          <w:highlight w:val="darkBlue"/>
          <w:u w:val="single"/>
        </w:rPr>
      </w:pPr>
      <w:r w:rsidRPr="00577815">
        <w:rPr>
          <w:rFonts w:asciiTheme="majorBidi" w:hAnsiTheme="majorBidi" w:cs="David"/>
          <w:b/>
          <w:bCs/>
          <w:color w:val="FFFFFF" w:themeColor="background1"/>
          <w:sz w:val="20"/>
          <w:szCs w:val="20"/>
          <w:highlight w:val="darkBlue"/>
          <w:u w:val="single"/>
          <w:rtl/>
        </w:rPr>
        <w:t xml:space="preserve">תשתית </w:t>
      </w:r>
      <w:r w:rsidR="00AE1C6A" w:rsidRPr="00577815">
        <w:rPr>
          <w:rFonts w:asciiTheme="majorBidi" w:hAnsiTheme="majorBidi" w:cs="David"/>
          <w:b/>
          <w:bCs/>
          <w:color w:val="FFFFFF" w:themeColor="background1"/>
          <w:sz w:val="20"/>
          <w:szCs w:val="20"/>
          <w:highlight w:val="darkBlue"/>
          <w:u w:val="single"/>
          <w:rtl/>
        </w:rPr>
        <w:t>עובדתית</w:t>
      </w:r>
      <w:r w:rsidR="00750E14">
        <w:rPr>
          <w:rFonts w:asciiTheme="majorBidi" w:hAnsiTheme="majorBidi" w:cs="David" w:hint="cs"/>
          <w:b/>
          <w:bCs/>
          <w:color w:val="FFFFFF" w:themeColor="background1"/>
          <w:sz w:val="20"/>
          <w:szCs w:val="20"/>
          <w:highlight w:val="darkBlue"/>
          <w:u w:val="single"/>
          <w:rtl/>
        </w:rPr>
        <w:t>-</w:t>
      </w:r>
      <w:r w:rsidR="00750E14" w:rsidRPr="00750E14">
        <w:rPr>
          <w:rFonts w:asciiTheme="majorBidi" w:hAnsiTheme="majorBidi" w:cs="David" w:hint="cs"/>
          <w:b/>
          <w:bCs/>
          <w:sz w:val="20"/>
          <w:szCs w:val="20"/>
          <w:u w:val="single"/>
          <w:rtl/>
        </w:rPr>
        <w:t xml:space="preserve"> </w:t>
      </w:r>
      <w:r w:rsidR="00750E14" w:rsidRPr="00750E14">
        <w:rPr>
          <w:rFonts w:asciiTheme="majorBidi" w:hAnsiTheme="majorBidi" w:cs="David" w:hint="cs"/>
          <w:b/>
          <w:bCs/>
          <w:sz w:val="20"/>
          <w:szCs w:val="20"/>
          <w:rtl/>
        </w:rPr>
        <w:t>ראיות לכאורה</w:t>
      </w:r>
      <w:r w:rsidR="00750E14">
        <w:rPr>
          <w:rFonts w:asciiTheme="majorBidi" w:hAnsiTheme="majorBidi" w:cs="David" w:hint="cs"/>
          <w:b/>
          <w:bCs/>
          <w:sz w:val="20"/>
          <w:szCs w:val="20"/>
          <w:rtl/>
        </w:rPr>
        <w:t xml:space="preserve"> לאשמה +</w:t>
      </w:r>
      <w:r w:rsidR="00750E14" w:rsidRPr="00750E14">
        <w:rPr>
          <w:rFonts w:asciiTheme="majorBidi" w:hAnsiTheme="majorBidi" w:cs="David" w:hint="cs"/>
          <w:b/>
          <w:bCs/>
          <w:sz w:val="20"/>
          <w:szCs w:val="20"/>
          <w:rtl/>
        </w:rPr>
        <w:t xml:space="preserve"> קבילות</w:t>
      </w:r>
    </w:p>
    <w:p w:rsidR="004768BA" w:rsidRPr="00577815" w:rsidRDefault="004768BA" w:rsidP="00450CC0">
      <w:pPr>
        <w:pStyle w:val="a5"/>
        <w:numPr>
          <w:ilvl w:val="0"/>
          <w:numId w:val="77"/>
        </w:numPr>
        <w:spacing w:after="0"/>
        <w:jc w:val="both"/>
        <w:rPr>
          <w:rFonts w:asciiTheme="majorBidi" w:hAnsiTheme="majorBidi" w:cs="David"/>
          <w:b/>
          <w:bCs/>
          <w:sz w:val="20"/>
          <w:szCs w:val="20"/>
        </w:rPr>
      </w:pPr>
      <w:r w:rsidRPr="00577815">
        <w:rPr>
          <w:rFonts w:asciiTheme="majorBidi" w:hAnsiTheme="majorBidi" w:cs="David"/>
          <w:b/>
          <w:bCs/>
          <w:color w:val="C00000"/>
          <w:sz w:val="20"/>
          <w:szCs w:val="20"/>
          <w:rtl/>
        </w:rPr>
        <w:t>ס'21(ב)</w:t>
      </w:r>
      <w:r w:rsidR="00AE1C6A" w:rsidRPr="00577815">
        <w:rPr>
          <w:rFonts w:asciiTheme="majorBidi" w:hAnsiTheme="majorBidi" w:cs="David"/>
          <w:sz w:val="20"/>
          <w:szCs w:val="20"/>
          <w:rtl/>
        </w:rPr>
        <w:t xml:space="preserve">קובע כי לא יינתן מעצר </w:t>
      </w:r>
      <w:r w:rsidR="002B59AC" w:rsidRPr="00577815">
        <w:rPr>
          <w:rFonts w:asciiTheme="majorBidi" w:hAnsiTheme="majorBidi" w:cs="David"/>
          <w:sz w:val="20"/>
          <w:szCs w:val="20"/>
          <w:rtl/>
        </w:rPr>
        <w:t xml:space="preserve">עד תום הליכים </w:t>
      </w:r>
      <w:r w:rsidR="00AE1C6A" w:rsidRPr="00577815">
        <w:rPr>
          <w:rFonts w:asciiTheme="majorBidi" w:hAnsiTheme="majorBidi" w:cs="David"/>
          <w:sz w:val="20"/>
          <w:szCs w:val="20"/>
          <w:rtl/>
        </w:rPr>
        <w:t xml:space="preserve">אלא אם הוכח שיש </w:t>
      </w:r>
      <w:r w:rsidR="00AE1C6A" w:rsidRPr="00577815">
        <w:rPr>
          <w:rFonts w:asciiTheme="majorBidi" w:hAnsiTheme="majorBidi" w:cs="David"/>
          <w:sz w:val="20"/>
          <w:szCs w:val="20"/>
          <w:highlight w:val="yellow"/>
          <w:rtl/>
        </w:rPr>
        <w:t>ראיות לכאורה להוכחת האשמה</w:t>
      </w:r>
      <w:r w:rsidR="00AE1C6A" w:rsidRPr="00577815">
        <w:rPr>
          <w:rFonts w:asciiTheme="majorBidi" w:hAnsiTheme="majorBidi" w:cs="David"/>
          <w:sz w:val="20"/>
          <w:szCs w:val="20"/>
          <w:rtl/>
        </w:rPr>
        <w:t xml:space="preserve"> (בניגוד להליכים הקודמים לכתב האישום בהם ניתן לה</w:t>
      </w:r>
      <w:r w:rsidR="000112D6" w:rsidRPr="00577815">
        <w:rPr>
          <w:rFonts w:asciiTheme="majorBidi" w:hAnsiTheme="majorBidi" w:cs="David"/>
          <w:sz w:val="20"/>
          <w:szCs w:val="20"/>
          <w:rtl/>
        </w:rPr>
        <w:t>שתמש בראיות לא קבילות וחומר חסוי</w:t>
      </w:r>
      <w:r w:rsidR="00AE1C6A" w:rsidRPr="00577815">
        <w:rPr>
          <w:rFonts w:asciiTheme="majorBidi" w:hAnsiTheme="majorBidi" w:cs="David"/>
          <w:sz w:val="20"/>
          <w:szCs w:val="20"/>
          <w:rtl/>
        </w:rPr>
        <w:t xml:space="preserve">). </w:t>
      </w:r>
      <w:r w:rsidR="00AE1C6A" w:rsidRPr="00577815">
        <w:rPr>
          <w:rFonts w:asciiTheme="majorBidi" w:hAnsiTheme="majorBidi" w:cs="David"/>
          <w:b/>
          <w:bCs/>
          <w:sz w:val="20"/>
          <w:szCs w:val="20"/>
          <w:highlight w:val="yellow"/>
          <w:rtl/>
        </w:rPr>
        <w:t>דרישה שהראיות תהיינה קבילות</w:t>
      </w:r>
      <w:r w:rsidR="00AE1C6A" w:rsidRPr="00577815">
        <w:rPr>
          <w:rFonts w:asciiTheme="majorBidi" w:hAnsiTheme="majorBidi" w:cs="David"/>
          <w:sz w:val="20"/>
          <w:szCs w:val="20"/>
          <w:highlight w:val="yellow"/>
          <w:rtl/>
        </w:rPr>
        <w:t>.</w:t>
      </w:r>
    </w:p>
    <w:p w:rsidR="00AE1C6A" w:rsidRPr="00577815" w:rsidRDefault="004768BA" w:rsidP="00450CC0">
      <w:pPr>
        <w:pStyle w:val="a5"/>
        <w:numPr>
          <w:ilvl w:val="0"/>
          <w:numId w:val="78"/>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פרץ:</w:t>
      </w:r>
      <w:r w:rsidR="00AE1C6A" w:rsidRPr="00577815">
        <w:rPr>
          <w:rFonts w:asciiTheme="majorBidi" w:hAnsiTheme="majorBidi" w:cs="David"/>
          <w:sz w:val="20"/>
          <w:szCs w:val="20"/>
          <w:rtl/>
        </w:rPr>
        <w:t xml:space="preserve">אם ראיה לא קבילה אסור להשתמש בה. </w:t>
      </w:r>
      <w:r w:rsidR="00AE1C6A" w:rsidRPr="00577815">
        <w:rPr>
          <w:rFonts w:asciiTheme="majorBidi" w:hAnsiTheme="majorBidi" w:cs="David"/>
          <w:b/>
          <w:bCs/>
          <w:sz w:val="20"/>
          <w:szCs w:val="20"/>
          <w:highlight w:val="yellow"/>
          <w:rtl/>
        </w:rPr>
        <w:t>במצב</w:t>
      </w:r>
      <w:r w:rsidRPr="00577815">
        <w:rPr>
          <w:rFonts w:asciiTheme="majorBidi" w:hAnsiTheme="majorBidi" w:cs="David"/>
          <w:b/>
          <w:bCs/>
          <w:sz w:val="20"/>
          <w:szCs w:val="20"/>
          <w:highlight w:val="yellow"/>
          <w:rtl/>
        </w:rPr>
        <w:t xml:space="preserve"> של ספק קבילות נקבל את השימוש בראיה לצורך שלב זה</w:t>
      </w:r>
      <w:r w:rsidRPr="00577815">
        <w:rPr>
          <w:rFonts w:asciiTheme="majorBidi" w:hAnsiTheme="majorBidi" w:cs="David"/>
          <w:sz w:val="20"/>
          <w:szCs w:val="20"/>
          <w:highlight w:val="yellow"/>
          <w:rtl/>
        </w:rPr>
        <w:t>.</w:t>
      </w:r>
    </w:p>
    <w:p w:rsidR="004768BA" w:rsidRPr="00577815" w:rsidRDefault="004768BA" w:rsidP="00450CC0">
      <w:pPr>
        <w:pStyle w:val="a5"/>
        <w:numPr>
          <w:ilvl w:val="0"/>
          <w:numId w:val="78"/>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מוגרבי:</w:t>
      </w:r>
      <w:r w:rsidR="00AE1C6A" w:rsidRPr="00577815">
        <w:rPr>
          <w:rFonts w:asciiTheme="majorBidi" w:hAnsiTheme="majorBidi" w:cs="David"/>
          <w:b/>
          <w:bCs/>
          <w:sz w:val="20"/>
          <w:szCs w:val="20"/>
          <w:highlight w:val="yellow"/>
          <w:rtl/>
        </w:rPr>
        <w:t>מותר</w:t>
      </w:r>
      <w:r w:rsidRPr="00577815">
        <w:rPr>
          <w:rFonts w:asciiTheme="majorBidi" w:hAnsiTheme="majorBidi" w:cs="David"/>
          <w:b/>
          <w:bCs/>
          <w:sz w:val="20"/>
          <w:szCs w:val="20"/>
          <w:highlight w:val="yellow"/>
          <w:rtl/>
        </w:rPr>
        <w:t xml:space="preserve"> להגיש לשופט חומר חקירה חסוי</w:t>
      </w:r>
      <w:r w:rsidR="00750E14">
        <w:rPr>
          <w:rFonts w:asciiTheme="majorBidi" w:hAnsiTheme="majorBidi" w:cs="David" w:hint="cs"/>
          <w:sz w:val="20"/>
          <w:szCs w:val="20"/>
          <w:rtl/>
        </w:rPr>
        <w:t xml:space="preserve"> </w:t>
      </w:r>
      <w:r w:rsidR="00AE1C6A" w:rsidRPr="00577815">
        <w:rPr>
          <w:rFonts w:asciiTheme="majorBidi" w:hAnsiTheme="majorBidi" w:cs="David"/>
          <w:sz w:val="20"/>
          <w:szCs w:val="20"/>
          <w:rtl/>
        </w:rPr>
        <w:t xml:space="preserve">כאשר מדובר במידע רלוונטי לעניין מעצרו של הנאשם </w:t>
      </w:r>
      <w:r w:rsidR="00AE1C6A" w:rsidRPr="00577815">
        <w:rPr>
          <w:rFonts w:asciiTheme="majorBidi" w:hAnsiTheme="majorBidi" w:cs="David"/>
          <w:sz w:val="20"/>
          <w:szCs w:val="20"/>
          <w:highlight w:val="yellow"/>
          <w:rtl/>
        </w:rPr>
        <w:t>ובתנאי שאינו קשור במישרין לעבירות המיוחסות לנאשם.</w:t>
      </w:r>
      <w:r w:rsidR="00AE1C6A" w:rsidRPr="00577815">
        <w:rPr>
          <w:rFonts w:asciiTheme="majorBidi" w:hAnsiTheme="majorBidi" w:cs="David"/>
          <w:sz w:val="20"/>
          <w:szCs w:val="20"/>
          <w:rtl/>
        </w:rPr>
        <w:t xml:space="preserve"> במקרה הזה החומר החסוי לא קשור לעבירה אלא</w:t>
      </w:r>
      <w:r w:rsidR="00750E14">
        <w:rPr>
          <w:rFonts w:asciiTheme="majorBidi" w:hAnsiTheme="majorBidi" w:cs="David" w:hint="cs"/>
          <w:sz w:val="20"/>
          <w:szCs w:val="20"/>
          <w:rtl/>
        </w:rPr>
        <w:t xml:space="preserve"> למעצר</w:t>
      </w:r>
      <w:r w:rsidR="00AE1C6A" w:rsidRPr="00577815">
        <w:rPr>
          <w:rFonts w:asciiTheme="majorBidi" w:hAnsiTheme="majorBidi" w:cs="David"/>
          <w:sz w:val="20"/>
          <w:szCs w:val="20"/>
          <w:rtl/>
        </w:rPr>
        <w:t xml:space="preserve"> </w:t>
      </w:r>
      <w:r w:rsidR="00750E14">
        <w:rPr>
          <w:rFonts w:asciiTheme="majorBidi" w:hAnsiTheme="majorBidi" w:cs="David" w:hint="cs"/>
          <w:sz w:val="20"/>
          <w:szCs w:val="20"/>
          <w:rtl/>
        </w:rPr>
        <w:t>ו</w:t>
      </w:r>
      <w:r w:rsidR="00AE1C6A" w:rsidRPr="00577815">
        <w:rPr>
          <w:rFonts w:asciiTheme="majorBidi" w:hAnsiTheme="majorBidi" w:cs="David"/>
          <w:sz w:val="20"/>
          <w:szCs w:val="20"/>
          <w:rtl/>
        </w:rPr>
        <w:t>בא להכשיר את עדות השותף.</w:t>
      </w:r>
    </w:p>
    <w:p w:rsidR="004768BA" w:rsidRPr="00577815" w:rsidRDefault="002B59AC" w:rsidP="00450CC0">
      <w:pPr>
        <w:pStyle w:val="a5"/>
        <w:numPr>
          <w:ilvl w:val="0"/>
          <w:numId w:val="77"/>
        </w:numPr>
        <w:spacing w:after="0"/>
        <w:jc w:val="both"/>
        <w:rPr>
          <w:rFonts w:asciiTheme="majorBidi" w:hAnsiTheme="majorBidi" w:cs="David"/>
          <w:sz w:val="20"/>
          <w:szCs w:val="20"/>
        </w:rPr>
      </w:pPr>
      <w:r w:rsidRPr="00750E14">
        <w:rPr>
          <w:rFonts w:asciiTheme="majorBidi" w:hAnsiTheme="majorBidi" w:cs="David"/>
          <w:b/>
          <w:bCs/>
          <w:sz w:val="20"/>
          <w:szCs w:val="20"/>
          <w:u w:val="single"/>
          <w:shd w:val="clear" w:color="auto" w:fill="000000" w:themeFill="text1"/>
          <w:rtl/>
        </w:rPr>
        <w:t>ראיות לכאורה:</w:t>
      </w:r>
      <w:r w:rsidR="00750E14">
        <w:rPr>
          <w:rFonts w:asciiTheme="majorBidi" w:hAnsiTheme="majorBidi" w:cs="David" w:hint="cs"/>
          <w:b/>
          <w:bCs/>
          <w:color w:val="E36C0A" w:themeColor="accent6" w:themeShade="BF"/>
          <w:sz w:val="20"/>
          <w:szCs w:val="20"/>
          <w:rtl/>
        </w:rPr>
        <w:t xml:space="preserve"> </w:t>
      </w:r>
      <w:r w:rsidR="004768BA" w:rsidRPr="00577815">
        <w:rPr>
          <w:rFonts w:asciiTheme="majorBidi" w:hAnsiTheme="majorBidi" w:cs="David"/>
          <w:b/>
          <w:bCs/>
          <w:color w:val="E36C0A" w:themeColor="accent6" w:themeShade="BF"/>
          <w:sz w:val="20"/>
          <w:szCs w:val="20"/>
          <w:rtl/>
        </w:rPr>
        <w:t>דורנר</w:t>
      </w:r>
      <w:r w:rsidR="00750E14">
        <w:rPr>
          <w:rFonts w:asciiTheme="majorBidi" w:hAnsiTheme="majorBidi" w:cs="David" w:hint="cs"/>
          <w:b/>
          <w:bCs/>
          <w:sz w:val="20"/>
          <w:szCs w:val="20"/>
          <w:highlight w:val="yellow"/>
          <w:rtl/>
        </w:rPr>
        <w:t xml:space="preserve"> </w:t>
      </w:r>
      <w:r w:rsidR="004768BA" w:rsidRPr="00577815">
        <w:rPr>
          <w:rFonts w:asciiTheme="majorBidi" w:hAnsiTheme="majorBidi" w:cs="David"/>
          <w:b/>
          <w:bCs/>
          <w:sz w:val="20"/>
          <w:szCs w:val="20"/>
          <w:highlight w:val="yellow"/>
          <w:rtl/>
        </w:rPr>
        <w:t xml:space="preserve">העלתה את הרף </w:t>
      </w:r>
      <w:r w:rsidR="00206400" w:rsidRPr="00577815">
        <w:rPr>
          <w:rFonts w:asciiTheme="majorBidi" w:hAnsiTheme="majorBidi" w:cs="David"/>
          <w:b/>
          <w:bCs/>
          <w:sz w:val="20"/>
          <w:szCs w:val="20"/>
          <w:highlight w:val="yellow"/>
          <w:rtl/>
        </w:rPr>
        <w:t>הראייתי</w:t>
      </w:r>
      <w:r w:rsidR="00750E14">
        <w:rPr>
          <w:rFonts w:asciiTheme="majorBidi" w:hAnsiTheme="majorBidi" w:cs="David" w:hint="cs"/>
          <w:b/>
          <w:bCs/>
          <w:sz w:val="20"/>
          <w:szCs w:val="20"/>
          <w:highlight w:val="yellow"/>
          <w:rtl/>
        </w:rPr>
        <w:t xml:space="preserve"> </w:t>
      </w:r>
      <w:r w:rsidR="004768BA" w:rsidRPr="00577815">
        <w:rPr>
          <w:rFonts w:asciiTheme="majorBidi" w:hAnsiTheme="majorBidi" w:cs="David"/>
          <w:sz w:val="20"/>
          <w:szCs w:val="20"/>
          <w:highlight w:val="yellow"/>
          <w:rtl/>
        </w:rPr>
        <w:t>וקבעה כי אם יש ספק סביר</w:t>
      </w:r>
      <w:r w:rsidR="00206400" w:rsidRPr="00577815">
        <w:rPr>
          <w:rFonts w:asciiTheme="majorBidi" w:hAnsiTheme="majorBidi" w:cs="David"/>
          <w:sz w:val="20"/>
          <w:szCs w:val="20"/>
          <w:highlight w:val="yellow"/>
          <w:rtl/>
        </w:rPr>
        <w:t xml:space="preserve"> מכאן שאין ראיות לכאורה</w:t>
      </w:r>
      <w:r w:rsidR="00750E14">
        <w:rPr>
          <w:rFonts w:asciiTheme="majorBidi" w:hAnsiTheme="majorBidi" w:cs="David" w:hint="cs"/>
          <w:sz w:val="20"/>
          <w:szCs w:val="20"/>
          <w:highlight w:val="yellow"/>
          <w:rtl/>
        </w:rPr>
        <w:t xml:space="preserve"> </w:t>
      </w:r>
      <w:r w:rsidR="00206400" w:rsidRPr="00577815">
        <w:rPr>
          <w:rFonts w:asciiTheme="majorBidi" w:hAnsiTheme="majorBidi" w:cs="David"/>
          <w:sz w:val="20"/>
          <w:szCs w:val="20"/>
          <w:highlight w:val="yellow"/>
          <w:rtl/>
        </w:rPr>
        <w:t>ו</w:t>
      </w:r>
      <w:r w:rsidR="004768BA" w:rsidRPr="00577815">
        <w:rPr>
          <w:rFonts w:asciiTheme="majorBidi" w:hAnsiTheme="majorBidi" w:cs="David"/>
          <w:sz w:val="20"/>
          <w:szCs w:val="20"/>
          <w:highlight w:val="yellow"/>
          <w:rtl/>
        </w:rPr>
        <w:t>לא ניתן לעצור.</w:t>
      </w:r>
    </w:p>
    <w:p w:rsidR="004768BA" w:rsidRPr="00577815" w:rsidRDefault="004768BA" w:rsidP="00450CC0">
      <w:pPr>
        <w:pStyle w:val="a5"/>
        <w:numPr>
          <w:ilvl w:val="0"/>
          <w:numId w:val="79"/>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בש"פ</w:t>
      </w:r>
      <w:r w:rsidR="007D4287">
        <w:rPr>
          <w:rFonts w:asciiTheme="majorBidi" w:hAnsiTheme="majorBidi" w:cs="David" w:hint="cs"/>
          <w:b/>
          <w:bCs/>
          <w:color w:val="FFFF00"/>
          <w:sz w:val="20"/>
          <w:szCs w:val="20"/>
          <w:highlight w:val="magenta"/>
          <w:rtl/>
        </w:rPr>
        <w:t xml:space="preserve"> </w:t>
      </w:r>
      <w:r w:rsidRPr="00577815">
        <w:rPr>
          <w:rFonts w:asciiTheme="majorBidi" w:hAnsiTheme="majorBidi" w:cs="David"/>
          <w:b/>
          <w:bCs/>
          <w:color w:val="FFFF00"/>
          <w:sz w:val="20"/>
          <w:szCs w:val="20"/>
          <w:highlight w:val="magenta"/>
          <w:rtl/>
        </w:rPr>
        <w:t>זאדה:</w:t>
      </w:r>
      <w:r w:rsidR="00206400" w:rsidRPr="00577815">
        <w:rPr>
          <w:rFonts w:asciiTheme="majorBidi" w:hAnsiTheme="majorBidi" w:cs="David"/>
          <w:b/>
          <w:bCs/>
          <w:color w:val="E36C0A" w:themeColor="accent6" w:themeShade="BF"/>
          <w:sz w:val="20"/>
          <w:szCs w:val="20"/>
          <w:rtl/>
        </w:rPr>
        <w:t>ברק</w:t>
      </w:r>
      <w:r w:rsidR="00750E14">
        <w:rPr>
          <w:rFonts w:asciiTheme="majorBidi" w:hAnsiTheme="majorBidi" w:cs="David" w:hint="cs"/>
          <w:b/>
          <w:bCs/>
          <w:color w:val="E36C0A" w:themeColor="accent6" w:themeShade="BF"/>
          <w:sz w:val="20"/>
          <w:szCs w:val="20"/>
          <w:rtl/>
        </w:rPr>
        <w:t xml:space="preserve"> </w:t>
      </w:r>
      <w:r w:rsidR="00206400" w:rsidRPr="00577815">
        <w:rPr>
          <w:rFonts w:asciiTheme="majorBidi" w:hAnsiTheme="majorBidi" w:cs="David"/>
          <w:sz w:val="20"/>
          <w:szCs w:val="20"/>
          <w:rtl/>
        </w:rPr>
        <w:t xml:space="preserve">בדעת רוב קובע כי המבחן הוא </w:t>
      </w:r>
      <w:r w:rsidRPr="00750E14">
        <w:rPr>
          <w:rFonts w:asciiTheme="majorBidi" w:hAnsiTheme="majorBidi" w:cs="David"/>
          <w:b/>
          <w:bCs/>
          <w:sz w:val="20"/>
          <w:szCs w:val="20"/>
          <w:shd w:val="clear" w:color="auto" w:fill="000000" w:themeFill="text1"/>
          <w:rtl/>
        </w:rPr>
        <w:t>מבחן הסיכו</w:t>
      </w:r>
      <w:r w:rsidR="00206400" w:rsidRPr="00750E14">
        <w:rPr>
          <w:rFonts w:asciiTheme="majorBidi" w:hAnsiTheme="majorBidi" w:cs="David"/>
          <w:b/>
          <w:bCs/>
          <w:sz w:val="20"/>
          <w:szCs w:val="20"/>
          <w:shd w:val="clear" w:color="auto" w:fill="000000" w:themeFill="text1"/>
          <w:rtl/>
        </w:rPr>
        <w:t>י הסביר להרשעה/כור ההיתוך, זו ההלכה</w:t>
      </w:r>
      <w:r w:rsidR="00206400" w:rsidRPr="00750E14">
        <w:rPr>
          <w:rFonts w:asciiTheme="majorBidi" w:hAnsiTheme="majorBidi" w:cs="David"/>
          <w:sz w:val="20"/>
          <w:szCs w:val="20"/>
          <w:shd w:val="clear" w:color="auto" w:fill="000000" w:themeFill="text1"/>
          <w:rtl/>
        </w:rPr>
        <w:t>.</w:t>
      </w:r>
      <w:r w:rsidR="00206400" w:rsidRPr="00577815">
        <w:rPr>
          <w:rFonts w:asciiTheme="majorBidi" w:hAnsiTheme="majorBidi" w:cs="David"/>
          <w:sz w:val="20"/>
          <w:szCs w:val="20"/>
          <w:rtl/>
        </w:rPr>
        <w:t xml:space="preserve"> מדובר בראיות גול</w:t>
      </w:r>
      <w:r w:rsidRPr="00577815">
        <w:rPr>
          <w:rFonts w:asciiTheme="majorBidi" w:hAnsiTheme="majorBidi" w:cs="David"/>
          <w:sz w:val="20"/>
          <w:szCs w:val="20"/>
          <w:rtl/>
        </w:rPr>
        <w:t>מיות שיש סיכוי סביר שיעברו את מבחני הקבילות והמשפט ויובילו להוכחת אשמה</w:t>
      </w:r>
      <w:r w:rsidR="00206400" w:rsidRPr="00577815">
        <w:rPr>
          <w:rFonts w:asciiTheme="majorBidi" w:hAnsiTheme="majorBidi" w:cs="David"/>
          <w:sz w:val="20"/>
          <w:szCs w:val="20"/>
          <w:rtl/>
        </w:rPr>
        <w:t xml:space="preserve"> מעל לכל ספק סביר</w:t>
      </w:r>
      <w:r w:rsidRPr="00577815">
        <w:rPr>
          <w:rFonts w:asciiTheme="majorBidi" w:hAnsiTheme="majorBidi" w:cs="David"/>
          <w:sz w:val="20"/>
          <w:szCs w:val="20"/>
          <w:rtl/>
        </w:rPr>
        <w:t xml:space="preserve">. </w:t>
      </w:r>
      <w:r w:rsidR="00206400" w:rsidRPr="00577815">
        <w:rPr>
          <w:rFonts w:asciiTheme="majorBidi" w:hAnsiTheme="majorBidi" w:cs="David"/>
          <w:b/>
          <w:bCs/>
          <w:color w:val="E36C0A" w:themeColor="accent6" w:themeShade="BF"/>
          <w:sz w:val="20"/>
          <w:szCs w:val="20"/>
          <w:rtl/>
        </w:rPr>
        <w:t>דורנר</w:t>
      </w:r>
      <w:r w:rsidR="000112D6" w:rsidRPr="00577815">
        <w:rPr>
          <w:rFonts w:asciiTheme="majorBidi" w:hAnsiTheme="majorBidi" w:cs="David"/>
          <w:sz w:val="20"/>
          <w:szCs w:val="20"/>
          <w:rtl/>
        </w:rPr>
        <w:t xml:space="preserve"> במיעוט חוזרת על תפיסתה "הספק הסביר המובנה"</w:t>
      </w:r>
      <w:r w:rsidR="00206400" w:rsidRPr="00577815">
        <w:rPr>
          <w:rFonts w:asciiTheme="majorBidi" w:hAnsiTheme="majorBidi" w:cs="David"/>
          <w:sz w:val="20"/>
          <w:szCs w:val="20"/>
          <w:rtl/>
        </w:rPr>
        <w:t xml:space="preserve"> אם יש ספק בתחילת המשפט, אסור לעצור נאשם גם אם חומר הראיות מראה שיש מספיק כדי להעביר את נטל הראיה במשפט. </w:t>
      </w:r>
      <w:r w:rsidR="002B59AC" w:rsidRPr="00577815">
        <w:rPr>
          <w:rFonts w:asciiTheme="majorBidi" w:hAnsiTheme="majorBidi" w:cs="David"/>
          <w:sz w:val="20"/>
          <w:szCs w:val="20"/>
          <w:rtl/>
        </w:rPr>
        <w:t xml:space="preserve">לדעתה </w:t>
      </w:r>
      <w:r w:rsidR="00206400" w:rsidRPr="00577815">
        <w:rPr>
          <w:rFonts w:asciiTheme="majorBidi" w:hAnsiTheme="majorBidi" w:cs="David"/>
          <w:sz w:val="20"/>
          <w:szCs w:val="20"/>
          <w:rtl/>
        </w:rPr>
        <w:t>התביע</w:t>
      </w:r>
      <w:r w:rsidR="000112D6" w:rsidRPr="00577815">
        <w:rPr>
          <w:rFonts w:asciiTheme="majorBidi" w:hAnsiTheme="majorBidi" w:cs="David"/>
          <w:sz w:val="20"/>
          <w:szCs w:val="20"/>
          <w:rtl/>
        </w:rPr>
        <w:t>ה צריכה לשכנע מעל לכל ספק סביר.</w:t>
      </w:r>
    </w:p>
    <w:p w:rsidR="00206400" w:rsidRPr="00577815" w:rsidRDefault="00DB6A9F" w:rsidP="00450CC0">
      <w:pPr>
        <w:pStyle w:val="a5"/>
        <w:numPr>
          <w:ilvl w:val="0"/>
          <w:numId w:val="79"/>
        </w:numPr>
        <w:spacing w:after="0"/>
        <w:jc w:val="both"/>
        <w:rPr>
          <w:rFonts w:asciiTheme="majorBidi" w:hAnsiTheme="majorBidi" w:cs="David"/>
          <w:b/>
          <w:bCs/>
          <w:sz w:val="20"/>
          <w:szCs w:val="20"/>
        </w:rPr>
      </w:pPr>
      <w:r w:rsidRPr="00750E14">
        <w:rPr>
          <w:rFonts w:asciiTheme="majorBidi" w:hAnsiTheme="majorBidi" w:cs="David"/>
          <w:b/>
          <w:bCs/>
          <w:sz w:val="20"/>
          <w:szCs w:val="20"/>
          <w:shd w:val="clear" w:color="auto" w:fill="000000" w:themeFill="text1"/>
          <w:rtl/>
        </w:rPr>
        <w:t>תוספות ראייתיות-</w:t>
      </w:r>
      <w:r w:rsidRPr="00577815">
        <w:rPr>
          <w:rFonts w:asciiTheme="majorBidi" w:hAnsiTheme="majorBidi" w:cs="David"/>
          <w:b/>
          <w:bCs/>
          <w:sz w:val="20"/>
          <w:szCs w:val="20"/>
          <w:rtl/>
        </w:rPr>
        <w:t xml:space="preserve"> </w:t>
      </w:r>
      <w:r w:rsidRPr="00577815">
        <w:rPr>
          <w:rFonts w:asciiTheme="majorBidi" w:hAnsiTheme="majorBidi" w:cs="David"/>
          <w:sz w:val="20"/>
          <w:szCs w:val="20"/>
          <w:rtl/>
        </w:rPr>
        <w:t>אם בתש</w:t>
      </w:r>
      <w:r w:rsidR="00750E14">
        <w:rPr>
          <w:rFonts w:asciiTheme="majorBidi" w:hAnsiTheme="majorBidi" w:cs="David"/>
          <w:sz w:val="20"/>
          <w:szCs w:val="20"/>
          <w:rtl/>
        </w:rPr>
        <w:t>תית העובדתית יש ראיה שזקוקה לת</w:t>
      </w:r>
      <w:r w:rsidR="00750E14">
        <w:rPr>
          <w:rFonts w:asciiTheme="majorBidi" w:hAnsiTheme="majorBidi" w:cs="David" w:hint="cs"/>
          <w:sz w:val="20"/>
          <w:szCs w:val="20"/>
          <w:rtl/>
        </w:rPr>
        <w:t>וס</w:t>
      </w:r>
      <w:r w:rsidRPr="00577815">
        <w:rPr>
          <w:rFonts w:asciiTheme="majorBidi" w:hAnsiTheme="majorBidi" w:cs="David"/>
          <w:sz w:val="20"/>
          <w:szCs w:val="20"/>
          <w:rtl/>
        </w:rPr>
        <w:t>פת ראייתית, האם יש לבדוק זאת כבר בשלב המעצר?</w:t>
      </w:r>
    </w:p>
    <w:p w:rsidR="00FB29E5" w:rsidRPr="00577815" w:rsidRDefault="004768BA" w:rsidP="00450CC0">
      <w:pPr>
        <w:pStyle w:val="a5"/>
        <w:numPr>
          <w:ilvl w:val="0"/>
          <w:numId w:val="80"/>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אברג'יל:</w:t>
      </w:r>
      <w:r w:rsidR="00750E14">
        <w:rPr>
          <w:rFonts w:asciiTheme="majorBidi" w:hAnsiTheme="majorBidi" w:cs="David" w:hint="cs"/>
          <w:b/>
          <w:bCs/>
          <w:color w:val="FFFF00"/>
          <w:sz w:val="20"/>
          <w:szCs w:val="20"/>
          <w:rtl/>
        </w:rPr>
        <w:t xml:space="preserve"> </w:t>
      </w:r>
      <w:r w:rsidR="00FB29E5" w:rsidRPr="00577815">
        <w:rPr>
          <w:rFonts w:asciiTheme="majorBidi" w:hAnsiTheme="majorBidi" w:cs="David"/>
          <w:sz w:val="20"/>
          <w:szCs w:val="20"/>
          <w:rtl/>
        </w:rPr>
        <w:t xml:space="preserve">ברמה הלכאורית על ביהמ"ש לבחון כבר </w:t>
      </w:r>
      <w:r w:rsidR="002B59AC" w:rsidRPr="00577815">
        <w:rPr>
          <w:rFonts w:asciiTheme="majorBidi" w:hAnsiTheme="majorBidi" w:cs="David"/>
          <w:sz w:val="20"/>
          <w:szCs w:val="20"/>
          <w:rtl/>
        </w:rPr>
        <w:t xml:space="preserve">בבחינת המעצר </w:t>
      </w:r>
      <w:r w:rsidR="00FB29E5" w:rsidRPr="00577815">
        <w:rPr>
          <w:rFonts w:asciiTheme="majorBidi" w:hAnsiTheme="majorBidi" w:cs="David"/>
          <w:sz w:val="20"/>
          <w:szCs w:val="20"/>
          <w:rtl/>
        </w:rPr>
        <w:t xml:space="preserve">את קיומה של התוספת הראייתית. </w:t>
      </w:r>
    </w:p>
    <w:p w:rsidR="00FB29E5" w:rsidRPr="00577815" w:rsidRDefault="00FB29E5" w:rsidP="00450CC0">
      <w:pPr>
        <w:pStyle w:val="a5"/>
        <w:numPr>
          <w:ilvl w:val="0"/>
          <w:numId w:val="81"/>
        </w:numPr>
        <w:spacing w:after="0"/>
        <w:jc w:val="both"/>
        <w:rPr>
          <w:rFonts w:asciiTheme="majorBidi" w:hAnsiTheme="majorBidi" w:cs="David"/>
          <w:sz w:val="20"/>
          <w:szCs w:val="20"/>
        </w:rPr>
      </w:pPr>
      <w:r w:rsidRPr="00750E14">
        <w:rPr>
          <w:rFonts w:asciiTheme="majorBidi" w:hAnsiTheme="majorBidi" w:cs="David"/>
          <w:b/>
          <w:bCs/>
          <w:sz w:val="20"/>
          <w:szCs w:val="20"/>
          <w:shd w:val="clear" w:color="auto" w:fill="000000" w:themeFill="text1"/>
          <w:rtl/>
        </w:rPr>
        <w:t>ראיות מוחלשות</w:t>
      </w:r>
      <w:r w:rsidRPr="00577815">
        <w:rPr>
          <w:rFonts w:asciiTheme="majorBidi" w:hAnsiTheme="majorBidi" w:cs="David"/>
          <w:sz w:val="20"/>
          <w:szCs w:val="20"/>
          <w:rtl/>
        </w:rPr>
        <w:t>- ביטוי שהומצא בפסיקה:</w:t>
      </w:r>
    </w:p>
    <w:p w:rsidR="00FB29E5" w:rsidRPr="00750E14" w:rsidRDefault="004768BA" w:rsidP="00450CC0">
      <w:pPr>
        <w:pStyle w:val="a5"/>
        <w:numPr>
          <w:ilvl w:val="0"/>
          <w:numId w:val="80"/>
        </w:numPr>
        <w:spacing w:after="0"/>
        <w:jc w:val="both"/>
        <w:rPr>
          <w:rFonts w:asciiTheme="majorBidi" w:hAnsiTheme="majorBidi" w:cs="David"/>
          <w:sz w:val="20"/>
          <w:szCs w:val="20"/>
          <w:rtl/>
        </w:rPr>
      </w:pPr>
      <w:r w:rsidRPr="00577815">
        <w:rPr>
          <w:rFonts w:asciiTheme="majorBidi" w:hAnsiTheme="majorBidi" w:cs="David"/>
          <w:b/>
          <w:bCs/>
          <w:color w:val="FFFF00"/>
          <w:sz w:val="20"/>
          <w:szCs w:val="20"/>
          <w:highlight w:val="magenta"/>
          <w:rtl/>
        </w:rPr>
        <w:t>בש"פ חסיד:</w:t>
      </w:r>
      <w:r w:rsidR="00FB29E5" w:rsidRPr="00577815">
        <w:rPr>
          <w:rFonts w:asciiTheme="majorBidi" w:hAnsiTheme="majorBidi" w:cs="David"/>
          <w:b/>
          <w:bCs/>
          <w:color w:val="E36C0A" w:themeColor="accent6" w:themeShade="BF"/>
          <w:sz w:val="20"/>
          <w:szCs w:val="20"/>
          <w:rtl/>
        </w:rPr>
        <w:t>רובינשטיין-</w:t>
      </w:r>
      <w:r w:rsidR="00FB29E5" w:rsidRPr="00577815">
        <w:rPr>
          <w:rFonts w:asciiTheme="majorBidi" w:hAnsiTheme="majorBidi" w:cs="David"/>
          <w:sz w:val="20"/>
          <w:szCs w:val="20"/>
          <w:highlight w:val="yellow"/>
          <w:rtl/>
        </w:rPr>
        <w:t>מסכת עובדתית חלשה עשויה להצדיק חלופת מעצר,</w:t>
      </w:r>
      <w:r w:rsidR="00FB29E5" w:rsidRPr="00577815">
        <w:rPr>
          <w:rFonts w:asciiTheme="majorBidi" w:hAnsiTheme="majorBidi" w:cs="David"/>
          <w:sz w:val="20"/>
          <w:szCs w:val="20"/>
          <w:rtl/>
        </w:rPr>
        <w:t xml:space="preserve"> הוא מכנה זאת "ראיות מוחלשות". כלומר, במקרים כאלה יעשה שימוש באמצעי המידתי ביותר. </w:t>
      </w:r>
      <w:r w:rsidR="00FB29E5" w:rsidRPr="00577815">
        <w:rPr>
          <w:rFonts w:asciiTheme="majorBidi" w:hAnsiTheme="majorBidi" w:cs="David"/>
          <w:b/>
          <w:bCs/>
          <w:color w:val="7030A0"/>
          <w:sz w:val="20"/>
          <w:szCs w:val="20"/>
          <w:rtl/>
        </w:rPr>
        <w:t>המרצה</w:t>
      </w:r>
      <w:r w:rsidR="00FB29E5" w:rsidRPr="00577815">
        <w:rPr>
          <w:rFonts w:asciiTheme="majorBidi" w:hAnsiTheme="majorBidi" w:cs="David"/>
          <w:sz w:val="20"/>
          <w:szCs w:val="20"/>
          <w:rtl/>
        </w:rPr>
        <w:t xml:space="preserve">- זה נוגד את החוק ולא מוצק אך מבינה את הפחד של השופטים לקחת אחריות על שחרור נאשם. </w:t>
      </w:r>
    </w:p>
    <w:p w:rsidR="004768BA" w:rsidRPr="00577815" w:rsidRDefault="004768BA" w:rsidP="00450CC0">
      <w:pPr>
        <w:pStyle w:val="a5"/>
        <w:numPr>
          <w:ilvl w:val="0"/>
          <w:numId w:val="76"/>
        </w:numPr>
        <w:spacing w:after="0"/>
        <w:rPr>
          <w:rFonts w:asciiTheme="majorBidi" w:hAnsiTheme="majorBidi" w:cs="David"/>
          <w:b/>
          <w:bCs/>
          <w:color w:val="FFFFFF" w:themeColor="background1"/>
          <w:sz w:val="20"/>
          <w:szCs w:val="20"/>
          <w:highlight w:val="darkBlue"/>
          <w:u w:val="single"/>
        </w:rPr>
      </w:pPr>
      <w:r w:rsidRPr="00577815">
        <w:rPr>
          <w:rFonts w:asciiTheme="majorBidi" w:hAnsiTheme="majorBidi" w:cs="David"/>
          <w:b/>
          <w:bCs/>
          <w:color w:val="FFFFFF" w:themeColor="background1"/>
          <w:sz w:val="20"/>
          <w:szCs w:val="20"/>
          <w:highlight w:val="darkBlue"/>
          <w:u w:val="single"/>
          <w:rtl/>
        </w:rPr>
        <w:t>עילות המעצר:</w:t>
      </w:r>
    </w:p>
    <w:p w:rsidR="004768BA" w:rsidRPr="00577815" w:rsidRDefault="004768BA" w:rsidP="00450CC0">
      <w:pPr>
        <w:pStyle w:val="a5"/>
        <w:numPr>
          <w:ilvl w:val="0"/>
          <w:numId w:val="82"/>
        </w:numPr>
        <w:spacing w:after="0"/>
        <w:jc w:val="both"/>
        <w:rPr>
          <w:rFonts w:asciiTheme="majorBidi" w:hAnsiTheme="majorBidi" w:cs="David"/>
          <w:sz w:val="20"/>
          <w:szCs w:val="20"/>
        </w:rPr>
      </w:pPr>
      <w:r w:rsidRPr="00577815">
        <w:rPr>
          <w:rFonts w:asciiTheme="majorBidi" w:hAnsiTheme="majorBidi" w:cs="David"/>
          <w:b/>
          <w:bCs/>
          <w:color w:val="3333CC"/>
          <w:sz w:val="20"/>
          <w:szCs w:val="20"/>
          <w:rtl/>
        </w:rPr>
        <w:t>עילת שיבוש</w:t>
      </w:r>
      <w:r w:rsidR="00FB29E5" w:rsidRPr="00577815">
        <w:rPr>
          <w:rFonts w:asciiTheme="majorBidi" w:hAnsiTheme="majorBidi" w:cs="David"/>
          <w:b/>
          <w:bCs/>
          <w:color w:val="3333CC"/>
          <w:sz w:val="20"/>
          <w:szCs w:val="20"/>
          <w:rtl/>
        </w:rPr>
        <w:t xml:space="preserve"> הליכי משפט</w:t>
      </w:r>
      <w:r w:rsidR="00FB29E5" w:rsidRPr="00577815">
        <w:rPr>
          <w:rFonts w:asciiTheme="majorBidi" w:hAnsiTheme="majorBidi" w:cs="David"/>
          <w:b/>
          <w:bCs/>
          <w:sz w:val="20"/>
          <w:szCs w:val="20"/>
          <w:rtl/>
        </w:rPr>
        <w:t>-</w:t>
      </w:r>
      <w:r w:rsidRPr="00577815">
        <w:rPr>
          <w:rFonts w:asciiTheme="majorBidi" w:hAnsiTheme="majorBidi" w:cs="David"/>
          <w:sz w:val="20"/>
          <w:szCs w:val="20"/>
          <w:rtl/>
        </w:rPr>
        <w:t xml:space="preserve"> הקבועה </w:t>
      </w:r>
      <w:r w:rsidRPr="00577815">
        <w:rPr>
          <w:rFonts w:asciiTheme="majorBidi" w:hAnsiTheme="majorBidi" w:cs="David"/>
          <w:color w:val="C00000"/>
          <w:sz w:val="20"/>
          <w:szCs w:val="20"/>
          <w:rtl/>
        </w:rPr>
        <w:t>בס'21(א)(1) לחוק המעצרים.</w:t>
      </w:r>
      <w:r w:rsidR="00FB29E5" w:rsidRPr="00577815">
        <w:rPr>
          <w:rFonts w:asciiTheme="majorBidi" w:hAnsiTheme="majorBidi" w:cs="David"/>
          <w:sz w:val="20"/>
          <w:szCs w:val="20"/>
          <w:rtl/>
        </w:rPr>
        <w:t xml:space="preserve">דרישה </w:t>
      </w:r>
      <w:r w:rsidR="00FB29E5" w:rsidRPr="00577815">
        <w:rPr>
          <w:rFonts w:asciiTheme="majorBidi" w:hAnsiTheme="majorBidi" w:cs="David"/>
          <w:sz w:val="20"/>
          <w:szCs w:val="20"/>
          <w:highlight w:val="yellow"/>
          <w:rtl/>
        </w:rPr>
        <w:t>ליסוד סביר להניח שהנאשם ישבש הליכי משפט</w:t>
      </w:r>
      <w:r w:rsidR="00FB29E5" w:rsidRPr="00577815">
        <w:rPr>
          <w:rFonts w:asciiTheme="majorBidi" w:hAnsiTheme="majorBidi" w:cs="David"/>
          <w:sz w:val="20"/>
          <w:szCs w:val="20"/>
          <w:rtl/>
        </w:rPr>
        <w:t>.</w:t>
      </w:r>
    </w:p>
    <w:p w:rsidR="004768BA" w:rsidRPr="00577815" w:rsidRDefault="004768BA" w:rsidP="00450CC0">
      <w:pPr>
        <w:pStyle w:val="a5"/>
        <w:numPr>
          <w:ilvl w:val="0"/>
          <w:numId w:val="82"/>
        </w:numPr>
        <w:spacing w:after="0"/>
        <w:jc w:val="both"/>
        <w:rPr>
          <w:rFonts w:asciiTheme="majorBidi" w:hAnsiTheme="majorBidi" w:cs="David"/>
          <w:sz w:val="20"/>
          <w:szCs w:val="20"/>
        </w:rPr>
      </w:pPr>
      <w:r w:rsidRPr="00577815">
        <w:rPr>
          <w:rFonts w:asciiTheme="majorBidi" w:hAnsiTheme="majorBidi" w:cs="David"/>
          <w:b/>
          <w:bCs/>
          <w:color w:val="3333CC"/>
          <w:sz w:val="20"/>
          <w:szCs w:val="20"/>
          <w:rtl/>
        </w:rPr>
        <w:t>עילת המסוכנות</w:t>
      </w:r>
      <w:r w:rsidR="00FB29E5" w:rsidRPr="00577815">
        <w:rPr>
          <w:rFonts w:asciiTheme="majorBidi" w:hAnsiTheme="majorBidi" w:cs="David"/>
          <w:color w:val="3333CC"/>
          <w:sz w:val="20"/>
          <w:szCs w:val="20"/>
          <w:rtl/>
        </w:rPr>
        <w:t>-</w:t>
      </w:r>
      <w:r w:rsidRPr="00577815">
        <w:rPr>
          <w:rFonts w:asciiTheme="majorBidi" w:hAnsiTheme="majorBidi" w:cs="David"/>
          <w:sz w:val="20"/>
          <w:szCs w:val="20"/>
          <w:rtl/>
        </w:rPr>
        <w:t xml:space="preserve">הקבועה </w:t>
      </w:r>
      <w:r w:rsidRPr="00577815">
        <w:rPr>
          <w:rFonts w:asciiTheme="majorBidi" w:hAnsiTheme="majorBidi" w:cs="David"/>
          <w:color w:val="C00000"/>
          <w:sz w:val="20"/>
          <w:szCs w:val="20"/>
          <w:rtl/>
        </w:rPr>
        <w:t>בס'21(א)(2) לחוק המעצרים.</w:t>
      </w:r>
      <w:r w:rsidR="00731642">
        <w:rPr>
          <w:rFonts w:asciiTheme="majorBidi" w:hAnsiTheme="majorBidi" w:cs="David" w:hint="cs"/>
          <w:sz w:val="20"/>
          <w:szCs w:val="20"/>
          <w:highlight w:val="yellow"/>
          <w:rtl/>
        </w:rPr>
        <w:t xml:space="preserve"> </w:t>
      </w:r>
      <w:r w:rsidR="00FB29E5" w:rsidRPr="00577815">
        <w:rPr>
          <w:rFonts w:asciiTheme="majorBidi" w:hAnsiTheme="majorBidi" w:cs="David"/>
          <w:sz w:val="20"/>
          <w:szCs w:val="20"/>
          <w:highlight w:val="yellow"/>
          <w:rtl/>
        </w:rPr>
        <w:t>חשש סביר שהנאשם יהווה סיכון לביטחון אדם/ציבור/מדינה</w:t>
      </w:r>
      <w:r w:rsidR="00FB29E5" w:rsidRPr="00577815">
        <w:rPr>
          <w:rFonts w:asciiTheme="majorBidi" w:hAnsiTheme="majorBidi" w:cs="David"/>
          <w:sz w:val="20"/>
          <w:szCs w:val="20"/>
          <w:rtl/>
        </w:rPr>
        <w:t xml:space="preserve">. לא ברור אם פגיעה בעצמך נכנסת בגדר זה. </w:t>
      </w:r>
    </w:p>
    <w:p w:rsidR="00FB29E5" w:rsidRPr="00577815" w:rsidRDefault="00FB29E5" w:rsidP="00450CC0">
      <w:pPr>
        <w:pStyle w:val="a5"/>
        <w:numPr>
          <w:ilvl w:val="0"/>
          <w:numId w:val="92"/>
        </w:numPr>
        <w:spacing w:after="0"/>
        <w:jc w:val="both"/>
        <w:rPr>
          <w:rFonts w:asciiTheme="majorBidi" w:hAnsiTheme="majorBidi" w:cs="David"/>
          <w:sz w:val="20"/>
          <w:szCs w:val="20"/>
          <w:rtl/>
        </w:rPr>
      </w:pPr>
      <w:r w:rsidRPr="00731642">
        <w:rPr>
          <w:rFonts w:asciiTheme="majorBidi" w:hAnsiTheme="majorBidi" w:cs="David"/>
          <w:b/>
          <w:bCs/>
          <w:color w:val="3333CC"/>
          <w:sz w:val="20"/>
          <w:szCs w:val="20"/>
          <w:rtl/>
        </w:rPr>
        <w:t>חומרת העבירה</w:t>
      </w:r>
      <w:r w:rsidR="002B59AC" w:rsidRPr="00731642">
        <w:rPr>
          <w:rFonts w:asciiTheme="majorBidi" w:hAnsiTheme="majorBidi" w:cs="David"/>
          <w:b/>
          <w:bCs/>
          <w:color w:val="3333CC"/>
          <w:sz w:val="20"/>
          <w:szCs w:val="20"/>
          <w:rtl/>
        </w:rPr>
        <w:t xml:space="preserve"> כחיזוק חזקת המסוכנות</w:t>
      </w:r>
      <w:r w:rsidRPr="00577815">
        <w:rPr>
          <w:rFonts w:asciiTheme="majorBidi" w:hAnsiTheme="majorBidi" w:cs="David"/>
          <w:sz w:val="20"/>
          <w:szCs w:val="20"/>
          <w:rtl/>
        </w:rPr>
        <w:t xml:space="preserve">- </w:t>
      </w:r>
      <w:r w:rsidRPr="00577815">
        <w:rPr>
          <w:rFonts w:asciiTheme="majorBidi" w:hAnsiTheme="majorBidi" w:cs="David"/>
          <w:color w:val="C00000"/>
          <w:sz w:val="20"/>
          <w:szCs w:val="20"/>
          <w:rtl/>
        </w:rPr>
        <w:t xml:space="preserve">ס'21(א)(1)(ג) </w:t>
      </w:r>
      <w:r w:rsidRPr="00577815">
        <w:rPr>
          <w:rFonts w:asciiTheme="majorBidi" w:hAnsiTheme="majorBidi" w:cs="David"/>
          <w:sz w:val="20"/>
          <w:szCs w:val="20"/>
          <w:rtl/>
        </w:rPr>
        <w:t>קובע רשימת עב</w:t>
      </w:r>
      <w:r w:rsidR="002B59AC" w:rsidRPr="00577815">
        <w:rPr>
          <w:rFonts w:asciiTheme="majorBidi" w:hAnsiTheme="majorBidi" w:cs="David"/>
          <w:sz w:val="20"/>
          <w:szCs w:val="20"/>
          <w:rtl/>
        </w:rPr>
        <w:t>י</w:t>
      </w:r>
      <w:r w:rsidRPr="00577815">
        <w:rPr>
          <w:rFonts w:asciiTheme="majorBidi" w:hAnsiTheme="majorBidi" w:cs="David"/>
          <w:sz w:val="20"/>
          <w:szCs w:val="20"/>
          <w:rtl/>
        </w:rPr>
        <w:t xml:space="preserve">רות שיוצרות חזקת מסוכנות. החזקה לא חלוטה, היא ניתנת להפרכה ע"י הנאשם. </w:t>
      </w:r>
      <w:r w:rsidR="001626FC" w:rsidRPr="00731642">
        <w:rPr>
          <w:rFonts w:asciiTheme="majorBidi" w:hAnsiTheme="majorBidi" w:cs="David"/>
          <w:b/>
          <w:bCs/>
          <w:sz w:val="20"/>
          <w:szCs w:val="20"/>
          <w:rtl/>
        </w:rPr>
        <w:t>[זו לא עילה עצמאית]</w:t>
      </w:r>
    </w:p>
    <w:p w:rsidR="000D1D41" w:rsidRPr="00731642" w:rsidRDefault="00FB29E5" w:rsidP="00450CC0">
      <w:pPr>
        <w:pStyle w:val="a5"/>
        <w:numPr>
          <w:ilvl w:val="0"/>
          <w:numId w:val="83"/>
        </w:numPr>
        <w:spacing w:after="0"/>
        <w:jc w:val="center"/>
        <w:rPr>
          <w:rFonts w:asciiTheme="majorBidi" w:hAnsiTheme="majorBidi" w:cs="David"/>
          <w:b/>
          <w:bCs/>
          <w:sz w:val="20"/>
          <w:szCs w:val="20"/>
          <w:u w:val="single"/>
        </w:rPr>
      </w:pPr>
      <w:r w:rsidRPr="00577815">
        <w:rPr>
          <w:rFonts w:asciiTheme="majorBidi" w:hAnsiTheme="majorBidi" w:cs="David"/>
          <w:color w:val="FF0066"/>
          <w:sz w:val="20"/>
          <w:szCs w:val="20"/>
          <w:u w:val="single"/>
          <w:rtl/>
        </w:rPr>
        <w:t>היסטוריה חקיקתית</w:t>
      </w:r>
      <w:r w:rsidRPr="00577815">
        <w:rPr>
          <w:rFonts w:asciiTheme="majorBidi" w:hAnsiTheme="majorBidi" w:cs="David"/>
          <w:color w:val="FF0066"/>
          <w:sz w:val="20"/>
          <w:szCs w:val="20"/>
          <w:rtl/>
        </w:rPr>
        <w:t>:</w:t>
      </w:r>
      <w:r w:rsidR="00731642">
        <w:rPr>
          <w:rFonts w:asciiTheme="majorBidi" w:hAnsiTheme="majorBidi" w:cs="David" w:hint="cs"/>
          <w:b/>
          <w:bCs/>
          <w:color w:val="FF0066"/>
          <w:sz w:val="20"/>
          <w:szCs w:val="20"/>
          <w:rtl/>
        </w:rPr>
        <w:t xml:space="preserve"> </w:t>
      </w:r>
      <w:r w:rsidR="00731642" w:rsidRPr="00731642">
        <w:rPr>
          <w:rFonts w:asciiTheme="majorBidi" w:hAnsiTheme="majorBidi" w:cs="David"/>
          <w:b/>
          <w:bCs/>
          <w:sz w:val="20"/>
          <w:szCs w:val="20"/>
          <w:shd w:val="clear" w:color="auto" w:fill="000000" w:themeFill="text1"/>
          <w:rtl/>
        </w:rPr>
        <w:t>חומרת העבירה כחיזוק חזקת המסוכנות</w:t>
      </w:r>
      <w:r w:rsidR="00731642" w:rsidRPr="00731642">
        <w:rPr>
          <w:rFonts w:asciiTheme="majorBidi" w:hAnsiTheme="majorBidi" w:cs="David"/>
          <w:sz w:val="20"/>
          <w:szCs w:val="20"/>
          <w:rtl/>
        </w:rPr>
        <w:t>-</w:t>
      </w:r>
    </w:p>
    <w:p w:rsidR="00FB29E5" w:rsidRPr="00577815" w:rsidRDefault="00FB29E5" w:rsidP="00731642">
      <w:pPr>
        <w:pStyle w:val="a5"/>
        <w:spacing w:after="0"/>
        <w:ind w:left="360"/>
        <w:jc w:val="both"/>
        <w:rPr>
          <w:rFonts w:asciiTheme="majorBidi" w:hAnsiTheme="majorBidi" w:cs="David"/>
          <w:b/>
          <w:bCs/>
          <w:sz w:val="20"/>
          <w:szCs w:val="20"/>
          <w:u w:val="single"/>
        </w:rPr>
      </w:pPr>
      <w:r w:rsidRPr="00577815">
        <w:rPr>
          <w:rFonts w:asciiTheme="majorBidi" w:hAnsiTheme="majorBidi" w:cs="David"/>
          <w:b/>
          <w:bCs/>
          <w:color w:val="1F497D" w:themeColor="text2"/>
          <w:sz w:val="20"/>
          <w:szCs w:val="20"/>
          <w:rtl/>
        </w:rPr>
        <w:t xml:space="preserve">עד </w:t>
      </w:r>
      <w:r w:rsidR="000D1D41" w:rsidRPr="00577815">
        <w:rPr>
          <w:rFonts w:asciiTheme="majorBidi" w:hAnsiTheme="majorBidi" w:cs="David"/>
          <w:b/>
          <w:bCs/>
          <w:color w:val="1F497D" w:themeColor="text2"/>
          <w:sz w:val="20"/>
          <w:szCs w:val="20"/>
          <w:rtl/>
        </w:rPr>
        <w:t>19</w:t>
      </w:r>
      <w:r w:rsidRPr="00577815">
        <w:rPr>
          <w:rFonts w:asciiTheme="majorBidi" w:hAnsiTheme="majorBidi" w:cs="David"/>
          <w:b/>
          <w:bCs/>
          <w:color w:val="1F497D" w:themeColor="text2"/>
          <w:sz w:val="20"/>
          <w:szCs w:val="20"/>
          <w:rtl/>
        </w:rPr>
        <w:t xml:space="preserve">88 </w:t>
      </w:r>
      <w:r w:rsidRPr="00577815">
        <w:rPr>
          <w:rFonts w:asciiTheme="majorBidi" w:hAnsiTheme="majorBidi" w:cs="David"/>
          <w:sz w:val="20"/>
          <w:szCs w:val="20"/>
          <w:rtl/>
        </w:rPr>
        <w:t xml:space="preserve">מעצר עד תום ההליכים הוסדר </w:t>
      </w:r>
      <w:r w:rsidRPr="00577815">
        <w:rPr>
          <w:rFonts w:asciiTheme="majorBidi" w:hAnsiTheme="majorBidi" w:cs="David"/>
          <w:color w:val="C00000"/>
          <w:sz w:val="20"/>
          <w:szCs w:val="20"/>
          <w:rtl/>
        </w:rPr>
        <w:t>בס'21 לחסד"פ</w:t>
      </w:r>
      <w:r w:rsidR="00731642">
        <w:rPr>
          <w:rFonts w:asciiTheme="majorBidi" w:hAnsiTheme="majorBidi" w:cs="David" w:hint="cs"/>
          <w:sz w:val="20"/>
          <w:szCs w:val="20"/>
          <w:rtl/>
        </w:rPr>
        <w:t xml:space="preserve"> </w:t>
      </w:r>
      <w:r w:rsidRPr="00577815">
        <w:rPr>
          <w:rFonts w:asciiTheme="majorBidi" w:hAnsiTheme="majorBidi" w:cs="David"/>
          <w:sz w:val="20"/>
          <w:szCs w:val="20"/>
          <w:rtl/>
        </w:rPr>
        <w:t>בעוד שהעילות של מסוכנות ושיבוש נקבעו בפסיקה ודעת הרוב התייח</w:t>
      </w:r>
      <w:r w:rsidR="000D1D41" w:rsidRPr="00577815">
        <w:rPr>
          <w:rFonts w:asciiTheme="majorBidi" w:hAnsiTheme="majorBidi" w:cs="David"/>
          <w:sz w:val="20"/>
          <w:szCs w:val="20"/>
          <w:rtl/>
        </w:rPr>
        <w:t xml:space="preserve">סה גם לחומרת העבירה כעילת מעצר (השופט </w:t>
      </w:r>
      <w:r w:rsidR="000D1D41" w:rsidRPr="00577815">
        <w:rPr>
          <w:rFonts w:asciiTheme="majorBidi" w:hAnsiTheme="majorBidi" w:cs="David"/>
          <w:b/>
          <w:bCs/>
          <w:color w:val="F79646" w:themeColor="accent6"/>
          <w:sz w:val="20"/>
          <w:szCs w:val="20"/>
          <w:rtl/>
        </w:rPr>
        <w:t xml:space="preserve">אלון </w:t>
      </w:r>
      <w:r w:rsidR="000D1D41" w:rsidRPr="00577815">
        <w:rPr>
          <w:rFonts w:asciiTheme="majorBidi" w:hAnsiTheme="majorBidi" w:cs="David"/>
          <w:sz w:val="20"/>
          <w:szCs w:val="20"/>
          <w:rtl/>
        </w:rPr>
        <w:t xml:space="preserve">התנגד לכך). ב-88 תוקן החסד"פ והוספו לו </w:t>
      </w:r>
      <w:r w:rsidR="000D1D41" w:rsidRPr="00577815">
        <w:rPr>
          <w:rFonts w:asciiTheme="majorBidi" w:hAnsiTheme="majorBidi" w:cs="David"/>
          <w:color w:val="C00000"/>
          <w:sz w:val="20"/>
          <w:szCs w:val="20"/>
          <w:rtl/>
        </w:rPr>
        <w:t xml:space="preserve">ס'21א + ב. </w:t>
      </w:r>
    </w:p>
    <w:p w:rsidR="000D1D41" w:rsidRPr="00577815" w:rsidRDefault="000D1D41" w:rsidP="00450CC0">
      <w:pPr>
        <w:pStyle w:val="a5"/>
        <w:numPr>
          <w:ilvl w:val="0"/>
          <w:numId w:val="73"/>
        </w:numPr>
        <w:spacing w:after="0"/>
        <w:jc w:val="both"/>
        <w:rPr>
          <w:rFonts w:asciiTheme="majorBidi" w:hAnsiTheme="majorBidi" w:cs="David"/>
          <w:sz w:val="20"/>
          <w:szCs w:val="20"/>
        </w:rPr>
      </w:pPr>
      <w:r w:rsidRPr="00577815">
        <w:rPr>
          <w:rFonts w:asciiTheme="majorBidi" w:hAnsiTheme="majorBidi" w:cs="David"/>
          <w:color w:val="C00000"/>
          <w:sz w:val="20"/>
          <w:szCs w:val="20"/>
          <w:rtl/>
        </w:rPr>
        <w:t xml:space="preserve">ס'21 א'- </w:t>
      </w:r>
      <w:r w:rsidRPr="00577815">
        <w:rPr>
          <w:rFonts w:asciiTheme="majorBidi" w:hAnsiTheme="majorBidi" w:cs="David"/>
          <w:b/>
          <w:bCs/>
          <w:sz w:val="20"/>
          <w:szCs w:val="20"/>
          <w:rtl/>
        </w:rPr>
        <w:t>קובע עילת מסוכנות ושיבוש</w:t>
      </w:r>
      <w:r w:rsidRPr="00577815">
        <w:rPr>
          <w:rFonts w:asciiTheme="majorBidi" w:hAnsiTheme="majorBidi" w:cs="David"/>
          <w:sz w:val="20"/>
          <w:szCs w:val="20"/>
          <w:rtl/>
        </w:rPr>
        <w:t xml:space="preserve"> ויצר </w:t>
      </w:r>
      <w:r w:rsidRPr="00731642">
        <w:rPr>
          <w:rFonts w:asciiTheme="majorBidi" w:hAnsiTheme="majorBidi" w:cs="David"/>
          <w:b/>
          <w:bCs/>
          <w:sz w:val="20"/>
          <w:szCs w:val="20"/>
          <w:u w:val="single"/>
          <w:rtl/>
        </w:rPr>
        <w:t>גישת ביניים לפיה חומרת העבירה היא לא עילת מעצר ברשימה סגורה</w:t>
      </w:r>
      <w:r w:rsidRPr="00577815">
        <w:rPr>
          <w:rFonts w:asciiTheme="majorBidi" w:hAnsiTheme="majorBidi" w:cs="David"/>
          <w:sz w:val="20"/>
          <w:szCs w:val="20"/>
          <w:rtl/>
        </w:rPr>
        <w:t xml:space="preserve"> של עבירות דוגמת סמים חמורים, אלימות. הרוב פירשו את הסע' כך שעצם האשמה בתקיפה היא עילת מעצר ו</w:t>
      </w:r>
      <w:r w:rsidRPr="00577815">
        <w:rPr>
          <w:rFonts w:asciiTheme="majorBidi" w:hAnsiTheme="majorBidi" w:cs="David"/>
          <w:b/>
          <w:bCs/>
          <w:color w:val="F79646" w:themeColor="accent6"/>
          <w:sz w:val="20"/>
          <w:szCs w:val="20"/>
          <w:rtl/>
        </w:rPr>
        <w:t>אלון</w:t>
      </w:r>
      <w:r w:rsidRPr="00577815">
        <w:rPr>
          <w:rFonts w:asciiTheme="majorBidi" w:hAnsiTheme="majorBidi" w:cs="David"/>
          <w:sz w:val="20"/>
          <w:szCs w:val="20"/>
          <w:rtl/>
        </w:rPr>
        <w:t xml:space="preserve"> פירש את הרשימה כרשימת מקרים בהם נוצרת חזרת מסוכנות הניתנת לסתירה ע"י הנאשם, לא עילה מחולטת. </w:t>
      </w:r>
    </w:p>
    <w:p w:rsidR="000D1D41" w:rsidRPr="00577815" w:rsidRDefault="000D1D41" w:rsidP="00450CC0">
      <w:pPr>
        <w:pStyle w:val="a5"/>
        <w:numPr>
          <w:ilvl w:val="0"/>
          <w:numId w:val="73"/>
        </w:numPr>
        <w:spacing w:after="0"/>
        <w:jc w:val="both"/>
        <w:rPr>
          <w:rFonts w:asciiTheme="majorBidi" w:hAnsiTheme="majorBidi" w:cs="David"/>
          <w:sz w:val="20"/>
          <w:szCs w:val="20"/>
        </w:rPr>
      </w:pPr>
      <w:r w:rsidRPr="00577815">
        <w:rPr>
          <w:rFonts w:asciiTheme="majorBidi" w:hAnsiTheme="majorBidi" w:cs="David"/>
          <w:color w:val="C00000"/>
          <w:sz w:val="20"/>
          <w:szCs w:val="20"/>
          <w:rtl/>
        </w:rPr>
        <w:t>ס'21 ב לחסד"פ</w:t>
      </w:r>
      <w:r w:rsidR="00731642">
        <w:rPr>
          <w:rFonts w:asciiTheme="majorBidi" w:hAnsiTheme="majorBidi" w:cs="David" w:hint="cs"/>
          <w:sz w:val="20"/>
          <w:szCs w:val="20"/>
          <w:rtl/>
        </w:rPr>
        <w:t xml:space="preserve"> </w:t>
      </w:r>
      <w:r w:rsidRPr="00577815">
        <w:rPr>
          <w:rFonts w:asciiTheme="majorBidi" w:hAnsiTheme="majorBidi" w:cs="David"/>
          <w:sz w:val="20"/>
          <w:szCs w:val="20"/>
          <w:rtl/>
        </w:rPr>
        <w:t xml:space="preserve">קבע </w:t>
      </w:r>
      <w:r w:rsidRPr="00577815">
        <w:rPr>
          <w:rFonts w:asciiTheme="majorBidi" w:hAnsiTheme="majorBidi" w:cs="David"/>
          <w:b/>
          <w:bCs/>
          <w:sz w:val="20"/>
          <w:szCs w:val="20"/>
          <w:rtl/>
        </w:rPr>
        <w:t>מעצר חובה בעבירות שעונשן מיתה ומאסר עולם</w:t>
      </w:r>
      <w:r w:rsidRPr="00577815">
        <w:rPr>
          <w:rFonts w:asciiTheme="majorBidi" w:hAnsiTheme="majorBidi" w:cs="David"/>
          <w:sz w:val="20"/>
          <w:szCs w:val="20"/>
          <w:rtl/>
        </w:rPr>
        <w:t xml:space="preserve">. </w:t>
      </w:r>
    </w:p>
    <w:p w:rsidR="000D1D41" w:rsidRPr="00577815" w:rsidRDefault="000D1D41" w:rsidP="00450CC0">
      <w:pPr>
        <w:pStyle w:val="a5"/>
        <w:numPr>
          <w:ilvl w:val="0"/>
          <w:numId w:val="84"/>
        </w:numPr>
        <w:spacing w:after="0"/>
        <w:rPr>
          <w:rFonts w:asciiTheme="majorBidi" w:hAnsiTheme="majorBidi" w:cs="David"/>
          <w:sz w:val="20"/>
          <w:szCs w:val="20"/>
        </w:rPr>
      </w:pPr>
      <w:r w:rsidRPr="00577815">
        <w:rPr>
          <w:rFonts w:asciiTheme="majorBidi" w:hAnsiTheme="majorBidi" w:cs="David"/>
          <w:b/>
          <w:bCs/>
          <w:color w:val="1F497D" w:themeColor="text2"/>
          <w:sz w:val="20"/>
          <w:szCs w:val="20"/>
          <w:rtl/>
        </w:rPr>
        <w:t xml:space="preserve">ב1992 </w:t>
      </w:r>
      <w:r w:rsidRPr="00577815">
        <w:rPr>
          <w:rFonts w:asciiTheme="majorBidi" w:hAnsiTheme="majorBidi" w:cs="David"/>
          <w:b/>
          <w:bCs/>
          <w:color w:val="C00000"/>
          <w:sz w:val="20"/>
          <w:szCs w:val="20"/>
          <w:rtl/>
        </w:rPr>
        <w:t>נחקק חו"י</w:t>
      </w:r>
      <w:r w:rsidR="00731642">
        <w:rPr>
          <w:rFonts w:asciiTheme="majorBidi" w:hAnsiTheme="majorBidi" w:cs="David" w:hint="cs"/>
          <w:b/>
          <w:bCs/>
          <w:color w:val="C00000"/>
          <w:sz w:val="20"/>
          <w:szCs w:val="20"/>
          <w:rtl/>
        </w:rPr>
        <w:t xml:space="preserve"> </w:t>
      </w:r>
      <w:r w:rsidRPr="00577815">
        <w:rPr>
          <w:rFonts w:asciiTheme="majorBidi" w:hAnsiTheme="majorBidi" w:cs="David"/>
          <w:b/>
          <w:bCs/>
          <w:color w:val="C00000"/>
          <w:sz w:val="20"/>
          <w:szCs w:val="20"/>
          <w:rtl/>
        </w:rPr>
        <w:t>כבוה"א</w:t>
      </w:r>
      <w:r w:rsidR="00731642">
        <w:rPr>
          <w:rFonts w:asciiTheme="majorBidi" w:hAnsiTheme="majorBidi" w:cs="David" w:hint="cs"/>
          <w:sz w:val="20"/>
          <w:szCs w:val="20"/>
          <w:rtl/>
        </w:rPr>
        <w:t xml:space="preserve"> </w:t>
      </w:r>
      <w:r w:rsidRPr="00577815">
        <w:rPr>
          <w:rFonts w:asciiTheme="majorBidi" w:hAnsiTheme="majorBidi" w:cs="David"/>
          <w:sz w:val="20"/>
          <w:szCs w:val="20"/>
          <w:rtl/>
        </w:rPr>
        <w:t xml:space="preserve">ובעקבותיו עלו זכויות חשודים ונאשמים למדרגה חוקתית. </w:t>
      </w:r>
    </w:p>
    <w:p w:rsidR="004768BA" w:rsidRPr="00577815" w:rsidRDefault="004768BA" w:rsidP="00450CC0">
      <w:pPr>
        <w:pStyle w:val="a5"/>
        <w:numPr>
          <w:ilvl w:val="0"/>
          <w:numId w:val="85"/>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גנימאת:</w:t>
      </w:r>
      <w:r w:rsidR="00731642">
        <w:rPr>
          <w:rFonts w:asciiTheme="majorBidi" w:hAnsiTheme="majorBidi" w:cs="David" w:hint="cs"/>
          <w:sz w:val="20"/>
          <w:szCs w:val="20"/>
          <w:rtl/>
        </w:rPr>
        <w:t xml:space="preserve"> </w:t>
      </w:r>
      <w:r w:rsidR="000D1D41" w:rsidRPr="00577815">
        <w:rPr>
          <w:rFonts w:asciiTheme="majorBidi" w:hAnsiTheme="majorBidi" w:cs="David"/>
          <w:sz w:val="20"/>
          <w:szCs w:val="20"/>
          <w:rtl/>
        </w:rPr>
        <w:t>העובדה שעבירה מסו</w:t>
      </w:r>
      <w:r w:rsidRPr="00577815">
        <w:rPr>
          <w:rFonts w:asciiTheme="majorBidi" w:hAnsiTheme="majorBidi" w:cs="David"/>
          <w:sz w:val="20"/>
          <w:szCs w:val="20"/>
          <w:rtl/>
        </w:rPr>
        <w:t>ימת היא מכת מדינה לא תהפוך אותה לעילת מעצר</w:t>
      </w:r>
      <w:r w:rsidR="009B79BC" w:rsidRPr="00577815">
        <w:rPr>
          <w:rFonts w:asciiTheme="majorBidi" w:hAnsiTheme="majorBidi" w:cs="David"/>
          <w:sz w:val="20"/>
          <w:szCs w:val="20"/>
          <w:rtl/>
        </w:rPr>
        <w:t xml:space="preserve">. </w:t>
      </w:r>
      <w:r w:rsidRPr="00577815">
        <w:rPr>
          <w:rFonts w:asciiTheme="majorBidi" w:hAnsiTheme="majorBidi" w:cs="David"/>
          <w:sz w:val="20"/>
          <w:szCs w:val="20"/>
          <w:rtl/>
        </w:rPr>
        <w:t>החוק מחייב עיל</w:t>
      </w:r>
      <w:r w:rsidR="009B79BC" w:rsidRPr="00577815">
        <w:rPr>
          <w:rFonts w:asciiTheme="majorBidi" w:hAnsiTheme="majorBidi" w:cs="David"/>
          <w:sz w:val="20"/>
          <w:szCs w:val="20"/>
          <w:rtl/>
        </w:rPr>
        <w:t>ת מעצר</w:t>
      </w:r>
      <w:r w:rsidRPr="00577815">
        <w:rPr>
          <w:rFonts w:asciiTheme="majorBidi" w:hAnsiTheme="majorBidi" w:cs="David"/>
          <w:sz w:val="20"/>
          <w:szCs w:val="20"/>
          <w:rtl/>
        </w:rPr>
        <w:t xml:space="preserve"> אינדיבידואלית. </w:t>
      </w:r>
      <w:r w:rsidR="000D1D41" w:rsidRPr="00577815">
        <w:rPr>
          <w:rFonts w:asciiTheme="majorBidi" w:hAnsiTheme="majorBidi" w:cs="David"/>
          <w:sz w:val="20"/>
          <w:szCs w:val="20"/>
          <w:highlight w:val="yellow"/>
          <w:rtl/>
        </w:rPr>
        <w:t>יש לפרש את החסד"פ ברוח חוה"י.</w:t>
      </w:r>
    </w:p>
    <w:p w:rsidR="000D1D41" w:rsidRPr="00577815" w:rsidRDefault="000D1D41" w:rsidP="00450CC0">
      <w:pPr>
        <w:pStyle w:val="a5"/>
        <w:numPr>
          <w:ilvl w:val="0"/>
          <w:numId w:val="84"/>
        </w:numPr>
        <w:spacing w:after="0"/>
        <w:jc w:val="both"/>
        <w:rPr>
          <w:rFonts w:asciiTheme="majorBidi" w:hAnsiTheme="majorBidi" w:cs="David"/>
          <w:sz w:val="20"/>
          <w:szCs w:val="20"/>
        </w:rPr>
      </w:pPr>
      <w:r w:rsidRPr="00577815">
        <w:rPr>
          <w:rFonts w:asciiTheme="majorBidi" w:hAnsiTheme="majorBidi" w:cs="David"/>
          <w:b/>
          <w:bCs/>
          <w:color w:val="1F497D" w:themeColor="text2"/>
          <w:sz w:val="20"/>
          <w:szCs w:val="20"/>
          <w:rtl/>
        </w:rPr>
        <w:t xml:space="preserve">ב1996 </w:t>
      </w:r>
      <w:r w:rsidRPr="00577815">
        <w:rPr>
          <w:rFonts w:asciiTheme="majorBidi" w:hAnsiTheme="majorBidi" w:cs="David"/>
          <w:b/>
          <w:bCs/>
          <w:sz w:val="20"/>
          <w:szCs w:val="20"/>
          <w:rtl/>
        </w:rPr>
        <w:t xml:space="preserve">נחקק </w:t>
      </w:r>
      <w:r w:rsidRPr="00577815">
        <w:rPr>
          <w:rFonts w:asciiTheme="majorBidi" w:hAnsiTheme="majorBidi" w:cs="David"/>
          <w:b/>
          <w:bCs/>
          <w:color w:val="C00000"/>
          <w:sz w:val="20"/>
          <w:szCs w:val="20"/>
          <w:rtl/>
        </w:rPr>
        <w:t xml:space="preserve">חוק המעצרים </w:t>
      </w:r>
      <w:r w:rsidRPr="00577815">
        <w:rPr>
          <w:rFonts w:asciiTheme="majorBidi" w:hAnsiTheme="majorBidi" w:cs="David"/>
          <w:b/>
          <w:bCs/>
          <w:sz w:val="20"/>
          <w:szCs w:val="20"/>
          <w:rtl/>
        </w:rPr>
        <w:t xml:space="preserve">שקיבל את הגישה </w:t>
      </w:r>
      <w:r w:rsidRPr="00577815">
        <w:rPr>
          <w:rFonts w:asciiTheme="majorBidi" w:hAnsiTheme="majorBidi" w:cs="David"/>
          <w:b/>
          <w:bCs/>
          <w:sz w:val="20"/>
          <w:szCs w:val="20"/>
          <w:highlight w:val="yellow"/>
          <w:rtl/>
        </w:rPr>
        <w:t>שחזקת המסוכנות ניתנת להפרכה</w:t>
      </w:r>
      <w:r w:rsidRPr="00577815">
        <w:rPr>
          <w:rFonts w:asciiTheme="majorBidi" w:hAnsiTheme="majorBidi" w:cs="David"/>
          <w:sz w:val="20"/>
          <w:szCs w:val="20"/>
          <w:highlight w:val="yellow"/>
          <w:rtl/>
        </w:rPr>
        <w:t xml:space="preserve"> (גם בעבירות חמורות) ברשימת עבירות סגורה.</w:t>
      </w:r>
      <w:r w:rsidRPr="00577815">
        <w:rPr>
          <w:rFonts w:asciiTheme="majorBidi" w:hAnsiTheme="majorBidi" w:cs="David"/>
          <w:sz w:val="20"/>
          <w:szCs w:val="20"/>
          <w:rtl/>
        </w:rPr>
        <w:t xml:space="preserve"> בוטלו </w:t>
      </w:r>
      <w:r w:rsidRPr="00577815">
        <w:rPr>
          <w:rFonts w:asciiTheme="majorBidi" w:hAnsiTheme="majorBidi" w:cs="David"/>
          <w:color w:val="C00000"/>
          <w:sz w:val="20"/>
          <w:szCs w:val="20"/>
          <w:rtl/>
        </w:rPr>
        <w:t>ס'21א+ב לחסד"פ</w:t>
      </w:r>
      <w:r w:rsidRPr="00577815">
        <w:rPr>
          <w:rFonts w:asciiTheme="majorBidi" w:hAnsiTheme="majorBidi" w:cs="David"/>
          <w:sz w:val="20"/>
          <w:szCs w:val="20"/>
          <w:rtl/>
        </w:rPr>
        <w:t xml:space="preserve">. </w:t>
      </w:r>
    </w:p>
    <w:p w:rsidR="00E614D0" w:rsidRPr="00577815" w:rsidRDefault="00E614D0" w:rsidP="00450CC0">
      <w:pPr>
        <w:pStyle w:val="a5"/>
        <w:numPr>
          <w:ilvl w:val="0"/>
          <w:numId w:val="85"/>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עודה</w:t>
      </w:r>
      <w:r w:rsidRPr="00577815">
        <w:rPr>
          <w:rFonts w:asciiTheme="majorBidi" w:hAnsiTheme="majorBidi" w:cs="David"/>
          <w:b/>
          <w:bCs/>
          <w:sz w:val="20"/>
          <w:szCs w:val="20"/>
          <w:rtl/>
        </w:rPr>
        <w:t>-</w:t>
      </w:r>
      <w:r w:rsidRPr="00577815">
        <w:rPr>
          <w:rFonts w:asciiTheme="majorBidi" w:hAnsiTheme="majorBidi" w:cs="David"/>
          <w:sz w:val="20"/>
          <w:szCs w:val="20"/>
          <w:highlight w:val="yellow"/>
          <w:rtl/>
        </w:rPr>
        <w:t>הפרכת חזקת המסוכנות במקרה רצח!</w:t>
      </w:r>
      <w:r w:rsidR="00731642">
        <w:rPr>
          <w:rFonts w:asciiTheme="majorBidi" w:hAnsiTheme="majorBidi" w:cs="David" w:hint="cs"/>
          <w:sz w:val="20"/>
          <w:szCs w:val="20"/>
          <w:rtl/>
        </w:rPr>
        <w:t xml:space="preserve"> </w:t>
      </w:r>
      <w:r w:rsidR="00FC55EA" w:rsidRPr="00577815">
        <w:rPr>
          <w:rFonts w:asciiTheme="majorBidi" w:hAnsiTheme="majorBidi" w:cs="David"/>
          <w:sz w:val="20"/>
          <w:szCs w:val="20"/>
          <w:rtl/>
        </w:rPr>
        <w:t xml:space="preserve">אישה בדואית מואשמת בשותפות לרצח. לא ראו סיבה לשים אישה לא מסוכנת ועוד בהיריון, במעצר. זה מהפכני כי בעבר זה היה מחייב מעצר. </w:t>
      </w:r>
    </w:p>
    <w:p w:rsidR="00FC55EA" w:rsidRPr="00577815" w:rsidRDefault="00FC55EA" w:rsidP="00450CC0">
      <w:pPr>
        <w:pStyle w:val="a5"/>
        <w:numPr>
          <w:ilvl w:val="0"/>
          <w:numId w:val="85"/>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קורמן-</w:t>
      </w:r>
      <w:r w:rsidRPr="00577815">
        <w:rPr>
          <w:rFonts w:asciiTheme="majorBidi" w:hAnsiTheme="majorBidi" w:cs="David"/>
          <w:sz w:val="20"/>
          <w:szCs w:val="20"/>
          <w:rtl/>
        </w:rPr>
        <w:t>רכז הב</w:t>
      </w:r>
      <w:r w:rsidR="00913275">
        <w:rPr>
          <w:rFonts w:asciiTheme="majorBidi" w:hAnsiTheme="majorBidi" w:cs="David" w:hint="cs"/>
          <w:sz w:val="20"/>
          <w:szCs w:val="20"/>
          <w:rtl/>
        </w:rPr>
        <w:t>י</w:t>
      </w:r>
      <w:r w:rsidRPr="00577815">
        <w:rPr>
          <w:rFonts w:asciiTheme="majorBidi" w:hAnsiTheme="majorBidi" w:cs="David"/>
          <w:sz w:val="20"/>
          <w:szCs w:val="20"/>
          <w:rtl/>
        </w:rPr>
        <w:t>טחון הכה בטעות למוות ילד שזרק אבנים. לעניין מעצר עד תום ההליכים הוא טוען להפרכת חזקת המסוכנות. במהלך המשפט קורמן שותק</w:t>
      </w:r>
      <w:r w:rsidR="00913275">
        <w:rPr>
          <w:rFonts w:asciiTheme="majorBidi" w:hAnsiTheme="majorBidi" w:cs="David" w:hint="cs"/>
          <w:sz w:val="20"/>
          <w:szCs w:val="20"/>
          <w:rtl/>
        </w:rPr>
        <w:t>,</w:t>
      </w:r>
      <w:r w:rsidRPr="00577815">
        <w:rPr>
          <w:rFonts w:asciiTheme="majorBidi" w:hAnsiTheme="majorBidi" w:cs="David"/>
          <w:sz w:val="20"/>
          <w:szCs w:val="20"/>
          <w:rtl/>
        </w:rPr>
        <w:t xml:space="preserve"> ו</w:t>
      </w:r>
      <w:r w:rsidRPr="00577815">
        <w:rPr>
          <w:rFonts w:asciiTheme="majorBidi" w:hAnsiTheme="majorBidi" w:cs="David"/>
          <w:b/>
          <w:bCs/>
          <w:color w:val="F79646" w:themeColor="accent6"/>
          <w:sz w:val="20"/>
          <w:szCs w:val="20"/>
          <w:rtl/>
        </w:rPr>
        <w:t>זמיר</w:t>
      </w:r>
      <w:r w:rsidRPr="00577815">
        <w:rPr>
          <w:rFonts w:asciiTheme="majorBidi" w:hAnsiTheme="majorBidi" w:cs="David"/>
          <w:sz w:val="20"/>
          <w:szCs w:val="20"/>
          <w:rtl/>
        </w:rPr>
        <w:t xml:space="preserve"> קובע כי </w:t>
      </w:r>
      <w:r w:rsidRPr="00577815">
        <w:rPr>
          <w:rFonts w:asciiTheme="majorBidi" w:hAnsiTheme="majorBidi" w:cs="David"/>
          <w:b/>
          <w:bCs/>
          <w:sz w:val="20"/>
          <w:szCs w:val="20"/>
          <w:rtl/>
        </w:rPr>
        <w:t>שהשתיקה עומדת לו לרועץ בניסיונו להפריך את חזקת המסוכנות</w:t>
      </w:r>
      <w:r w:rsidRPr="00577815">
        <w:rPr>
          <w:rFonts w:asciiTheme="majorBidi" w:hAnsiTheme="majorBidi" w:cs="David"/>
          <w:sz w:val="20"/>
          <w:szCs w:val="20"/>
          <w:rtl/>
        </w:rPr>
        <w:t xml:space="preserve">, לכן קמה עילת מעצר. </w:t>
      </w:r>
      <w:r w:rsidRPr="00577815">
        <w:rPr>
          <w:rFonts w:asciiTheme="majorBidi" w:hAnsiTheme="majorBidi" w:cs="David"/>
          <w:sz w:val="20"/>
          <w:szCs w:val="20"/>
          <w:rtl/>
        </w:rPr>
        <w:lastRenderedPageBreak/>
        <w:t xml:space="preserve">קביעה זו היא המקובלת כיום. </w:t>
      </w:r>
      <w:r w:rsidRPr="00577815">
        <w:rPr>
          <w:rFonts w:asciiTheme="majorBidi" w:hAnsiTheme="majorBidi" w:cs="David"/>
          <w:b/>
          <w:bCs/>
          <w:color w:val="7030A0"/>
          <w:sz w:val="20"/>
          <w:szCs w:val="20"/>
          <w:rtl/>
        </w:rPr>
        <w:t>המרצה</w:t>
      </w:r>
      <w:r w:rsidRPr="00577815">
        <w:rPr>
          <w:rFonts w:asciiTheme="majorBidi" w:hAnsiTheme="majorBidi" w:cs="David"/>
          <w:color w:val="7030A0"/>
          <w:sz w:val="20"/>
          <w:szCs w:val="20"/>
          <w:rtl/>
        </w:rPr>
        <w:t xml:space="preserve">- </w:t>
      </w:r>
      <w:r w:rsidRPr="00577815">
        <w:rPr>
          <w:rFonts w:asciiTheme="majorBidi" w:hAnsiTheme="majorBidi" w:cs="David"/>
          <w:sz w:val="20"/>
          <w:szCs w:val="20"/>
          <w:rtl/>
        </w:rPr>
        <w:t>מעלה קושי רעיוני. שתיקה יכולה לסייע לתשתית עובדתית אך כאן מדובר בעילת מעצר, לאחר סיום הדיון בתשתית עובדתית.</w:t>
      </w:r>
    </w:p>
    <w:p w:rsidR="004768BA" w:rsidRPr="00577815" w:rsidRDefault="004768BA" w:rsidP="00450CC0">
      <w:pPr>
        <w:pStyle w:val="a5"/>
        <w:numPr>
          <w:ilvl w:val="0"/>
          <w:numId w:val="84"/>
        </w:numPr>
        <w:spacing w:after="0"/>
        <w:jc w:val="both"/>
        <w:rPr>
          <w:rFonts w:asciiTheme="majorBidi" w:hAnsiTheme="majorBidi" w:cs="David"/>
          <w:sz w:val="20"/>
          <w:szCs w:val="20"/>
        </w:rPr>
      </w:pPr>
      <w:r w:rsidRPr="00577815">
        <w:rPr>
          <w:rFonts w:asciiTheme="majorBidi" w:hAnsiTheme="majorBidi" w:cs="David"/>
          <w:b/>
          <w:bCs/>
          <w:color w:val="1F497D" w:themeColor="text2"/>
          <w:sz w:val="20"/>
          <w:szCs w:val="20"/>
          <w:rtl/>
        </w:rPr>
        <w:t>תיקון נוסף לחוק המעצרים:</w:t>
      </w:r>
      <w:r w:rsidR="00913275">
        <w:rPr>
          <w:rFonts w:asciiTheme="majorBidi" w:hAnsiTheme="majorBidi" w:cs="David" w:hint="cs"/>
          <w:b/>
          <w:bCs/>
          <w:color w:val="1F497D" w:themeColor="text2"/>
          <w:sz w:val="20"/>
          <w:szCs w:val="20"/>
          <w:rtl/>
        </w:rPr>
        <w:t xml:space="preserve"> </w:t>
      </w:r>
      <w:r w:rsidRPr="00577815">
        <w:rPr>
          <w:rFonts w:asciiTheme="majorBidi" w:hAnsiTheme="majorBidi" w:cs="David"/>
          <w:color w:val="C00000"/>
          <w:sz w:val="20"/>
          <w:szCs w:val="20"/>
          <w:rtl/>
        </w:rPr>
        <w:t xml:space="preserve">ס'21(א)(1)(ב) </w:t>
      </w:r>
      <w:r w:rsidRPr="00577815">
        <w:rPr>
          <w:rFonts w:asciiTheme="majorBidi" w:hAnsiTheme="majorBidi" w:cs="David"/>
          <w:sz w:val="20"/>
          <w:szCs w:val="20"/>
          <w:rtl/>
        </w:rPr>
        <w:t xml:space="preserve">תוקן </w:t>
      </w:r>
      <w:r w:rsidRPr="00913275">
        <w:rPr>
          <w:rFonts w:asciiTheme="majorBidi" w:hAnsiTheme="majorBidi" w:cs="David"/>
          <w:sz w:val="20"/>
          <w:szCs w:val="20"/>
          <w:shd w:val="clear" w:color="auto" w:fill="000000" w:themeFill="text1"/>
          <w:rtl/>
        </w:rPr>
        <w:t>ל"</w:t>
      </w:r>
      <w:r w:rsidRPr="00913275">
        <w:rPr>
          <w:rFonts w:asciiTheme="majorBidi" w:hAnsiTheme="majorBidi" w:cs="David"/>
          <w:sz w:val="20"/>
          <w:szCs w:val="20"/>
          <w:u w:val="single"/>
          <w:shd w:val="clear" w:color="auto" w:fill="000000" w:themeFill="text1"/>
          <w:rtl/>
        </w:rPr>
        <w:t>ב</w:t>
      </w:r>
      <w:r w:rsidR="00913275" w:rsidRPr="00913275">
        <w:rPr>
          <w:rFonts w:asciiTheme="majorBidi" w:hAnsiTheme="majorBidi" w:cs="David" w:hint="cs"/>
          <w:sz w:val="20"/>
          <w:szCs w:val="20"/>
          <w:u w:val="single"/>
          <w:shd w:val="clear" w:color="auto" w:fill="000000" w:themeFill="text1"/>
          <w:rtl/>
        </w:rPr>
        <w:t>י</w:t>
      </w:r>
      <w:r w:rsidRPr="00913275">
        <w:rPr>
          <w:rFonts w:asciiTheme="majorBidi" w:hAnsiTheme="majorBidi" w:cs="David"/>
          <w:sz w:val="20"/>
          <w:szCs w:val="20"/>
          <w:u w:val="single"/>
          <w:shd w:val="clear" w:color="auto" w:fill="000000" w:themeFill="text1"/>
          <w:rtl/>
        </w:rPr>
        <w:t>טחון הציבור</w:t>
      </w:r>
      <w:r w:rsidRPr="00913275">
        <w:rPr>
          <w:rFonts w:asciiTheme="majorBidi" w:hAnsiTheme="majorBidi" w:cs="David"/>
          <w:sz w:val="20"/>
          <w:szCs w:val="20"/>
          <w:shd w:val="clear" w:color="auto" w:fill="000000" w:themeFill="text1"/>
          <w:rtl/>
        </w:rPr>
        <w:t>"</w:t>
      </w:r>
      <w:r w:rsidRPr="00577815">
        <w:rPr>
          <w:rFonts w:asciiTheme="majorBidi" w:hAnsiTheme="majorBidi" w:cs="David"/>
          <w:sz w:val="20"/>
          <w:szCs w:val="20"/>
          <w:rtl/>
        </w:rPr>
        <w:t xml:space="preserve"> במקום "</w:t>
      </w:r>
      <w:r w:rsidRPr="00577815">
        <w:rPr>
          <w:rFonts w:asciiTheme="majorBidi" w:hAnsiTheme="majorBidi" w:cs="David"/>
          <w:sz w:val="20"/>
          <w:szCs w:val="20"/>
          <w:u w:val="single"/>
          <w:rtl/>
        </w:rPr>
        <w:t>שלום הציבור</w:t>
      </w:r>
      <w:r w:rsidRPr="00577815">
        <w:rPr>
          <w:rFonts w:asciiTheme="majorBidi" w:hAnsiTheme="majorBidi" w:cs="David"/>
          <w:sz w:val="20"/>
          <w:szCs w:val="20"/>
          <w:rtl/>
        </w:rPr>
        <w:t xml:space="preserve">". </w:t>
      </w:r>
      <w:r w:rsidRPr="00577815">
        <w:rPr>
          <w:rFonts w:asciiTheme="majorBidi" w:hAnsiTheme="majorBidi" w:cs="David"/>
          <w:sz w:val="20"/>
          <w:szCs w:val="20"/>
          <w:highlight w:val="yellow"/>
          <w:rtl/>
        </w:rPr>
        <w:t>עלתה טענה שעבירות רכוש לא מסכנות את ב</w:t>
      </w:r>
      <w:r w:rsidR="00913275">
        <w:rPr>
          <w:rFonts w:asciiTheme="majorBidi" w:hAnsiTheme="majorBidi" w:cs="David" w:hint="cs"/>
          <w:sz w:val="20"/>
          <w:szCs w:val="20"/>
          <w:highlight w:val="yellow"/>
          <w:rtl/>
        </w:rPr>
        <w:t>י</w:t>
      </w:r>
      <w:r w:rsidRPr="00577815">
        <w:rPr>
          <w:rFonts w:asciiTheme="majorBidi" w:hAnsiTheme="majorBidi" w:cs="David"/>
          <w:sz w:val="20"/>
          <w:szCs w:val="20"/>
          <w:highlight w:val="yellow"/>
          <w:rtl/>
        </w:rPr>
        <w:t>טחון הציבור ולכן לא ניתן לעצור בגללן. ביהמ"ש לא קיבל את הטענה בשתי הלכות</w:t>
      </w:r>
      <w:r w:rsidRPr="00577815">
        <w:rPr>
          <w:rFonts w:asciiTheme="majorBidi" w:hAnsiTheme="majorBidi" w:cs="David"/>
          <w:sz w:val="20"/>
          <w:szCs w:val="20"/>
          <w:rtl/>
        </w:rPr>
        <w:t xml:space="preserve"> –</w:t>
      </w:r>
    </w:p>
    <w:p w:rsidR="009B79BC" w:rsidRPr="00577815" w:rsidRDefault="004768BA" w:rsidP="00450CC0">
      <w:pPr>
        <w:pStyle w:val="a5"/>
        <w:numPr>
          <w:ilvl w:val="0"/>
          <w:numId w:val="86"/>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פרנקל:</w:t>
      </w:r>
      <w:r w:rsidR="00913275">
        <w:rPr>
          <w:rFonts w:asciiTheme="majorBidi" w:hAnsiTheme="majorBidi" w:cs="David" w:hint="cs"/>
          <w:b/>
          <w:bCs/>
          <w:color w:val="F79646" w:themeColor="accent6"/>
          <w:sz w:val="20"/>
          <w:szCs w:val="20"/>
          <w:rtl/>
        </w:rPr>
        <w:t xml:space="preserve"> </w:t>
      </w:r>
      <w:r w:rsidR="00E614D0" w:rsidRPr="00577815">
        <w:rPr>
          <w:rFonts w:asciiTheme="majorBidi" w:hAnsiTheme="majorBidi" w:cs="David"/>
          <w:b/>
          <w:bCs/>
          <w:color w:val="F79646" w:themeColor="accent6"/>
          <w:sz w:val="20"/>
          <w:szCs w:val="20"/>
          <w:rtl/>
        </w:rPr>
        <w:t>בייניש</w:t>
      </w:r>
      <w:r w:rsidR="00E614D0" w:rsidRPr="00577815">
        <w:rPr>
          <w:rFonts w:asciiTheme="majorBidi" w:hAnsiTheme="majorBidi" w:cs="David"/>
          <w:sz w:val="20"/>
          <w:szCs w:val="20"/>
          <w:rtl/>
        </w:rPr>
        <w:t xml:space="preserve">- </w:t>
      </w:r>
      <w:r w:rsidRPr="00577815">
        <w:rPr>
          <w:rFonts w:asciiTheme="majorBidi" w:hAnsiTheme="majorBidi" w:cs="David"/>
          <w:sz w:val="20"/>
          <w:szCs w:val="20"/>
          <w:rtl/>
        </w:rPr>
        <w:t>עבירות רכוש שיטתיות, בהיקף נרחב או תוך התארגנות של מספר עבריינים מסוכנות לב</w:t>
      </w:r>
      <w:r w:rsidR="00E614D0" w:rsidRPr="00577815">
        <w:rPr>
          <w:rFonts w:asciiTheme="majorBidi" w:hAnsiTheme="majorBidi" w:cs="David"/>
          <w:sz w:val="20"/>
          <w:szCs w:val="20"/>
          <w:rtl/>
        </w:rPr>
        <w:t>יטחון הציבור.</w:t>
      </w:r>
    </w:p>
    <w:p w:rsidR="009B79BC" w:rsidRPr="00577815" w:rsidRDefault="004768BA" w:rsidP="00450CC0">
      <w:pPr>
        <w:pStyle w:val="a5"/>
        <w:numPr>
          <w:ilvl w:val="0"/>
          <w:numId w:val="86"/>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מזרחי:</w:t>
      </w:r>
      <w:r w:rsidR="00913275">
        <w:rPr>
          <w:rFonts w:asciiTheme="majorBidi" w:hAnsiTheme="majorBidi" w:cs="David" w:hint="cs"/>
          <w:sz w:val="20"/>
          <w:szCs w:val="20"/>
          <w:rtl/>
        </w:rPr>
        <w:t xml:space="preserve"> </w:t>
      </w:r>
      <w:r w:rsidR="00E614D0" w:rsidRPr="00577815">
        <w:rPr>
          <w:rFonts w:asciiTheme="majorBidi" w:hAnsiTheme="majorBidi" w:cs="David"/>
          <w:sz w:val="20"/>
          <w:szCs w:val="20"/>
          <w:rtl/>
        </w:rPr>
        <w:t xml:space="preserve">אדם קשר </w:t>
      </w:r>
      <w:r w:rsidR="009B79BC" w:rsidRPr="00577815">
        <w:rPr>
          <w:rFonts w:asciiTheme="majorBidi" w:hAnsiTheme="majorBidi" w:cs="David"/>
          <w:sz w:val="20"/>
          <w:szCs w:val="20"/>
          <w:rtl/>
        </w:rPr>
        <w:t>קש</w:t>
      </w:r>
      <w:r w:rsidR="00E614D0" w:rsidRPr="00577815">
        <w:rPr>
          <w:rFonts w:asciiTheme="majorBidi" w:hAnsiTheme="majorBidi" w:cs="David"/>
          <w:sz w:val="20"/>
          <w:szCs w:val="20"/>
          <w:rtl/>
        </w:rPr>
        <w:t xml:space="preserve">ר לזיוף דרכון. נקבע- </w:t>
      </w:r>
      <w:r w:rsidRPr="00577815">
        <w:rPr>
          <w:rFonts w:asciiTheme="majorBidi" w:hAnsiTheme="majorBidi" w:cs="David"/>
          <w:sz w:val="20"/>
          <w:szCs w:val="20"/>
          <w:rtl/>
        </w:rPr>
        <w:t xml:space="preserve">בנסיבות מיוחדות, </w:t>
      </w:r>
      <w:r w:rsidRPr="00577815">
        <w:rPr>
          <w:rFonts w:asciiTheme="majorBidi" w:hAnsiTheme="majorBidi" w:cs="David"/>
          <w:b/>
          <w:bCs/>
          <w:sz w:val="20"/>
          <w:szCs w:val="20"/>
          <w:rtl/>
        </w:rPr>
        <w:t>גם עבי</w:t>
      </w:r>
      <w:r w:rsidR="00E614D0" w:rsidRPr="00577815">
        <w:rPr>
          <w:rFonts w:asciiTheme="majorBidi" w:hAnsiTheme="majorBidi" w:cs="David"/>
          <w:b/>
          <w:bCs/>
          <w:sz w:val="20"/>
          <w:szCs w:val="20"/>
          <w:rtl/>
        </w:rPr>
        <w:t>רות מרמה וזיוף יכולות להקים חזקת</w:t>
      </w:r>
      <w:r w:rsidR="00913275">
        <w:rPr>
          <w:rFonts w:asciiTheme="majorBidi" w:hAnsiTheme="majorBidi" w:cs="David" w:hint="cs"/>
          <w:b/>
          <w:bCs/>
          <w:sz w:val="20"/>
          <w:szCs w:val="20"/>
          <w:rtl/>
        </w:rPr>
        <w:t xml:space="preserve"> </w:t>
      </w:r>
      <w:r w:rsidR="00E614D0" w:rsidRPr="00577815">
        <w:rPr>
          <w:rFonts w:asciiTheme="majorBidi" w:hAnsiTheme="majorBidi" w:cs="David"/>
          <w:b/>
          <w:bCs/>
          <w:sz w:val="20"/>
          <w:szCs w:val="20"/>
          <w:rtl/>
        </w:rPr>
        <w:t>מסוכנות</w:t>
      </w:r>
      <w:r w:rsidR="009B79BC" w:rsidRPr="00577815">
        <w:rPr>
          <w:rFonts w:asciiTheme="majorBidi" w:hAnsiTheme="majorBidi" w:cs="David"/>
          <w:sz w:val="20"/>
          <w:szCs w:val="20"/>
          <w:rtl/>
        </w:rPr>
        <w:t>, זה יכול להיות גם לאומני ולסכן את בטחון הציבור.</w:t>
      </w:r>
    </w:p>
    <w:p w:rsidR="009B79BC" w:rsidRPr="00577815" w:rsidRDefault="00E84098" w:rsidP="00450CC0">
      <w:pPr>
        <w:pStyle w:val="a5"/>
        <w:numPr>
          <w:ilvl w:val="0"/>
          <w:numId w:val="76"/>
        </w:numPr>
        <w:spacing w:after="0"/>
        <w:rPr>
          <w:rFonts w:asciiTheme="majorBidi" w:hAnsiTheme="majorBidi" w:cs="David"/>
          <w:b/>
          <w:bCs/>
          <w:sz w:val="20"/>
          <w:szCs w:val="20"/>
        </w:rPr>
      </w:pPr>
      <w:r w:rsidRPr="00577815">
        <w:rPr>
          <w:rFonts w:asciiTheme="majorBidi" w:hAnsiTheme="majorBidi" w:cs="David"/>
          <w:b/>
          <w:bCs/>
          <w:color w:val="FFFFFF" w:themeColor="background1"/>
          <w:sz w:val="20"/>
          <w:szCs w:val="20"/>
          <w:highlight w:val="darkBlue"/>
          <w:rtl/>
        </w:rPr>
        <w:t>העדר חלופה</w:t>
      </w:r>
      <w:r w:rsidRPr="00577815">
        <w:rPr>
          <w:rFonts w:asciiTheme="majorBidi" w:hAnsiTheme="majorBidi" w:cs="David"/>
          <w:color w:val="FFFFFF" w:themeColor="background1"/>
          <w:sz w:val="20"/>
          <w:szCs w:val="20"/>
          <w:highlight w:val="darkBlue"/>
          <w:rtl/>
        </w:rPr>
        <w:t>-</w:t>
      </w:r>
    </w:p>
    <w:p w:rsidR="004768BA" w:rsidRPr="00577815" w:rsidRDefault="00E84098" w:rsidP="00450CC0">
      <w:pPr>
        <w:pStyle w:val="a5"/>
        <w:numPr>
          <w:ilvl w:val="0"/>
          <w:numId w:val="99"/>
        </w:numPr>
        <w:spacing w:after="0"/>
        <w:jc w:val="both"/>
        <w:rPr>
          <w:rFonts w:asciiTheme="majorBidi" w:hAnsiTheme="majorBidi" w:cs="David"/>
          <w:b/>
          <w:bCs/>
          <w:sz w:val="20"/>
          <w:szCs w:val="20"/>
        </w:rPr>
      </w:pPr>
      <w:r w:rsidRPr="00577815">
        <w:rPr>
          <w:rFonts w:asciiTheme="majorBidi" w:hAnsiTheme="majorBidi" w:cs="David"/>
          <w:color w:val="C00000"/>
          <w:sz w:val="20"/>
          <w:szCs w:val="20"/>
          <w:rtl/>
        </w:rPr>
        <w:t xml:space="preserve">ס'21(ב)(1) </w:t>
      </w:r>
      <w:r w:rsidRPr="00577815">
        <w:rPr>
          <w:rFonts w:asciiTheme="majorBidi" w:hAnsiTheme="majorBidi" w:cs="David"/>
          <w:sz w:val="20"/>
          <w:szCs w:val="20"/>
          <w:u w:val="single"/>
          <w:rtl/>
        </w:rPr>
        <w:t xml:space="preserve">קובע </w:t>
      </w:r>
      <w:r w:rsidR="004768BA" w:rsidRPr="00577815">
        <w:rPr>
          <w:rFonts w:asciiTheme="majorBidi" w:hAnsiTheme="majorBidi" w:cs="David"/>
          <w:sz w:val="20"/>
          <w:szCs w:val="20"/>
          <w:u w:val="single"/>
          <w:rtl/>
        </w:rPr>
        <w:t>שאם ישנה אפשרות להשתמש באמצעי שפגיעתו פחותה יש להעדיפו</w:t>
      </w:r>
      <w:r w:rsidR="004768BA" w:rsidRPr="00577815">
        <w:rPr>
          <w:rFonts w:asciiTheme="majorBidi" w:hAnsiTheme="majorBidi" w:cs="David"/>
          <w:sz w:val="20"/>
          <w:szCs w:val="20"/>
          <w:rtl/>
        </w:rPr>
        <w:t>.</w:t>
      </w:r>
    </w:p>
    <w:p w:rsidR="00FC55EA" w:rsidRPr="00577815" w:rsidRDefault="00FC55EA" w:rsidP="00450CC0">
      <w:pPr>
        <w:pStyle w:val="a5"/>
        <w:numPr>
          <w:ilvl w:val="0"/>
          <w:numId w:val="87"/>
        </w:numPr>
        <w:spacing w:after="0"/>
        <w:jc w:val="both"/>
        <w:rPr>
          <w:rFonts w:asciiTheme="majorBidi" w:hAnsiTheme="majorBidi" w:cs="David"/>
          <w:b/>
          <w:bCs/>
          <w:sz w:val="20"/>
          <w:szCs w:val="20"/>
        </w:rPr>
      </w:pPr>
      <w:r w:rsidRPr="00577815">
        <w:rPr>
          <w:rFonts w:asciiTheme="majorBidi" w:hAnsiTheme="majorBidi" w:cs="David"/>
          <w:b/>
          <w:bCs/>
          <w:sz w:val="20"/>
          <w:szCs w:val="20"/>
          <w:highlight w:val="yellow"/>
          <w:rtl/>
        </w:rPr>
        <w:t xml:space="preserve">לצורת שקילת חלופות מעצר השופט בוחן פרטים </w:t>
      </w:r>
      <w:r w:rsidR="000F54F8" w:rsidRPr="00577815">
        <w:rPr>
          <w:rFonts w:asciiTheme="majorBidi" w:hAnsiTheme="majorBidi" w:cs="David"/>
          <w:b/>
          <w:bCs/>
          <w:sz w:val="20"/>
          <w:szCs w:val="20"/>
          <w:highlight w:val="yellow"/>
          <w:rtl/>
        </w:rPr>
        <w:t xml:space="preserve">נסיבתיים </w:t>
      </w:r>
      <w:r w:rsidRPr="00577815">
        <w:rPr>
          <w:rFonts w:asciiTheme="majorBidi" w:hAnsiTheme="majorBidi" w:cs="David"/>
          <w:b/>
          <w:bCs/>
          <w:sz w:val="20"/>
          <w:szCs w:val="20"/>
          <w:highlight w:val="yellow"/>
          <w:rtl/>
        </w:rPr>
        <w:t>שלא קשורים לאישום-</w:t>
      </w:r>
      <w:r w:rsidRPr="00577815">
        <w:rPr>
          <w:rFonts w:asciiTheme="majorBidi" w:hAnsiTheme="majorBidi" w:cs="David"/>
          <w:sz w:val="20"/>
          <w:szCs w:val="20"/>
          <w:rtl/>
        </w:rPr>
        <w:t xml:space="preserve">המשפחה של הנאשם, מקום עבודתו, מי יכול לקחת עליו אחריות וכד'. הכלי שנקבע לכך </w:t>
      </w:r>
      <w:r w:rsidRPr="00577815">
        <w:rPr>
          <w:rFonts w:asciiTheme="majorBidi" w:hAnsiTheme="majorBidi" w:cs="David"/>
          <w:color w:val="C00000"/>
          <w:sz w:val="20"/>
          <w:szCs w:val="20"/>
          <w:rtl/>
        </w:rPr>
        <w:t xml:space="preserve">בס'21א </w:t>
      </w:r>
      <w:r w:rsidRPr="00577815">
        <w:rPr>
          <w:rFonts w:asciiTheme="majorBidi" w:hAnsiTheme="majorBidi" w:cs="David"/>
          <w:sz w:val="20"/>
          <w:szCs w:val="20"/>
          <w:rtl/>
        </w:rPr>
        <w:t xml:space="preserve">הוא- </w:t>
      </w:r>
      <w:r w:rsidRPr="00577815">
        <w:rPr>
          <w:rFonts w:asciiTheme="majorBidi" w:hAnsiTheme="majorBidi" w:cs="David"/>
          <w:b/>
          <w:bCs/>
          <w:sz w:val="20"/>
          <w:szCs w:val="20"/>
          <w:rtl/>
        </w:rPr>
        <w:t>תסקיר משירות המבחן</w:t>
      </w:r>
      <w:r w:rsidR="009F733B" w:rsidRPr="00577815">
        <w:rPr>
          <w:rFonts w:asciiTheme="majorBidi" w:hAnsiTheme="majorBidi" w:cs="David"/>
          <w:sz w:val="20"/>
          <w:szCs w:val="20"/>
          <w:rtl/>
        </w:rPr>
        <w:t xml:space="preserve">, </w:t>
      </w:r>
      <w:r w:rsidR="00A951B3" w:rsidRPr="00577815">
        <w:rPr>
          <w:rFonts w:asciiTheme="majorBidi" w:hAnsiTheme="majorBidi" w:cs="David"/>
          <w:sz w:val="20"/>
          <w:szCs w:val="20"/>
          <w:rtl/>
        </w:rPr>
        <w:t xml:space="preserve">תסקיר מעצר. </w:t>
      </w:r>
    </w:p>
    <w:p w:rsidR="004768BA" w:rsidRPr="00577815" w:rsidRDefault="000F54F8" w:rsidP="00450CC0">
      <w:pPr>
        <w:pStyle w:val="a5"/>
        <w:numPr>
          <w:ilvl w:val="0"/>
          <w:numId w:val="76"/>
        </w:numPr>
        <w:spacing w:after="0"/>
        <w:rPr>
          <w:rFonts w:asciiTheme="majorBidi" w:hAnsiTheme="majorBidi" w:cs="David"/>
          <w:b/>
          <w:bCs/>
          <w:sz w:val="20"/>
          <w:szCs w:val="20"/>
        </w:rPr>
      </w:pPr>
      <w:r w:rsidRPr="00577815">
        <w:rPr>
          <w:rFonts w:asciiTheme="majorBidi" w:hAnsiTheme="majorBidi" w:cs="David"/>
          <w:b/>
          <w:bCs/>
          <w:color w:val="FFFFFF" w:themeColor="background1"/>
          <w:sz w:val="20"/>
          <w:szCs w:val="20"/>
          <w:highlight w:val="darkBlue"/>
          <w:rtl/>
        </w:rPr>
        <w:t xml:space="preserve">תנאי מיוחד - </w:t>
      </w:r>
      <w:r w:rsidR="004768BA" w:rsidRPr="00577815">
        <w:rPr>
          <w:rFonts w:asciiTheme="majorBidi" w:hAnsiTheme="majorBidi" w:cs="David"/>
          <w:b/>
          <w:bCs/>
          <w:color w:val="FFFFFF" w:themeColor="background1"/>
          <w:sz w:val="20"/>
          <w:szCs w:val="20"/>
          <w:highlight w:val="darkBlue"/>
          <w:rtl/>
        </w:rPr>
        <w:t>חובת ייצוג של סנגור</w:t>
      </w:r>
      <w:r w:rsidR="004768BA" w:rsidRPr="00577815">
        <w:rPr>
          <w:rFonts w:asciiTheme="majorBidi" w:hAnsiTheme="majorBidi" w:cs="David"/>
          <w:color w:val="C00000"/>
          <w:sz w:val="20"/>
          <w:szCs w:val="20"/>
          <w:rtl/>
        </w:rPr>
        <w:t>(ס'21(ב)(2))</w:t>
      </w:r>
      <w:r w:rsidR="004768BA" w:rsidRPr="00577815">
        <w:rPr>
          <w:rFonts w:asciiTheme="majorBidi" w:hAnsiTheme="majorBidi" w:cs="David"/>
          <w:b/>
          <w:bCs/>
          <w:color w:val="C00000"/>
          <w:sz w:val="20"/>
          <w:szCs w:val="20"/>
          <w:rtl/>
        </w:rPr>
        <w:t>:</w:t>
      </w:r>
    </w:p>
    <w:p w:rsidR="00A951B3" w:rsidRPr="00577815" w:rsidRDefault="00A951B3" w:rsidP="00450CC0">
      <w:pPr>
        <w:pStyle w:val="a5"/>
        <w:numPr>
          <w:ilvl w:val="0"/>
          <w:numId w:val="81"/>
        </w:numPr>
        <w:spacing w:after="0"/>
        <w:jc w:val="both"/>
        <w:rPr>
          <w:rFonts w:asciiTheme="majorBidi" w:hAnsiTheme="majorBidi" w:cs="David"/>
          <w:sz w:val="20"/>
          <w:szCs w:val="20"/>
        </w:rPr>
      </w:pPr>
      <w:r w:rsidRPr="00577815">
        <w:rPr>
          <w:rFonts w:asciiTheme="majorBidi" w:hAnsiTheme="majorBidi" w:cs="David"/>
          <w:color w:val="C00000"/>
          <w:sz w:val="20"/>
          <w:szCs w:val="20"/>
          <w:rtl/>
        </w:rPr>
        <w:t xml:space="preserve">ס'21(ב)(2) </w:t>
      </w:r>
      <w:r w:rsidRPr="00577815">
        <w:rPr>
          <w:rFonts w:asciiTheme="majorBidi" w:hAnsiTheme="majorBidi" w:cs="David"/>
          <w:sz w:val="20"/>
          <w:szCs w:val="20"/>
          <w:rtl/>
        </w:rPr>
        <w:t xml:space="preserve">קובע כי </w:t>
      </w:r>
      <w:r w:rsidR="000F54F8" w:rsidRPr="00577815">
        <w:rPr>
          <w:rFonts w:asciiTheme="majorBidi" w:hAnsiTheme="majorBidi" w:cs="David"/>
          <w:b/>
          <w:bCs/>
          <w:sz w:val="20"/>
          <w:szCs w:val="20"/>
          <w:highlight w:val="yellow"/>
          <w:rtl/>
        </w:rPr>
        <w:t xml:space="preserve">בדיון מע"ת </w:t>
      </w:r>
      <w:r w:rsidRPr="00577815">
        <w:rPr>
          <w:rFonts w:asciiTheme="majorBidi" w:hAnsiTheme="majorBidi" w:cs="David"/>
          <w:b/>
          <w:bCs/>
          <w:sz w:val="20"/>
          <w:szCs w:val="20"/>
          <w:highlight w:val="yellow"/>
          <w:rtl/>
        </w:rPr>
        <w:t>לנאשם צריך להיות סנגור/הוא צריך להודיע שהוא לא רוצה להיות מיוצג</w:t>
      </w:r>
      <w:r w:rsidRPr="00577815">
        <w:rPr>
          <w:rFonts w:asciiTheme="majorBidi" w:hAnsiTheme="majorBidi" w:cs="David"/>
          <w:sz w:val="20"/>
          <w:szCs w:val="20"/>
          <w:highlight w:val="yellow"/>
          <w:rtl/>
        </w:rPr>
        <w:t xml:space="preserve"> ע"י סנגור</w:t>
      </w:r>
      <w:r w:rsidR="000F54F8" w:rsidRPr="00577815">
        <w:rPr>
          <w:rFonts w:asciiTheme="majorBidi" w:hAnsiTheme="majorBidi" w:cs="David"/>
          <w:sz w:val="20"/>
          <w:szCs w:val="20"/>
          <w:rtl/>
        </w:rPr>
        <w:t xml:space="preserve"> (בניגוד למעצרים אחרים).</w:t>
      </w:r>
    </w:p>
    <w:p w:rsidR="00A951B3" w:rsidRPr="00913275" w:rsidRDefault="004768BA" w:rsidP="00450CC0">
      <w:pPr>
        <w:pStyle w:val="a5"/>
        <w:numPr>
          <w:ilvl w:val="0"/>
          <w:numId w:val="81"/>
        </w:numPr>
        <w:spacing w:after="0"/>
        <w:jc w:val="both"/>
        <w:rPr>
          <w:rFonts w:asciiTheme="majorBidi" w:hAnsiTheme="majorBidi" w:cs="David"/>
          <w:sz w:val="20"/>
          <w:szCs w:val="20"/>
          <w:u w:val="single"/>
        </w:rPr>
      </w:pPr>
      <w:r w:rsidRPr="00913275">
        <w:rPr>
          <w:rFonts w:asciiTheme="majorBidi" w:hAnsiTheme="majorBidi" w:cs="David"/>
          <w:sz w:val="20"/>
          <w:szCs w:val="20"/>
          <w:u w:val="single"/>
          <w:rtl/>
        </w:rPr>
        <w:t xml:space="preserve">החוק קובע מספר </w:t>
      </w:r>
      <w:r w:rsidRPr="00913275">
        <w:rPr>
          <w:rFonts w:asciiTheme="majorBidi" w:hAnsiTheme="majorBidi" w:cs="David"/>
          <w:b/>
          <w:bCs/>
          <w:sz w:val="20"/>
          <w:szCs w:val="20"/>
          <w:u w:val="single"/>
          <w:rtl/>
        </w:rPr>
        <w:t>מעצרי ביניים</w:t>
      </w:r>
      <w:r w:rsidRPr="00913275">
        <w:rPr>
          <w:rFonts w:asciiTheme="majorBidi" w:hAnsiTheme="majorBidi" w:cs="David"/>
          <w:sz w:val="20"/>
          <w:szCs w:val="20"/>
          <w:u w:val="single"/>
          <w:rtl/>
        </w:rPr>
        <w:t xml:space="preserve"> כאשר לכל מעצר עיגון חוקי</w:t>
      </w:r>
      <w:r w:rsidR="000F54F8" w:rsidRPr="00913275">
        <w:rPr>
          <w:rFonts w:asciiTheme="majorBidi" w:hAnsiTheme="majorBidi" w:cs="David"/>
          <w:sz w:val="20"/>
          <w:szCs w:val="20"/>
          <w:u w:val="single"/>
          <w:rtl/>
        </w:rPr>
        <w:t>:</w:t>
      </w:r>
    </w:p>
    <w:p w:rsidR="00A951B3" w:rsidRPr="00577815" w:rsidRDefault="004768BA" w:rsidP="00450CC0">
      <w:pPr>
        <w:pStyle w:val="a5"/>
        <w:numPr>
          <w:ilvl w:val="1"/>
          <w:numId w:val="92"/>
        </w:numPr>
        <w:spacing w:after="0"/>
        <w:jc w:val="both"/>
        <w:rPr>
          <w:rFonts w:asciiTheme="majorBidi" w:hAnsiTheme="majorBidi" w:cs="David"/>
          <w:sz w:val="20"/>
          <w:szCs w:val="20"/>
        </w:rPr>
      </w:pPr>
      <w:r w:rsidRPr="00577815">
        <w:rPr>
          <w:rFonts w:asciiTheme="majorBidi" w:hAnsiTheme="majorBidi" w:cs="David"/>
          <w:b/>
          <w:bCs/>
          <w:sz w:val="20"/>
          <w:szCs w:val="20"/>
          <w:rtl/>
        </w:rPr>
        <w:t>כל עוד לא התמנה לחשוד סנגור</w:t>
      </w:r>
      <w:r w:rsidRPr="00577815">
        <w:rPr>
          <w:rFonts w:asciiTheme="majorBidi" w:hAnsiTheme="majorBidi" w:cs="David"/>
          <w:sz w:val="20"/>
          <w:szCs w:val="20"/>
          <w:rtl/>
        </w:rPr>
        <w:t xml:space="preserve"> ביהמ"ש רשאי לקבוע כל פעם </w:t>
      </w:r>
      <w:r w:rsidRPr="00577815">
        <w:rPr>
          <w:rFonts w:asciiTheme="majorBidi" w:hAnsiTheme="majorBidi" w:cs="David"/>
          <w:b/>
          <w:bCs/>
          <w:sz w:val="20"/>
          <w:szCs w:val="20"/>
          <w:rtl/>
        </w:rPr>
        <w:t>עד 7 ימי מעצר</w:t>
      </w:r>
      <w:r w:rsidRPr="00577815">
        <w:rPr>
          <w:rFonts w:asciiTheme="majorBidi" w:hAnsiTheme="majorBidi" w:cs="David"/>
          <w:sz w:val="20"/>
          <w:szCs w:val="20"/>
          <w:rtl/>
        </w:rPr>
        <w:t xml:space="preserve"> ועד</w:t>
      </w:r>
      <w:r w:rsidR="00A951B3" w:rsidRPr="00577815">
        <w:rPr>
          <w:rFonts w:asciiTheme="majorBidi" w:hAnsiTheme="majorBidi" w:cs="David"/>
          <w:b/>
          <w:bCs/>
          <w:sz w:val="20"/>
          <w:szCs w:val="20"/>
          <w:rtl/>
        </w:rPr>
        <w:t>סה"כ</w:t>
      </w:r>
      <w:r w:rsidRPr="00577815">
        <w:rPr>
          <w:rFonts w:asciiTheme="majorBidi" w:hAnsiTheme="majorBidi" w:cs="David"/>
          <w:b/>
          <w:bCs/>
          <w:sz w:val="20"/>
          <w:szCs w:val="20"/>
          <w:rtl/>
        </w:rPr>
        <w:t xml:space="preserve"> 30</w:t>
      </w:r>
      <w:r w:rsidR="00A951B3" w:rsidRPr="00577815">
        <w:rPr>
          <w:rFonts w:asciiTheme="majorBidi" w:hAnsiTheme="majorBidi" w:cs="David"/>
          <w:b/>
          <w:bCs/>
          <w:sz w:val="20"/>
          <w:szCs w:val="20"/>
          <w:rtl/>
        </w:rPr>
        <w:t xml:space="preserve"> ימי מעצר ללא סנגור</w:t>
      </w:r>
      <w:r w:rsidRPr="00577815">
        <w:rPr>
          <w:rFonts w:asciiTheme="majorBidi" w:hAnsiTheme="majorBidi" w:cs="David"/>
          <w:color w:val="C00000"/>
          <w:sz w:val="20"/>
          <w:szCs w:val="20"/>
          <w:rtl/>
        </w:rPr>
        <w:t>.</w:t>
      </w:r>
      <w:r w:rsidR="000F54F8" w:rsidRPr="00577815">
        <w:rPr>
          <w:rFonts w:asciiTheme="majorBidi" w:hAnsiTheme="majorBidi" w:cs="David"/>
          <w:color w:val="C00000"/>
          <w:sz w:val="20"/>
          <w:szCs w:val="20"/>
          <w:rtl/>
        </w:rPr>
        <w:t>(21ג)</w:t>
      </w:r>
    </w:p>
    <w:p w:rsidR="004768BA" w:rsidRPr="00577815" w:rsidRDefault="00A951B3" w:rsidP="00450CC0">
      <w:pPr>
        <w:pStyle w:val="a5"/>
        <w:numPr>
          <w:ilvl w:val="1"/>
          <w:numId w:val="92"/>
        </w:numPr>
        <w:spacing w:after="0"/>
        <w:jc w:val="both"/>
        <w:rPr>
          <w:rFonts w:asciiTheme="majorBidi" w:hAnsiTheme="majorBidi" w:cs="David"/>
          <w:b/>
          <w:bCs/>
          <w:sz w:val="20"/>
          <w:szCs w:val="20"/>
        </w:rPr>
      </w:pPr>
      <w:r w:rsidRPr="00577815">
        <w:rPr>
          <w:rFonts w:asciiTheme="majorBidi" w:hAnsiTheme="majorBidi" w:cs="David"/>
          <w:sz w:val="20"/>
          <w:szCs w:val="20"/>
          <w:rtl/>
        </w:rPr>
        <w:t xml:space="preserve">מעצר ביניים נוסף קבוע </w:t>
      </w:r>
      <w:r w:rsidRPr="00577815">
        <w:rPr>
          <w:rFonts w:asciiTheme="majorBidi" w:hAnsiTheme="majorBidi" w:cs="David"/>
          <w:color w:val="C00000"/>
          <w:sz w:val="20"/>
          <w:szCs w:val="20"/>
          <w:rtl/>
        </w:rPr>
        <w:t>בס'21(ד)-</w:t>
      </w:r>
      <w:r w:rsidR="004768BA" w:rsidRPr="00577815">
        <w:rPr>
          <w:rFonts w:asciiTheme="majorBidi" w:hAnsiTheme="majorBidi" w:cs="David"/>
          <w:sz w:val="20"/>
          <w:szCs w:val="20"/>
          <w:rtl/>
        </w:rPr>
        <w:t>ביהמ"ש רשאי לדחות את הדיון כדי לתת לסנגור זמן ללמדו את כתב האישום יחד עם כל הראיות ולאשר</w:t>
      </w:r>
      <w:r w:rsidRPr="00577815">
        <w:rPr>
          <w:rFonts w:asciiTheme="majorBidi" w:hAnsiTheme="majorBidi" w:cs="David"/>
          <w:sz w:val="20"/>
          <w:szCs w:val="20"/>
          <w:rtl/>
        </w:rPr>
        <w:t xml:space="preserve"> עד אז</w:t>
      </w:r>
      <w:r w:rsidR="00913275">
        <w:rPr>
          <w:rFonts w:asciiTheme="majorBidi" w:hAnsiTheme="majorBidi" w:cs="David" w:hint="cs"/>
          <w:sz w:val="20"/>
          <w:szCs w:val="20"/>
          <w:rtl/>
        </w:rPr>
        <w:t xml:space="preserve"> </w:t>
      </w:r>
      <w:r w:rsidR="004768BA" w:rsidRPr="00577815">
        <w:rPr>
          <w:rFonts w:asciiTheme="majorBidi" w:hAnsiTheme="majorBidi" w:cs="David"/>
          <w:b/>
          <w:bCs/>
          <w:sz w:val="20"/>
          <w:szCs w:val="20"/>
          <w:rtl/>
        </w:rPr>
        <w:t>מעצר למשך 30 יום בהסכמת הנאשם</w:t>
      </w:r>
      <w:r w:rsidR="004768BA" w:rsidRPr="00577815">
        <w:rPr>
          <w:rFonts w:asciiTheme="majorBidi" w:hAnsiTheme="majorBidi" w:cs="David"/>
          <w:color w:val="C00000"/>
          <w:sz w:val="20"/>
          <w:szCs w:val="20"/>
          <w:rtl/>
        </w:rPr>
        <w:t xml:space="preserve">(ס'21)(ד) לחוק המעצרים). </w:t>
      </w:r>
    </w:p>
    <w:p w:rsidR="004768BA" w:rsidRPr="00577815" w:rsidRDefault="004768BA" w:rsidP="00450CC0">
      <w:pPr>
        <w:pStyle w:val="a5"/>
        <w:numPr>
          <w:ilvl w:val="0"/>
          <w:numId w:val="87"/>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כהן:</w:t>
      </w:r>
      <w:r w:rsidR="00913275">
        <w:rPr>
          <w:rFonts w:asciiTheme="majorBidi" w:hAnsiTheme="majorBidi" w:cs="David" w:hint="cs"/>
          <w:sz w:val="20"/>
          <w:szCs w:val="20"/>
          <w:rtl/>
        </w:rPr>
        <w:t xml:space="preserve"> </w:t>
      </w:r>
      <w:r w:rsidR="00A951B3" w:rsidRPr="00577815">
        <w:rPr>
          <w:rFonts w:asciiTheme="majorBidi" w:hAnsiTheme="majorBidi" w:cs="David"/>
          <w:sz w:val="20"/>
          <w:szCs w:val="20"/>
          <w:rtl/>
        </w:rPr>
        <w:t>ניתן אחרי חוק המעצרים ו</w:t>
      </w:r>
      <w:r w:rsidRPr="00577815">
        <w:rPr>
          <w:rFonts w:asciiTheme="majorBidi" w:hAnsiTheme="majorBidi" w:cs="David"/>
          <w:sz w:val="20"/>
          <w:szCs w:val="20"/>
          <w:rtl/>
        </w:rPr>
        <w:t xml:space="preserve">מפנה לפס"ד הררי. </w:t>
      </w:r>
      <w:r w:rsidR="00A951B3" w:rsidRPr="00577815">
        <w:rPr>
          <w:rFonts w:asciiTheme="majorBidi" w:hAnsiTheme="majorBidi" w:cs="David"/>
          <w:sz w:val="20"/>
          <w:szCs w:val="20"/>
          <w:rtl/>
        </w:rPr>
        <w:t xml:space="preserve">נקבע כי </w:t>
      </w:r>
      <w:r w:rsidRPr="00577815">
        <w:rPr>
          <w:rFonts w:asciiTheme="majorBidi" w:hAnsiTheme="majorBidi" w:cs="David"/>
          <w:sz w:val="20"/>
          <w:szCs w:val="20"/>
          <w:highlight w:val="yellow"/>
          <w:rtl/>
        </w:rPr>
        <w:t>על מנת להאריך מעבר ל30 יום במצב בו הסנגור הוא שמבקש לדחות – צריך תשתית כלשהי לקיומן של ראיות לכאורה</w:t>
      </w:r>
      <w:r w:rsidR="00A951B3" w:rsidRPr="00577815">
        <w:rPr>
          <w:rFonts w:asciiTheme="majorBidi" w:hAnsiTheme="majorBidi" w:cs="David"/>
          <w:sz w:val="20"/>
          <w:szCs w:val="20"/>
          <w:highlight w:val="yellow"/>
          <w:rtl/>
        </w:rPr>
        <w:t xml:space="preserve"> להוכחת אשמה</w:t>
      </w:r>
      <w:r w:rsidRPr="00577815">
        <w:rPr>
          <w:rFonts w:asciiTheme="majorBidi" w:hAnsiTheme="majorBidi" w:cs="David"/>
          <w:sz w:val="20"/>
          <w:szCs w:val="20"/>
          <w:highlight w:val="yellow"/>
          <w:rtl/>
        </w:rPr>
        <w:t>.</w:t>
      </w:r>
    </w:p>
    <w:p w:rsidR="00A951B3" w:rsidRPr="00731642" w:rsidRDefault="00A951B3" w:rsidP="00CE5F31">
      <w:pPr>
        <w:spacing w:after="0"/>
        <w:rPr>
          <w:rFonts w:asciiTheme="majorBidi" w:hAnsiTheme="majorBidi" w:cs="David"/>
          <w:b/>
          <w:bCs/>
          <w:color w:val="FF0000"/>
          <w:sz w:val="10"/>
          <w:szCs w:val="10"/>
          <w:u w:val="single"/>
          <w:rtl/>
        </w:rPr>
      </w:pPr>
    </w:p>
    <w:p w:rsidR="00A951B3" w:rsidRPr="00577815" w:rsidRDefault="00A951B3" w:rsidP="00913275">
      <w:pPr>
        <w:spacing w:after="0"/>
        <w:jc w:val="center"/>
        <w:rPr>
          <w:rFonts w:asciiTheme="majorBidi" w:hAnsiTheme="majorBidi" w:cs="David"/>
          <w:b/>
          <w:bCs/>
          <w:color w:val="FF0000"/>
          <w:sz w:val="24"/>
          <w:szCs w:val="24"/>
          <w:u w:val="single"/>
          <w:rtl/>
        </w:rPr>
      </w:pPr>
      <w:r w:rsidRPr="00577815">
        <w:rPr>
          <w:rFonts w:asciiTheme="majorBidi" w:hAnsiTheme="majorBidi" w:cs="David"/>
          <w:b/>
          <w:bCs/>
          <w:color w:val="FF0000"/>
          <w:sz w:val="24"/>
          <w:szCs w:val="24"/>
          <w:u w:val="single"/>
          <w:rtl/>
        </w:rPr>
        <w:t>מסלול משני</w:t>
      </w:r>
      <w:r w:rsidR="008B09E4" w:rsidRPr="00577815">
        <w:rPr>
          <w:rFonts w:asciiTheme="majorBidi" w:hAnsiTheme="majorBidi" w:cs="David"/>
          <w:b/>
          <w:bCs/>
          <w:color w:val="FF0000"/>
          <w:sz w:val="24"/>
          <w:szCs w:val="24"/>
          <w:u w:val="single"/>
          <w:rtl/>
        </w:rPr>
        <w:t>:</w:t>
      </w:r>
    </w:p>
    <w:p w:rsidR="00A84881" w:rsidRDefault="008B09E4" w:rsidP="00A84881">
      <w:pPr>
        <w:spacing w:after="0"/>
        <w:jc w:val="both"/>
        <w:rPr>
          <w:rFonts w:asciiTheme="majorBidi" w:hAnsiTheme="majorBidi" w:cs="David"/>
          <w:sz w:val="20"/>
          <w:szCs w:val="20"/>
          <w:rtl/>
        </w:rPr>
      </w:pPr>
      <w:r w:rsidRPr="00577815">
        <w:rPr>
          <w:rFonts w:asciiTheme="majorBidi" w:hAnsiTheme="majorBidi" w:cs="David"/>
          <w:sz w:val="20"/>
          <w:szCs w:val="20"/>
          <w:rtl/>
        </w:rPr>
        <w:t>כאשר היה מעצר עד תום ההליכים במסלול העיקרי אך הופרו תנאים</w:t>
      </w:r>
      <w:r w:rsidR="00645EFC" w:rsidRPr="00577815">
        <w:rPr>
          <w:rFonts w:asciiTheme="majorBidi" w:hAnsiTheme="majorBidi" w:cs="David"/>
          <w:sz w:val="20"/>
          <w:szCs w:val="20"/>
          <w:rtl/>
        </w:rPr>
        <w:t xml:space="preserve"> מקדימים</w:t>
      </w:r>
      <w:r w:rsidRPr="00577815">
        <w:rPr>
          <w:rFonts w:asciiTheme="majorBidi" w:hAnsiTheme="majorBidi" w:cs="David"/>
          <w:sz w:val="20"/>
          <w:szCs w:val="20"/>
          <w:rtl/>
        </w:rPr>
        <w:t xml:space="preserve">. </w:t>
      </w:r>
      <w:r w:rsidRPr="00577815">
        <w:rPr>
          <w:rFonts w:asciiTheme="majorBidi" w:hAnsiTheme="majorBidi" w:cs="David"/>
          <w:b/>
          <w:bCs/>
          <w:sz w:val="20"/>
          <w:szCs w:val="20"/>
          <w:rtl/>
        </w:rPr>
        <w:t>העילה למעצר היא בשל הפרת הוראה מוסמכת קודמת</w:t>
      </w:r>
      <w:r w:rsidRPr="00577815">
        <w:rPr>
          <w:rFonts w:asciiTheme="majorBidi" w:hAnsiTheme="majorBidi" w:cs="David"/>
          <w:sz w:val="20"/>
          <w:szCs w:val="20"/>
          <w:rtl/>
        </w:rPr>
        <w:t xml:space="preserve">- </w:t>
      </w:r>
      <w:r w:rsidRPr="00577815">
        <w:rPr>
          <w:rFonts w:asciiTheme="majorBidi" w:hAnsiTheme="majorBidi" w:cs="David"/>
          <w:color w:val="C00000"/>
          <w:sz w:val="20"/>
          <w:szCs w:val="20"/>
          <w:rtl/>
        </w:rPr>
        <w:t xml:space="preserve">ס'21(א) (2) לחוק המעצרים </w:t>
      </w:r>
      <w:r w:rsidRPr="00577815">
        <w:rPr>
          <w:rFonts w:asciiTheme="majorBidi" w:hAnsiTheme="majorBidi" w:cs="David"/>
          <w:sz w:val="20"/>
          <w:szCs w:val="20"/>
          <w:rtl/>
        </w:rPr>
        <w:t>(לדוג', הופר מעצר בית,</w:t>
      </w:r>
      <w:r w:rsidR="00913275">
        <w:rPr>
          <w:rFonts w:asciiTheme="majorBidi" w:hAnsiTheme="majorBidi" w:cs="David" w:hint="cs"/>
          <w:sz w:val="20"/>
          <w:szCs w:val="20"/>
          <w:rtl/>
        </w:rPr>
        <w:t xml:space="preserve"> או תנאי ערובה,</w:t>
      </w:r>
      <w:r w:rsidRPr="00577815">
        <w:rPr>
          <w:rFonts w:asciiTheme="majorBidi" w:hAnsiTheme="majorBidi" w:cs="David"/>
          <w:sz w:val="20"/>
          <w:szCs w:val="20"/>
          <w:rtl/>
        </w:rPr>
        <w:t xml:space="preserve"> זו עילה למעצר</w:t>
      </w:r>
      <w:r w:rsidR="00645EFC" w:rsidRPr="00577815">
        <w:rPr>
          <w:rFonts w:asciiTheme="majorBidi" w:hAnsiTheme="majorBidi" w:cs="David"/>
          <w:sz w:val="20"/>
          <w:szCs w:val="20"/>
          <w:rtl/>
        </w:rPr>
        <w:t xml:space="preserve"> במסלול המשני</w:t>
      </w:r>
      <w:r w:rsidRPr="00577815">
        <w:rPr>
          <w:rFonts w:asciiTheme="majorBidi" w:hAnsiTheme="majorBidi" w:cs="David"/>
          <w:sz w:val="20"/>
          <w:szCs w:val="20"/>
          <w:rtl/>
        </w:rPr>
        <w:t>).</w:t>
      </w:r>
    </w:p>
    <w:p w:rsidR="00A84881" w:rsidRPr="00A84881" w:rsidRDefault="00A84881" w:rsidP="00A84881">
      <w:pPr>
        <w:spacing w:after="0"/>
        <w:jc w:val="both"/>
        <w:rPr>
          <w:rFonts w:asciiTheme="majorBidi" w:hAnsiTheme="majorBidi" w:cs="David"/>
          <w:sz w:val="12"/>
          <w:szCs w:val="12"/>
        </w:rPr>
      </w:pPr>
    </w:p>
    <w:p w:rsidR="00913275" w:rsidRPr="00913275" w:rsidRDefault="008B09E4" w:rsidP="00A84881">
      <w:pPr>
        <w:pStyle w:val="a5"/>
        <w:spacing w:after="0"/>
        <w:ind w:left="360"/>
        <w:jc w:val="center"/>
        <w:rPr>
          <w:rFonts w:asciiTheme="majorBidi" w:hAnsiTheme="majorBidi" w:cs="David"/>
          <w:sz w:val="20"/>
          <w:szCs w:val="20"/>
        </w:rPr>
      </w:pPr>
      <w:r w:rsidRPr="00913275">
        <w:rPr>
          <w:rFonts w:asciiTheme="majorBidi" w:hAnsiTheme="majorBidi" w:cs="David"/>
          <w:b/>
          <w:bCs/>
          <w:sz w:val="20"/>
          <w:szCs w:val="20"/>
          <w:u w:val="single"/>
          <w:shd w:val="clear" w:color="auto" w:fill="000000" w:themeFill="text1"/>
          <w:rtl/>
        </w:rPr>
        <w:t>מועדים של מעצר עד תום ההליכים</w:t>
      </w:r>
      <w:r w:rsidRPr="00577815">
        <w:rPr>
          <w:rFonts w:asciiTheme="majorBidi" w:hAnsiTheme="majorBidi" w:cs="David"/>
          <w:b/>
          <w:bCs/>
          <w:sz w:val="20"/>
          <w:szCs w:val="20"/>
          <w:rtl/>
        </w:rPr>
        <w:t>-</w:t>
      </w:r>
    </w:p>
    <w:p w:rsidR="00913275" w:rsidRDefault="008B09E4" w:rsidP="00450CC0">
      <w:pPr>
        <w:pStyle w:val="a5"/>
        <w:numPr>
          <w:ilvl w:val="1"/>
          <w:numId w:val="88"/>
        </w:numPr>
        <w:spacing w:after="0"/>
        <w:jc w:val="both"/>
        <w:rPr>
          <w:rFonts w:asciiTheme="majorBidi" w:hAnsiTheme="majorBidi" w:cs="David"/>
          <w:sz w:val="20"/>
          <w:szCs w:val="20"/>
        </w:rPr>
      </w:pPr>
      <w:r w:rsidRPr="00577815">
        <w:rPr>
          <w:rFonts w:asciiTheme="majorBidi" w:hAnsiTheme="majorBidi" w:cs="David"/>
          <w:color w:val="C00000"/>
          <w:sz w:val="20"/>
          <w:szCs w:val="20"/>
          <w:rtl/>
        </w:rPr>
        <w:t xml:space="preserve">ס'60 קובע: </w:t>
      </w:r>
      <w:r w:rsidRPr="00577815">
        <w:rPr>
          <w:rFonts w:asciiTheme="majorBidi" w:hAnsiTheme="majorBidi" w:cs="David"/>
          <w:sz w:val="20"/>
          <w:szCs w:val="20"/>
          <w:rtl/>
        </w:rPr>
        <w:t xml:space="preserve">אם אדם נעצר עד תום ההליכים, יש להתחיל את המשפט תוך 30 יום (הקראה). באיזוק אלקטרוני- תוך 60 יום. </w:t>
      </w:r>
    </w:p>
    <w:p w:rsidR="00913275" w:rsidRDefault="00913275" w:rsidP="00450CC0">
      <w:pPr>
        <w:pStyle w:val="a5"/>
        <w:numPr>
          <w:ilvl w:val="1"/>
          <w:numId w:val="88"/>
        </w:numPr>
        <w:spacing w:after="0"/>
        <w:rPr>
          <w:rFonts w:asciiTheme="majorBidi" w:hAnsiTheme="majorBidi" w:cs="David"/>
          <w:sz w:val="20"/>
          <w:szCs w:val="20"/>
        </w:rPr>
      </w:pPr>
      <w:r w:rsidRPr="00577815">
        <w:rPr>
          <w:rFonts w:asciiTheme="majorBidi" w:hAnsiTheme="majorBidi" w:cs="David"/>
          <w:color w:val="C00000"/>
          <w:sz w:val="20"/>
          <w:szCs w:val="20"/>
          <w:rtl/>
        </w:rPr>
        <w:t>(ס'61)</w:t>
      </w:r>
      <w:r>
        <w:rPr>
          <w:rFonts w:asciiTheme="majorBidi" w:hAnsiTheme="majorBidi" w:cs="David" w:hint="cs"/>
          <w:color w:val="C00000"/>
          <w:sz w:val="20"/>
          <w:szCs w:val="20"/>
          <w:rtl/>
        </w:rPr>
        <w:t xml:space="preserve">: </w:t>
      </w:r>
      <w:r w:rsidR="008B09E4" w:rsidRPr="00577815">
        <w:rPr>
          <w:rFonts w:asciiTheme="majorBidi" w:hAnsiTheme="majorBidi" w:cs="David"/>
          <w:sz w:val="20"/>
          <w:szCs w:val="20"/>
          <w:rtl/>
        </w:rPr>
        <w:t xml:space="preserve">אחרי תקופה של 9 חודשים (או 18 באיזוק אלקטרוני) ישוחרר מהמעצר </w:t>
      </w:r>
      <w:r>
        <w:rPr>
          <w:rFonts w:asciiTheme="majorBidi" w:hAnsiTheme="majorBidi" w:cs="David" w:hint="cs"/>
          <w:sz w:val="20"/>
          <w:szCs w:val="20"/>
          <w:rtl/>
        </w:rPr>
        <w:t>.</w:t>
      </w:r>
    </w:p>
    <w:p w:rsidR="008B09E4" w:rsidRPr="00577815" w:rsidRDefault="008B09E4" w:rsidP="00450CC0">
      <w:pPr>
        <w:pStyle w:val="a5"/>
        <w:numPr>
          <w:ilvl w:val="1"/>
          <w:numId w:val="88"/>
        </w:numPr>
        <w:spacing w:after="0"/>
        <w:rPr>
          <w:rFonts w:asciiTheme="majorBidi" w:hAnsiTheme="majorBidi" w:cs="David"/>
          <w:sz w:val="20"/>
          <w:szCs w:val="20"/>
        </w:rPr>
      </w:pPr>
      <w:r w:rsidRPr="00577815">
        <w:rPr>
          <w:rFonts w:asciiTheme="majorBidi" w:hAnsiTheme="majorBidi" w:cs="David"/>
          <w:sz w:val="20"/>
          <w:szCs w:val="20"/>
          <w:u w:val="single"/>
          <w:rtl/>
        </w:rPr>
        <w:t>משפטים שאורכים זמן רב</w:t>
      </w:r>
      <w:r w:rsidR="00803C3F" w:rsidRPr="00577815">
        <w:rPr>
          <w:rFonts w:asciiTheme="majorBidi" w:hAnsiTheme="majorBidi" w:cs="David"/>
          <w:sz w:val="20"/>
          <w:szCs w:val="20"/>
          <w:rtl/>
        </w:rPr>
        <w:t xml:space="preserve">- </w:t>
      </w:r>
      <w:r w:rsidR="00803C3F" w:rsidRPr="00577815">
        <w:rPr>
          <w:rFonts w:asciiTheme="majorBidi" w:hAnsiTheme="majorBidi" w:cs="David"/>
          <w:color w:val="FF0000"/>
          <w:sz w:val="20"/>
          <w:szCs w:val="20"/>
          <w:rtl/>
        </w:rPr>
        <w:t>ס' 62(א)</w:t>
      </w:r>
      <w:r w:rsidR="00803C3F" w:rsidRPr="00577815">
        <w:rPr>
          <w:rFonts w:asciiTheme="majorBidi" w:hAnsiTheme="majorBidi" w:cs="David"/>
          <w:sz w:val="20"/>
          <w:szCs w:val="20"/>
          <w:rtl/>
        </w:rPr>
        <w:t>העליון יכול להאריך ב90 יום כל פעם מחדש ובנסיבות מורכבות (כמו ריבוי נאשמים) 150 יום</w:t>
      </w:r>
      <w:r w:rsidRPr="00577815">
        <w:rPr>
          <w:rFonts w:asciiTheme="majorBidi" w:hAnsiTheme="majorBidi" w:cs="David"/>
          <w:sz w:val="20"/>
          <w:szCs w:val="20"/>
          <w:rtl/>
        </w:rPr>
        <w:t xml:space="preserve">. </w:t>
      </w:r>
    </w:p>
    <w:p w:rsidR="00803C3F" w:rsidRPr="00577815" w:rsidRDefault="00803C3F" w:rsidP="00731642">
      <w:pPr>
        <w:pStyle w:val="a5"/>
        <w:spacing w:after="0"/>
        <w:ind w:left="360"/>
        <w:jc w:val="both"/>
        <w:rPr>
          <w:rFonts w:asciiTheme="majorBidi" w:hAnsiTheme="majorBidi" w:cs="David"/>
          <w:sz w:val="20"/>
          <w:szCs w:val="20"/>
        </w:rPr>
      </w:pPr>
      <w:r w:rsidRPr="00577815">
        <w:rPr>
          <w:rFonts w:asciiTheme="majorBidi" w:hAnsiTheme="majorBidi" w:cs="David"/>
          <w:b/>
          <w:bCs/>
          <w:sz w:val="20"/>
          <w:szCs w:val="20"/>
          <w:highlight w:val="cyan"/>
          <w:rtl/>
        </w:rPr>
        <w:t>חדש:</w:t>
      </w:r>
      <w:r w:rsidR="00913275">
        <w:rPr>
          <w:rFonts w:asciiTheme="majorBidi" w:hAnsiTheme="majorBidi" w:cs="David" w:hint="cs"/>
          <w:b/>
          <w:bCs/>
          <w:sz w:val="20"/>
          <w:szCs w:val="20"/>
          <w:highlight w:val="cyan"/>
          <w:rtl/>
        </w:rPr>
        <w:t xml:space="preserve"> </w:t>
      </w:r>
      <w:r w:rsidRPr="00577815">
        <w:rPr>
          <w:rFonts w:asciiTheme="majorBidi" w:hAnsiTheme="majorBidi" w:cs="David"/>
          <w:b/>
          <w:bCs/>
          <w:sz w:val="20"/>
          <w:szCs w:val="20"/>
          <w:highlight w:val="cyan"/>
          <w:rtl/>
        </w:rPr>
        <w:t>פס"ד מוחסן טחימר-</w:t>
      </w:r>
      <w:r w:rsidRPr="00577815">
        <w:rPr>
          <w:rFonts w:asciiTheme="majorBidi" w:hAnsiTheme="majorBidi" w:cs="David"/>
          <w:sz w:val="20"/>
          <w:szCs w:val="20"/>
          <w:rtl/>
        </w:rPr>
        <w:t xml:space="preserve"> כאשר חלק מהמעצר רגיל וחלק איזוק אלקטרוני עושים היקש משאר הסעיפים ומחשבים את האיזוק האלקטרוני כחצי מזמן מעצר רגיל.</w:t>
      </w:r>
      <w:r w:rsidR="00913275">
        <w:rPr>
          <w:rFonts w:asciiTheme="majorBidi" w:hAnsiTheme="majorBidi" w:cs="David" w:hint="cs"/>
          <w:sz w:val="20"/>
          <w:szCs w:val="20"/>
          <w:rtl/>
        </w:rPr>
        <w:t xml:space="preserve"> (לדוג': 3 חודשים במעצר ואז איזוק אלקטרוני- מק' 12 חודשים).</w:t>
      </w:r>
    </w:p>
    <w:p w:rsidR="00A84881" w:rsidRPr="00A84881" w:rsidRDefault="008B09E4" w:rsidP="00A84881">
      <w:pPr>
        <w:pStyle w:val="a5"/>
        <w:spacing w:after="0"/>
        <w:ind w:left="360"/>
        <w:jc w:val="center"/>
        <w:rPr>
          <w:rFonts w:asciiTheme="majorBidi" w:hAnsiTheme="majorBidi" w:cs="David"/>
          <w:b/>
          <w:bCs/>
          <w:sz w:val="20"/>
          <w:szCs w:val="20"/>
        </w:rPr>
      </w:pPr>
      <w:r w:rsidRPr="00913275">
        <w:rPr>
          <w:rFonts w:asciiTheme="majorBidi" w:hAnsiTheme="majorBidi" w:cs="David"/>
          <w:b/>
          <w:bCs/>
          <w:sz w:val="20"/>
          <w:szCs w:val="20"/>
          <w:shd w:val="clear" w:color="auto" w:fill="000000" w:themeFill="text1"/>
          <w:rtl/>
        </w:rPr>
        <w:t>שוויון במעצרים-</w:t>
      </w:r>
    </w:p>
    <w:p w:rsidR="004768BA" w:rsidRPr="00577815" w:rsidRDefault="008B09E4" w:rsidP="00450CC0">
      <w:pPr>
        <w:pStyle w:val="a5"/>
        <w:numPr>
          <w:ilvl w:val="0"/>
          <w:numId w:val="88"/>
        </w:numPr>
        <w:spacing w:after="0"/>
        <w:jc w:val="both"/>
        <w:rPr>
          <w:rFonts w:asciiTheme="majorBidi" w:hAnsiTheme="majorBidi" w:cs="David"/>
          <w:b/>
          <w:bCs/>
          <w:sz w:val="20"/>
          <w:szCs w:val="20"/>
        </w:rPr>
      </w:pPr>
      <w:r w:rsidRPr="00577815">
        <w:rPr>
          <w:rFonts w:asciiTheme="majorBidi" w:hAnsiTheme="majorBidi" w:cs="David"/>
          <w:sz w:val="20"/>
          <w:szCs w:val="20"/>
          <w:rtl/>
        </w:rPr>
        <w:t>שיקול חשוב אך לא מכריע. אם השופט חושב שנאשם צריך להיות במעצר, לא משנה מה קרה קודם. הוא יכול לקחת זאת בחשבון, אך אם האינטרס הציבורי יטה לכיוון מעצר, הוא יאריך.</w:t>
      </w:r>
    </w:p>
    <w:p w:rsidR="007666C6" w:rsidRPr="00577815" w:rsidRDefault="004768BA" w:rsidP="00450CC0">
      <w:pPr>
        <w:pStyle w:val="a5"/>
        <w:numPr>
          <w:ilvl w:val="0"/>
          <w:numId w:val="87"/>
        </w:numPr>
        <w:spacing w:after="0"/>
        <w:jc w:val="both"/>
        <w:rPr>
          <w:rFonts w:asciiTheme="majorBidi" w:hAnsiTheme="majorBidi" w:cs="David"/>
          <w:b/>
          <w:bCs/>
          <w:sz w:val="20"/>
          <w:szCs w:val="20"/>
        </w:rPr>
      </w:pPr>
      <w:r w:rsidRPr="00577815">
        <w:rPr>
          <w:rFonts w:asciiTheme="majorBidi" w:hAnsiTheme="majorBidi" w:cs="David"/>
          <w:b/>
          <w:bCs/>
          <w:color w:val="FFFF00"/>
          <w:sz w:val="20"/>
          <w:szCs w:val="20"/>
          <w:highlight w:val="magenta"/>
          <w:rtl/>
        </w:rPr>
        <w:t>פס"ד בקייב</w:t>
      </w:r>
      <w:r w:rsidR="00A84881">
        <w:rPr>
          <w:rFonts w:asciiTheme="majorBidi" w:hAnsiTheme="majorBidi" w:cs="David" w:hint="cs"/>
          <w:b/>
          <w:bCs/>
          <w:color w:val="FFFF00"/>
          <w:sz w:val="20"/>
          <w:szCs w:val="20"/>
          <w:highlight w:val="magenta"/>
          <w:rtl/>
        </w:rPr>
        <w:t xml:space="preserve"> </w:t>
      </w:r>
      <w:r w:rsidR="008B09E4" w:rsidRPr="00577815">
        <w:rPr>
          <w:rFonts w:asciiTheme="majorBidi" w:hAnsiTheme="majorBidi" w:cs="David"/>
          <w:b/>
          <w:bCs/>
          <w:color w:val="FFFF00"/>
          <w:sz w:val="20"/>
          <w:szCs w:val="20"/>
          <w:highlight w:val="magenta"/>
          <w:rtl/>
        </w:rPr>
        <w:t>ומירופלסקי</w:t>
      </w:r>
      <w:r w:rsidRPr="00577815">
        <w:rPr>
          <w:rFonts w:asciiTheme="majorBidi" w:hAnsiTheme="majorBidi" w:cs="David"/>
          <w:b/>
          <w:bCs/>
          <w:color w:val="FFFF00"/>
          <w:sz w:val="20"/>
          <w:szCs w:val="20"/>
          <w:highlight w:val="magenta"/>
          <w:rtl/>
        </w:rPr>
        <w:t>:</w:t>
      </w:r>
      <w:r w:rsidR="00A84881">
        <w:rPr>
          <w:rFonts w:asciiTheme="majorBidi" w:hAnsiTheme="majorBidi" w:cs="David" w:hint="cs"/>
          <w:sz w:val="20"/>
          <w:szCs w:val="20"/>
          <w:rtl/>
        </w:rPr>
        <w:t xml:space="preserve"> </w:t>
      </w:r>
      <w:r w:rsidR="008B09E4" w:rsidRPr="00577815">
        <w:rPr>
          <w:rFonts w:asciiTheme="majorBidi" w:hAnsiTheme="majorBidi" w:cs="David"/>
          <w:sz w:val="20"/>
          <w:szCs w:val="20"/>
          <w:rtl/>
        </w:rPr>
        <w:t>גיסים הואשמו ברצח, נעצרו עד תום ההליכים והגישו ערר לעליון.</w:t>
      </w:r>
      <w:r w:rsidR="008B09E4" w:rsidRPr="00577815">
        <w:rPr>
          <w:rFonts w:asciiTheme="majorBidi" w:hAnsiTheme="majorBidi" w:cs="David"/>
          <w:b/>
          <w:bCs/>
          <w:color w:val="F79646" w:themeColor="accent6"/>
          <w:sz w:val="20"/>
          <w:szCs w:val="20"/>
          <w:rtl/>
        </w:rPr>
        <w:t>דורנר</w:t>
      </w:r>
      <w:r w:rsidR="00A84881">
        <w:rPr>
          <w:rFonts w:asciiTheme="majorBidi" w:hAnsiTheme="majorBidi" w:cs="David" w:hint="cs"/>
          <w:b/>
          <w:bCs/>
          <w:color w:val="F79646" w:themeColor="accent6"/>
          <w:sz w:val="20"/>
          <w:szCs w:val="20"/>
          <w:rtl/>
        </w:rPr>
        <w:t xml:space="preserve"> </w:t>
      </w:r>
      <w:r w:rsidR="008B09E4" w:rsidRPr="00577815">
        <w:rPr>
          <w:rFonts w:asciiTheme="majorBidi" w:hAnsiTheme="majorBidi" w:cs="David"/>
          <w:sz w:val="20"/>
          <w:szCs w:val="20"/>
          <w:rtl/>
        </w:rPr>
        <w:t xml:space="preserve">אומרת לגביי מירופלסקי- אין מספיק ראיות ושחררה לחלופת מעצר. </w:t>
      </w:r>
      <w:r w:rsidR="008B09E4" w:rsidRPr="00577815">
        <w:rPr>
          <w:rFonts w:asciiTheme="majorBidi" w:hAnsiTheme="majorBidi" w:cs="David"/>
          <w:b/>
          <w:bCs/>
          <w:color w:val="F79646" w:themeColor="accent6"/>
          <w:sz w:val="20"/>
          <w:szCs w:val="20"/>
          <w:rtl/>
        </w:rPr>
        <w:t>פורקצ'ה</w:t>
      </w:r>
      <w:r w:rsidR="00A84881">
        <w:rPr>
          <w:rFonts w:asciiTheme="majorBidi" w:hAnsiTheme="majorBidi" w:cs="David" w:hint="cs"/>
          <w:sz w:val="20"/>
          <w:szCs w:val="20"/>
          <w:rtl/>
        </w:rPr>
        <w:t xml:space="preserve"> </w:t>
      </w:r>
      <w:r w:rsidR="008B09E4" w:rsidRPr="00577815">
        <w:rPr>
          <w:rFonts w:asciiTheme="majorBidi" w:hAnsiTheme="majorBidi" w:cs="David"/>
          <w:sz w:val="20"/>
          <w:szCs w:val="20"/>
          <w:rtl/>
        </w:rPr>
        <w:t xml:space="preserve">לגביי קייב- יש ראיות לכאורה. הסנגור מעלה את טענת האפליה כי מדובר </w:t>
      </w:r>
      <w:r w:rsidR="008B09E4" w:rsidRPr="00577815">
        <w:rPr>
          <w:rFonts w:asciiTheme="majorBidi" w:hAnsiTheme="majorBidi" w:cs="David"/>
          <w:b/>
          <w:bCs/>
          <w:sz w:val="20"/>
          <w:szCs w:val="20"/>
          <w:rtl/>
        </w:rPr>
        <w:t>באותה מסכת עובדתית.</w:t>
      </w:r>
      <w:r w:rsidR="00A84881">
        <w:rPr>
          <w:rFonts w:asciiTheme="majorBidi" w:hAnsiTheme="majorBidi" w:cs="David" w:hint="cs"/>
          <w:b/>
          <w:bCs/>
          <w:color w:val="F79646" w:themeColor="accent6"/>
          <w:sz w:val="20"/>
          <w:szCs w:val="20"/>
          <w:rtl/>
        </w:rPr>
        <w:t xml:space="preserve"> </w:t>
      </w:r>
      <w:r w:rsidR="007666C6" w:rsidRPr="00577815">
        <w:rPr>
          <w:rFonts w:asciiTheme="majorBidi" w:hAnsiTheme="majorBidi" w:cs="David"/>
          <w:b/>
          <w:bCs/>
          <w:color w:val="F79646" w:themeColor="accent6"/>
          <w:sz w:val="20"/>
          <w:szCs w:val="20"/>
          <w:rtl/>
        </w:rPr>
        <w:t>פורקצ'ה</w:t>
      </w:r>
      <w:r w:rsidR="007666C6" w:rsidRPr="00577815">
        <w:rPr>
          <w:rFonts w:asciiTheme="majorBidi" w:hAnsiTheme="majorBidi" w:cs="David"/>
          <w:sz w:val="20"/>
          <w:szCs w:val="20"/>
          <w:rtl/>
        </w:rPr>
        <w:t xml:space="preserve">- </w:t>
      </w:r>
      <w:r w:rsidR="007666C6" w:rsidRPr="00577815">
        <w:rPr>
          <w:rFonts w:asciiTheme="majorBidi" w:hAnsiTheme="majorBidi" w:cs="David"/>
          <w:b/>
          <w:bCs/>
          <w:sz w:val="20"/>
          <w:szCs w:val="20"/>
          <w:highlight w:val="yellow"/>
          <w:rtl/>
        </w:rPr>
        <w:t>עקרון השוויון</w:t>
      </w:r>
      <w:r w:rsidR="00645EFC" w:rsidRPr="00577815">
        <w:rPr>
          <w:rFonts w:asciiTheme="majorBidi" w:hAnsiTheme="majorBidi" w:cs="David"/>
          <w:b/>
          <w:bCs/>
          <w:sz w:val="20"/>
          <w:szCs w:val="20"/>
          <w:highlight w:val="yellow"/>
          <w:rtl/>
        </w:rPr>
        <w:t xml:space="preserve"> בין נאשמים הוא</w:t>
      </w:r>
      <w:r w:rsidR="007666C6" w:rsidRPr="00577815">
        <w:rPr>
          <w:rFonts w:asciiTheme="majorBidi" w:hAnsiTheme="majorBidi" w:cs="David"/>
          <w:b/>
          <w:bCs/>
          <w:sz w:val="20"/>
          <w:szCs w:val="20"/>
          <w:highlight w:val="yellow"/>
          <w:rtl/>
        </w:rPr>
        <w:t xml:space="preserve"> חשוב, אבל יש אינטרס ציבורי שגובר</w:t>
      </w:r>
      <w:r w:rsidR="007666C6" w:rsidRPr="00577815">
        <w:rPr>
          <w:rFonts w:asciiTheme="majorBidi" w:hAnsiTheme="majorBidi" w:cs="David"/>
          <w:sz w:val="20"/>
          <w:szCs w:val="20"/>
          <w:highlight w:val="yellow"/>
          <w:rtl/>
        </w:rPr>
        <w:t>.</w:t>
      </w:r>
    </w:p>
    <w:p w:rsidR="007666C6" w:rsidRPr="00577815" w:rsidRDefault="007666C6" w:rsidP="00450CC0">
      <w:pPr>
        <w:pStyle w:val="a5"/>
        <w:numPr>
          <w:ilvl w:val="0"/>
          <w:numId w:val="87"/>
        </w:numPr>
        <w:spacing w:after="0"/>
        <w:jc w:val="both"/>
        <w:rPr>
          <w:rFonts w:asciiTheme="majorBidi" w:hAnsiTheme="majorBidi" w:cs="David"/>
          <w:b/>
          <w:bCs/>
          <w:sz w:val="20"/>
          <w:szCs w:val="20"/>
        </w:rPr>
      </w:pPr>
      <w:r w:rsidRPr="00577815">
        <w:rPr>
          <w:rFonts w:asciiTheme="majorBidi" w:hAnsiTheme="majorBidi" w:cs="David"/>
          <w:b/>
          <w:bCs/>
          <w:color w:val="FFFF00"/>
          <w:sz w:val="20"/>
          <w:szCs w:val="20"/>
          <w:highlight w:val="magenta"/>
          <w:rtl/>
        </w:rPr>
        <w:t>פס"ד מזרחי</w:t>
      </w:r>
      <w:r w:rsidRPr="00577815">
        <w:rPr>
          <w:rFonts w:asciiTheme="majorBidi" w:hAnsiTheme="majorBidi" w:cs="David"/>
          <w:sz w:val="20"/>
          <w:szCs w:val="20"/>
          <w:rtl/>
        </w:rPr>
        <w:t xml:space="preserve">- אומנם יש כאן גורם מבחין מהותי, אך שוב ביהמ"ש מציין </w:t>
      </w:r>
      <w:r w:rsidRPr="00577815">
        <w:rPr>
          <w:rFonts w:asciiTheme="majorBidi" w:hAnsiTheme="majorBidi" w:cs="David"/>
          <w:b/>
          <w:bCs/>
          <w:sz w:val="20"/>
          <w:szCs w:val="20"/>
          <w:rtl/>
        </w:rPr>
        <w:t>ששוויון הוא לא מוחלט יש לאזנו עם בטחון הציבור</w:t>
      </w:r>
      <w:r w:rsidRPr="00577815">
        <w:rPr>
          <w:rFonts w:asciiTheme="majorBidi" w:hAnsiTheme="majorBidi" w:cs="David"/>
          <w:sz w:val="20"/>
          <w:szCs w:val="20"/>
          <w:rtl/>
        </w:rPr>
        <w:t xml:space="preserve">. </w:t>
      </w:r>
    </w:p>
    <w:p w:rsidR="004768BA" w:rsidRPr="00577815" w:rsidRDefault="004768BA" w:rsidP="00450CC0">
      <w:pPr>
        <w:pStyle w:val="a5"/>
        <w:numPr>
          <w:ilvl w:val="0"/>
          <w:numId w:val="87"/>
        </w:numPr>
        <w:spacing w:after="0"/>
        <w:jc w:val="both"/>
        <w:rPr>
          <w:rFonts w:asciiTheme="majorBidi" w:hAnsiTheme="majorBidi" w:cs="David"/>
          <w:b/>
          <w:bCs/>
          <w:sz w:val="20"/>
          <w:szCs w:val="20"/>
        </w:rPr>
      </w:pPr>
      <w:r w:rsidRPr="00577815">
        <w:rPr>
          <w:rFonts w:asciiTheme="majorBidi" w:hAnsiTheme="majorBidi" w:cs="David"/>
          <w:sz w:val="20"/>
          <w:szCs w:val="20"/>
          <w:u w:val="single"/>
          <w:rtl/>
        </w:rPr>
        <w:t xml:space="preserve">קביעת מעצר שונה לנאשמים במשותף או נאשמים בעבירה דומה מובילה לבעיה של </w:t>
      </w:r>
      <w:r w:rsidR="00645EFC" w:rsidRPr="00577815">
        <w:rPr>
          <w:rFonts w:asciiTheme="majorBidi" w:hAnsiTheme="majorBidi" w:cs="David"/>
          <w:sz w:val="20"/>
          <w:szCs w:val="20"/>
          <w:u w:val="single"/>
          <w:rtl/>
        </w:rPr>
        <w:t xml:space="preserve"> אי </w:t>
      </w:r>
      <w:r w:rsidRPr="00577815">
        <w:rPr>
          <w:rFonts w:asciiTheme="majorBidi" w:hAnsiTheme="majorBidi" w:cs="David"/>
          <w:sz w:val="20"/>
          <w:szCs w:val="20"/>
          <w:u w:val="single"/>
          <w:rtl/>
        </w:rPr>
        <w:t>שוויון</w:t>
      </w:r>
      <w:r w:rsidRPr="00577815">
        <w:rPr>
          <w:rFonts w:asciiTheme="majorBidi" w:hAnsiTheme="majorBidi" w:cs="David"/>
          <w:b/>
          <w:bCs/>
          <w:color w:val="E36C0A" w:themeColor="accent6" w:themeShade="BF"/>
          <w:sz w:val="20"/>
          <w:szCs w:val="20"/>
          <w:rtl/>
        </w:rPr>
        <w:t xml:space="preserve">. ע"פ פרוקצ'יה, </w:t>
      </w:r>
      <w:r w:rsidRPr="00577815">
        <w:rPr>
          <w:rFonts w:asciiTheme="majorBidi" w:hAnsiTheme="majorBidi" w:cs="David"/>
          <w:sz w:val="20"/>
          <w:szCs w:val="20"/>
          <w:rtl/>
        </w:rPr>
        <w:t xml:space="preserve">זכות השוויון אינה מוחלטת ולא עומדת מעל כל שאר העקרונות האחרים שגם רלוונטיים לתוצאה. </w:t>
      </w:r>
      <w:r w:rsidRPr="00577815">
        <w:rPr>
          <w:rFonts w:asciiTheme="majorBidi" w:hAnsiTheme="majorBidi" w:cs="David"/>
          <w:sz w:val="20"/>
          <w:szCs w:val="20"/>
          <w:highlight w:val="yellow"/>
          <w:rtl/>
        </w:rPr>
        <w:t>בפועל, משתדלים שלא להגיע לתוצאה לא שוויונית.</w:t>
      </w:r>
    </w:p>
    <w:p w:rsidR="00D03157" w:rsidRPr="00A84881" w:rsidRDefault="00D03157" w:rsidP="00731642">
      <w:pPr>
        <w:spacing w:after="0"/>
        <w:ind w:left="360"/>
        <w:jc w:val="both"/>
        <w:rPr>
          <w:rFonts w:asciiTheme="majorBidi" w:hAnsiTheme="majorBidi" w:cs="David"/>
          <w:b/>
          <w:bCs/>
          <w:sz w:val="16"/>
          <w:szCs w:val="16"/>
          <w:rtl/>
        </w:rPr>
      </w:pPr>
    </w:p>
    <w:p w:rsidR="00D03157" w:rsidRPr="00577815" w:rsidRDefault="00D03157" w:rsidP="00A84881">
      <w:pPr>
        <w:shd w:val="clear" w:color="auto" w:fill="DDD9C3" w:themeFill="background2" w:themeFillShade="E6"/>
        <w:spacing w:after="0"/>
        <w:jc w:val="center"/>
        <w:rPr>
          <w:rFonts w:asciiTheme="majorBidi" w:hAnsiTheme="majorBidi" w:cs="David"/>
          <w:b/>
          <w:bCs/>
          <w:color w:val="0070C0"/>
          <w:sz w:val="24"/>
          <w:szCs w:val="24"/>
          <w:u w:val="single"/>
          <w:rtl/>
        </w:rPr>
      </w:pPr>
      <w:r w:rsidRPr="00577815">
        <w:rPr>
          <w:rFonts w:asciiTheme="majorBidi" w:hAnsiTheme="majorBidi" w:cs="David"/>
          <w:b/>
          <w:bCs/>
          <w:color w:val="0070C0"/>
          <w:sz w:val="24"/>
          <w:szCs w:val="24"/>
          <w:u w:val="single"/>
          <w:rtl/>
        </w:rPr>
        <w:t>9.</w:t>
      </w:r>
      <w:r w:rsidR="00A84881">
        <w:rPr>
          <w:rFonts w:asciiTheme="majorBidi" w:hAnsiTheme="majorBidi" w:cs="David" w:hint="cs"/>
          <w:b/>
          <w:bCs/>
          <w:color w:val="0070C0"/>
          <w:sz w:val="24"/>
          <w:szCs w:val="24"/>
          <w:u w:val="single"/>
          <w:rtl/>
        </w:rPr>
        <w:t xml:space="preserve"> </w:t>
      </w:r>
      <w:r w:rsidR="007666C6" w:rsidRPr="00577815">
        <w:rPr>
          <w:rFonts w:asciiTheme="majorBidi" w:hAnsiTheme="majorBidi" w:cs="David"/>
          <w:b/>
          <w:bCs/>
          <w:color w:val="0070C0"/>
          <w:sz w:val="24"/>
          <w:szCs w:val="24"/>
          <w:u w:val="single"/>
          <w:rtl/>
        </w:rPr>
        <w:t>מעצר לצרכי הגשת ערעור-</w:t>
      </w:r>
    </w:p>
    <w:p w:rsidR="007666C6" w:rsidRPr="00577815" w:rsidRDefault="007666C6" w:rsidP="00913275">
      <w:pPr>
        <w:spacing w:after="0"/>
        <w:jc w:val="both"/>
        <w:rPr>
          <w:rFonts w:asciiTheme="majorBidi" w:hAnsiTheme="majorBidi" w:cs="David"/>
          <w:sz w:val="20"/>
          <w:szCs w:val="20"/>
        </w:rPr>
      </w:pPr>
      <w:r w:rsidRPr="00577815">
        <w:rPr>
          <w:rFonts w:asciiTheme="majorBidi" w:hAnsiTheme="majorBidi" w:cs="David"/>
          <w:sz w:val="20"/>
          <w:szCs w:val="20"/>
          <w:rtl/>
        </w:rPr>
        <w:t>שחרור נאשם יכול להיות או במצב של זיכוי או במצב בו לא קיבל עונש מאסר.</w:t>
      </w:r>
      <w:r w:rsidR="00A84881">
        <w:rPr>
          <w:rFonts w:asciiTheme="majorBidi" w:hAnsiTheme="majorBidi" w:cs="David" w:hint="cs"/>
          <w:sz w:val="20"/>
          <w:szCs w:val="20"/>
          <w:rtl/>
        </w:rPr>
        <w:t xml:space="preserve"> </w:t>
      </w:r>
      <w:r w:rsidRPr="00577815">
        <w:rPr>
          <w:rFonts w:asciiTheme="majorBidi" w:hAnsiTheme="majorBidi" w:cs="David"/>
          <w:sz w:val="20"/>
          <w:szCs w:val="20"/>
          <w:rtl/>
        </w:rPr>
        <w:t>גם כשלא ניתן עונש מאסר, עדיין יכולים להיות מקרים קיצוניים בהם אסור שהאדם יהיה בחוץ. מה קורה אם הפרקליטות רוצה לערער?</w:t>
      </w:r>
    </w:p>
    <w:p w:rsidR="007666C6" w:rsidRPr="00577815" w:rsidRDefault="006446C6" w:rsidP="00450CC0">
      <w:pPr>
        <w:pStyle w:val="a5"/>
        <w:numPr>
          <w:ilvl w:val="0"/>
          <w:numId w:val="89"/>
        </w:numPr>
        <w:spacing w:after="0"/>
        <w:jc w:val="both"/>
        <w:rPr>
          <w:rFonts w:asciiTheme="majorBidi" w:hAnsiTheme="majorBidi" w:cs="David"/>
          <w:sz w:val="20"/>
          <w:szCs w:val="20"/>
        </w:rPr>
      </w:pPr>
      <w:r w:rsidRPr="006446C6">
        <w:rPr>
          <w:rFonts w:asciiTheme="majorBidi" w:hAnsiTheme="majorBidi" w:cs="David" w:hint="cs"/>
          <w:b/>
          <w:bCs/>
          <w:sz w:val="20"/>
          <w:szCs w:val="20"/>
          <w:shd w:val="clear" w:color="auto" w:fill="000000" w:themeFill="text1"/>
          <w:rtl/>
        </w:rPr>
        <w:t>זיכוי</w:t>
      </w:r>
      <w:r>
        <w:rPr>
          <w:rFonts w:asciiTheme="majorBidi" w:hAnsiTheme="majorBidi" w:cs="David" w:hint="cs"/>
          <w:b/>
          <w:bCs/>
          <w:color w:val="C00000"/>
          <w:sz w:val="20"/>
          <w:szCs w:val="20"/>
          <w:rtl/>
        </w:rPr>
        <w:t xml:space="preserve"> </w:t>
      </w:r>
      <w:r w:rsidR="007666C6" w:rsidRPr="00577815">
        <w:rPr>
          <w:rFonts w:asciiTheme="majorBidi" w:hAnsiTheme="majorBidi" w:cs="David"/>
          <w:b/>
          <w:bCs/>
          <w:color w:val="C00000"/>
          <w:sz w:val="20"/>
          <w:szCs w:val="20"/>
          <w:rtl/>
        </w:rPr>
        <w:t>ס'63 לחוק המעצרים</w:t>
      </w:r>
      <w:r>
        <w:rPr>
          <w:rFonts w:asciiTheme="majorBidi" w:hAnsiTheme="majorBidi" w:cs="David" w:hint="cs"/>
          <w:sz w:val="20"/>
          <w:szCs w:val="20"/>
          <w:rtl/>
        </w:rPr>
        <w:t xml:space="preserve"> </w:t>
      </w:r>
      <w:r w:rsidR="007666C6" w:rsidRPr="00577815">
        <w:rPr>
          <w:rFonts w:asciiTheme="majorBidi" w:hAnsiTheme="majorBidi" w:cs="David"/>
          <w:sz w:val="20"/>
          <w:szCs w:val="20"/>
          <w:rtl/>
        </w:rPr>
        <w:t xml:space="preserve">קובע כי </w:t>
      </w:r>
      <w:r w:rsidR="007666C6" w:rsidRPr="00577815">
        <w:rPr>
          <w:rFonts w:asciiTheme="majorBidi" w:hAnsiTheme="majorBidi" w:cs="David"/>
          <w:sz w:val="20"/>
          <w:szCs w:val="20"/>
          <w:highlight w:val="yellow"/>
          <w:rtl/>
        </w:rPr>
        <w:t>במקרה של</w:t>
      </w:r>
      <w:r w:rsidR="007666C6" w:rsidRPr="00577815">
        <w:rPr>
          <w:rFonts w:asciiTheme="majorBidi" w:hAnsiTheme="majorBidi" w:cs="David"/>
          <w:b/>
          <w:bCs/>
          <w:sz w:val="20"/>
          <w:szCs w:val="20"/>
          <w:highlight w:val="yellow"/>
          <w:rtl/>
        </w:rPr>
        <w:t xml:space="preserve"> זיכוי</w:t>
      </w:r>
      <w:r w:rsidR="007666C6" w:rsidRPr="00577815">
        <w:rPr>
          <w:rFonts w:asciiTheme="majorBidi" w:hAnsiTheme="majorBidi" w:cs="David"/>
          <w:sz w:val="20"/>
          <w:szCs w:val="20"/>
          <w:rtl/>
        </w:rPr>
        <w:t xml:space="preserve">, אם התביעה הודיעה שהיא רוצה להגיש ערעור, </w:t>
      </w:r>
      <w:r w:rsidR="007666C6" w:rsidRPr="00577815">
        <w:rPr>
          <w:rFonts w:asciiTheme="majorBidi" w:hAnsiTheme="majorBidi" w:cs="David"/>
          <w:sz w:val="20"/>
          <w:szCs w:val="20"/>
          <w:highlight w:val="yellow"/>
          <w:rtl/>
        </w:rPr>
        <w:t xml:space="preserve">ביהמ"ש רשאי להורות על שחרור בערובה/ מעצר של </w:t>
      </w:r>
      <w:r w:rsidR="007666C6" w:rsidRPr="006446C6">
        <w:rPr>
          <w:rFonts w:asciiTheme="majorBidi" w:hAnsiTheme="majorBidi" w:cs="David"/>
          <w:sz w:val="20"/>
          <w:szCs w:val="20"/>
          <w:highlight w:val="yellow"/>
          <w:u w:val="single"/>
          <w:rtl/>
        </w:rPr>
        <w:t>72 שעות</w:t>
      </w:r>
      <w:r w:rsidR="007666C6" w:rsidRPr="00577815">
        <w:rPr>
          <w:rFonts w:asciiTheme="majorBidi" w:hAnsiTheme="majorBidi" w:cs="David"/>
          <w:sz w:val="20"/>
          <w:szCs w:val="20"/>
          <w:highlight w:val="yellow"/>
          <w:rtl/>
        </w:rPr>
        <w:t xml:space="preserve"> בהם יוגש הערעור.</w:t>
      </w:r>
    </w:p>
    <w:p w:rsidR="00ED2A3C" w:rsidRPr="00577815" w:rsidRDefault="006446C6" w:rsidP="00450CC0">
      <w:pPr>
        <w:pStyle w:val="a5"/>
        <w:numPr>
          <w:ilvl w:val="0"/>
          <w:numId w:val="89"/>
        </w:numPr>
        <w:spacing w:after="0"/>
        <w:jc w:val="both"/>
        <w:rPr>
          <w:rFonts w:asciiTheme="majorBidi" w:hAnsiTheme="majorBidi" w:cs="David"/>
          <w:sz w:val="20"/>
          <w:szCs w:val="20"/>
        </w:rPr>
      </w:pPr>
      <w:r w:rsidRPr="006446C6">
        <w:rPr>
          <w:rFonts w:asciiTheme="majorBidi" w:hAnsiTheme="majorBidi" w:cs="David" w:hint="cs"/>
          <w:sz w:val="20"/>
          <w:szCs w:val="20"/>
          <w:shd w:val="clear" w:color="auto" w:fill="000000" w:themeFill="text1"/>
          <w:rtl/>
        </w:rPr>
        <w:t>הרשעה ללא עונש:</w:t>
      </w:r>
      <w:r>
        <w:rPr>
          <w:rFonts w:asciiTheme="majorBidi" w:hAnsiTheme="majorBidi" w:cs="David" w:hint="cs"/>
          <w:sz w:val="20"/>
          <w:szCs w:val="20"/>
          <w:rtl/>
        </w:rPr>
        <w:t xml:space="preserve"> </w:t>
      </w:r>
      <w:r w:rsidR="007666C6" w:rsidRPr="00577815">
        <w:rPr>
          <w:rFonts w:asciiTheme="majorBidi" w:hAnsiTheme="majorBidi" w:cs="David"/>
          <w:sz w:val="20"/>
          <w:szCs w:val="20"/>
          <w:rtl/>
        </w:rPr>
        <w:t xml:space="preserve">במקרה של </w:t>
      </w:r>
      <w:r w:rsidR="007666C6" w:rsidRPr="00577815">
        <w:rPr>
          <w:rFonts w:asciiTheme="majorBidi" w:hAnsiTheme="majorBidi" w:cs="David"/>
          <w:b/>
          <w:bCs/>
          <w:sz w:val="20"/>
          <w:szCs w:val="20"/>
          <w:highlight w:val="yellow"/>
          <w:rtl/>
        </w:rPr>
        <w:t>הרשעה ללא עונש מאסר</w:t>
      </w:r>
      <w:r>
        <w:rPr>
          <w:rFonts w:asciiTheme="majorBidi" w:hAnsiTheme="majorBidi" w:cs="David" w:hint="cs"/>
          <w:b/>
          <w:bCs/>
          <w:sz w:val="20"/>
          <w:szCs w:val="20"/>
          <w:rtl/>
        </w:rPr>
        <w:t xml:space="preserve"> </w:t>
      </w:r>
      <w:r w:rsidR="00ED2A3C" w:rsidRPr="00577815">
        <w:rPr>
          <w:rFonts w:asciiTheme="majorBidi" w:hAnsiTheme="majorBidi" w:cs="David"/>
          <w:sz w:val="20"/>
          <w:szCs w:val="20"/>
          <w:rtl/>
        </w:rPr>
        <w:t xml:space="preserve">קובע </w:t>
      </w:r>
      <w:r w:rsidR="00ED2A3C" w:rsidRPr="00577815">
        <w:rPr>
          <w:rFonts w:asciiTheme="majorBidi" w:hAnsiTheme="majorBidi" w:cs="David"/>
          <w:b/>
          <w:bCs/>
          <w:color w:val="C00000"/>
          <w:sz w:val="20"/>
          <w:szCs w:val="20"/>
          <w:rtl/>
        </w:rPr>
        <w:t>ס'22(א)</w:t>
      </w:r>
      <w:r>
        <w:rPr>
          <w:rFonts w:asciiTheme="majorBidi" w:hAnsiTheme="majorBidi" w:cs="David" w:hint="cs"/>
          <w:sz w:val="20"/>
          <w:szCs w:val="20"/>
          <w:rtl/>
        </w:rPr>
        <w:t xml:space="preserve"> </w:t>
      </w:r>
      <w:r w:rsidR="00ED2A3C" w:rsidRPr="00577815">
        <w:rPr>
          <w:rFonts w:asciiTheme="majorBidi" w:hAnsiTheme="majorBidi" w:cs="David"/>
          <w:sz w:val="20"/>
          <w:szCs w:val="20"/>
          <w:rtl/>
        </w:rPr>
        <w:t xml:space="preserve">כי </w:t>
      </w:r>
      <w:r w:rsidR="007666C6" w:rsidRPr="00577815">
        <w:rPr>
          <w:rFonts w:asciiTheme="majorBidi" w:hAnsiTheme="majorBidi" w:cs="David"/>
          <w:sz w:val="20"/>
          <w:szCs w:val="20"/>
          <w:rtl/>
        </w:rPr>
        <w:t xml:space="preserve">ביהמ"ש שהרשיע </w:t>
      </w:r>
      <w:r w:rsidR="007666C6" w:rsidRPr="00577815">
        <w:rPr>
          <w:rFonts w:asciiTheme="majorBidi" w:hAnsiTheme="majorBidi" w:cs="David"/>
          <w:sz w:val="20"/>
          <w:szCs w:val="20"/>
          <w:highlight w:val="yellow"/>
          <w:rtl/>
        </w:rPr>
        <w:t xml:space="preserve">יכול להורות על 72 שעות מאסר </w:t>
      </w:r>
      <w:r w:rsidR="007666C6" w:rsidRPr="00577815">
        <w:rPr>
          <w:rFonts w:asciiTheme="majorBidi" w:hAnsiTheme="majorBidi" w:cs="David"/>
          <w:b/>
          <w:bCs/>
          <w:sz w:val="20"/>
          <w:szCs w:val="20"/>
          <w:highlight w:val="yellow"/>
          <w:rtl/>
        </w:rPr>
        <w:t>אם יש חשש ה</w:t>
      </w:r>
      <w:r>
        <w:rPr>
          <w:rFonts w:asciiTheme="majorBidi" w:hAnsiTheme="majorBidi" w:cs="David" w:hint="cs"/>
          <w:b/>
          <w:bCs/>
          <w:sz w:val="20"/>
          <w:szCs w:val="20"/>
          <w:highlight w:val="yellow"/>
          <w:rtl/>
        </w:rPr>
        <w:t>י</w:t>
      </w:r>
      <w:r w:rsidR="007666C6" w:rsidRPr="00577815">
        <w:rPr>
          <w:rFonts w:asciiTheme="majorBidi" w:hAnsiTheme="majorBidi" w:cs="David"/>
          <w:b/>
          <w:bCs/>
          <w:sz w:val="20"/>
          <w:szCs w:val="20"/>
          <w:highlight w:val="yellow"/>
          <w:rtl/>
        </w:rPr>
        <w:t>מלטות</w:t>
      </w:r>
      <w:r>
        <w:rPr>
          <w:rFonts w:asciiTheme="majorBidi" w:hAnsiTheme="majorBidi" w:cs="David" w:hint="cs"/>
          <w:sz w:val="20"/>
          <w:szCs w:val="20"/>
          <w:highlight w:val="yellow"/>
          <w:rtl/>
        </w:rPr>
        <w:t xml:space="preserve"> </w:t>
      </w:r>
      <w:r w:rsidR="007666C6" w:rsidRPr="00577815">
        <w:rPr>
          <w:rFonts w:asciiTheme="majorBidi" w:hAnsiTheme="majorBidi" w:cs="David"/>
          <w:sz w:val="20"/>
          <w:szCs w:val="20"/>
          <w:highlight w:val="yellow"/>
          <w:rtl/>
        </w:rPr>
        <w:t>ואם אין חשש, להורות על שחרור בערובה.</w:t>
      </w:r>
    </w:p>
    <w:p w:rsidR="00ED2A3C" w:rsidRPr="00577815" w:rsidRDefault="00ED2A3C" w:rsidP="00731642">
      <w:pPr>
        <w:spacing w:after="0"/>
        <w:ind w:left="360"/>
        <w:jc w:val="both"/>
        <w:rPr>
          <w:rFonts w:asciiTheme="majorBidi" w:hAnsiTheme="majorBidi" w:cs="David"/>
          <w:sz w:val="20"/>
          <w:szCs w:val="20"/>
          <w:u w:val="single"/>
          <w:rtl/>
        </w:rPr>
      </w:pPr>
      <w:r w:rsidRPr="00577815">
        <w:rPr>
          <w:rFonts w:asciiTheme="majorBidi" w:hAnsiTheme="majorBidi" w:cs="David"/>
          <w:sz w:val="20"/>
          <w:szCs w:val="20"/>
          <w:rtl/>
        </w:rPr>
        <w:t xml:space="preserve">בשני המקרים הללו, כיוון </w:t>
      </w:r>
      <w:r w:rsidRPr="00577815">
        <w:rPr>
          <w:rFonts w:asciiTheme="majorBidi" w:hAnsiTheme="majorBidi" w:cs="David"/>
          <w:sz w:val="20"/>
          <w:szCs w:val="20"/>
          <w:u w:val="single"/>
          <w:rtl/>
        </w:rPr>
        <w:t>שהערעור עוד לא הוגש</w:t>
      </w:r>
      <w:r w:rsidRPr="00577815">
        <w:rPr>
          <w:rFonts w:asciiTheme="majorBidi" w:hAnsiTheme="majorBidi" w:cs="David"/>
          <w:sz w:val="20"/>
          <w:szCs w:val="20"/>
          <w:rtl/>
        </w:rPr>
        <w:t xml:space="preserve">, </w:t>
      </w:r>
      <w:r w:rsidRPr="00577815">
        <w:rPr>
          <w:rFonts w:asciiTheme="majorBidi" w:hAnsiTheme="majorBidi" w:cs="David"/>
          <w:b/>
          <w:bCs/>
          <w:sz w:val="20"/>
          <w:szCs w:val="20"/>
          <w:rtl/>
        </w:rPr>
        <w:t xml:space="preserve">הערכאה שדנה בנושא היה </w:t>
      </w:r>
      <w:r w:rsidRPr="00577815">
        <w:rPr>
          <w:rFonts w:asciiTheme="majorBidi" w:hAnsiTheme="majorBidi" w:cs="David"/>
          <w:b/>
          <w:bCs/>
          <w:sz w:val="20"/>
          <w:szCs w:val="20"/>
          <w:highlight w:val="yellow"/>
          <w:rtl/>
        </w:rPr>
        <w:t>הערכאה בה הנאשם הורשע/זוכה</w:t>
      </w:r>
      <w:r w:rsidRPr="00577815">
        <w:rPr>
          <w:rFonts w:asciiTheme="majorBidi" w:hAnsiTheme="majorBidi" w:cs="David"/>
          <w:sz w:val="20"/>
          <w:szCs w:val="20"/>
          <w:highlight w:val="yellow"/>
          <w:rtl/>
        </w:rPr>
        <w:t>.</w:t>
      </w:r>
    </w:p>
    <w:p w:rsidR="00ED2A3C" w:rsidRPr="00577815" w:rsidRDefault="006446C6" w:rsidP="00731642">
      <w:pPr>
        <w:spacing w:after="0"/>
        <w:ind w:left="360"/>
        <w:jc w:val="both"/>
        <w:rPr>
          <w:rFonts w:asciiTheme="majorBidi" w:hAnsiTheme="majorBidi" w:cs="David"/>
          <w:sz w:val="20"/>
          <w:szCs w:val="20"/>
          <w:u w:val="single"/>
          <w:rtl/>
        </w:rPr>
      </w:pPr>
      <w:r>
        <w:rPr>
          <w:rFonts w:asciiTheme="majorBidi" w:hAnsiTheme="majorBidi" w:cs="David"/>
          <w:sz w:val="20"/>
          <w:szCs w:val="20"/>
          <w:u w:val="single"/>
          <w:rtl/>
        </w:rPr>
        <w:t>מרגע הגשת הערע</w:t>
      </w:r>
      <w:r w:rsidR="00ED2A3C" w:rsidRPr="00577815">
        <w:rPr>
          <w:rFonts w:asciiTheme="majorBidi" w:hAnsiTheme="majorBidi" w:cs="David"/>
          <w:sz w:val="20"/>
          <w:szCs w:val="20"/>
          <w:u w:val="single"/>
          <w:rtl/>
        </w:rPr>
        <w:t xml:space="preserve">ור- </w:t>
      </w:r>
      <w:r w:rsidR="00ED2A3C" w:rsidRPr="00577815">
        <w:rPr>
          <w:rFonts w:asciiTheme="majorBidi" w:hAnsiTheme="majorBidi" w:cs="David"/>
          <w:b/>
          <w:bCs/>
          <w:sz w:val="20"/>
          <w:szCs w:val="20"/>
          <w:rtl/>
        </w:rPr>
        <w:t>הערכאה שדנה היא ערכאת הערעור.</w:t>
      </w:r>
    </w:p>
    <w:p w:rsidR="00ED2A3C" w:rsidRPr="00577815" w:rsidRDefault="00ED2A3C" w:rsidP="00731642">
      <w:pPr>
        <w:spacing w:after="0"/>
        <w:ind w:left="360"/>
        <w:jc w:val="both"/>
        <w:rPr>
          <w:rFonts w:asciiTheme="majorBidi" w:hAnsiTheme="majorBidi" w:cs="David"/>
          <w:sz w:val="20"/>
          <w:szCs w:val="20"/>
          <w:rtl/>
        </w:rPr>
      </w:pPr>
      <w:r w:rsidRPr="00577815">
        <w:rPr>
          <w:rFonts w:asciiTheme="majorBidi" w:hAnsiTheme="majorBidi" w:cs="David"/>
          <w:sz w:val="20"/>
          <w:szCs w:val="20"/>
          <w:u w:val="single"/>
          <w:rtl/>
        </w:rPr>
        <w:t>מרגע הגשת הערעור, המעצר מתחלק לשני חלקים</w:t>
      </w:r>
      <w:r w:rsidRPr="00577815">
        <w:rPr>
          <w:rFonts w:asciiTheme="majorBidi" w:hAnsiTheme="majorBidi" w:cs="David"/>
          <w:sz w:val="20"/>
          <w:szCs w:val="20"/>
          <w:rtl/>
        </w:rPr>
        <w:t>:</w:t>
      </w:r>
    </w:p>
    <w:p w:rsidR="00ED2A3C" w:rsidRPr="00577815" w:rsidRDefault="00ED2A3C" w:rsidP="00731642">
      <w:pPr>
        <w:spacing w:after="0"/>
        <w:ind w:left="360"/>
        <w:jc w:val="both"/>
        <w:rPr>
          <w:rFonts w:asciiTheme="majorBidi" w:hAnsiTheme="majorBidi" w:cs="David"/>
          <w:sz w:val="20"/>
          <w:szCs w:val="20"/>
          <w:rtl/>
        </w:rPr>
      </w:pPr>
      <w:r w:rsidRPr="00577815">
        <w:rPr>
          <w:rFonts w:asciiTheme="majorBidi" w:hAnsiTheme="majorBidi" w:cs="David"/>
          <w:sz w:val="20"/>
          <w:szCs w:val="20"/>
          <w:rtl/>
        </w:rPr>
        <w:t>א.</w:t>
      </w:r>
      <w:r w:rsidRPr="00577815">
        <w:rPr>
          <w:rFonts w:asciiTheme="majorBidi" w:hAnsiTheme="majorBidi" w:cs="David"/>
          <w:sz w:val="20"/>
          <w:szCs w:val="20"/>
          <w:rtl/>
        </w:rPr>
        <w:tab/>
      </w:r>
      <w:r w:rsidRPr="00577815">
        <w:rPr>
          <w:rFonts w:asciiTheme="majorBidi" w:hAnsiTheme="majorBidi" w:cs="David"/>
          <w:b/>
          <w:bCs/>
          <w:sz w:val="20"/>
          <w:szCs w:val="20"/>
          <w:rtl/>
        </w:rPr>
        <w:t>אם הנאשם הורשע ללא מאסר</w:t>
      </w:r>
      <w:r w:rsidRPr="00577815">
        <w:rPr>
          <w:rFonts w:asciiTheme="majorBidi" w:hAnsiTheme="majorBidi" w:cs="David"/>
          <w:sz w:val="20"/>
          <w:szCs w:val="20"/>
          <w:rtl/>
        </w:rPr>
        <w:t xml:space="preserve">- לפי </w:t>
      </w:r>
      <w:r w:rsidRPr="00577815">
        <w:rPr>
          <w:rFonts w:asciiTheme="majorBidi" w:hAnsiTheme="majorBidi" w:cs="David"/>
          <w:color w:val="C00000"/>
          <w:sz w:val="20"/>
          <w:szCs w:val="20"/>
          <w:rtl/>
        </w:rPr>
        <w:t xml:space="preserve">ס' 22(ב) </w:t>
      </w:r>
      <w:r w:rsidRPr="00577815">
        <w:rPr>
          <w:rFonts w:asciiTheme="majorBidi" w:hAnsiTheme="majorBidi" w:cs="David"/>
          <w:sz w:val="20"/>
          <w:szCs w:val="20"/>
          <w:rtl/>
        </w:rPr>
        <w:t xml:space="preserve">ביהמ"ש יכול להורות על מעצר עד תום ההליכים בהתאם </w:t>
      </w:r>
      <w:r w:rsidRPr="00577815">
        <w:rPr>
          <w:rFonts w:asciiTheme="majorBidi" w:hAnsiTheme="majorBidi" w:cs="David"/>
          <w:color w:val="C00000"/>
          <w:sz w:val="20"/>
          <w:szCs w:val="20"/>
          <w:rtl/>
        </w:rPr>
        <w:t>לס'21.</w:t>
      </w:r>
    </w:p>
    <w:p w:rsidR="004768BA" w:rsidRPr="00577815" w:rsidRDefault="00ED2A3C" w:rsidP="00731642">
      <w:pPr>
        <w:spacing w:after="0"/>
        <w:ind w:left="360"/>
        <w:jc w:val="both"/>
        <w:rPr>
          <w:rFonts w:asciiTheme="majorBidi" w:hAnsiTheme="majorBidi" w:cs="David"/>
          <w:sz w:val="20"/>
          <w:szCs w:val="20"/>
        </w:rPr>
      </w:pPr>
      <w:r w:rsidRPr="00577815">
        <w:rPr>
          <w:rFonts w:asciiTheme="majorBidi" w:hAnsiTheme="majorBidi" w:cs="David"/>
          <w:sz w:val="20"/>
          <w:szCs w:val="20"/>
          <w:rtl/>
        </w:rPr>
        <w:t>ב.</w:t>
      </w:r>
      <w:r w:rsidRPr="00577815">
        <w:rPr>
          <w:rFonts w:asciiTheme="majorBidi" w:hAnsiTheme="majorBidi" w:cs="David"/>
          <w:sz w:val="20"/>
          <w:szCs w:val="20"/>
          <w:rtl/>
        </w:rPr>
        <w:tab/>
      </w:r>
      <w:r w:rsidRPr="00577815">
        <w:rPr>
          <w:rFonts w:asciiTheme="majorBidi" w:hAnsiTheme="majorBidi" w:cs="David"/>
          <w:b/>
          <w:bCs/>
          <w:sz w:val="20"/>
          <w:szCs w:val="20"/>
          <w:rtl/>
        </w:rPr>
        <w:t>אם הנאשם זוכה</w:t>
      </w:r>
      <w:r w:rsidRPr="00577815">
        <w:rPr>
          <w:rFonts w:asciiTheme="majorBidi" w:hAnsiTheme="majorBidi" w:cs="David"/>
          <w:sz w:val="20"/>
          <w:szCs w:val="20"/>
          <w:rtl/>
        </w:rPr>
        <w:t>- א</w:t>
      </w:r>
      <w:r w:rsidR="006446C6">
        <w:rPr>
          <w:rFonts w:asciiTheme="majorBidi" w:hAnsiTheme="majorBidi" w:cs="David"/>
          <w:sz w:val="20"/>
          <w:szCs w:val="20"/>
          <w:rtl/>
        </w:rPr>
        <w:t>ין סעיף שעוסק בזה מפורשות, יש ל</w:t>
      </w:r>
      <w:r w:rsidRPr="00577815">
        <w:rPr>
          <w:rFonts w:asciiTheme="majorBidi" w:hAnsiTheme="majorBidi" w:cs="David"/>
          <w:sz w:val="20"/>
          <w:szCs w:val="20"/>
          <w:rtl/>
        </w:rPr>
        <w:t>קונה .</w:t>
      </w:r>
    </w:p>
    <w:p w:rsidR="00ED2A3C" w:rsidRPr="00577815" w:rsidRDefault="004768BA" w:rsidP="00450CC0">
      <w:pPr>
        <w:pStyle w:val="a5"/>
        <w:numPr>
          <w:ilvl w:val="0"/>
          <w:numId w:val="90"/>
        </w:numPr>
        <w:spacing w:after="0"/>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עפיף:</w:t>
      </w:r>
      <w:r w:rsidR="006446C6">
        <w:rPr>
          <w:rFonts w:asciiTheme="majorBidi" w:hAnsiTheme="majorBidi" w:cs="David" w:hint="cs"/>
          <w:sz w:val="20"/>
          <w:szCs w:val="20"/>
          <w:rtl/>
        </w:rPr>
        <w:t xml:space="preserve"> </w:t>
      </w:r>
      <w:r w:rsidR="00ED2A3C" w:rsidRPr="00577815">
        <w:rPr>
          <w:rFonts w:asciiTheme="majorBidi" w:hAnsiTheme="majorBidi" w:cs="David"/>
          <w:sz w:val="20"/>
          <w:szCs w:val="20"/>
          <w:rtl/>
        </w:rPr>
        <w:t xml:space="preserve">פרשנות </w:t>
      </w:r>
      <w:r w:rsidR="00ED2A3C" w:rsidRPr="00577815">
        <w:rPr>
          <w:rFonts w:asciiTheme="majorBidi" w:hAnsiTheme="majorBidi" w:cs="David"/>
          <w:color w:val="C00000"/>
          <w:sz w:val="20"/>
          <w:szCs w:val="20"/>
          <w:rtl/>
        </w:rPr>
        <w:t>ס'63</w:t>
      </w:r>
      <w:r w:rsidR="006446C6">
        <w:rPr>
          <w:rFonts w:asciiTheme="majorBidi" w:hAnsiTheme="majorBidi" w:cs="David" w:hint="cs"/>
          <w:b/>
          <w:bCs/>
          <w:sz w:val="20"/>
          <w:szCs w:val="20"/>
          <w:rtl/>
        </w:rPr>
        <w:t xml:space="preserve"> </w:t>
      </w:r>
      <w:r w:rsidR="00ED2A3C" w:rsidRPr="00577815">
        <w:rPr>
          <w:rFonts w:asciiTheme="majorBidi" w:hAnsiTheme="majorBidi" w:cs="David"/>
          <w:b/>
          <w:bCs/>
          <w:sz w:val="20"/>
          <w:szCs w:val="20"/>
          <w:rtl/>
        </w:rPr>
        <w:t xml:space="preserve">מחייבת שיש </w:t>
      </w:r>
      <w:r w:rsidR="00ED2A3C" w:rsidRPr="00577815">
        <w:rPr>
          <w:rFonts w:asciiTheme="majorBidi" w:hAnsiTheme="majorBidi" w:cs="David"/>
          <w:b/>
          <w:bCs/>
          <w:sz w:val="20"/>
          <w:szCs w:val="20"/>
          <w:highlight w:val="yellow"/>
          <w:rtl/>
        </w:rPr>
        <w:t>סמכות למעצר במקרים של ערעור לאחר זיכוי</w:t>
      </w:r>
      <w:r w:rsidR="00ED2A3C" w:rsidRPr="00577815">
        <w:rPr>
          <w:rFonts w:asciiTheme="majorBidi" w:hAnsiTheme="majorBidi" w:cs="David"/>
          <w:sz w:val="20"/>
          <w:szCs w:val="20"/>
          <w:rtl/>
        </w:rPr>
        <w:t xml:space="preserve"> אחרת לא היינו נותנים מראש 72 שעות. </w:t>
      </w:r>
      <w:r w:rsidR="00722090" w:rsidRPr="00577815">
        <w:rPr>
          <w:rFonts w:asciiTheme="majorBidi" w:hAnsiTheme="majorBidi" w:cs="David"/>
          <w:sz w:val="20"/>
          <w:szCs w:val="20"/>
          <w:rtl/>
        </w:rPr>
        <w:t xml:space="preserve">בנוסף לפי </w:t>
      </w:r>
      <w:r w:rsidR="00722090" w:rsidRPr="00577815">
        <w:rPr>
          <w:rFonts w:asciiTheme="majorBidi" w:hAnsiTheme="majorBidi" w:cs="David"/>
          <w:color w:val="C00000"/>
          <w:sz w:val="20"/>
          <w:szCs w:val="20"/>
          <w:rtl/>
        </w:rPr>
        <w:t xml:space="preserve">ס' 2(3) לחוק המעצרים </w:t>
      </w:r>
      <w:r w:rsidR="00ED2A3C" w:rsidRPr="00577815">
        <w:rPr>
          <w:rFonts w:asciiTheme="majorBidi" w:hAnsiTheme="majorBidi" w:cs="David"/>
          <w:sz w:val="20"/>
          <w:szCs w:val="20"/>
          <w:highlight w:val="yellow"/>
          <w:rtl/>
        </w:rPr>
        <w:t xml:space="preserve">סמכות המעצר בערעור </w:t>
      </w:r>
      <w:r w:rsidR="00722090" w:rsidRPr="00577815">
        <w:rPr>
          <w:rFonts w:asciiTheme="majorBidi" w:hAnsiTheme="majorBidi" w:cs="David"/>
          <w:sz w:val="20"/>
          <w:szCs w:val="20"/>
          <w:highlight w:val="yellow"/>
          <w:rtl/>
        </w:rPr>
        <w:t>נתונה לביהמ"ש של הערעור.</w:t>
      </w:r>
      <w:r w:rsidR="00722090" w:rsidRPr="00577815">
        <w:rPr>
          <w:rFonts w:asciiTheme="majorBidi" w:hAnsiTheme="majorBidi" w:cs="David"/>
          <w:sz w:val="20"/>
          <w:szCs w:val="20"/>
          <w:rtl/>
        </w:rPr>
        <w:t xml:space="preserve"> שילוב הסעיפים מחייב את המסקנה כי</w:t>
      </w:r>
      <w:r w:rsidR="00722090" w:rsidRPr="00577815">
        <w:rPr>
          <w:rFonts w:asciiTheme="majorBidi" w:hAnsiTheme="majorBidi" w:cs="David"/>
          <w:b/>
          <w:bCs/>
          <w:sz w:val="20"/>
          <w:szCs w:val="20"/>
          <w:highlight w:val="yellow"/>
          <w:rtl/>
        </w:rPr>
        <w:t xml:space="preserve"> לגביי נאשם שזוכה והוגש ערעור בעניינו יש לביהמ"ש סמכות לעצור אותו לתקופת הערעור</w:t>
      </w:r>
      <w:r w:rsidR="00722090" w:rsidRPr="00577815">
        <w:rPr>
          <w:rFonts w:asciiTheme="majorBidi" w:hAnsiTheme="majorBidi" w:cs="David"/>
          <w:sz w:val="20"/>
          <w:szCs w:val="20"/>
          <w:rtl/>
        </w:rPr>
        <w:t xml:space="preserve"> בהתאם </w:t>
      </w:r>
      <w:r w:rsidR="00722090" w:rsidRPr="00577815">
        <w:rPr>
          <w:rFonts w:asciiTheme="majorBidi" w:hAnsiTheme="majorBidi" w:cs="David"/>
          <w:color w:val="C00000"/>
          <w:sz w:val="20"/>
          <w:szCs w:val="20"/>
          <w:rtl/>
        </w:rPr>
        <w:t>לס'21.</w:t>
      </w:r>
    </w:p>
    <w:p w:rsidR="002254B8" w:rsidRPr="00577815" w:rsidRDefault="004768BA" w:rsidP="00450CC0">
      <w:pPr>
        <w:pStyle w:val="a5"/>
        <w:numPr>
          <w:ilvl w:val="0"/>
          <w:numId w:val="90"/>
        </w:numPr>
        <w:spacing w:after="0"/>
        <w:rPr>
          <w:rFonts w:asciiTheme="majorBidi" w:hAnsiTheme="majorBidi" w:cs="David"/>
          <w:sz w:val="20"/>
          <w:szCs w:val="20"/>
        </w:rPr>
      </w:pPr>
      <w:r w:rsidRPr="00577815">
        <w:rPr>
          <w:rFonts w:asciiTheme="majorBidi" w:hAnsiTheme="majorBidi" w:cs="David"/>
          <w:sz w:val="20"/>
          <w:szCs w:val="20"/>
          <w:rtl/>
        </w:rPr>
        <w:t xml:space="preserve">הפסיקה אימצה את הנוהל על נאשם שהורשע </w:t>
      </w:r>
      <w:r w:rsidRPr="00577815">
        <w:rPr>
          <w:rFonts w:asciiTheme="majorBidi" w:hAnsiTheme="majorBidi" w:cs="David"/>
          <w:color w:val="C00000"/>
          <w:sz w:val="20"/>
          <w:szCs w:val="20"/>
          <w:rtl/>
        </w:rPr>
        <w:t>(שילוב ס'63 וס'2(3)).</w:t>
      </w:r>
    </w:p>
    <w:tbl>
      <w:tblPr>
        <w:tblStyle w:val="ad"/>
        <w:tblpPr w:leftFromText="180" w:rightFromText="180" w:vertAnchor="text" w:horzAnchor="margin" w:tblpXSpec="center" w:tblpY="86"/>
        <w:bidiVisual/>
        <w:tblW w:w="0" w:type="auto"/>
        <w:tblLook w:val="04A0" w:firstRow="1" w:lastRow="0" w:firstColumn="1" w:lastColumn="0" w:noHBand="0" w:noVBand="1"/>
      </w:tblPr>
      <w:tblGrid>
        <w:gridCol w:w="2210"/>
        <w:gridCol w:w="4536"/>
        <w:gridCol w:w="3544"/>
      </w:tblGrid>
      <w:tr w:rsidR="00722090" w:rsidRPr="00577815" w:rsidTr="00722090">
        <w:tc>
          <w:tcPr>
            <w:tcW w:w="2210" w:type="dxa"/>
            <w:shd w:val="clear" w:color="auto" w:fill="D9D9D9" w:themeFill="background1" w:themeFillShade="D9"/>
          </w:tcPr>
          <w:p w:rsidR="00722090" w:rsidRPr="00577815" w:rsidRDefault="00722090" w:rsidP="00CE5F31">
            <w:pPr>
              <w:spacing w:line="276" w:lineRule="auto"/>
              <w:contextualSpacing/>
              <w:jc w:val="center"/>
              <w:rPr>
                <w:rFonts w:asciiTheme="majorBidi" w:eastAsia="Calibri" w:hAnsiTheme="majorBidi" w:cs="David"/>
                <w:sz w:val="20"/>
                <w:szCs w:val="20"/>
                <w:rtl/>
              </w:rPr>
            </w:pPr>
            <w:r w:rsidRPr="00577815">
              <w:rPr>
                <w:rFonts w:asciiTheme="majorBidi" w:eastAsia="Calibri" w:hAnsiTheme="majorBidi" w:cs="David"/>
                <w:sz w:val="20"/>
                <w:szCs w:val="20"/>
                <w:rtl/>
              </w:rPr>
              <w:t>תוצאת המשפט הראשון:</w:t>
            </w:r>
          </w:p>
        </w:tc>
        <w:tc>
          <w:tcPr>
            <w:tcW w:w="4536" w:type="dxa"/>
            <w:shd w:val="clear" w:color="auto" w:fill="D9D9D9" w:themeFill="background1" w:themeFillShade="D9"/>
          </w:tcPr>
          <w:p w:rsidR="00722090" w:rsidRPr="00577815" w:rsidRDefault="00722090" w:rsidP="00CE5F31">
            <w:pPr>
              <w:spacing w:line="276" w:lineRule="auto"/>
              <w:contextualSpacing/>
              <w:jc w:val="center"/>
              <w:rPr>
                <w:rFonts w:asciiTheme="majorBidi" w:eastAsia="Calibri" w:hAnsiTheme="majorBidi" w:cs="David"/>
                <w:b/>
                <w:bCs/>
                <w:sz w:val="20"/>
                <w:szCs w:val="20"/>
                <w:rtl/>
              </w:rPr>
            </w:pPr>
            <w:r w:rsidRPr="00577815">
              <w:rPr>
                <w:rFonts w:asciiTheme="majorBidi" w:eastAsia="Calibri" w:hAnsiTheme="majorBidi" w:cs="David"/>
                <w:b/>
                <w:bCs/>
                <w:sz w:val="20"/>
                <w:szCs w:val="20"/>
                <w:rtl/>
              </w:rPr>
              <w:t>זיכוי</w:t>
            </w:r>
          </w:p>
        </w:tc>
        <w:tc>
          <w:tcPr>
            <w:tcW w:w="3544" w:type="dxa"/>
            <w:shd w:val="clear" w:color="auto" w:fill="D9D9D9" w:themeFill="background1" w:themeFillShade="D9"/>
          </w:tcPr>
          <w:p w:rsidR="00722090" w:rsidRPr="00577815" w:rsidRDefault="00722090" w:rsidP="00CE5F31">
            <w:pPr>
              <w:spacing w:line="276" w:lineRule="auto"/>
              <w:contextualSpacing/>
              <w:jc w:val="center"/>
              <w:rPr>
                <w:rFonts w:asciiTheme="majorBidi" w:eastAsia="Calibri" w:hAnsiTheme="majorBidi" w:cs="David"/>
                <w:b/>
                <w:bCs/>
                <w:sz w:val="20"/>
                <w:szCs w:val="20"/>
                <w:rtl/>
              </w:rPr>
            </w:pPr>
            <w:r w:rsidRPr="00577815">
              <w:rPr>
                <w:rFonts w:asciiTheme="majorBidi" w:eastAsia="Calibri" w:hAnsiTheme="majorBidi" w:cs="David"/>
                <w:b/>
                <w:bCs/>
                <w:sz w:val="20"/>
                <w:szCs w:val="20"/>
                <w:rtl/>
              </w:rPr>
              <w:t>הרשעה בלי עונש מאסר</w:t>
            </w:r>
          </w:p>
        </w:tc>
      </w:tr>
      <w:tr w:rsidR="00722090" w:rsidRPr="00577815" w:rsidTr="00722090">
        <w:tc>
          <w:tcPr>
            <w:tcW w:w="2210" w:type="dxa"/>
            <w:shd w:val="clear" w:color="auto" w:fill="D9D9D9" w:themeFill="background1" w:themeFillShade="D9"/>
          </w:tcPr>
          <w:p w:rsidR="00722090" w:rsidRPr="00577815" w:rsidRDefault="00722090" w:rsidP="00CE5F31">
            <w:pPr>
              <w:spacing w:line="276" w:lineRule="auto"/>
              <w:contextualSpacing/>
              <w:jc w:val="center"/>
              <w:rPr>
                <w:rFonts w:asciiTheme="majorBidi" w:eastAsia="Calibri" w:hAnsiTheme="majorBidi" w:cs="David"/>
                <w:b/>
                <w:bCs/>
                <w:sz w:val="20"/>
                <w:szCs w:val="20"/>
                <w:rtl/>
              </w:rPr>
            </w:pPr>
            <w:r w:rsidRPr="00577815">
              <w:rPr>
                <w:rFonts w:asciiTheme="majorBidi" w:eastAsia="Calibri" w:hAnsiTheme="majorBidi" w:cs="David"/>
                <w:b/>
                <w:bCs/>
                <w:sz w:val="20"/>
                <w:szCs w:val="20"/>
                <w:rtl/>
              </w:rPr>
              <w:t>עד הגשת הערעור</w:t>
            </w:r>
          </w:p>
        </w:tc>
        <w:tc>
          <w:tcPr>
            <w:tcW w:w="4536" w:type="dxa"/>
          </w:tcPr>
          <w:p w:rsidR="00722090" w:rsidRPr="00577815" w:rsidRDefault="00722090" w:rsidP="00CE5F31">
            <w:pPr>
              <w:spacing w:line="276" w:lineRule="auto"/>
              <w:contextualSpacing/>
              <w:rPr>
                <w:rFonts w:asciiTheme="majorBidi" w:eastAsia="Calibri" w:hAnsiTheme="majorBidi" w:cs="David"/>
                <w:sz w:val="20"/>
                <w:szCs w:val="20"/>
                <w:rtl/>
              </w:rPr>
            </w:pPr>
            <w:r w:rsidRPr="00577815">
              <w:rPr>
                <w:rFonts w:asciiTheme="majorBidi" w:eastAsia="Calibri" w:hAnsiTheme="majorBidi" w:cs="David"/>
                <w:sz w:val="20"/>
                <w:szCs w:val="20"/>
                <w:rtl/>
              </w:rPr>
              <w:t>הערכאה שזיכתה יכולה לתת עד 72 שעות מעצר (ס'63)</w:t>
            </w:r>
          </w:p>
        </w:tc>
        <w:tc>
          <w:tcPr>
            <w:tcW w:w="3544" w:type="dxa"/>
          </w:tcPr>
          <w:p w:rsidR="00722090" w:rsidRPr="00577815" w:rsidRDefault="00722090" w:rsidP="00CE5F31">
            <w:pPr>
              <w:spacing w:line="276" w:lineRule="auto"/>
              <w:contextualSpacing/>
              <w:rPr>
                <w:rFonts w:asciiTheme="majorBidi" w:eastAsia="Calibri" w:hAnsiTheme="majorBidi" w:cs="David"/>
                <w:sz w:val="20"/>
                <w:szCs w:val="20"/>
                <w:rtl/>
              </w:rPr>
            </w:pPr>
            <w:r w:rsidRPr="00577815">
              <w:rPr>
                <w:rFonts w:asciiTheme="majorBidi" w:eastAsia="Calibri" w:hAnsiTheme="majorBidi" w:cs="David"/>
                <w:sz w:val="20"/>
                <w:szCs w:val="20"/>
                <w:rtl/>
              </w:rPr>
              <w:t>הערכאה שהרשיעה יכולה לתת עד 72 שעות מעצר אם יש חשש המלטות-ס'22(א)</w:t>
            </w:r>
          </w:p>
        </w:tc>
      </w:tr>
      <w:tr w:rsidR="00722090" w:rsidRPr="00577815" w:rsidTr="00722090">
        <w:tc>
          <w:tcPr>
            <w:tcW w:w="2210" w:type="dxa"/>
            <w:shd w:val="clear" w:color="auto" w:fill="D9D9D9" w:themeFill="background1" w:themeFillShade="D9"/>
          </w:tcPr>
          <w:p w:rsidR="00722090" w:rsidRPr="006446C6" w:rsidRDefault="00722090" w:rsidP="00CE5F31">
            <w:pPr>
              <w:spacing w:line="276" w:lineRule="auto"/>
              <w:contextualSpacing/>
              <w:jc w:val="center"/>
              <w:rPr>
                <w:rFonts w:asciiTheme="majorBidi" w:eastAsia="Calibri" w:hAnsiTheme="majorBidi" w:cs="David"/>
                <w:b/>
                <w:bCs/>
                <w:sz w:val="20"/>
                <w:szCs w:val="20"/>
                <w:rtl/>
              </w:rPr>
            </w:pPr>
            <w:r w:rsidRPr="006446C6">
              <w:rPr>
                <w:rFonts w:asciiTheme="majorBidi" w:eastAsia="Calibri" w:hAnsiTheme="majorBidi" w:cs="David"/>
                <w:b/>
                <w:bCs/>
                <w:sz w:val="20"/>
                <w:szCs w:val="20"/>
                <w:rtl/>
              </w:rPr>
              <w:lastRenderedPageBreak/>
              <w:t>אחרי הגשת ערעור</w:t>
            </w:r>
          </w:p>
        </w:tc>
        <w:tc>
          <w:tcPr>
            <w:tcW w:w="4536" w:type="dxa"/>
          </w:tcPr>
          <w:p w:rsidR="00722090" w:rsidRPr="00577815" w:rsidRDefault="00722090" w:rsidP="00CE5F31">
            <w:pPr>
              <w:spacing w:line="276" w:lineRule="auto"/>
              <w:contextualSpacing/>
              <w:rPr>
                <w:rFonts w:asciiTheme="majorBidi" w:eastAsia="Calibri" w:hAnsiTheme="majorBidi" w:cs="David"/>
                <w:sz w:val="20"/>
                <w:szCs w:val="20"/>
                <w:highlight w:val="magenta"/>
                <w:rtl/>
              </w:rPr>
            </w:pPr>
            <w:r w:rsidRPr="00577815">
              <w:rPr>
                <w:rFonts w:asciiTheme="majorBidi" w:eastAsia="Calibri" w:hAnsiTheme="majorBidi" w:cs="David"/>
                <w:sz w:val="20"/>
                <w:szCs w:val="20"/>
                <w:highlight w:val="magenta"/>
                <w:rtl/>
              </w:rPr>
              <w:t xml:space="preserve">פס"ד עפיף- </w:t>
            </w:r>
            <w:r w:rsidRPr="006446C6">
              <w:rPr>
                <w:rFonts w:asciiTheme="majorBidi" w:eastAsia="Calibri" w:hAnsiTheme="majorBidi" w:cs="David"/>
                <w:sz w:val="20"/>
                <w:szCs w:val="20"/>
                <w:rtl/>
              </w:rPr>
              <w:t>שילוב ס'63 ו2(3)- ערכאת הערעור מקבלת את סמכויות ס'21 לגביי מעצר עד תום ההליכים</w:t>
            </w:r>
          </w:p>
        </w:tc>
        <w:tc>
          <w:tcPr>
            <w:tcW w:w="3544" w:type="dxa"/>
          </w:tcPr>
          <w:p w:rsidR="00722090" w:rsidRPr="006446C6" w:rsidRDefault="00722090" w:rsidP="00CE5F31">
            <w:pPr>
              <w:spacing w:line="276" w:lineRule="auto"/>
              <w:contextualSpacing/>
              <w:rPr>
                <w:rFonts w:asciiTheme="majorBidi" w:eastAsia="Calibri" w:hAnsiTheme="majorBidi" w:cs="David"/>
                <w:sz w:val="20"/>
                <w:szCs w:val="20"/>
                <w:rtl/>
              </w:rPr>
            </w:pPr>
            <w:r w:rsidRPr="006446C6">
              <w:rPr>
                <w:rFonts w:asciiTheme="majorBidi" w:eastAsia="Calibri" w:hAnsiTheme="majorBidi" w:cs="David"/>
                <w:sz w:val="20"/>
                <w:szCs w:val="20"/>
                <w:rtl/>
              </w:rPr>
              <w:t>ערכאת הערעור תקבל את סמכויות ס'21 לגביי מעצר עד תום ההליכים</w:t>
            </w:r>
          </w:p>
        </w:tc>
      </w:tr>
    </w:tbl>
    <w:p w:rsidR="00722090" w:rsidRPr="00577815" w:rsidRDefault="00722090" w:rsidP="00CE5F31">
      <w:pPr>
        <w:spacing w:after="0"/>
        <w:contextualSpacing/>
        <w:rPr>
          <w:rFonts w:asciiTheme="majorBidi" w:eastAsia="Calibri" w:hAnsiTheme="majorBidi" w:cs="David"/>
          <w:sz w:val="20"/>
          <w:szCs w:val="20"/>
          <w:highlight w:val="magenta"/>
          <w:rtl/>
        </w:rPr>
      </w:pPr>
    </w:p>
    <w:p w:rsidR="005D3E20" w:rsidRPr="00577815" w:rsidRDefault="00722090" w:rsidP="006446C6">
      <w:pPr>
        <w:pStyle w:val="a5"/>
        <w:shd w:val="clear" w:color="auto" w:fill="DDD9C3" w:themeFill="background2" w:themeFillShade="E6"/>
        <w:spacing w:after="0"/>
        <w:ind w:left="0"/>
        <w:jc w:val="center"/>
        <w:rPr>
          <w:rFonts w:asciiTheme="majorBidi" w:hAnsiTheme="majorBidi" w:cs="David"/>
          <w:b/>
          <w:bCs/>
          <w:color w:val="548DD4" w:themeColor="text2" w:themeTint="99"/>
          <w:sz w:val="24"/>
          <w:szCs w:val="24"/>
          <w:u w:val="single"/>
          <w:rtl/>
        </w:rPr>
      </w:pPr>
      <w:r w:rsidRPr="00577815">
        <w:rPr>
          <w:rFonts w:asciiTheme="majorBidi" w:hAnsiTheme="majorBidi" w:cs="David"/>
          <w:b/>
          <w:bCs/>
          <w:color w:val="548DD4" w:themeColor="text2" w:themeTint="99"/>
          <w:sz w:val="24"/>
          <w:szCs w:val="24"/>
          <w:u w:val="single"/>
          <w:rtl/>
        </w:rPr>
        <w:t>9. שחרור בערובה</w:t>
      </w:r>
    </w:p>
    <w:p w:rsidR="005D3E20" w:rsidRPr="006446C6" w:rsidRDefault="005D3E20" w:rsidP="006446C6">
      <w:pPr>
        <w:spacing w:after="0"/>
        <w:contextualSpacing/>
        <w:jc w:val="both"/>
        <w:rPr>
          <w:rFonts w:asciiTheme="majorBidi" w:hAnsiTheme="majorBidi" w:cs="David"/>
          <w:b/>
          <w:bCs/>
          <w:sz w:val="20"/>
          <w:szCs w:val="20"/>
          <w:rtl/>
        </w:rPr>
      </w:pPr>
      <w:r w:rsidRPr="006446C6">
        <w:rPr>
          <w:rFonts w:asciiTheme="majorBidi" w:hAnsiTheme="majorBidi" w:cs="David"/>
          <w:b/>
          <w:bCs/>
          <w:sz w:val="20"/>
          <w:szCs w:val="20"/>
          <w:rtl/>
        </w:rPr>
        <w:t>ערובה= ערבון כספי/ערבון עצמי של חשוד/נאשם בין לבדם ובין בצירוף ערבות מכל סוג שהוא, ערבות או ערבון כספי של ערבים.</w:t>
      </w:r>
    </w:p>
    <w:p w:rsidR="005D3E20" w:rsidRPr="00577815" w:rsidRDefault="005D3E20" w:rsidP="00450CC0">
      <w:pPr>
        <w:numPr>
          <w:ilvl w:val="1"/>
          <w:numId w:val="100"/>
        </w:numPr>
        <w:spacing w:after="0"/>
        <w:ind w:left="360"/>
        <w:contextualSpacing/>
        <w:jc w:val="both"/>
        <w:rPr>
          <w:rFonts w:asciiTheme="majorBidi" w:hAnsiTheme="majorBidi" w:cs="David"/>
          <w:sz w:val="20"/>
          <w:szCs w:val="20"/>
        </w:rPr>
      </w:pPr>
      <w:r w:rsidRPr="00577815">
        <w:rPr>
          <w:rFonts w:asciiTheme="majorBidi" w:hAnsiTheme="majorBidi" w:cs="David"/>
          <w:sz w:val="20"/>
          <w:szCs w:val="20"/>
          <w:rtl/>
        </w:rPr>
        <w:t xml:space="preserve">הגדרת הערובה נמצאת </w:t>
      </w:r>
      <w:r w:rsidRPr="00577815">
        <w:rPr>
          <w:rFonts w:asciiTheme="majorBidi" w:hAnsiTheme="majorBidi" w:cs="David"/>
          <w:b/>
          <w:bCs/>
          <w:color w:val="C00000"/>
          <w:sz w:val="20"/>
          <w:szCs w:val="20"/>
          <w:rtl/>
        </w:rPr>
        <w:t>בס'41 לחוק המעצרים</w:t>
      </w:r>
      <w:r w:rsidR="006446C6">
        <w:rPr>
          <w:rFonts w:asciiTheme="majorBidi" w:hAnsiTheme="majorBidi" w:cs="David" w:hint="cs"/>
          <w:sz w:val="20"/>
          <w:szCs w:val="20"/>
          <w:rtl/>
        </w:rPr>
        <w:t xml:space="preserve"> </w:t>
      </w:r>
      <w:r w:rsidRPr="00577815">
        <w:rPr>
          <w:rFonts w:asciiTheme="majorBidi" w:hAnsiTheme="majorBidi" w:cs="David"/>
          <w:sz w:val="20"/>
          <w:szCs w:val="20"/>
          <w:rtl/>
        </w:rPr>
        <w:t xml:space="preserve">ותנאיה מעוגנים </w:t>
      </w:r>
      <w:r w:rsidRPr="00577815">
        <w:rPr>
          <w:rFonts w:asciiTheme="majorBidi" w:hAnsiTheme="majorBidi" w:cs="David"/>
          <w:b/>
          <w:bCs/>
          <w:color w:val="C00000"/>
          <w:sz w:val="20"/>
          <w:szCs w:val="20"/>
          <w:rtl/>
        </w:rPr>
        <w:t>בס'42 ו48.</w:t>
      </w:r>
      <w:r w:rsidR="006446C6">
        <w:rPr>
          <w:rFonts w:asciiTheme="majorBidi" w:hAnsiTheme="majorBidi" w:cs="David" w:hint="cs"/>
          <w:sz w:val="20"/>
          <w:szCs w:val="20"/>
          <w:rtl/>
        </w:rPr>
        <w:t xml:space="preserve"> </w:t>
      </w:r>
      <w:r w:rsidRPr="00577815">
        <w:rPr>
          <w:rFonts w:asciiTheme="majorBidi" w:hAnsiTheme="majorBidi" w:cs="David"/>
          <w:sz w:val="20"/>
          <w:szCs w:val="20"/>
          <w:rtl/>
        </w:rPr>
        <w:t xml:space="preserve">משך הערבויות מוסדר </w:t>
      </w:r>
      <w:r w:rsidRPr="00577815">
        <w:rPr>
          <w:rFonts w:asciiTheme="majorBidi" w:hAnsiTheme="majorBidi" w:cs="David"/>
          <w:b/>
          <w:bCs/>
          <w:color w:val="C00000"/>
          <w:sz w:val="20"/>
          <w:szCs w:val="20"/>
          <w:rtl/>
        </w:rPr>
        <w:t>בס'58.</w:t>
      </w:r>
    </w:p>
    <w:p w:rsidR="005D3E20" w:rsidRPr="00577815" w:rsidRDefault="006446C6" w:rsidP="00450CC0">
      <w:pPr>
        <w:numPr>
          <w:ilvl w:val="1"/>
          <w:numId w:val="100"/>
        </w:numPr>
        <w:spacing w:after="0"/>
        <w:ind w:left="360"/>
        <w:contextualSpacing/>
        <w:jc w:val="both"/>
        <w:rPr>
          <w:rFonts w:asciiTheme="majorBidi" w:hAnsiTheme="majorBidi" w:cs="David"/>
          <w:sz w:val="20"/>
          <w:szCs w:val="20"/>
        </w:rPr>
      </w:pPr>
      <w:r w:rsidRPr="006446C6">
        <w:rPr>
          <w:rFonts w:asciiTheme="majorBidi" w:hAnsiTheme="majorBidi" w:cs="David" w:hint="cs"/>
          <w:b/>
          <w:bCs/>
          <w:sz w:val="20"/>
          <w:szCs w:val="20"/>
          <w:shd w:val="clear" w:color="auto" w:fill="000000" w:themeFill="text1"/>
          <w:rtl/>
        </w:rPr>
        <w:t>סמכות:</w:t>
      </w:r>
      <w:r>
        <w:rPr>
          <w:rFonts w:asciiTheme="majorBidi" w:hAnsiTheme="majorBidi" w:cs="David" w:hint="cs"/>
          <w:b/>
          <w:bCs/>
          <w:sz w:val="20"/>
          <w:szCs w:val="20"/>
          <w:rtl/>
        </w:rPr>
        <w:t xml:space="preserve"> </w:t>
      </w:r>
      <w:r w:rsidR="005D3E20" w:rsidRPr="00577815">
        <w:rPr>
          <w:rFonts w:asciiTheme="majorBidi" w:hAnsiTheme="majorBidi" w:cs="David"/>
          <w:b/>
          <w:bCs/>
          <w:sz w:val="20"/>
          <w:szCs w:val="20"/>
          <w:rtl/>
        </w:rPr>
        <w:t>בכל מקום שבו יש סמכות להטיל מעצר יש גם סמכות להטיל שחרור בערובה</w:t>
      </w:r>
      <w:r w:rsidR="005D3E20" w:rsidRPr="00577815">
        <w:rPr>
          <w:rFonts w:asciiTheme="majorBidi" w:hAnsiTheme="majorBidi" w:cs="David"/>
          <w:sz w:val="20"/>
          <w:szCs w:val="20"/>
          <w:rtl/>
        </w:rPr>
        <w:t xml:space="preserve"> למעט מקרים בהם החוק מציין מפורשות כי אין סמכות כזו. ערובה שיכול להטיל קצין (מעצר ראשוני) שונה מערובה של שופט (שבוחן את החלופה בשאר המקרים).</w:t>
      </w:r>
    </w:p>
    <w:p w:rsidR="005D3E20" w:rsidRPr="00577815" w:rsidRDefault="006446C6" w:rsidP="00450CC0">
      <w:pPr>
        <w:numPr>
          <w:ilvl w:val="1"/>
          <w:numId w:val="100"/>
        </w:numPr>
        <w:spacing w:after="0"/>
        <w:ind w:left="360"/>
        <w:contextualSpacing/>
        <w:jc w:val="both"/>
        <w:rPr>
          <w:rFonts w:asciiTheme="majorBidi" w:hAnsiTheme="majorBidi" w:cs="David"/>
          <w:sz w:val="20"/>
          <w:szCs w:val="20"/>
        </w:rPr>
      </w:pPr>
      <w:r w:rsidRPr="006446C6">
        <w:rPr>
          <w:rFonts w:asciiTheme="majorBidi" w:hAnsiTheme="majorBidi" w:cs="David" w:hint="cs"/>
          <w:b/>
          <w:bCs/>
          <w:sz w:val="20"/>
          <w:szCs w:val="20"/>
          <w:shd w:val="clear" w:color="auto" w:fill="000000" w:themeFill="text1"/>
          <w:rtl/>
        </w:rPr>
        <w:t>תנאים:</w:t>
      </w:r>
      <w:r>
        <w:rPr>
          <w:rFonts w:asciiTheme="majorBidi" w:hAnsiTheme="majorBidi" w:cs="David" w:hint="cs"/>
          <w:b/>
          <w:bCs/>
          <w:color w:val="C00000"/>
          <w:sz w:val="20"/>
          <w:szCs w:val="20"/>
          <w:rtl/>
        </w:rPr>
        <w:t xml:space="preserve"> </w:t>
      </w:r>
      <w:r w:rsidR="005D3E20" w:rsidRPr="00577815">
        <w:rPr>
          <w:rFonts w:asciiTheme="majorBidi" w:hAnsiTheme="majorBidi" w:cs="David"/>
          <w:b/>
          <w:bCs/>
          <w:color w:val="C00000"/>
          <w:sz w:val="20"/>
          <w:szCs w:val="20"/>
          <w:rtl/>
        </w:rPr>
        <w:t xml:space="preserve">ס'42 </w:t>
      </w:r>
      <w:r w:rsidR="005D3E20" w:rsidRPr="00577815">
        <w:rPr>
          <w:rFonts w:asciiTheme="majorBidi" w:hAnsiTheme="majorBidi" w:cs="David"/>
          <w:sz w:val="20"/>
          <w:szCs w:val="20"/>
          <w:rtl/>
        </w:rPr>
        <w:t xml:space="preserve">קובע אילו תאנים רשאי </w:t>
      </w:r>
      <w:r w:rsidR="005D3E20" w:rsidRPr="00577815">
        <w:rPr>
          <w:rFonts w:asciiTheme="majorBidi" w:hAnsiTheme="majorBidi" w:cs="David"/>
          <w:sz w:val="20"/>
          <w:szCs w:val="20"/>
          <w:u w:val="single"/>
          <w:rtl/>
        </w:rPr>
        <w:t>קצין ממונה</w:t>
      </w:r>
      <w:r w:rsidR="005D3E20" w:rsidRPr="00577815">
        <w:rPr>
          <w:rFonts w:asciiTheme="majorBidi" w:hAnsiTheme="majorBidi" w:cs="David"/>
          <w:sz w:val="20"/>
          <w:szCs w:val="20"/>
          <w:rtl/>
        </w:rPr>
        <w:t xml:space="preserve"> לקבוע למשוחרר בערובה </w:t>
      </w:r>
      <w:r w:rsidR="005D3E20" w:rsidRPr="00EB4ABD">
        <w:rPr>
          <w:rFonts w:asciiTheme="majorBidi" w:hAnsiTheme="majorBidi" w:cs="David"/>
          <w:b/>
          <w:bCs/>
          <w:color w:val="C00000"/>
          <w:sz w:val="20"/>
          <w:szCs w:val="20"/>
          <w:rtl/>
        </w:rPr>
        <w:t>וס'48</w:t>
      </w:r>
      <w:r w:rsidR="005D3E20" w:rsidRPr="00577815">
        <w:rPr>
          <w:rFonts w:asciiTheme="majorBidi" w:hAnsiTheme="majorBidi" w:cs="David"/>
          <w:sz w:val="20"/>
          <w:szCs w:val="20"/>
          <w:rtl/>
        </w:rPr>
        <w:t xml:space="preserve"> קובע אילו תנאים </w:t>
      </w:r>
      <w:r w:rsidR="005D3E20" w:rsidRPr="00577815">
        <w:rPr>
          <w:rFonts w:asciiTheme="majorBidi" w:hAnsiTheme="majorBidi" w:cs="David"/>
          <w:sz w:val="20"/>
          <w:szCs w:val="20"/>
          <w:u w:val="single"/>
          <w:rtl/>
        </w:rPr>
        <w:t>ביהמ"ש</w:t>
      </w:r>
      <w:r w:rsidR="005D3E20" w:rsidRPr="00577815">
        <w:rPr>
          <w:rFonts w:asciiTheme="majorBidi" w:hAnsiTheme="majorBidi" w:cs="David"/>
          <w:sz w:val="20"/>
          <w:szCs w:val="20"/>
          <w:rtl/>
        </w:rPr>
        <w:t xml:space="preserve"> רשאי להציב. תנאי הוא לא בהכרח כסף (יכול להיות גם מעצר בית, עיכוב יציאה מהארץ, הפקדת דרכון וכד').</w:t>
      </w:r>
    </w:p>
    <w:p w:rsidR="005D3E20" w:rsidRPr="00577815" w:rsidRDefault="006446C6" w:rsidP="00450CC0">
      <w:pPr>
        <w:numPr>
          <w:ilvl w:val="1"/>
          <w:numId w:val="100"/>
        </w:numPr>
        <w:spacing w:after="0"/>
        <w:ind w:left="360"/>
        <w:contextualSpacing/>
        <w:jc w:val="both"/>
        <w:rPr>
          <w:rFonts w:asciiTheme="majorBidi" w:hAnsiTheme="majorBidi" w:cs="David"/>
          <w:sz w:val="20"/>
          <w:szCs w:val="20"/>
          <w:rtl/>
        </w:rPr>
      </w:pPr>
      <w:r w:rsidRPr="006446C6">
        <w:rPr>
          <w:rFonts w:asciiTheme="majorBidi" w:hAnsiTheme="majorBidi" w:cs="David" w:hint="cs"/>
          <w:b/>
          <w:bCs/>
          <w:sz w:val="20"/>
          <w:szCs w:val="20"/>
          <w:shd w:val="clear" w:color="auto" w:fill="000000" w:themeFill="text1"/>
          <w:rtl/>
        </w:rPr>
        <w:t xml:space="preserve">ערובה לשם התייצבות לדיון: </w:t>
      </w:r>
      <w:r w:rsidR="005D3E20" w:rsidRPr="00577815">
        <w:rPr>
          <w:rFonts w:asciiTheme="majorBidi" w:hAnsiTheme="majorBidi" w:cs="David"/>
          <w:sz w:val="20"/>
          <w:szCs w:val="20"/>
          <w:rtl/>
        </w:rPr>
        <w:t xml:space="preserve">ערובה היא לא רק חלופה למעצר. יש מקרים בהם </w:t>
      </w:r>
      <w:r w:rsidR="005D3E20" w:rsidRPr="00577815">
        <w:rPr>
          <w:rFonts w:asciiTheme="majorBidi" w:hAnsiTheme="majorBidi" w:cs="David"/>
          <w:b/>
          <w:bCs/>
          <w:sz w:val="20"/>
          <w:szCs w:val="20"/>
          <w:rtl/>
        </w:rPr>
        <w:t>אין עילה למעצר או ראיות לכאורה ועדיין מטילים ערבות</w:t>
      </w:r>
      <w:r w:rsidR="005D3E20" w:rsidRPr="00577815">
        <w:rPr>
          <w:rFonts w:asciiTheme="majorBidi" w:hAnsiTheme="majorBidi" w:cs="David"/>
          <w:sz w:val="20"/>
          <w:szCs w:val="20"/>
          <w:rtl/>
        </w:rPr>
        <w:t xml:space="preserve"> לצורך התייצבות למשפט לפי </w:t>
      </w:r>
      <w:r w:rsidR="005D3E20" w:rsidRPr="00577815">
        <w:rPr>
          <w:rFonts w:asciiTheme="majorBidi" w:hAnsiTheme="majorBidi" w:cs="David"/>
          <w:b/>
          <w:bCs/>
          <w:color w:val="C00000"/>
          <w:sz w:val="20"/>
          <w:szCs w:val="20"/>
          <w:rtl/>
        </w:rPr>
        <w:t>ס'44(ב).</w:t>
      </w:r>
      <w:r w:rsidR="005D3E20" w:rsidRPr="00577815">
        <w:rPr>
          <w:rFonts w:asciiTheme="majorBidi" w:hAnsiTheme="majorBidi" w:cs="David"/>
          <w:sz w:val="20"/>
          <w:szCs w:val="20"/>
          <w:u w:val="single"/>
          <w:rtl/>
        </w:rPr>
        <w:t xml:space="preserve"> אם אין עילת מעצר יש לעמוד בשני תנאים קשיחים</w:t>
      </w:r>
      <w:r w:rsidR="005D3E20" w:rsidRPr="00577815">
        <w:rPr>
          <w:rFonts w:asciiTheme="majorBidi" w:hAnsiTheme="majorBidi" w:cs="David"/>
          <w:sz w:val="20"/>
          <w:szCs w:val="20"/>
          <w:rtl/>
        </w:rPr>
        <w:t>:</w:t>
      </w:r>
    </w:p>
    <w:p w:rsidR="005D3E20" w:rsidRPr="00577815" w:rsidRDefault="005D3E20" w:rsidP="00450CC0">
      <w:pPr>
        <w:numPr>
          <w:ilvl w:val="0"/>
          <w:numId w:val="145"/>
        </w:numPr>
        <w:spacing w:after="0"/>
        <w:contextualSpacing/>
        <w:jc w:val="both"/>
        <w:rPr>
          <w:rFonts w:asciiTheme="majorBidi" w:hAnsiTheme="majorBidi" w:cs="David"/>
          <w:sz w:val="20"/>
          <w:szCs w:val="20"/>
        </w:rPr>
      </w:pPr>
      <w:r w:rsidRPr="00577815">
        <w:rPr>
          <w:rFonts w:asciiTheme="majorBidi" w:hAnsiTheme="majorBidi" w:cs="David"/>
          <w:sz w:val="20"/>
          <w:szCs w:val="20"/>
          <w:rtl/>
        </w:rPr>
        <w:t>קיימת אפשרות סבירה שהמשוחרר לא יתייצב לדיון</w:t>
      </w:r>
      <w:r w:rsidR="006446C6">
        <w:rPr>
          <w:rFonts w:asciiTheme="majorBidi" w:hAnsiTheme="majorBidi" w:cs="David" w:hint="cs"/>
          <w:sz w:val="20"/>
          <w:szCs w:val="20"/>
          <w:rtl/>
        </w:rPr>
        <w:t>.</w:t>
      </w:r>
    </w:p>
    <w:p w:rsidR="005D3E20" w:rsidRPr="00577815" w:rsidRDefault="005D3E20" w:rsidP="00450CC0">
      <w:pPr>
        <w:numPr>
          <w:ilvl w:val="0"/>
          <w:numId w:val="145"/>
        </w:numPr>
        <w:spacing w:after="0"/>
        <w:contextualSpacing/>
        <w:rPr>
          <w:rFonts w:asciiTheme="majorBidi" w:hAnsiTheme="majorBidi" w:cs="David"/>
          <w:sz w:val="20"/>
          <w:szCs w:val="20"/>
        </w:rPr>
      </w:pPr>
      <w:r w:rsidRPr="00577815">
        <w:rPr>
          <w:rFonts w:asciiTheme="majorBidi" w:hAnsiTheme="majorBidi" w:cs="David"/>
          <w:sz w:val="20"/>
          <w:szCs w:val="20"/>
          <w:rtl/>
        </w:rPr>
        <w:t>לא ניתן להבטיח את ההתייצבות בערבויות אחרות מתאימות</w:t>
      </w:r>
      <w:r w:rsidR="006446C6">
        <w:rPr>
          <w:rFonts w:asciiTheme="majorBidi" w:hAnsiTheme="majorBidi" w:cs="David" w:hint="cs"/>
          <w:sz w:val="20"/>
          <w:szCs w:val="20"/>
          <w:rtl/>
        </w:rPr>
        <w:t>.</w:t>
      </w:r>
    </w:p>
    <w:p w:rsidR="005D3E20" w:rsidRPr="00EB4ABD" w:rsidRDefault="005D3E20" w:rsidP="00CE5F31">
      <w:pPr>
        <w:spacing w:after="0"/>
        <w:rPr>
          <w:rFonts w:asciiTheme="majorBidi" w:hAnsiTheme="majorBidi" w:cs="David"/>
          <w:sz w:val="20"/>
          <w:szCs w:val="20"/>
          <w:u w:val="single"/>
        </w:rPr>
      </w:pPr>
      <w:r w:rsidRPr="00EB4ABD">
        <w:rPr>
          <w:rFonts w:asciiTheme="majorBidi" w:hAnsiTheme="majorBidi" w:cs="David"/>
          <w:b/>
          <w:bCs/>
          <w:sz w:val="20"/>
          <w:szCs w:val="20"/>
          <w:u w:val="single"/>
          <w:rtl/>
        </w:rPr>
        <w:t xml:space="preserve">נשאלה בפסיקה השאלה איזו ערבות ניתן לתת לפי </w:t>
      </w:r>
      <w:r w:rsidRPr="00EB4ABD">
        <w:rPr>
          <w:rFonts w:asciiTheme="majorBidi" w:hAnsiTheme="majorBidi" w:cs="David"/>
          <w:b/>
          <w:bCs/>
          <w:color w:val="C00000"/>
          <w:sz w:val="20"/>
          <w:szCs w:val="20"/>
          <w:u w:val="single"/>
          <w:rtl/>
        </w:rPr>
        <w:t>ס'44ב</w:t>
      </w:r>
      <w:r w:rsidRPr="00EB4ABD">
        <w:rPr>
          <w:rFonts w:asciiTheme="majorBidi" w:hAnsiTheme="majorBidi" w:cs="David"/>
          <w:color w:val="C00000"/>
          <w:sz w:val="20"/>
          <w:szCs w:val="20"/>
          <w:u w:val="single"/>
          <w:rtl/>
        </w:rPr>
        <w:t>?</w:t>
      </w:r>
    </w:p>
    <w:p w:rsidR="005D3E20" w:rsidRPr="00577815" w:rsidRDefault="005D3E20" w:rsidP="00450CC0">
      <w:pPr>
        <w:numPr>
          <w:ilvl w:val="0"/>
          <w:numId w:val="144"/>
        </w:numPr>
        <w:spacing w:after="0"/>
        <w:contextualSpacing/>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הורביץ:</w:t>
      </w:r>
      <w:r w:rsidR="00EB4ABD">
        <w:rPr>
          <w:rFonts w:asciiTheme="majorBidi" w:hAnsiTheme="majorBidi" w:cs="David" w:hint="cs"/>
          <w:sz w:val="20"/>
          <w:szCs w:val="20"/>
          <w:rtl/>
        </w:rPr>
        <w:t xml:space="preserve"> </w:t>
      </w:r>
      <w:r w:rsidRPr="00577815">
        <w:rPr>
          <w:rFonts w:asciiTheme="majorBidi" w:hAnsiTheme="majorBidi" w:cs="David"/>
          <w:sz w:val="20"/>
          <w:szCs w:val="20"/>
          <w:rtl/>
        </w:rPr>
        <w:t xml:space="preserve">ניתן צו </w:t>
      </w:r>
      <w:r w:rsidRPr="00EB4ABD">
        <w:rPr>
          <w:rFonts w:asciiTheme="majorBidi" w:hAnsiTheme="majorBidi" w:cs="David"/>
          <w:b/>
          <w:bCs/>
          <w:sz w:val="20"/>
          <w:szCs w:val="20"/>
          <w:u w:val="single"/>
          <w:rtl/>
        </w:rPr>
        <w:t>עיכוב יציאה מהארץ</w:t>
      </w:r>
      <w:r w:rsidRPr="00577815">
        <w:rPr>
          <w:rFonts w:asciiTheme="majorBidi" w:hAnsiTheme="majorBidi" w:cs="David"/>
          <w:sz w:val="20"/>
          <w:szCs w:val="20"/>
          <w:rtl/>
        </w:rPr>
        <w:t xml:space="preserve">. ביהמ"ש קבע </w:t>
      </w:r>
      <w:r w:rsidRPr="00577815">
        <w:rPr>
          <w:rFonts w:asciiTheme="majorBidi" w:hAnsiTheme="majorBidi" w:cs="David"/>
          <w:b/>
          <w:bCs/>
          <w:sz w:val="20"/>
          <w:szCs w:val="20"/>
          <w:rtl/>
        </w:rPr>
        <w:t xml:space="preserve">כי התכלית של </w:t>
      </w:r>
      <w:r w:rsidRPr="00577815">
        <w:rPr>
          <w:rFonts w:asciiTheme="majorBidi" w:hAnsiTheme="majorBidi" w:cs="David"/>
          <w:b/>
          <w:bCs/>
          <w:color w:val="C00000"/>
          <w:sz w:val="20"/>
          <w:szCs w:val="20"/>
          <w:rtl/>
        </w:rPr>
        <w:t xml:space="preserve">ס'44(ב) </w:t>
      </w:r>
      <w:r w:rsidRPr="00577815">
        <w:rPr>
          <w:rFonts w:asciiTheme="majorBidi" w:hAnsiTheme="majorBidi" w:cs="David"/>
          <w:b/>
          <w:bCs/>
          <w:sz w:val="20"/>
          <w:szCs w:val="20"/>
          <w:rtl/>
        </w:rPr>
        <w:t>הוא להבטיח התייצבות של הנאשם למשפט ולא מדובר בתחליף למעצר</w:t>
      </w:r>
      <w:r w:rsidRPr="00577815">
        <w:rPr>
          <w:rFonts w:asciiTheme="majorBidi" w:hAnsiTheme="majorBidi" w:cs="David"/>
          <w:sz w:val="20"/>
          <w:szCs w:val="20"/>
          <w:rtl/>
        </w:rPr>
        <w:t xml:space="preserve">. עצם הגשת כתב האישום והעובדה שיש משפט לא מספיקה בשביל להטיל צו עיכוב יציאה מהארץ כי </w:t>
      </w:r>
      <w:r w:rsidR="00EB4ABD">
        <w:rPr>
          <w:rFonts w:asciiTheme="majorBidi" w:hAnsiTheme="majorBidi" w:cs="David" w:hint="cs"/>
          <w:sz w:val="20"/>
          <w:szCs w:val="20"/>
          <w:rtl/>
        </w:rPr>
        <w:t xml:space="preserve">אין </w:t>
      </w:r>
      <w:r w:rsidRPr="00577815">
        <w:rPr>
          <w:rFonts w:asciiTheme="majorBidi" w:hAnsiTheme="majorBidi" w:cs="David"/>
          <w:sz w:val="20"/>
          <w:szCs w:val="20"/>
          <w:rtl/>
        </w:rPr>
        <w:t xml:space="preserve">עילת מעצר. אם אפשר להבטיח התייצבות באמצעות המצאת ערובה זה מספיק ומידתי יותר. </w:t>
      </w:r>
    </w:p>
    <w:p w:rsidR="005D3E20" w:rsidRPr="00577815" w:rsidRDefault="005D3E20" w:rsidP="00450CC0">
      <w:pPr>
        <w:numPr>
          <w:ilvl w:val="0"/>
          <w:numId w:val="144"/>
        </w:numPr>
        <w:spacing w:after="0"/>
        <w:contextualSpacing/>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אדז'יאשווילי:</w:t>
      </w:r>
      <w:r w:rsidR="00EB4ABD">
        <w:rPr>
          <w:rFonts w:asciiTheme="majorBidi" w:hAnsiTheme="majorBidi" w:cs="David" w:hint="cs"/>
          <w:sz w:val="20"/>
          <w:szCs w:val="20"/>
          <w:rtl/>
        </w:rPr>
        <w:t xml:space="preserve"> </w:t>
      </w:r>
      <w:r w:rsidR="00EB4ABD" w:rsidRPr="00EB4ABD">
        <w:rPr>
          <w:rFonts w:asciiTheme="majorBidi" w:hAnsiTheme="majorBidi" w:cs="David" w:hint="cs"/>
          <w:b/>
          <w:bCs/>
          <w:sz w:val="20"/>
          <w:szCs w:val="20"/>
          <w:u w:val="single"/>
          <w:rtl/>
        </w:rPr>
        <w:t>מעצר בית</w:t>
      </w:r>
      <w:r w:rsidR="00EB4ABD">
        <w:rPr>
          <w:rFonts w:asciiTheme="majorBidi" w:hAnsiTheme="majorBidi" w:cs="David" w:hint="cs"/>
          <w:b/>
          <w:bCs/>
          <w:sz w:val="20"/>
          <w:szCs w:val="20"/>
          <w:u w:val="single"/>
          <w:rtl/>
        </w:rPr>
        <w:t>- לא אפשרי</w:t>
      </w:r>
      <w:r w:rsidR="00EB4ABD" w:rsidRPr="00EB4ABD">
        <w:rPr>
          <w:rFonts w:asciiTheme="majorBidi" w:hAnsiTheme="majorBidi" w:cs="David" w:hint="cs"/>
          <w:b/>
          <w:bCs/>
          <w:sz w:val="20"/>
          <w:szCs w:val="20"/>
          <w:u w:val="single"/>
          <w:rtl/>
        </w:rPr>
        <w:t>:</w:t>
      </w:r>
      <w:r w:rsidR="00EB4ABD">
        <w:rPr>
          <w:rFonts w:asciiTheme="majorBidi" w:hAnsiTheme="majorBidi" w:cs="David" w:hint="cs"/>
          <w:b/>
          <w:bCs/>
          <w:sz w:val="20"/>
          <w:szCs w:val="20"/>
          <w:rtl/>
        </w:rPr>
        <w:t xml:space="preserve"> </w:t>
      </w:r>
      <w:r w:rsidRPr="00577815">
        <w:rPr>
          <w:rFonts w:asciiTheme="majorBidi" w:hAnsiTheme="majorBidi" w:cs="David"/>
          <w:sz w:val="20"/>
          <w:szCs w:val="20"/>
          <w:rtl/>
        </w:rPr>
        <w:t>אדם שאין לגביו עילת מעצר הוא בהכרח אדם שאין לגביו ראיות לכאורה ולכן אי אפשר לעצור אותו.  הערבות</w:t>
      </w:r>
      <w:r w:rsidR="00EB4ABD">
        <w:rPr>
          <w:rFonts w:asciiTheme="majorBidi" w:hAnsiTheme="majorBidi" w:cs="David" w:hint="cs"/>
          <w:sz w:val="20"/>
          <w:szCs w:val="20"/>
          <w:rtl/>
        </w:rPr>
        <w:t xml:space="preserve"> בס'44</w:t>
      </w:r>
      <w:r w:rsidRPr="00577815">
        <w:rPr>
          <w:rFonts w:asciiTheme="majorBidi" w:hAnsiTheme="majorBidi" w:cs="David"/>
          <w:sz w:val="20"/>
          <w:szCs w:val="20"/>
          <w:rtl/>
        </w:rPr>
        <w:t xml:space="preserve"> היא לא תחליף למעצר ולכן לא ניתן לתת </w:t>
      </w:r>
      <w:r w:rsidRPr="00577815">
        <w:rPr>
          <w:rFonts w:asciiTheme="majorBidi" w:hAnsiTheme="majorBidi" w:cs="David"/>
          <w:sz w:val="20"/>
          <w:szCs w:val="20"/>
          <w:u w:val="single"/>
          <w:rtl/>
        </w:rPr>
        <w:t>מעצר בית</w:t>
      </w:r>
      <w:r w:rsidRPr="00577815">
        <w:rPr>
          <w:rFonts w:asciiTheme="majorBidi" w:hAnsiTheme="majorBidi" w:cs="David"/>
          <w:sz w:val="20"/>
          <w:szCs w:val="20"/>
          <w:rtl/>
        </w:rPr>
        <w:t>.</w:t>
      </w:r>
    </w:p>
    <w:p w:rsidR="005D3E20" w:rsidRPr="00EB4ABD" w:rsidRDefault="005D3E20" w:rsidP="00450CC0">
      <w:pPr>
        <w:numPr>
          <w:ilvl w:val="0"/>
          <w:numId w:val="146"/>
        </w:numPr>
        <w:spacing w:after="0"/>
        <w:contextualSpacing/>
        <w:jc w:val="both"/>
        <w:rPr>
          <w:rFonts w:asciiTheme="majorBidi" w:hAnsiTheme="majorBidi" w:cs="David"/>
          <w:sz w:val="20"/>
          <w:szCs w:val="20"/>
          <w:u w:val="single"/>
        </w:rPr>
      </w:pPr>
      <w:r w:rsidRPr="00EB4ABD">
        <w:rPr>
          <w:rFonts w:asciiTheme="majorBidi" w:hAnsiTheme="majorBidi" w:cs="David"/>
          <w:b/>
          <w:bCs/>
          <w:sz w:val="20"/>
          <w:szCs w:val="20"/>
          <w:u w:val="single"/>
          <w:rtl/>
        </w:rPr>
        <w:t>אם יש עילת מעצר</w:t>
      </w:r>
      <w:r w:rsidRPr="00EB4ABD">
        <w:rPr>
          <w:rFonts w:asciiTheme="majorBidi" w:hAnsiTheme="majorBidi" w:cs="David"/>
          <w:sz w:val="20"/>
          <w:szCs w:val="20"/>
          <w:u w:val="single"/>
          <w:rtl/>
        </w:rPr>
        <w:t xml:space="preserve">, התנאים לעיל פחות קשיחים ואפשר לעכב גם מבלי לעמוד בהם. </w:t>
      </w:r>
    </w:p>
    <w:p w:rsidR="005D3E20" w:rsidRPr="00577815" w:rsidRDefault="005D3E20" w:rsidP="00450CC0">
      <w:pPr>
        <w:numPr>
          <w:ilvl w:val="0"/>
          <w:numId w:val="147"/>
        </w:numPr>
        <w:spacing w:after="0"/>
        <w:contextualSpacing/>
        <w:jc w:val="both"/>
        <w:rPr>
          <w:rFonts w:asciiTheme="majorBidi" w:hAnsiTheme="majorBidi" w:cs="David"/>
          <w:b/>
          <w:bCs/>
          <w:sz w:val="20"/>
          <w:szCs w:val="20"/>
        </w:rPr>
      </w:pPr>
      <w:bookmarkStart w:id="7" w:name="_Hlk491076754"/>
      <w:r w:rsidRPr="00577815">
        <w:rPr>
          <w:rFonts w:asciiTheme="majorBidi" w:hAnsiTheme="majorBidi" w:cs="David"/>
          <w:b/>
          <w:bCs/>
          <w:color w:val="FFFF00"/>
          <w:sz w:val="20"/>
          <w:szCs w:val="20"/>
          <w:highlight w:val="magenta"/>
          <w:rtl/>
        </w:rPr>
        <w:t>פס"ד פלוני:</w:t>
      </w:r>
      <w:r w:rsidR="00EB4ABD">
        <w:rPr>
          <w:rFonts w:asciiTheme="majorBidi" w:hAnsiTheme="majorBidi" w:cs="David" w:hint="cs"/>
          <w:sz w:val="20"/>
          <w:szCs w:val="20"/>
          <w:rtl/>
        </w:rPr>
        <w:t xml:space="preserve"> </w:t>
      </w:r>
      <w:r w:rsidR="00EB4ABD" w:rsidRPr="00EB4ABD">
        <w:rPr>
          <w:rFonts w:asciiTheme="majorBidi" w:hAnsiTheme="majorBidi" w:cs="David" w:hint="cs"/>
          <w:b/>
          <w:bCs/>
          <w:sz w:val="20"/>
          <w:szCs w:val="20"/>
          <w:u w:val="single"/>
          <w:rtl/>
        </w:rPr>
        <w:t>החזר הערבות</w:t>
      </w:r>
      <w:r w:rsidR="00EB4ABD">
        <w:rPr>
          <w:rFonts w:asciiTheme="majorBidi" w:hAnsiTheme="majorBidi" w:cs="David" w:hint="cs"/>
          <w:b/>
          <w:bCs/>
          <w:sz w:val="20"/>
          <w:szCs w:val="20"/>
          <w:u w:val="single"/>
          <w:rtl/>
        </w:rPr>
        <w:t xml:space="preserve"> בזיכוי</w:t>
      </w:r>
      <w:r w:rsidR="00EB4ABD" w:rsidRPr="00EB4ABD">
        <w:rPr>
          <w:rFonts w:asciiTheme="majorBidi" w:hAnsiTheme="majorBidi" w:cs="David" w:hint="cs"/>
          <w:b/>
          <w:bCs/>
          <w:sz w:val="20"/>
          <w:szCs w:val="20"/>
          <w:u w:val="single"/>
          <w:rtl/>
        </w:rPr>
        <w:t>:</w:t>
      </w:r>
      <w:r w:rsidR="00EB4ABD">
        <w:rPr>
          <w:rFonts w:asciiTheme="majorBidi" w:hAnsiTheme="majorBidi" w:cs="David" w:hint="cs"/>
          <w:b/>
          <w:bCs/>
          <w:sz w:val="20"/>
          <w:szCs w:val="20"/>
          <w:rtl/>
        </w:rPr>
        <w:t xml:space="preserve"> </w:t>
      </w:r>
      <w:r w:rsidRPr="00577815">
        <w:rPr>
          <w:rFonts w:asciiTheme="majorBidi" w:hAnsiTheme="majorBidi" w:cs="David"/>
          <w:sz w:val="20"/>
          <w:szCs w:val="20"/>
          <w:rtl/>
        </w:rPr>
        <w:t xml:space="preserve">אדם שהיה עצור עד תום ההליכים התחייב בכתב ערובה להתייצב לדיון בכל מועד שיקבע לו. לאחר שזוכה ביקש שתוחזר לו הערובה. המדינה התנגדה כי התכוונה להגיש ערעור. ביהמ"ש קבע שמשוחרר </w:t>
      </w:r>
      <w:r w:rsidRPr="00577815">
        <w:rPr>
          <w:rFonts w:asciiTheme="majorBidi" w:hAnsiTheme="majorBidi" w:cs="David"/>
          <w:b/>
          <w:bCs/>
          <w:sz w:val="20"/>
          <w:szCs w:val="20"/>
          <w:rtl/>
        </w:rPr>
        <w:t>חייב רק בתנאים שכתובים במפורש בכתב הערובה שעליו חתם</w:t>
      </w:r>
      <w:r w:rsidRPr="00577815">
        <w:rPr>
          <w:rFonts w:asciiTheme="majorBidi" w:hAnsiTheme="majorBidi" w:cs="David"/>
          <w:sz w:val="20"/>
          <w:szCs w:val="20"/>
          <w:rtl/>
        </w:rPr>
        <w:t xml:space="preserve">. כמו כן נקבע שהערבות (אלא אם כן נאמר אחרת) היא </w:t>
      </w:r>
      <w:r w:rsidRPr="00577815">
        <w:rPr>
          <w:rFonts w:asciiTheme="majorBidi" w:hAnsiTheme="majorBidi" w:cs="David"/>
          <w:b/>
          <w:bCs/>
          <w:sz w:val="20"/>
          <w:szCs w:val="20"/>
          <w:rtl/>
        </w:rPr>
        <w:t>למשפט הדיוני ולא לערעור</w:t>
      </w:r>
      <w:r w:rsidRPr="00577815">
        <w:rPr>
          <w:rFonts w:asciiTheme="majorBidi" w:hAnsiTheme="majorBidi" w:cs="David"/>
          <w:sz w:val="20"/>
          <w:szCs w:val="20"/>
          <w:rtl/>
        </w:rPr>
        <w:t xml:space="preserve">. </w:t>
      </w:r>
    </w:p>
    <w:bookmarkEnd w:id="7"/>
    <w:p w:rsidR="005D3E20" w:rsidRPr="00577815" w:rsidRDefault="005D3E20" w:rsidP="00450CC0">
      <w:pPr>
        <w:numPr>
          <w:ilvl w:val="0"/>
          <w:numId w:val="146"/>
        </w:numPr>
        <w:spacing w:after="0"/>
        <w:contextualSpacing/>
        <w:jc w:val="both"/>
        <w:rPr>
          <w:rFonts w:asciiTheme="majorBidi" w:hAnsiTheme="majorBidi" w:cs="David"/>
          <w:b/>
          <w:bCs/>
          <w:sz w:val="20"/>
          <w:szCs w:val="20"/>
        </w:rPr>
      </w:pPr>
      <w:r w:rsidRPr="00EB4ABD">
        <w:rPr>
          <w:rFonts w:asciiTheme="majorBidi" w:hAnsiTheme="majorBidi" w:cs="David"/>
          <w:b/>
          <w:bCs/>
          <w:sz w:val="20"/>
          <w:szCs w:val="20"/>
          <w:shd w:val="clear" w:color="auto" w:fill="000000" w:themeFill="text1"/>
          <w:rtl/>
        </w:rPr>
        <w:t>ביטול הערובה במקרה בו לא הוגש כתב אישום</w:t>
      </w:r>
      <w:r w:rsidRPr="00577815">
        <w:rPr>
          <w:rFonts w:asciiTheme="majorBidi" w:hAnsiTheme="majorBidi" w:cs="David"/>
          <w:b/>
          <w:bCs/>
          <w:color w:val="C00000"/>
          <w:sz w:val="20"/>
          <w:szCs w:val="20"/>
          <w:rtl/>
        </w:rPr>
        <w:t>- ס'58 לחוק המעצרים</w:t>
      </w:r>
      <w:r w:rsidR="00EB4ABD">
        <w:rPr>
          <w:rFonts w:asciiTheme="majorBidi" w:hAnsiTheme="majorBidi" w:cs="David" w:hint="cs"/>
          <w:b/>
          <w:bCs/>
          <w:color w:val="C00000"/>
          <w:sz w:val="20"/>
          <w:szCs w:val="20"/>
          <w:rtl/>
        </w:rPr>
        <w:t xml:space="preserve"> </w:t>
      </w:r>
      <w:r w:rsidRPr="00577815">
        <w:rPr>
          <w:rFonts w:asciiTheme="majorBidi" w:hAnsiTheme="majorBidi" w:cs="David"/>
          <w:sz w:val="20"/>
          <w:szCs w:val="20"/>
          <w:rtl/>
        </w:rPr>
        <w:t xml:space="preserve">קובע כי </w:t>
      </w:r>
      <w:r w:rsidRPr="00577815">
        <w:rPr>
          <w:rFonts w:asciiTheme="majorBidi" w:hAnsiTheme="majorBidi" w:cs="David"/>
          <w:b/>
          <w:bCs/>
          <w:sz w:val="20"/>
          <w:szCs w:val="20"/>
          <w:rtl/>
        </w:rPr>
        <w:t>ערובה ותנאיה יבוטלו אם לו הוגש כתב אישום תוך 180 יום</w:t>
      </w:r>
      <w:r w:rsidRPr="00577815">
        <w:rPr>
          <w:rFonts w:asciiTheme="majorBidi" w:hAnsiTheme="majorBidi" w:cs="David"/>
          <w:sz w:val="20"/>
          <w:szCs w:val="20"/>
          <w:rtl/>
        </w:rPr>
        <w:t>,  אך ביהמ"ש רשאי בתוך תקופת הערובה להאריך אותה לתקופה נוספת שלא תעלה על 180 יום אם הוגשה בקשה באישור תובע.</w:t>
      </w:r>
    </w:p>
    <w:p w:rsidR="005D3E20" w:rsidRPr="00577815" w:rsidRDefault="005D3E20" w:rsidP="00450CC0">
      <w:pPr>
        <w:numPr>
          <w:ilvl w:val="0"/>
          <w:numId w:val="147"/>
        </w:numPr>
        <w:spacing w:after="0"/>
        <w:contextualSpacing/>
        <w:jc w:val="both"/>
        <w:rPr>
          <w:rFonts w:asciiTheme="majorBidi" w:hAnsiTheme="majorBidi" w:cs="David"/>
          <w:b/>
          <w:bCs/>
          <w:sz w:val="20"/>
          <w:szCs w:val="20"/>
        </w:rPr>
      </w:pPr>
      <w:r w:rsidRPr="00577815">
        <w:rPr>
          <w:rFonts w:asciiTheme="majorBidi" w:hAnsiTheme="majorBidi" w:cs="David"/>
          <w:b/>
          <w:bCs/>
          <w:color w:val="FFFF00"/>
          <w:sz w:val="20"/>
          <w:szCs w:val="20"/>
          <w:highlight w:val="magenta"/>
          <w:rtl/>
        </w:rPr>
        <w:t>פס"ד רבינוביץ':</w:t>
      </w:r>
      <w:r w:rsidR="00EB4ABD">
        <w:rPr>
          <w:rFonts w:asciiTheme="majorBidi" w:hAnsiTheme="majorBidi" w:cs="David" w:hint="cs"/>
          <w:b/>
          <w:bCs/>
          <w:color w:val="FFFF00"/>
          <w:sz w:val="20"/>
          <w:szCs w:val="20"/>
          <w:rtl/>
        </w:rPr>
        <w:t xml:space="preserve"> </w:t>
      </w:r>
      <w:r w:rsidR="00EB4ABD" w:rsidRPr="00EB4ABD">
        <w:rPr>
          <w:rFonts w:asciiTheme="majorBidi" w:hAnsiTheme="majorBidi" w:cs="David" w:hint="cs"/>
          <w:b/>
          <w:bCs/>
          <w:sz w:val="20"/>
          <w:szCs w:val="20"/>
          <w:u w:val="single"/>
          <w:rtl/>
        </w:rPr>
        <w:t>מועד הארכת ערובה</w:t>
      </w:r>
      <w:r w:rsidR="00EB4ABD">
        <w:rPr>
          <w:rFonts w:asciiTheme="majorBidi" w:hAnsiTheme="majorBidi" w:cs="David" w:hint="cs"/>
          <w:b/>
          <w:bCs/>
          <w:sz w:val="20"/>
          <w:szCs w:val="20"/>
          <w:rtl/>
        </w:rPr>
        <w:t xml:space="preserve">: </w:t>
      </w:r>
      <w:r w:rsidRPr="00577815">
        <w:rPr>
          <w:rFonts w:asciiTheme="majorBidi" w:hAnsiTheme="majorBidi" w:cs="David"/>
          <w:sz w:val="20"/>
          <w:szCs w:val="20"/>
          <w:rtl/>
        </w:rPr>
        <w:t xml:space="preserve">חקירה מסועפת, עברו 180 יום. נטען כי יש לבטל את תנאי הערובה כי לא הוגש כתב אישום. המדינה מגישה לאחר בקשה להארכת תוקף הערובה. נקבע כי </w:t>
      </w:r>
      <w:r w:rsidRPr="00577815">
        <w:rPr>
          <w:rFonts w:asciiTheme="majorBidi" w:hAnsiTheme="majorBidi" w:cs="David"/>
          <w:b/>
          <w:bCs/>
          <w:sz w:val="20"/>
          <w:szCs w:val="20"/>
          <w:rtl/>
        </w:rPr>
        <w:t xml:space="preserve">לביהמ"ש סמכות להאריך את תקופת הערובה </w:t>
      </w:r>
      <w:r w:rsidRPr="00577815">
        <w:rPr>
          <w:rFonts w:asciiTheme="majorBidi" w:hAnsiTheme="majorBidi" w:cs="David"/>
          <w:b/>
          <w:bCs/>
          <w:sz w:val="20"/>
          <w:szCs w:val="20"/>
          <w:u w:val="single"/>
          <w:rtl/>
        </w:rPr>
        <w:t>במהלכה</w:t>
      </w:r>
      <w:r w:rsidRPr="00577815">
        <w:rPr>
          <w:rFonts w:asciiTheme="majorBidi" w:hAnsiTheme="majorBidi" w:cs="David"/>
          <w:b/>
          <w:bCs/>
          <w:sz w:val="20"/>
          <w:szCs w:val="20"/>
          <w:rtl/>
        </w:rPr>
        <w:t xml:space="preserve"> ולא שהסתיימה</w:t>
      </w:r>
      <w:r w:rsidRPr="00577815">
        <w:rPr>
          <w:rFonts w:asciiTheme="majorBidi" w:hAnsiTheme="majorBidi" w:cs="David"/>
          <w:sz w:val="20"/>
          <w:szCs w:val="20"/>
          <w:rtl/>
        </w:rPr>
        <w:t>.</w:t>
      </w:r>
    </w:p>
    <w:p w:rsidR="00200BEB" w:rsidRPr="00577815" w:rsidRDefault="00200BEB" w:rsidP="00450CC0">
      <w:pPr>
        <w:numPr>
          <w:ilvl w:val="0"/>
          <w:numId w:val="147"/>
        </w:numPr>
        <w:spacing w:after="0"/>
        <w:contextualSpacing/>
        <w:jc w:val="both"/>
        <w:rPr>
          <w:rFonts w:asciiTheme="majorBidi" w:hAnsiTheme="majorBidi" w:cs="David"/>
          <w:b/>
          <w:bCs/>
          <w:sz w:val="20"/>
          <w:szCs w:val="20"/>
        </w:rPr>
      </w:pPr>
      <w:r w:rsidRPr="00577815">
        <w:rPr>
          <w:rFonts w:asciiTheme="majorBidi" w:hAnsiTheme="majorBidi" w:cs="David"/>
          <w:b/>
          <w:bCs/>
          <w:color w:val="FFFF00"/>
          <w:sz w:val="20"/>
          <w:szCs w:val="20"/>
          <w:highlight w:val="magenta"/>
          <w:rtl/>
        </w:rPr>
        <w:t>פס"ד חוטר ישי:</w:t>
      </w:r>
      <w:r w:rsidRPr="00577815">
        <w:rPr>
          <w:rFonts w:asciiTheme="majorBidi" w:hAnsiTheme="majorBidi" w:cs="David"/>
          <w:b/>
          <w:bCs/>
          <w:sz w:val="20"/>
          <w:szCs w:val="20"/>
          <w:rtl/>
        </w:rPr>
        <w:t xml:space="preserve"> </w:t>
      </w:r>
      <w:r w:rsidR="00EB4ABD" w:rsidRPr="00EB4ABD">
        <w:rPr>
          <w:rFonts w:asciiTheme="majorBidi" w:hAnsiTheme="majorBidi" w:cs="David" w:hint="cs"/>
          <w:b/>
          <w:bCs/>
          <w:sz w:val="20"/>
          <w:szCs w:val="20"/>
          <w:u w:val="single"/>
          <w:rtl/>
        </w:rPr>
        <w:t>סמכות</w:t>
      </w:r>
      <w:r w:rsidR="00EB4ABD">
        <w:rPr>
          <w:rFonts w:asciiTheme="majorBidi" w:hAnsiTheme="majorBidi" w:cs="David" w:hint="cs"/>
          <w:b/>
          <w:bCs/>
          <w:sz w:val="20"/>
          <w:szCs w:val="20"/>
          <w:rtl/>
        </w:rPr>
        <w:t xml:space="preserve">: </w:t>
      </w:r>
      <w:r w:rsidRPr="00577815">
        <w:rPr>
          <w:rFonts w:asciiTheme="majorBidi" w:hAnsiTheme="majorBidi" w:cs="David"/>
          <w:b/>
          <w:bCs/>
          <w:sz w:val="20"/>
          <w:szCs w:val="20"/>
          <w:rtl/>
        </w:rPr>
        <w:t xml:space="preserve">כל עוד החוק לא אוסר על שחרור בערובה, ניתן לשחרר בערובה. </w:t>
      </w:r>
      <w:r w:rsidRPr="00577815">
        <w:rPr>
          <w:rFonts w:asciiTheme="majorBidi" w:hAnsiTheme="majorBidi" w:cs="David"/>
          <w:sz w:val="20"/>
          <w:szCs w:val="20"/>
          <w:rtl/>
        </w:rPr>
        <w:t xml:space="preserve">אם הסמכות נשללת מפורשות, לא ניתן לשחרר בערובה. אם הסמכות לא רשומה, היא קיימת כי סמכות שחרור בערובה פחותה ממעצר, ואם ניתן לעצור, ניתן לשחרר בערובה. </w:t>
      </w:r>
    </w:p>
    <w:p w:rsidR="005D3E20" w:rsidRPr="00577815" w:rsidRDefault="005D3E20" w:rsidP="00450CC0">
      <w:pPr>
        <w:numPr>
          <w:ilvl w:val="0"/>
          <w:numId w:val="147"/>
        </w:numPr>
        <w:spacing w:after="0"/>
        <w:contextualSpacing/>
        <w:jc w:val="both"/>
        <w:rPr>
          <w:rFonts w:asciiTheme="majorBidi" w:hAnsiTheme="majorBidi" w:cs="David"/>
          <w:b/>
          <w:bCs/>
          <w:sz w:val="20"/>
          <w:szCs w:val="20"/>
        </w:rPr>
      </w:pPr>
      <w:bookmarkStart w:id="8" w:name="_Hlk491076697"/>
      <w:r w:rsidRPr="00577815">
        <w:rPr>
          <w:rFonts w:asciiTheme="majorBidi" w:hAnsiTheme="majorBidi" w:cs="David"/>
          <w:b/>
          <w:bCs/>
          <w:color w:val="FFFF00"/>
          <w:sz w:val="20"/>
          <w:szCs w:val="20"/>
          <w:highlight w:val="magenta"/>
          <w:rtl/>
        </w:rPr>
        <w:t>מ"י נ' פלונית</w:t>
      </w:r>
      <w:r w:rsidRPr="00577815">
        <w:rPr>
          <w:rFonts w:asciiTheme="majorBidi" w:hAnsiTheme="majorBidi" w:cs="David"/>
          <w:sz w:val="20"/>
          <w:szCs w:val="20"/>
          <w:highlight w:val="magenta"/>
          <w:rtl/>
        </w:rPr>
        <w:t>-</w:t>
      </w:r>
      <w:r w:rsidRPr="00577815">
        <w:rPr>
          <w:rFonts w:asciiTheme="majorBidi" w:hAnsiTheme="majorBidi" w:cs="David"/>
          <w:sz w:val="20"/>
          <w:szCs w:val="20"/>
          <w:rtl/>
        </w:rPr>
        <w:t xml:space="preserve"> איך מאריכים חלופת מעצר</w:t>
      </w:r>
      <w:r w:rsidR="00EB4ABD">
        <w:rPr>
          <w:rFonts w:asciiTheme="majorBidi" w:hAnsiTheme="majorBidi" w:cs="David" w:hint="cs"/>
          <w:sz w:val="20"/>
          <w:szCs w:val="20"/>
          <w:rtl/>
        </w:rPr>
        <w:t>?</w:t>
      </w:r>
      <w:r w:rsidRPr="00577815">
        <w:rPr>
          <w:rFonts w:asciiTheme="majorBidi" w:hAnsiTheme="majorBidi" w:cs="David"/>
          <w:sz w:val="20"/>
          <w:szCs w:val="20"/>
          <w:rtl/>
        </w:rPr>
        <w:t xml:space="preserve"> </w:t>
      </w:r>
      <w:r w:rsidRPr="00577815">
        <w:rPr>
          <w:rFonts w:asciiTheme="majorBidi" w:hAnsiTheme="majorBidi" w:cs="David"/>
          <w:b/>
          <w:bCs/>
          <w:color w:val="F79646" w:themeColor="accent6"/>
          <w:sz w:val="20"/>
          <w:szCs w:val="20"/>
          <w:rtl/>
        </w:rPr>
        <w:t>עמית</w:t>
      </w:r>
      <w:r w:rsidRPr="00577815">
        <w:rPr>
          <w:rFonts w:asciiTheme="majorBidi" w:hAnsiTheme="majorBidi" w:cs="David"/>
          <w:sz w:val="20"/>
          <w:szCs w:val="20"/>
          <w:rtl/>
        </w:rPr>
        <w:t xml:space="preserve">- </w:t>
      </w:r>
      <w:r w:rsidRPr="00577815">
        <w:rPr>
          <w:rFonts w:asciiTheme="majorBidi" w:hAnsiTheme="majorBidi" w:cs="David"/>
          <w:b/>
          <w:bCs/>
          <w:sz w:val="20"/>
          <w:szCs w:val="20"/>
          <w:rtl/>
        </w:rPr>
        <w:t>משנ</w:t>
      </w:r>
      <w:r w:rsidR="00EB4ABD">
        <w:rPr>
          <w:rFonts w:asciiTheme="majorBidi" w:hAnsiTheme="majorBidi" w:cs="David" w:hint="cs"/>
          <w:b/>
          <w:bCs/>
          <w:sz w:val="20"/>
          <w:szCs w:val="20"/>
          <w:rtl/>
        </w:rPr>
        <w:t>י</w:t>
      </w:r>
      <w:r w:rsidRPr="00577815">
        <w:rPr>
          <w:rFonts w:asciiTheme="majorBidi" w:hAnsiTheme="majorBidi" w:cs="David"/>
          <w:b/>
          <w:bCs/>
          <w:sz w:val="20"/>
          <w:szCs w:val="20"/>
          <w:rtl/>
        </w:rPr>
        <w:t>תנה לביהמ"ש סמכות להאריך מעצר, קל וחומר כי הסמכות כולל גם הארכת חלופות מעצר</w:t>
      </w:r>
      <w:r w:rsidRPr="00577815">
        <w:rPr>
          <w:rFonts w:asciiTheme="majorBidi" w:hAnsiTheme="majorBidi" w:cs="David"/>
          <w:sz w:val="20"/>
          <w:szCs w:val="20"/>
          <w:rtl/>
        </w:rPr>
        <w:t xml:space="preserve">. אם זה מעבר ל-30 יום, נאריך מכוח </w:t>
      </w:r>
      <w:r w:rsidRPr="00EB4ABD">
        <w:rPr>
          <w:rFonts w:asciiTheme="majorBidi" w:hAnsiTheme="majorBidi" w:cs="David"/>
          <w:b/>
          <w:bCs/>
          <w:color w:val="C00000"/>
          <w:sz w:val="20"/>
          <w:szCs w:val="20"/>
          <w:rtl/>
        </w:rPr>
        <w:t>ס'58.</w:t>
      </w:r>
      <w:r w:rsidRPr="00577815">
        <w:rPr>
          <w:rFonts w:asciiTheme="majorBidi" w:hAnsiTheme="majorBidi" w:cs="David"/>
          <w:sz w:val="20"/>
          <w:szCs w:val="20"/>
          <w:rtl/>
        </w:rPr>
        <w:t xml:space="preserve"> ההגבלה היא ל180 יום ואם רוצים להאריך מעבר לכך הבקשה צריכה להיות מוגשת במהלך ה180 ימים ולא אחריהם</w:t>
      </w:r>
      <w:bookmarkEnd w:id="8"/>
      <w:r w:rsidRPr="00577815">
        <w:rPr>
          <w:rFonts w:asciiTheme="majorBidi" w:hAnsiTheme="majorBidi" w:cs="David"/>
          <w:sz w:val="20"/>
          <w:szCs w:val="20"/>
          <w:rtl/>
        </w:rPr>
        <w:t xml:space="preserve">. </w:t>
      </w:r>
    </w:p>
    <w:p w:rsidR="005D3E20" w:rsidRPr="006446C6" w:rsidRDefault="005D3E20" w:rsidP="00450CC0">
      <w:pPr>
        <w:numPr>
          <w:ilvl w:val="0"/>
          <w:numId w:val="146"/>
        </w:numPr>
        <w:spacing w:after="0"/>
        <w:contextualSpacing/>
        <w:rPr>
          <w:rFonts w:asciiTheme="majorBidi" w:hAnsiTheme="majorBidi" w:cs="David"/>
          <w:sz w:val="20"/>
          <w:szCs w:val="20"/>
          <w:rtl/>
        </w:rPr>
      </w:pPr>
      <w:r w:rsidRPr="00EB4ABD">
        <w:rPr>
          <w:rFonts w:asciiTheme="majorBidi" w:hAnsiTheme="majorBidi" w:cs="David"/>
          <w:b/>
          <w:bCs/>
          <w:sz w:val="20"/>
          <w:szCs w:val="20"/>
          <w:u w:val="single"/>
          <w:rtl/>
        </w:rPr>
        <w:t>הפרת תנאי הערובה</w:t>
      </w:r>
      <w:r w:rsidR="00EB4ABD" w:rsidRPr="00EB4ABD">
        <w:rPr>
          <w:rFonts w:asciiTheme="majorBidi" w:hAnsiTheme="majorBidi" w:cs="David" w:hint="cs"/>
          <w:b/>
          <w:bCs/>
          <w:sz w:val="20"/>
          <w:szCs w:val="20"/>
          <w:u w:val="single"/>
          <w:rtl/>
        </w:rPr>
        <w:t xml:space="preserve"> </w:t>
      </w:r>
      <w:r w:rsidRPr="00577815">
        <w:rPr>
          <w:rFonts w:asciiTheme="majorBidi" w:hAnsiTheme="majorBidi" w:cs="David"/>
          <w:b/>
          <w:bCs/>
          <w:color w:val="C00000"/>
          <w:sz w:val="20"/>
          <w:szCs w:val="20"/>
          <w:rtl/>
        </w:rPr>
        <w:t>(ס'51):</w:t>
      </w:r>
      <w:r w:rsidRPr="00577815">
        <w:rPr>
          <w:rFonts w:asciiTheme="majorBidi" w:hAnsiTheme="majorBidi" w:cs="David"/>
          <w:sz w:val="20"/>
          <w:szCs w:val="20"/>
          <w:rtl/>
        </w:rPr>
        <w:t xml:space="preserve">שופט יכול להורות על חילוט הערבות או מעצר, בתנאי שישמע את טענותיו. </w:t>
      </w:r>
    </w:p>
    <w:p w:rsidR="00626510" w:rsidRPr="006446C6" w:rsidRDefault="00626510" w:rsidP="00CE5F31">
      <w:pPr>
        <w:spacing w:after="0"/>
        <w:rPr>
          <w:rFonts w:asciiTheme="majorBidi" w:hAnsiTheme="majorBidi" w:cs="David"/>
          <w:sz w:val="14"/>
          <w:szCs w:val="14"/>
          <w:rtl/>
        </w:rPr>
      </w:pPr>
    </w:p>
    <w:p w:rsidR="005D3E20" w:rsidRPr="00577815" w:rsidRDefault="005D3E20" w:rsidP="006446C6">
      <w:pPr>
        <w:shd w:val="clear" w:color="auto" w:fill="DDD9C3" w:themeFill="background2" w:themeFillShade="E6"/>
        <w:spacing w:after="0"/>
        <w:jc w:val="center"/>
        <w:rPr>
          <w:rFonts w:asciiTheme="majorBidi" w:hAnsiTheme="majorBidi" w:cs="David"/>
          <w:b/>
          <w:bCs/>
          <w:color w:val="548DD4" w:themeColor="text2" w:themeTint="99"/>
          <w:sz w:val="24"/>
          <w:szCs w:val="24"/>
          <w:u w:val="single"/>
          <w:rtl/>
        </w:rPr>
      </w:pPr>
      <w:r w:rsidRPr="00577815">
        <w:rPr>
          <w:rFonts w:asciiTheme="majorBidi" w:hAnsiTheme="majorBidi" w:cs="David"/>
          <w:b/>
          <w:bCs/>
          <w:color w:val="548DD4" w:themeColor="text2" w:themeTint="99"/>
          <w:sz w:val="24"/>
          <w:szCs w:val="24"/>
          <w:u w:val="single"/>
          <w:rtl/>
        </w:rPr>
        <w:t>10. ערר ועיון חוזר</w:t>
      </w:r>
    </w:p>
    <w:p w:rsidR="005D3E20" w:rsidRPr="00577815" w:rsidRDefault="005D3E20" w:rsidP="00450CC0">
      <w:pPr>
        <w:numPr>
          <w:ilvl w:val="0"/>
          <w:numId w:val="148"/>
        </w:numPr>
        <w:spacing w:after="0"/>
        <w:contextualSpacing/>
        <w:rPr>
          <w:rFonts w:asciiTheme="majorBidi" w:hAnsiTheme="majorBidi" w:cs="David"/>
          <w:sz w:val="20"/>
          <w:szCs w:val="20"/>
          <w:rtl/>
        </w:rPr>
      </w:pPr>
      <w:r w:rsidRPr="00577815">
        <w:rPr>
          <w:rFonts w:asciiTheme="majorBidi" w:hAnsiTheme="majorBidi" w:cs="David"/>
          <w:sz w:val="20"/>
          <w:szCs w:val="20"/>
          <w:rtl/>
        </w:rPr>
        <w:t xml:space="preserve">חשוב להבחין בין ערר לעיון חוזר. על כל  החלטת מעצר יש אפשרות לעיון חוזר ולערר. </w:t>
      </w:r>
    </w:p>
    <w:p w:rsidR="005D3E20" w:rsidRPr="00577815" w:rsidRDefault="005D3E20" w:rsidP="00450CC0">
      <w:pPr>
        <w:numPr>
          <w:ilvl w:val="0"/>
          <w:numId w:val="146"/>
        </w:numPr>
        <w:spacing w:after="0"/>
        <w:contextualSpacing/>
        <w:rPr>
          <w:rFonts w:asciiTheme="majorBidi" w:hAnsiTheme="majorBidi" w:cs="David"/>
          <w:sz w:val="20"/>
          <w:szCs w:val="20"/>
          <w:rtl/>
        </w:rPr>
      </w:pPr>
      <w:r w:rsidRPr="00577815">
        <w:rPr>
          <w:rFonts w:asciiTheme="majorBidi" w:hAnsiTheme="majorBidi" w:cs="David"/>
          <w:b/>
          <w:bCs/>
          <w:sz w:val="20"/>
          <w:szCs w:val="20"/>
          <w:rtl/>
        </w:rPr>
        <w:t>עיון חוזר</w:t>
      </w:r>
      <w:r w:rsidRPr="00577815">
        <w:rPr>
          <w:rFonts w:asciiTheme="majorBidi" w:hAnsiTheme="majorBidi" w:cs="David"/>
          <w:sz w:val="20"/>
          <w:szCs w:val="20"/>
          <w:rtl/>
        </w:rPr>
        <w:t>= בשינוי נסיבות/בחלוף הזמן, פונים לאותו בימ"ש שנתן את המעצר ומבקשים עיון חוזר בהחלטה.</w:t>
      </w:r>
    </w:p>
    <w:p w:rsidR="005D3E20" w:rsidRPr="00577815" w:rsidRDefault="005D3E20" w:rsidP="00450CC0">
      <w:pPr>
        <w:numPr>
          <w:ilvl w:val="0"/>
          <w:numId w:val="146"/>
        </w:numPr>
        <w:spacing w:after="0"/>
        <w:contextualSpacing/>
        <w:rPr>
          <w:rFonts w:asciiTheme="majorBidi" w:hAnsiTheme="majorBidi" w:cs="David"/>
          <w:sz w:val="20"/>
          <w:szCs w:val="20"/>
        </w:rPr>
      </w:pPr>
      <w:r w:rsidRPr="00577815">
        <w:rPr>
          <w:rFonts w:asciiTheme="majorBidi" w:hAnsiTheme="majorBidi" w:cs="David"/>
          <w:b/>
          <w:bCs/>
          <w:sz w:val="20"/>
          <w:szCs w:val="20"/>
          <w:rtl/>
        </w:rPr>
        <w:t>ערר</w:t>
      </w:r>
      <w:r w:rsidRPr="00577815">
        <w:rPr>
          <w:rFonts w:asciiTheme="majorBidi" w:hAnsiTheme="majorBidi" w:cs="David"/>
          <w:sz w:val="20"/>
          <w:szCs w:val="20"/>
          <w:rtl/>
        </w:rPr>
        <w:t xml:space="preserve">= ערעור לערכאה גבוה יותר. נועד לפתוח את ההחלטה ולא קשור לשינוי נסיבות/חלוף הזמן. יכול להיות על גזר דין, פסק דין וכן על ערבות ובעצם כל החלטה שקשורה במעצר. </w:t>
      </w:r>
    </w:p>
    <w:p w:rsidR="005D3E20" w:rsidRPr="006446C6" w:rsidRDefault="005D3E20" w:rsidP="00CE5F31">
      <w:pPr>
        <w:spacing w:after="0"/>
        <w:rPr>
          <w:rFonts w:asciiTheme="majorBidi" w:hAnsiTheme="majorBidi" w:cs="David"/>
          <w:b/>
          <w:bCs/>
          <w:color w:val="FF0000"/>
          <w:sz w:val="8"/>
          <w:szCs w:val="8"/>
          <w:u w:val="single"/>
          <w:rtl/>
        </w:rPr>
      </w:pPr>
    </w:p>
    <w:p w:rsidR="005D3E20" w:rsidRPr="00577815" w:rsidRDefault="005D3E20" w:rsidP="00395D54">
      <w:pPr>
        <w:spacing w:after="0"/>
        <w:jc w:val="center"/>
        <w:rPr>
          <w:rFonts w:asciiTheme="majorBidi" w:hAnsiTheme="majorBidi" w:cs="David"/>
          <w:b/>
          <w:bCs/>
          <w:color w:val="FF0000"/>
          <w:u w:val="single"/>
        </w:rPr>
      </w:pPr>
      <w:r w:rsidRPr="00577815">
        <w:rPr>
          <w:rFonts w:asciiTheme="majorBidi" w:hAnsiTheme="majorBidi" w:cs="David"/>
          <w:b/>
          <w:bCs/>
          <w:color w:val="FF0000"/>
          <w:u w:val="single"/>
          <w:rtl/>
        </w:rPr>
        <w:t>עיון חוזר</w:t>
      </w:r>
    </w:p>
    <w:p w:rsidR="005D3E20" w:rsidRPr="00577815" w:rsidRDefault="005D3E20" w:rsidP="00450CC0">
      <w:pPr>
        <w:numPr>
          <w:ilvl w:val="0"/>
          <w:numId w:val="148"/>
        </w:numPr>
        <w:spacing w:after="0"/>
        <w:contextualSpacing/>
        <w:rPr>
          <w:rFonts w:asciiTheme="majorBidi" w:hAnsiTheme="majorBidi" w:cs="David"/>
          <w:sz w:val="20"/>
          <w:szCs w:val="20"/>
        </w:rPr>
      </w:pPr>
      <w:r w:rsidRPr="00577815">
        <w:rPr>
          <w:rFonts w:asciiTheme="majorBidi" w:hAnsiTheme="majorBidi" w:cs="David"/>
          <w:b/>
          <w:bCs/>
          <w:color w:val="C00000"/>
          <w:sz w:val="20"/>
          <w:szCs w:val="20"/>
          <w:u w:val="single"/>
          <w:rtl/>
        </w:rPr>
        <w:t xml:space="preserve">ס'52 </w:t>
      </w:r>
      <w:r w:rsidRPr="00577815">
        <w:rPr>
          <w:rFonts w:asciiTheme="majorBidi" w:hAnsiTheme="majorBidi" w:cs="David"/>
          <w:sz w:val="20"/>
          <w:szCs w:val="20"/>
          <w:u w:val="single"/>
          <w:rtl/>
        </w:rPr>
        <w:t xml:space="preserve">לחוק המעצרים. בקשה </w:t>
      </w:r>
      <w:r w:rsidRPr="00577815">
        <w:rPr>
          <w:rFonts w:asciiTheme="majorBidi" w:hAnsiTheme="majorBidi" w:cs="David"/>
          <w:b/>
          <w:bCs/>
          <w:sz w:val="20"/>
          <w:szCs w:val="20"/>
          <w:u w:val="single"/>
          <w:rtl/>
        </w:rPr>
        <w:t>מאותה הערכאה הדיונית</w:t>
      </w:r>
      <w:r w:rsidRPr="00577815">
        <w:rPr>
          <w:rFonts w:asciiTheme="majorBidi" w:hAnsiTheme="majorBidi" w:cs="David"/>
          <w:sz w:val="20"/>
          <w:szCs w:val="20"/>
          <w:u w:val="single"/>
          <w:rtl/>
        </w:rPr>
        <w:t xml:space="preserve"> לעיין שוב בתיק לצורך החלטה נוספת. בשני מקרים</w:t>
      </w:r>
      <w:r w:rsidRPr="00577815">
        <w:rPr>
          <w:rFonts w:asciiTheme="majorBidi" w:hAnsiTheme="majorBidi" w:cs="David"/>
          <w:sz w:val="20"/>
          <w:szCs w:val="20"/>
          <w:rtl/>
        </w:rPr>
        <w:t>:</w:t>
      </w:r>
    </w:p>
    <w:p w:rsidR="005D3E20" w:rsidRPr="00577815" w:rsidRDefault="005D3E20" w:rsidP="00450CC0">
      <w:pPr>
        <w:numPr>
          <w:ilvl w:val="0"/>
          <w:numId w:val="101"/>
        </w:numPr>
        <w:spacing w:after="0"/>
        <w:contextualSpacing/>
        <w:rPr>
          <w:rFonts w:asciiTheme="majorBidi" w:hAnsiTheme="majorBidi" w:cs="David"/>
          <w:sz w:val="20"/>
          <w:szCs w:val="20"/>
        </w:rPr>
      </w:pPr>
      <w:r w:rsidRPr="00577815">
        <w:rPr>
          <w:rFonts w:asciiTheme="majorBidi" w:hAnsiTheme="majorBidi" w:cs="David"/>
          <w:sz w:val="20"/>
          <w:szCs w:val="20"/>
          <w:rtl/>
        </w:rPr>
        <w:t>אם עבר הרבה זמן מאז שניתנה ההחלטה (בעיקר במעצר עד תום ההליכים)</w:t>
      </w:r>
      <w:r w:rsidR="00395D54">
        <w:rPr>
          <w:rFonts w:asciiTheme="majorBidi" w:hAnsiTheme="majorBidi" w:cs="David" w:hint="cs"/>
          <w:sz w:val="20"/>
          <w:szCs w:val="20"/>
          <w:rtl/>
        </w:rPr>
        <w:t>.</w:t>
      </w:r>
    </w:p>
    <w:p w:rsidR="005D3E20" w:rsidRPr="00577815" w:rsidRDefault="005D3E20" w:rsidP="00450CC0">
      <w:pPr>
        <w:numPr>
          <w:ilvl w:val="0"/>
          <w:numId w:val="101"/>
        </w:numPr>
        <w:spacing w:after="0"/>
        <w:contextualSpacing/>
        <w:rPr>
          <w:rFonts w:asciiTheme="majorBidi" w:hAnsiTheme="majorBidi" w:cs="David"/>
          <w:sz w:val="20"/>
          <w:szCs w:val="20"/>
        </w:rPr>
      </w:pPr>
      <w:r w:rsidRPr="00577815">
        <w:rPr>
          <w:rFonts w:asciiTheme="majorBidi" w:hAnsiTheme="majorBidi" w:cs="David"/>
          <w:sz w:val="20"/>
          <w:szCs w:val="20"/>
          <w:rtl/>
        </w:rPr>
        <w:t>שינוי נסיבות המקרה או שנתגלו ראיות חדשות.</w:t>
      </w:r>
    </w:p>
    <w:p w:rsidR="005D3E20" w:rsidRPr="00577815" w:rsidRDefault="005D3E20" w:rsidP="00395D54">
      <w:pPr>
        <w:spacing w:after="0"/>
        <w:contextualSpacing/>
        <w:rPr>
          <w:rFonts w:asciiTheme="majorBidi" w:hAnsiTheme="majorBidi" w:cs="David"/>
          <w:sz w:val="20"/>
          <w:szCs w:val="20"/>
        </w:rPr>
      </w:pPr>
      <w:r w:rsidRPr="00577815">
        <w:rPr>
          <w:rFonts w:asciiTheme="majorBidi" w:hAnsiTheme="majorBidi" w:cs="David"/>
          <w:sz w:val="20"/>
          <w:szCs w:val="20"/>
          <w:rtl/>
        </w:rPr>
        <w:t xml:space="preserve">* ניתן גם לבקש עיון חוזר על עיון חוזר מתוקף הסעיף.* זמן מינימום לכך הוא </w:t>
      </w:r>
      <w:r w:rsidRPr="00776D70">
        <w:rPr>
          <w:rFonts w:asciiTheme="majorBidi" w:hAnsiTheme="majorBidi" w:cs="David"/>
          <w:sz w:val="20"/>
          <w:szCs w:val="20"/>
          <w:rtl/>
        </w:rPr>
        <w:t xml:space="preserve">לאחר </w:t>
      </w:r>
      <w:r w:rsidRPr="00776D70">
        <w:rPr>
          <w:rFonts w:asciiTheme="majorBidi" w:hAnsiTheme="majorBidi" w:cs="David"/>
          <w:b/>
          <w:bCs/>
          <w:sz w:val="20"/>
          <w:szCs w:val="20"/>
          <w:u w:val="single"/>
          <w:rtl/>
        </w:rPr>
        <w:t>3 חודשים.</w:t>
      </w:r>
      <w:r w:rsidR="00776D70">
        <w:rPr>
          <w:rFonts w:asciiTheme="majorBidi" w:hAnsiTheme="majorBidi" w:cs="David" w:hint="cs"/>
          <w:sz w:val="20"/>
          <w:szCs w:val="20"/>
          <w:rtl/>
        </w:rPr>
        <w:t xml:space="preserve"> (אצל אסתי רשום חודשיים- זמן משוער)</w:t>
      </w:r>
    </w:p>
    <w:p w:rsidR="005D3E20" w:rsidRPr="00577815" w:rsidRDefault="00395D54" w:rsidP="00450CC0">
      <w:pPr>
        <w:numPr>
          <w:ilvl w:val="0"/>
          <w:numId w:val="149"/>
        </w:numPr>
        <w:spacing w:after="0"/>
        <w:contextualSpacing/>
        <w:rPr>
          <w:rFonts w:asciiTheme="majorBidi" w:hAnsiTheme="majorBidi" w:cs="David"/>
          <w:sz w:val="20"/>
          <w:szCs w:val="20"/>
        </w:rPr>
      </w:pPr>
      <w:r w:rsidRPr="00395D54">
        <w:rPr>
          <w:rFonts w:asciiTheme="majorBidi" w:hAnsiTheme="majorBidi" w:cs="David" w:hint="cs"/>
          <w:b/>
          <w:bCs/>
          <w:sz w:val="20"/>
          <w:szCs w:val="20"/>
          <w:shd w:val="clear" w:color="auto" w:fill="000000" w:themeFill="text1"/>
          <w:rtl/>
        </w:rPr>
        <w:t>חוסר יכולת לערובה:</w:t>
      </w:r>
      <w:r>
        <w:rPr>
          <w:rFonts w:asciiTheme="majorBidi" w:hAnsiTheme="majorBidi" w:cs="David" w:hint="cs"/>
          <w:b/>
          <w:bCs/>
          <w:color w:val="C00000"/>
          <w:sz w:val="20"/>
          <w:szCs w:val="20"/>
          <w:rtl/>
        </w:rPr>
        <w:t xml:space="preserve"> </w:t>
      </w:r>
      <w:r w:rsidR="005D3E20" w:rsidRPr="00577815">
        <w:rPr>
          <w:rFonts w:asciiTheme="majorBidi" w:hAnsiTheme="majorBidi" w:cs="David"/>
          <w:b/>
          <w:bCs/>
          <w:color w:val="C00000"/>
          <w:sz w:val="20"/>
          <w:szCs w:val="20"/>
          <w:rtl/>
        </w:rPr>
        <w:t>לפי ס'52(ב)</w:t>
      </w:r>
      <w:r>
        <w:rPr>
          <w:rFonts w:asciiTheme="majorBidi" w:hAnsiTheme="majorBidi" w:cs="David" w:hint="cs"/>
          <w:sz w:val="20"/>
          <w:szCs w:val="20"/>
          <w:rtl/>
        </w:rPr>
        <w:t xml:space="preserve"> </w:t>
      </w:r>
      <w:r w:rsidR="005D3E20" w:rsidRPr="00577815">
        <w:rPr>
          <w:rFonts w:asciiTheme="majorBidi" w:hAnsiTheme="majorBidi" w:cs="David"/>
          <w:sz w:val="20"/>
          <w:szCs w:val="20"/>
          <w:rtl/>
        </w:rPr>
        <w:t xml:space="preserve">אדם שמוחזק במעצר בשל </w:t>
      </w:r>
      <w:r w:rsidR="005D3E20" w:rsidRPr="00395D54">
        <w:rPr>
          <w:rFonts w:asciiTheme="majorBidi" w:hAnsiTheme="majorBidi" w:cs="David"/>
          <w:b/>
          <w:bCs/>
          <w:sz w:val="20"/>
          <w:szCs w:val="20"/>
          <w:rtl/>
        </w:rPr>
        <w:t>שלא יכול לשלם ערובה</w:t>
      </w:r>
      <w:r w:rsidR="005D3E20" w:rsidRPr="00577815">
        <w:rPr>
          <w:rFonts w:asciiTheme="majorBidi" w:hAnsiTheme="majorBidi" w:cs="David"/>
          <w:sz w:val="20"/>
          <w:szCs w:val="20"/>
          <w:rtl/>
        </w:rPr>
        <w:t xml:space="preserve"> יכול לפנות בכל עת בבקשה לעיון חוזר.</w:t>
      </w:r>
    </w:p>
    <w:p w:rsidR="005D3E20" w:rsidRPr="00577815" w:rsidRDefault="005D3E20" w:rsidP="00450CC0">
      <w:pPr>
        <w:numPr>
          <w:ilvl w:val="0"/>
          <w:numId w:val="150"/>
        </w:numPr>
        <w:spacing w:after="0"/>
        <w:contextualSpacing/>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בג"צ רביזדה:</w:t>
      </w:r>
      <w:r w:rsidRPr="00577815">
        <w:rPr>
          <w:rFonts w:asciiTheme="majorBidi" w:hAnsiTheme="majorBidi" w:cs="David"/>
          <w:sz w:val="20"/>
          <w:szCs w:val="20"/>
          <w:rtl/>
        </w:rPr>
        <w:t>בקשה לעיון חוזר בשל חוסר יכולת להמציא ערובה. המחוזי קבע שהבקשה הוגשה טרם הזמן (חלפו רק חודשיים ולא שלושה). העליון קבע- צריך שיעבור זמן ויהיה שינוי נסיבות, אבל ס'52ב' קובע הסדר שונה</w:t>
      </w:r>
      <w:r w:rsidRPr="00577815">
        <w:rPr>
          <w:rFonts w:asciiTheme="majorBidi" w:hAnsiTheme="majorBidi" w:cs="David"/>
          <w:b/>
          <w:bCs/>
          <w:sz w:val="20"/>
          <w:szCs w:val="20"/>
          <w:rtl/>
        </w:rPr>
        <w:t>. כאשר בקשה לעיון חוזר מוגשת בשל חוסר יכולת להעמיד ערובה, היא לא מותנית בחלוף זמן</w:t>
      </w:r>
      <w:r w:rsidRPr="00577815">
        <w:rPr>
          <w:rFonts w:asciiTheme="majorBidi" w:hAnsiTheme="majorBidi" w:cs="David"/>
          <w:sz w:val="20"/>
          <w:szCs w:val="20"/>
          <w:rtl/>
        </w:rPr>
        <w:t>.</w:t>
      </w:r>
    </w:p>
    <w:p w:rsidR="005D3E20" w:rsidRPr="00395D54" w:rsidRDefault="00200BEB" w:rsidP="00450CC0">
      <w:pPr>
        <w:numPr>
          <w:ilvl w:val="0"/>
          <w:numId w:val="150"/>
        </w:numPr>
        <w:spacing w:after="0"/>
        <w:contextualSpacing/>
        <w:jc w:val="both"/>
        <w:rPr>
          <w:rFonts w:asciiTheme="majorBidi" w:hAnsiTheme="majorBidi" w:cs="David"/>
          <w:sz w:val="20"/>
          <w:szCs w:val="20"/>
          <w:highlight w:val="red"/>
          <w:rtl/>
        </w:rPr>
      </w:pPr>
      <w:r w:rsidRPr="00395D54">
        <w:rPr>
          <w:rFonts w:asciiTheme="majorBidi" w:hAnsiTheme="majorBidi" w:cs="David"/>
          <w:b/>
          <w:bCs/>
          <w:color w:val="FFFF00"/>
          <w:sz w:val="20"/>
          <w:szCs w:val="20"/>
          <w:highlight w:val="red"/>
          <w:rtl/>
        </w:rPr>
        <w:t>בג"צ שפיגל-</w:t>
      </w:r>
      <w:r w:rsidRPr="00395D54">
        <w:rPr>
          <w:rFonts w:asciiTheme="majorBidi" w:hAnsiTheme="majorBidi" w:cs="David"/>
          <w:sz w:val="20"/>
          <w:szCs w:val="20"/>
          <w:highlight w:val="red"/>
          <w:rtl/>
        </w:rPr>
        <w:t xml:space="preserve"> האם יש זכות ערר של המדינה שלא לצוות על חילוט ערבות? ביהמ"ש קבע כי בקשה להורות על תשלום או חילוט ערבות היא כמו בקשה להוציא מן הכ</w:t>
      </w:r>
      <w:r w:rsidR="00395D54" w:rsidRPr="00395D54">
        <w:rPr>
          <w:rFonts w:asciiTheme="majorBidi" w:hAnsiTheme="majorBidi" w:cs="David" w:hint="cs"/>
          <w:sz w:val="20"/>
          <w:szCs w:val="20"/>
          <w:highlight w:val="red"/>
          <w:rtl/>
        </w:rPr>
        <w:t>ו</w:t>
      </w:r>
      <w:r w:rsidRPr="00395D54">
        <w:rPr>
          <w:rFonts w:asciiTheme="majorBidi" w:hAnsiTheme="majorBidi" w:cs="David"/>
          <w:sz w:val="20"/>
          <w:szCs w:val="20"/>
          <w:highlight w:val="red"/>
          <w:rtl/>
        </w:rPr>
        <w:t xml:space="preserve">ח אל הפועל אחד ממרכיבי החלטת המעצר או שחרור בערובה. </w:t>
      </w:r>
    </w:p>
    <w:p w:rsidR="005D3E20" w:rsidRPr="00577815" w:rsidRDefault="005D3E20" w:rsidP="00395D54">
      <w:pPr>
        <w:spacing w:after="0"/>
        <w:jc w:val="center"/>
        <w:rPr>
          <w:rFonts w:asciiTheme="majorBidi" w:hAnsiTheme="majorBidi" w:cs="David"/>
          <w:b/>
          <w:bCs/>
          <w:color w:val="FF0000"/>
          <w:u w:val="single"/>
        </w:rPr>
      </w:pPr>
      <w:r w:rsidRPr="00577815">
        <w:rPr>
          <w:rFonts w:asciiTheme="majorBidi" w:hAnsiTheme="majorBidi" w:cs="David"/>
          <w:b/>
          <w:bCs/>
          <w:color w:val="FF0000"/>
          <w:u w:val="single"/>
          <w:rtl/>
        </w:rPr>
        <w:t>ערר על מעצר</w:t>
      </w:r>
    </w:p>
    <w:p w:rsidR="005D3E20" w:rsidRPr="00577815" w:rsidRDefault="005D3E20" w:rsidP="00450CC0">
      <w:pPr>
        <w:numPr>
          <w:ilvl w:val="0"/>
          <w:numId w:val="149"/>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בכל מעצר (למעט ראשוני שלא בצו) יש אופציה לערר על המעצר </w:t>
      </w:r>
      <w:r w:rsidRPr="00577815">
        <w:rPr>
          <w:rFonts w:asciiTheme="majorBidi" w:hAnsiTheme="majorBidi" w:cs="David"/>
          <w:b/>
          <w:bCs/>
          <w:color w:val="C00000"/>
          <w:sz w:val="20"/>
          <w:szCs w:val="20"/>
          <w:rtl/>
        </w:rPr>
        <w:t>(ס'53 לחוק המעצרים</w:t>
      </w:r>
      <w:r w:rsidRPr="00577815">
        <w:rPr>
          <w:rFonts w:asciiTheme="majorBidi" w:hAnsiTheme="majorBidi" w:cs="David"/>
          <w:sz w:val="20"/>
          <w:szCs w:val="20"/>
          <w:rtl/>
        </w:rPr>
        <w:t>). הערעור ידון בדן יחיד.</w:t>
      </w:r>
    </w:p>
    <w:p w:rsidR="005D3E20" w:rsidRPr="00577815" w:rsidRDefault="005D3E20" w:rsidP="00450CC0">
      <w:pPr>
        <w:numPr>
          <w:ilvl w:val="0"/>
          <w:numId w:val="153"/>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בעבר היה ניתן לערער בלי סוף וללא הגבלת זמן. זה גרם לבעיות (הצפה, אנשים חיכו לשופט שיותר נוח להם). </w:t>
      </w:r>
    </w:p>
    <w:p w:rsidR="005D3E20" w:rsidRPr="00EE784F" w:rsidRDefault="005D3E20" w:rsidP="00395D54">
      <w:pPr>
        <w:spacing w:after="0"/>
        <w:contextualSpacing/>
        <w:jc w:val="both"/>
        <w:rPr>
          <w:rFonts w:asciiTheme="majorBidi" w:hAnsiTheme="majorBidi" w:cs="David"/>
          <w:b/>
          <w:bCs/>
          <w:sz w:val="20"/>
          <w:szCs w:val="20"/>
          <w:u w:val="single"/>
          <w:rtl/>
        </w:rPr>
      </w:pPr>
      <w:r w:rsidRPr="00EE784F">
        <w:rPr>
          <w:rFonts w:asciiTheme="majorBidi" w:hAnsiTheme="majorBidi" w:cs="David"/>
          <w:b/>
          <w:bCs/>
          <w:sz w:val="20"/>
          <w:szCs w:val="20"/>
          <w:u w:val="single"/>
          <w:rtl/>
        </w:rPr>
        <w:t>לכן נעשו 2 תיקונים:</w:t>
      </w:r>
    </w:p>
    <w:p w:rsidR="005D3E20" w:rsidRPr="00577815" w:rsidRDefault="005D3E20" w:rsidP="00450CC0">
      <w:pPr>
        <w:numPr>
          <w:ilvl w:val="0"/>
          <w:numId w:val="151"/>
        </w:numPr>
        <w:spacing w:after="0"/>
        <w:contextualSpacing/>
        <w:jc w:val="both"/>
        <w:rPr>
          <w:rFonts w:asciiTheme="majorBidi" w:hAnsiTheme="majorBidi" w:cs="David"/>
          <w:sz w:val="20"/>
          <w:szCs w:val="20"/>
        </w:rPr>
      </w:pPr>
      <w:r w:rsidRPr="00577815">
        <w:rPr>
          <w:rFonts w:asciiTheme="majorBidi" w:hAnsiTheme="majorBidi" w:cs="David"/>
          <w:b/>
          <w:bCs/>
          <w:color w:val="C00000"/>
          <w:sz w:val="20"/>
          <w:szCs w:val="20"/>
          <w:rtl/>
        </w:rPr>
        <w:t>ס'53(א1)(1) –</w:t>
      </w:r>
      <w:r w:rsidR="00EE784F">
        <w:rPr>
          <w:rFonts w:asciiTheme="majorBidi" w:hAnsiTheme="majorBidi" w:cs="David" w:hint="cs"/>
          <w:sz w:val="20"/>
          <w:szCs w:val="20"/>
          <w:u w:val="single"/>
          <w:rtl/>
        </w:rPr>
        <w:t>רשות בערעור שני:</w:t>
      </w:r>
      <w:r w:rsidR="00EE784F">
        <w:rPr>
          <w:rFonts w:asciiTheme="majorBidi" w:hAnsiTheme="majorBidi" w:cs="David" w:hint="cs"/>
          <w:sz w:val="20"/>
          <w:szCs w:val="20"/>
          <w:rtl/>
        </w:rPr>
        <w:t xml:space="preserve"> </w:t>
      </w:r>
      <w:r w:rsidRPr="00577815">
        <w:rPr>
          <w:rFonts w:asciiTheme="majorBidi" w:hAnsiTheme="majorBidi" w:cs="David"/>
          <w:sz w:val="20"/>
          <w:szCs w:val="20"/>
          <w:rtl/>
        </w:rPr>
        <w:t xml:space="preserve">על החלטת המחוזי שהגיעה לאחר ערעור למחוזי </w:t>
      </w:r>
      <w:r w:rsidR="00EE784F">
        <w:rPr>
          <w:rFonts w:asciiTheme="majorBidi" w:hAnsiTheme="majorBidi" w:cs="David" w:hint="cs"/>
          <w:sz w:val="20"/>
          <w:szCs w:val="20"/>
          <w:rtl/>
        </w:rPr>
        <w:t>צריך</w:t>
      </w:r>
      <w:r w:rsidRPr="00577815">
        <w:rPr>
          <w:rFonts w:asciiTheme="majorBidi" w:hAnsiTheme="majorBidi" w:cs="David"/>
          <w:sz w:val="20"/>
          <w:szCs w:val="20"/>
          <w:rtl/>
        </w:rPr>
        <w:t xml:space="preserve"> לבקש ר</w:t>
      </w:r>
      <w:r w:rsidR="00EE784F">
        <w:rPr>
          <w:rFonts w:asciiTheme="majorBidi" w:hAnsiTheme="majorBidi" w:cs="David"/>
          <w:sz w:val="20"/>
          <w:szCs w:val="20"/>
          <w:rtl/>
        </w:rPr>
        <w:t>שות ערעור בפני בי</w:t>
      </w:r>
      <w:r w:rsidRPr="00577815">
        <w:rPr>
          <w:rFonts w:asciiTheme="majorBidi" w:hAnsiTheme="majorBidi" w:cs="David"/>
          <w:sz w:val="20"/>
          <w:szCs w:val="20"/>
          <w:rtl/>
        </w:rPr>
        <w:t xml:space="preserve">מ"ש העליון. </w:t>
      </w:r>
    </w:p>
    <w:p w:rsidR="005D3E20" w:rsidRPr="00577815" w:rsidRDefault="005D3E20" w:rsidP="00450CC0">
      <w:pPr>
        <w:numPr>
          <w:ilvl w:val="0"/>
          <w:numId w:val="151"/>
        </w:numPr>
        <w:spacing w:after="0"/>
        <w:contextualSpacing/>
        <w:jc w:val="both"/>
        <w:rPr>
          <w:rFonts w:asciiTheme="majorBidi" w:hAnsiTheme="majorBidi" w:cs="David"/>
          <w:sz w:val="20"/>
          <w:szCs w:val="20"/>
        </w:rPr>
      </w:pPr>
      <w:r w:rsidRPr="00577815">
        <w:rPr>
          <w:rFonts w:asciiTheme="majorBidi" w:hAnsiTheme="majorBidi" w:cs="David"/>
          <w:b/>
          <w:bCs/>
          <w:color w:val="C00000"/>
          <w:sz w:val="20"/>
          <w:szCs w:val="20"/>
          <w:rtl/>
        </w:rPr>
        <w:t>ס53(ג) –</w:t>
      </w:r>
      <w:r w:rsidRPr="00577815">
        <w:rPr>
          <w:rFonts w:asciiTheme="majorBidi" w:hAnsiTheme="majorBidi" w:cs="David"/>
          <w:sz w:val="20"/>
          <w:szCs w:val="20"/>
          <w:rtl/>
        </w:rPr>
        <w:t xml:space="preserve">הגבלת זמן הערער </w:t>
      </w:r>
      <w:r w:rsidRPr="00EE784F">
        <w:rPr>
          <w:rFonts w:asciiTheme="majorBidi" w:hAnsiTheme="majorBidi" w:cs="David"/>
          <w:sz w:val="20"/>
          <w:szCs w:val="20"/>
          <w:u w:val="single"/>
          <w:rtl/>
        </w:rPr>
        <w:t>ל30 ימים.</w:t>
      </w:r>
    </w:p>
    <w:p w:rsidR="005D3E20" w:rsidRPr="00577815" w:rsidRDefault="005D3E20" w:rsidP="00395D54">
      <w:pPr>
        <w:spacing w:after="0"/>
        <w:jc w:val="both"/>
        <w:rPr>
          <w:rFonts w:asciiTheme="majorBidi" w:hAnsiTheme="majorBidi" w:cs="David"/>
          <w:color w:val="FFC000"/>
          <w:sz w:val="20"/>
          <w:szCs w:val="20"/>
          <w:rtl/>
        </w:rPr>
      </w:pPr>
      <w:r w:rsidRPr="00577815">
        <w:rPr>
          <w:rFonts w:asciiTheme="majorBidi" w:hAnsiTheme="majorBidi" w:cs="David"/>
          <w:sz w:val="20"/>
          <w:szCs w:val="20"/>
          <w:rtl/>
        </w:rPr>
        <w:t>*  הניסיון לטעון שהתיקון לא חוקתי כשל. ביהמ"ש קבע כי שיטת המשפט שלנו היא של ערר אחד בזכות ואחד ברשות.</w:t>
      </w:r>
    </w:p>
    <w:p w:rsidR="005D3E20" w:rsidRPr="00EE784F" w:rsidRDefault="005D3E20" w:rsidP="00450CC0">
      <w:pPr>
        <w:numPr>
          <w:ilvl w:val="0"/>
          <w:numId w:val="152"/>
        </w:numPr>
        <w:spacing w:after="0"/>
        <w:contextualSpacing/>
        <w:jc w:val="both"/>
        <w:rPr>
          <w:rFonts w:asciiTheme="majorBidi" w:hAnsiTheme="majorBidi" w:cs="David"/>
          <w:b/>
          <w:bCs/>
          <w:sz w:val="20"/>
          <w:szCs w:val="20"/>
          <w:u w:val="single"/>
          <w:rtl/>
        </w:rPr>
      </w:pPr>
      <w:r w:rsidRPr="00EE784F">
        <w:rPr>
          <w:rFonts w:asciiTheme="majorBidi" w:hAnsiTheme="majorBidi" w:cs="David"/>
          <w:b/>
          <w:bCs/>
          <w:sz w:val="20"/>
          <w:szCs w:val="20"/>
          <w:u w:val="single"/>
          <w:rtl/>
        </w:rPr>
        <w:t>באילו נסיבות ייתן ביהמ"ש רשות ערעור?</w:t>
      </w:r>
    </w:p>
    <w:p w:rsidR="005D3E20" w:rsidRPr="00EE784F" w:rsidRDefault="005D3E20" w:rsidP="00450CC0">
      <w:pPr>
        <w:numPr>
          <w:ilvl w:val="0"/>
          <w:numId w:val="153"/>
        </w:numPr>
        <w:spacing w:after="0"/>
        <w:contextualSpacing/>
        <w:jc w:val="both"/>
        <w:rPr>
          <w:rFonts w:asciiTheme="majorBidi" w:hAnsiTheme="majorBidi" w:cs="David"/>
          <w:color w:val="FFC000"/>
          <w:sz w:val="20"/>
          <w:szCs w:val="20"/>
          <w:highlight w:val="yellow"/>
        </w:rPr>
      </w:pPr>
      <w:r w:rsidRPr="00577815">
        <w:rPr>
          <w:rFonts w:asciiTheme="majorBidi" w:hAnsiTheme="majorBidi" w:cs="David"/>
          <w:b/>
          <w:bCs/>
          <w:color w:val="FFFF00"/>
          <w:sz w:val="20"/>
          <w:szCs w:val="20"/>
          <w:highlight w:val="magenta"/>
          <w:rtl/>
        </w:rPr>
        <w:lastRenderedPageBreak/>
        <w:t>פס"ד ג'ריס:</w:t>
      </w:r>
      <w:r w:rsidRPr="00577815">
        <w:rPr>
          <w:rFonts w:asciiTheme="majorBidi" w:hAnsiTheme="majorBidi" w:cs="David"/>
          <w:sz w:val="20"/>
          <w:szCs w:val="20"/>
          <w:rtl/>
        </w:rPr>
        <w:t xml:space="preserve">מאמץ את </w:t>
      </w:r>
      <w:r w:rsidRPr="00EE784F">
        <w:rPr>
          <w:rFonts w:asciiTheme="majorBidi" w:hAnsiTheme="majorBidi" w:cs="David"/>
          <w:b/>
          <w:bCs/>
          <w:sz w:val="20"/>
          <w:szCs w:val="20"/>
          <w:u w:val="single"/>
          <w:rtl/>
        </w:rPr>
        <w:t>הלכת חניוני חיפה</w:t>
      </w:r>
      <w:r w:rsidRPr="00577815">
        <w:rPr>
          <w:rFonts w:asciiTheme="majorBidi" w:hAnsiTheme="majorBidi" w:cs="David"/>
          <w:sz w:val="20"/>
          <w:szCs w:val="20"/>
          <w:rtl/>
        </w:rPr>
        <w:t xml:space="preserve"> בה נקבע כי </w:t>
      </w:r>
      <w:r w:rsidRPr="00EE784F">
        <w:rPr>
          <w:rFonts w:asciiTheme="majorBidi" w:hAnsiTheme="majorBidi" w:cs="David"/>
          <w:b/>
          <w:bCs/>
          <w:sz w:val="20"/>
          <w:szCs w:val="20"/>
          <w:highlight w:val="yellow"/>
          <w:rtl/>
        </w:rPr>
        <w:t>רשות ערעור תינתן במצבים שלהכרעה יש חשיבות מעצר לצדדים הקונקרטיים,</w:t>
      </w:r>
      <w:r w:rsidRPr="00577815">
        <w:rPr>
          <w:rFonts w:asciiTheme="majorBidi" w:hAnsiTheme="majorBidi" w:cs="David"/>
          <w:sz w:val="20"/>
          <w:szCs w:val="20"/>
          <w:rtl/>
        </w:rPr>
        <w:t xml:space="preserve"> כלומר חשיבות ציבורית, שאלות בעלות חשיבות חוקתית ונושאים בהם יש החלטות סותרות של ערכות נמוכות או בעיות משפטיות. הלכה זו יוצאת מנקודת ההנחה של עקרון סופיות הדיון. </w:t>
      </w:r>
      <w:r w:rsidRPr="00577815">
        <w:rPr>
          <w:rFonts w:asciiTheme="majorBidi" w:hAnsiTheme="majorBidi" w:cs="David"/>
          <w:b/>
          <w:bCs/>
          <w:color w:val="F79646" w:themeColor="accent6"/>
          <w:sz w:val="20"/>
          <w:szCs w:val="20"/>
          <w:rtl/>
        </w:rPr>
        <w:t xml:space="preserve">ארבל </w:t>
      </w:r>
      <w:r w:rsidRPr="00577815">
        <w:rPr>
          <w:rFonts w:asciiTheme="majorBidi" w:hAnsiTheme="majorBidi" w:cs="David"/>
          <w:sz w:val="20"/>
          <w:szCs w:val="20"/>
          <w:rtl/>
        </w:rPr>
        <w:t xml:space="preserve">מסייגת ואומרת כי במקום שבו ביהמ"ש סבור </w:t>
      </w:r>
      <w:r w:rsidRPr="00EE784F">
        <w:rPr>
          <w:rFonts w:asciiTheme="majorBidi" w:hAnsiTheme="majorBidi" w:cs="David"/>
          <w:sz w:val="20"/>
          <w:szCs w:val="20"/>
          <w:highlight w:val="yellow"/>
          <w:rtl/>
        </w:rPr>
        <w:t>שיש נסיבות מיוחדות ניתן לחרוג מההלכה.</w:t>
      </w:r>
    </w:p>
    <w:p w:rsidR="005D3E20" w:rsidRPr="00577815" w:rsidRDefault="005D3E20" w:rsidP="00395D54">
      <w:pPr>
        <w:spacing w:after="0"/>
        <w:contextualSpacing/>
        <w:jc w:val="both"/>
        <w:rPr>
          <w:rFonts w:asciiTheme="majorBidi" w:hAnsiTheme="majorBidi" w:cs="David"/>
          <w:sz w:val="20"/>
          <w:szCs w:val="20"/>
        </w:rPr>
      </w:pPr>
      <w:r w:rsidRPr="00577815">
        <w:rPr>
          <w:rFonts w:asciiTheme="majorBidi" w:hAnsiTheme="majorBidi" w:cs="David"/>
          <w:b/>
          <w:bCs/>
          <w:color w:val="7030A0"/>
          <w:sz w:val="20"/>
          <w:szCs w:val="20"/>
          <w:rtl/>
        </w:rPr>
        <w:t>המרצה</w:t>
      </w:r>
      <w:r w:rsidRPr="00577815">
        <w:rPr>
          <w:rFonts w:asciiTheme="majorBidi" w:hAnsiTheme="majorBidi" w:cs="David"/>
          <w:color w:val="7030A0"/>
          <w:sz w:val="20"/>
          <w:szCs w:val="20"/>
          <w:rtl/>
        </w:rPr>
        <w:t xml:space="preserve">- </w:t>
      </w:r>
      <w:r w:rsidRPr="00577815">
        <w:rPr>
          <w:rFonts w:asciiTheme="majorBidi" w:hAnsiTheme="majorBidi" w:cs="David"/>
          <w:sz w:val="20"/>
          <w:szCs w:val="20"/>
          <w:rtl/>
        </w:rPr>
        <w:t>ההלכה הזו העלתה ספקות כי מדובר בדיני נפשות אך היא מקבלת אותה לאור הסייג של</w:t>
      </w:r>
      <w:r w:rsidRPr="00577815">
        <w:rPr>
          <w:rFonts w:asciiTheme="majorBidi" w:hAnsiTheme="majorBidi" w:cs="David"/>
          <w:b/>
          <w:bCs/>
          <w:color w:val="F79646" w:themeColor="accent6"/>
          <w:sz w:val="20"/>
          <w:szCs w:val="20"/>
          <w:rtl/>
        </w:rPr>
        <w:t xml:space="preserve"> ארבל</w:t>
      </w:r>
      <w:r w:rsidRPr="00577815">
        <w:rPr>
          <w:rFonts w:asciiTheme="majorBidi" w:hAnsiTheme="majorBidi" w:cs="David"/>
          <w:sz w:val="20"/>
          <w:szCs w:val="20"/>
          <w:rtl/>
        </w:rPr>
        <w:t>.</w:t>
      </w:r>
    </w:p>
    <w:p w:rsidR="005D3E20" w:rsidRPr="00577815" w:rsidRDefault="005D3E20" w:rsidP="00450CC0">
      <w:pPr>
        <w:numPr>
          <w:ilvl w:val="0"/>
          <w:numId w:val="150"/>
        </w:numPr>
        <w:spacing w:after="0"/>
        <w:contextualSpacing/>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ברטלר:</w:t>
      </w:r>
      <w:r w:rsidR="00EE784F">
        <w:rPr>
          <w:rFonts w:asciiTheme="majorBidi" w:hAnsiTheme="majorBidi" w:cs="David" w:hint="cs"/>
          <w:sz w:val="20"/>
          <w:szCs w:val="20"/>
          <w:rtl/>
        </w:rPr>
        <w:t xml:space="preserve"> </w:t>
      </w:r>
      <w:r w:rsidRPr="00577815">
        <w:rPr>
          <w:rFonts w:asciiTheme="majorBidi" w:hAnsiTheme="majorBidi" w:cs="David"/>
          <w:sz w:val="20"/>
          <w:szCs w:val="20"/>
          <w:rtl/>
        </w:rPr>
        <w:t xml:space="preserve">השופט </w:t>
      </w:r>
      <w:r w:rsidRPr="00577815">
        <w:rPr>
          <w:rFonts w:asciiTheme="majorBidi" w:hAnsiTheme="majorBidi" w:cs="David"/>
          <w:b/>
          <w:bCs/>
          <w:color w:val="F79646" w:themeColor="accent6"/>
          <w:sz w:val="20"/>
          <w:szCs w:val="20"/>
          <w:rtl/>
        </w:rPr>
        <w:t>דנציגר</w:t>
      </w:r>
      <w:r w:rsidRPr="00577815">
        <w:rPr>
          <w:rFonts w:asciiTheme="majorBidi" w:hAnsiTheme="majorBidi" w:cs="David"/>
          <w:sz w:val="20"/>
          <w:szCs w:val="20"/>
          <w:rtl/>
        </w:rPr>
        <w:t xml:space="preserve"> אומר כי הנסיבות החריגות לא חייבות להיות נדירות. </w:t>
      </w:r>
      <w:r w:rsidRPr="00EE784F">
        <w:rPr>
          <w:rFonts w:asciiTheme="majorBidi" w:hAnsiTheme="majorBidi" w:cs="David"/>
          <w:b/>
          <w:bCs/>
          <w:sz w:val="20"/>
          <w:szCs w:val="20"/>
          <w:highlight w:val="yellow"/>
          <w:rtl/>
        </w:rPr>
        <w:t>אם ביהמ"ש מרגיש שיש נסיבות יוצאות דופן הוא יכול לחרוג מההלכה</w:t>
      </w:r>
      <w:r w:rsidRPr="00EE784F">
        <w:rPr>
          <w:rFonts w:asciiTheme="majorBidi" w:hAnsiTheme="majorBidi" w:cs="David"/>
          <w:sz w:val="20"/>
          <w:szCs w:val="20"/>
          <w:highlight w:val="yellow"/>
          <w:rtl/>
        </w:rPr>
        <w:t>.</w:t>
      </w:r>
      <w:r w:rsidRPr="00577815">
        <w:rPr>
          <w:rFonts w:asciiTheme="majorBidi" w:hAnsiTheme="majorBidi" w:cs="David"/>
          <w:sz w:val="20"/>
          <w:szCs w:val="20"/>
          <w:rtl/>
        </w:rPr>
        <w:t xml:space="preserve"> אם יש פגיעה בזכויות הנאשם או שההחלטה בתי מידתית או סבירה הוא ייתן רשות. </w:t>
      </w:r>
    </w:p>
    <w:p w:rsidR="005D3E20" w:rsidRPr="00577815" w:rsidRDefault="005D3E20" w:rsidP="00450CC0">
      <w:pPr>
        <w:numPr>
          <w:ilvl w:val="0"/>
          <w:numId w:val="152"/>
        </w:numPr>
        <w:spacing w:after="0"/>
        <w:contextualSpacing/>
        <w:jc w:val="both"/>
        <w:rPr>
          <w:rFonts w:asciiTheme="majorBidi" w:hAnsiTheme="majorBidi" w:cs="David"/>
          <w:sz w:val="20"/>
          <w:szCs w:val="20"/>
        </w:rPr>
      </w:pPr>
      <w:r w:rsidRPr="00577815">
        <w:rPr>
          <w:rFonts w:asciiTheme="majorBidi" w:hAnsiTheme="majorBidi" w:cs="David"/>
          <w:b/>
          <w:bCs/>
          <w:color w:val="C00000"/>
          <w:sz w:val="20"/>
          <w:szCs w:val="20"/>
          <w:rtl/>
        </w:rPr>
        <w:t xml:space="preserve">ס'53(א1)(2) </w:t>
      </w:r>
      <w:r w:rsidRPr="00577815">
        <w:rPr>
          <w:rFonts w:asciiTheme="majorBidi" w:hAnsiTheme="majorBidi" w:cs="David"/>
          <w:b/>
          <w:bCs/>
          <w:sz w:val="20"/>
          <w:szCs w:val="20"/>
          <w:rtl/>
        </w:rPr>
        <w:t>קובע כי ניתן לדון בבקשת הרשות לערר כערר</w:t>
      </w:r>
      <w:r w:rsidRPr="00577815">
        <w:rPr>
          <w:rFonts w:asciiTheme="majorBidi" w:hAnsiTheme="majorBidi" w:cs="David"/>
          <w:sz w:val="20"/>
          <w:szCs w:val="20"/>
          <w:rtl/>
        </w:rPr>
        <w:t xml:space="preserve">- כלומר לגוף העניין. </w:t>
      </w:r>
    </w:p>
    <w:p w:rsidR="005D3E20" w:rsidRPr="00577815" w:rsidRDefault="005D3E20" w:rsidP="00450CC0">
      <w:pPr>
        <w:numPr>
          <w:ilvl w:val="0"/>
          <w:numId w:val="152"/>
        </w:numPr>
        <w:spacing w:after="0"/>
        <w:contextualSpacing/>
        <w:jc w:val="both"/>
        <w:rPr>
          <w:rFonts w:asciiTheme="majorBidi" w:hAnsiTheme="majorBidi" w:cs="David"/>
          <w:sz w:val="20"/>
          <w:szCs w:val="20"/>
        </w:rPr>
      </w:pPr>
      <w:r w:rsidRPr="00577815">
        <w:rPr>
          <w:rFonts w:asciiTheme="majorBidi" w:hAnsiTheme="majorBidi" w:cs="David"/>
          <w:b/>
          <w:bCs/>
          <w:color w:val="C00000"/>
          <w:sz w:val="20"/>
          <w:szCs w:val="20"/>
          <w:rtl/>
        </w:rPr>
        <w:t xml:space="preserve">ס'54 </w:t>
      </w:r>
      <w:r w:rsidRPr="00577815">
        <w:rPr>
          <w:rFonts w:asciiTheme="majorBidi" w:hAnsiTheme="majorBidi" w:cs="David"/>
          <w:b/>
          <w:bCs/>
          <w:sz w:val="20"/>
          <w:szCs w:val="20"/>
          <w:rtl/>
        </w:rPr>
        <w:t>קובע את הסמכויות של ביהמ"ש בערר ובעיון חוזר</w:t>
      </w:r>
      <w:r w:rsidRPr="00577815">
        <w:rPr>
          <w:rFonts w:asciiTheme="majorBidi" w:hAnsiTheme="majorBidi" w:cs="David"/>
          <w:sz w:val="20"/>
          <w:szCs w:val="20"/>
          <w:rtl/>
        </w:rPr>
        <w:t>- ביהמ"ש רשאי לקיים/לבטל/לשנות/לתת החלטה אחרת במקום.</w:t>
      </w:r>
    </w:p>
    <w:p w:rsidR="005D3E20" w:rsidRPr="00577815" w:rsidRDefault="005D3E20" w:rsidP="00450CC0">
      <w:pPr>
        <w:numPr>
          <w:ilvl w:val="0"/>
          <w:numId w:val="152"/>
        </w:numPr>
        <w:spacing w:after="0"/>
        <w:contextualSpacing/>
        <w:rPr>
          <w:rFonts w:asciiTheme="majorBidi" w:hAnsiTheme="majorBidi" w:cs="David"/>
          <w:b/>
          <w:bCs/>
          <w:sz w:val="20"/>
          <w:szCs w:val="20"/>
        </w:rPr>
      </w:pPr>
      <w:r w:rsidRPr="00577815">
        <w:rPr>
          <w:rFonts w:asciiTheme="majorBidi" w:hAnsiTheme="majorBidi" w:cs="David"/>
          <w:b/>
          <w:bCs/>
          <w:color w:val="C00000"/>
          <w:sz w:val="20"/>
          <w:szCs w:val="20"/>
          <w:rtl/>
        </w:rPr>
        <w:t>ס'56-</w:t>
      </w:r>
      <w:r w:rsidRPr="00577815">
        <w:rPr>
          <w:rFonts w:asciiTheme="majorBidi" w:hAnsiTheme="majorBidi" w:cs="David"/>
          <w:b/>
          <w:bCs/>
          <w:sz w:val="20"/>
          <w:szCs w:val="20"/>
          <w:rtl/>
        </w:rPr>
        <w:t xml:space="preserve"> מפרט על אופן הגשת הבקשות</w:t>
      </w:r>
    </w:p>
    <w:p w:rsidR="005D3E20" w:rsidRPr="00577815" w:rsidRDefault="005D3E20" w:rsidP="00450CC0">
      <w:pPr>
        <w:numPr>
          <w:ilvl w:val="0"/>
          <w:numId w:val="152"/>
        </w:numPr>
        <w:spacing w:after="0"/>
        <w:contextualSpacing/>
        <w:rPr>
          <w:rFonts w:asciiTheme="majorBidi" w:hAnsiTheme="majorBidi" w:cs="David"/>
          <w:sz w:val="20"/>
          <w:szCs w:val="20"/>
        </w:rPr>
      </w:pPr>
      <w:r w:rsidRPr="00577815">
        <w:rPr>
          <w:rFonts w:asciiTheme="majorBidi" w:hAnsiTheme="majorBidi" w:cs="David"/>
          <w:b/>
          <w:bCs/>
          <w:color w:val="C00000"/>
          <w:sz w:val="20"/>
          <w:szCs w:val="20"/>
          <w:rtl/>
        </w:rPr>
        <w:t>ס'57</w:t>
      </w:r>
      <w:r w:rsidR="00EE784F">
        <w:rPr>
          <w:rFonts w:asciiTheme="majorBidi" w:hAnsiTheme="majorBidi" w:cs="David" w:hint="cs"/>
          <w:b/>
          <w:bCs/>
          <w:color w:val="C00000"/>
          <w:sz w:val="20"/>
          <w:szCs w:val="20"/>
          <w:rtl/>
        </w:rPr>
        <w:t xml:space="preserve"> </w:t>
      </w:r>
      <w:r w:rsidRPr="00577815">
        <w:rPr>
          <w:rFonts w:asciiTheme="majorBidi" w:hAnsiTheme="majorBidi" w:cs="David"/>
          <w:b/>
          <w:bCs/>
          <w:sz w:val="20"/>
          <w:szCs w:val="20"/>
          <w:rtl/>
        </w:rPr>
        <w:t>עוסק בחובת נוכחות בעלי הדין בדיונים</w:t>
      </w:r>
      <w:r w:rsidRPr="00577815">
        <w:rPr>
          <w:rFonts w:asciiTheme="majorBidi" w:hAnsiTheme="majorBidi" w:cs="David"/>
          <w:sz w:val="20"/>
          <w:szCs w:val="20"/>
          <w:rtl/>
        </w:rPr>
        <w:t xml:space="preserve">. </w:t>
      </w:r>
    </w:p>
    <w:p w:rsidR="005D3E20" w:rsidRPr="00EB4ABD" w:rsidRDefault="005D3E20" w:rsidP="00CE5F31">
      <w:pPr>
        <w:spacing w:after="0"/>
        <w:rPr>
          <w:rFonts w:asciiTheme="majorBidi" w:hAnsiTheme="majorBidi" w:cs="David"/>
          <w:sz w:val="14"/>
          <w:szCs w:val="14"/>
          <w:rtl/>
        </w:rPr>
      </w:pPr>
    </w:p>
    <w:p w:rsidR="005D3E20" w:rsidRPr="00EB4ABD" w:rsidRDefault="005D3E20" w:rsidP="00EB4ABD">
      <w:pPr>
        <w:shd w:val="clear" w:color="auto" w:fill="000000" w:themeFill="text1"/>
        <w:spacing w:after="0"/>
        <w:jc w:val="center"/>
        <w:rPr>
          <w:rFonts w:asciiTheme="majorBidi" w:hAnsiTheme="majorBidi" w:cs="David"/>
          <w:b/>
          <w:bCs/>
          <w:sz w:val="24"/>
          <w:szCs w:val="24"/>
          <w:u w:val="single"/>
        </w:rPr>
      </w:pPr>
      <w:r w:rsidRPr="00EB4ABD">
        <w:rPr>
          <w:rFonts w:asciiTheme="majorBidi" w:hAnsiTheme="majorBidi" w:cs="David"/>
          <w:b/>
          <w:bCs/>
          <w:sz w:val="24"/>
          <w:szCs w:val="24"/>
          <w:u w:val="single"/>
          <w:rtl/>
        </w:rPr>
        <w:t>11. חיפוש בגוף האדם</w:t>
      </w:r>
    </w:p>
    <w:p w:rsidR="005D3E20" w:rsidRPr="00577815" w:rsidRDefault="005D3E20" w:rsidP="00450CC0">
      <w:pPr>
        <w:numPr>
          <w:ilvl w:val="0"/>
          <w:numId w:val="102"/>
        </w:numPr>
        <w:spacing w:after="0"/>
        <w:contextualSpacing/>
        <w:rPr>
          <w:rFonts w:asciiTheme="majorBidi" w:hAnsiTheme="majorBidi" w:cs="David"/>
          <w:sz w:val="20"/>
          <w:szCs w:val="20"/>
        </w:rPr>
      </w:pPr>
      <w:r w:rsidRPr="00EE784F">
        <w:rPr>
          <w:rFonts w:asciiTheme="majorBidi" w:hAnsiTheme="majorBidi" w:cs="David"/>
          <w:b/>
          <w:bCs/>
          <w:color w:val="C00000"/>
          <w:sz w:val="20"/>
          <w:szCs w:val="20"/>
          <w:rtl/>
        </w:rPr>
        <w:t>חוק החיפוש בגוף</w:t>
      </w:r>
      <w:r w:rsidRPr="00577815">
        <w:rPr>
          <w:rFonts w:asciiTheme="majorBidi" w:hAnsiTheme="majorBidi" w:cs="David"/>
          <w:sz w:val="20"/>
          <w:szCs w:val="20"/>
          <w:rtl/>
        </w:rPr>
        <w:t xml:space="preserve"> הוא חוק מפורט שנחקק אחרי חוק יסוד כבוד האדם וחירותו.</w:t>
      </w:r>
    </w:p>
    <w:p w:rsidR="005D3E20" w:rsidRPr="00577815" w:rsidRDefault="005D3E20" w:rsidP="00450CC0">
      <w:pPr>
        <w:numPr>
          <w:ilvl w:val="0"/>
          <w:numId w:val="102"/>
        </w:numPr>
        <w:spacing w:after="0"/>
        <w:contextualSpacing/>
        <w:rPr>
          <w:rFonts w:asciiTheme="majorBidi" w:hAnsiTheme="majorBidi" w:cs="David"/>
          <w:sz w:val="20"/>
          <w:szCs w:val="20"/>
        </w:rPr>
      </w:pPr>
      <w:r w:rsidRPr="00577815">
        <w:rPr>
          <w:rFonts w:asciiTheme="majorBidi" w:hAnsiTheme="majorBidi" w:cs="David"/>
          <w:sz w:val="20"/>
          <w:szCs w:val="20"/>
          <w:rtl/>
        </w:rPr>
        <w:t xml:space="preserve">עד חוק החיפוש בגוף לא הייתה הגדרה של חיפושים שונים. </w:t>
      </w:r>
      <w:r w:rsidRPr="00577815">
        <w:rPr>
          <w:rFonts w:asciiTheme="majorBidi" w:hAnsiTheme="majorBidi" w:cs="David"/>
          <w:sz w:val="20"/>
          <w:szCs w:val="20"/>
          <w:u w:val="single"/>
          <w:rtl/>
        </w:rPr>
        <w:t>ביהמ"ש עשה הבחנות</w:t>
      </w:r>
      <w:r w:rsidRPr="00577815">
        <w:rPr>
          <w:rFonts w:asciiTheme="majorBidi" w:hAnsiTheme="majorBidi" w:cs="David"/>
          <w:sz w:val="20"/>
          <w:szCs w:val="20"/>
          <w:rtl/>
        </w:rPr>
        <w:t>:</w:t>
      </w:r>
    </w:p>
    <w:p w:rsidR="005D3E20" w:rsidRPr="00577815" w:rsidRDefault="005D3E20" w:rsidP="00450CC0">
      <w:pPr>
        <w:numPr>
          <w:ilvl w:val="0"/>
          <w:numId w:val="103"/>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 xml:space="preserve">הבחנה בין ניתוק דברים מהגוף </w:t>
      </w:r>
      <w:r w:rsidRPr="00577815">
        <w:rPr>
          <w:rFonts w:asciiTheme="majorBidi" w:hAnsiTheme="majorBidi" w:cs="David"/>
          <w:sz w:val="20"/>
          <w:szCs w:val="20"/>
          <w:rtl/>
        </w:rPr>
        <w:t xml:space="preserve">(לדוג' דגימת עור) </w:t>
      </w:r>
      <w:r w:rsidRPr="00577815">
        <w:rPr>
          <w:rFonts w:asciiTheme="majorBidi" w:hAnsiTheme="majorBidi" w:cs="David"/>
          <w:b/>
          <w:bCs/>
          <w:sz w:val="20"/>
          <w:szCs w:val="20"/>
          <w:rtl/>
        </w:rPr>
        <w:t xml:space="preserve">הדורש הסכמה לבין הסרה שאינה ניתוק </w:t>
      </w:r>
      <w:r w:rsidRPr="00577815">
        <w:rPr>
          <w:rFonts w:asciiTheme="majorBidi" w:hAnsiTheme="majorBidi" w:cs="David"/>
          <w:sz w:val="20"/>
          <w:szCs w:val="20"/>
          <w:rtl/>
        </w:rPr>
        <w:t>(למשל חומר מתחת לציפורניים)</w:t>
      </w:r>
      <w:r w:rsidRPr="00577815">
        <w:rPr>
          <w:rFonts w:asciiTheme="majorBidi" w:hAnsiTheme="majorBidi" w:cs="David"/>
          <w:b/>
          <w:bCs/>
          <w:sz w:val="20"/>
          <w:szCs w:val="20"/>
          <w:rtl/>
        </w:rPr>
        <w:t xml:space="preserve"> שאינה דורשת הסכמה</w:t>
      </w:r>
      <w:r w:rsidRPr="00577815">
        <w:rPr>
          <w:rFonts w:asciiTheme="majorBidi" w:hAnsiTheme="majorBidi" w:cs="David"/>
          <w:sz w:val="20"/>
          <w:szCs w:val="20"/>
          <w:rtl/>
        </w:rPr>
        <w:t>.</w:t>
      </w:r>
    </w:p>
    <w:p w:rsidR="005D3E20" w:rsidRPr="00577815" w:rsidRDefault="005D3E20" w:rsidP="00450CC0">
      <w:pPr>
        <w:numPr>
          <w:ilvl w:val="0"/>
          <w:numId w:val="103"/>
        </w:numPr>
        <w:spacing w:after="0"/>
        <w:contextualSpacing/>
        <w:rPr>
          <w:rFonts w:asciiTheme="majorBidi" w:hAnsiTheme="majorBidi" w:cs="David"/>
          <w:sz w:val="20"/>
          <w:szCs w:val="20"/>
        </w:rPr>
      </w:pPr>
      <w:r w:rsidRPr="00577815">
        <w:rPr>
          <w:rFonts w:asciiTheme="majorBidi" w:hAnsiTheme="majorBidi" w:cs="David"/>
          <w:b/>
          <w:bCs/>
          <w:sz w:val="20"/>
          <w:szCs w:val="20"/>
          <w:highlight w:val="yellow"/>
          <w:rtl/>
        </w:rPr>
        <w:t xml:space="preserve">הבחנה בין </w:t>
      </w:r>
      <w:r w:rsidR="0022616B" w:rsidRPr="00577815">
        <w:rPr>
          <w:rFonts w:asciiTheme="majorBidi" w:hAnsiTheme="majorBidi" w:cs="David"/>
          <w:b/>
          <w:bCs/>
          <w:sz w:val="20"/>
          <w:szCs w:val="20"/>
          <w:highlight w:val="yellow"/>
          <w:rtl/>
        </w:rPr>
        <w:t xml:space="preserve">חיפוש </w:t>
      </w:r>
      <w:r w:rsidRPr="00577815">
        <w:rPr>
          <w:rFonts w:asciiTheme="majorBidi" w:hAnsiTheme="majorBidi" w:cs="David"/>
          <w:b/>
          <w:bCs/>
          <w:sz w:val="20"/>
          <w:szCs w:val="20"/>
          <w:highlight w:val="yellow"/>
          <w:rtl/>
        </w:rPr>
        <w:t>חודרני הדורש הסכמה ללא חודרני שאינו דורש הסכמה</w:t>
      </w:r>
      <w:r w:rsidRPr="00577815">
        <w:rPr>
          <w:rFonts w:asciiTheme="majorBidi" w:hAnsiTheme="majorBidi" w:cs="David"/>
          <w:sz w:val="20"/>
          <w:szCs w:val="20"/>
          <w:rtl/>
        </w:rPr>
        <w:t>.</w:t>
      </w:r>
    </w:p>
    <w:p w:rsidR="005D3E20" w:rsidRPr="00577815" w:rsidRDefault="005D3E20" w:rsidP="00450CC0">
      <w:pPr>
        <w:numPr>
          <w:ilvl w:val="0"/>
          <w:numId w:val="150"/>
        </w:numPr>
        <w:spacing w:after="0"/>
        <w:contextualSpacing/>
        <w:rPr>
          <w:rFonts w:asciiTheme="majorBidi" w:hAnsiTheme="majorBidi" w:cs="David"/>
          <w:sz w:val="20"/>
          <w:szCs w:val="20"/>
        </w:rPr>
      </w:pPr>
      <w:r w:rsidRPr="00577815">
        <w:rPr>
          <w:rFonts w:asciiTheme="majorBidi" w:hAnsiTheme="majorBidi" w:cs="David"/>
          <w:b/>
          <w:bCs/>
          <w:color w:val="FFFF00"/>
          <w:sz w:val="20"/>
          <w:szCs w:val="20"/>
          <w:highlight w:val="magenta"/>
          <w:rtl/>
        </w:rPr>
        <w:t>פרשת קטלן:</w:t>
      </w:r>
      <w:r w:rsidRPr="00577815">
        <w:rPr>
          <w:rFonts w:asciiTheme="majorBidi" w:hAnsiTheme="majorBidi" w:cs="David"/>
          <w:sz w:val="20"/>
          <w:szCs w:val="20"/>
          <w:rtl/>
        </w:rPr>
        <w:t xml:space="preserve">עסקה בחוקן שנעשה לאסירים לבדוק החבאת סמים. </w:t>
      </w:r>
      <w:r w:rsidRPr="00577815">
        <w:rPr>
          <w:rFonts w:asciiTheme="majorBidi" w:hAnsiTheme="majorBidi" w:cs="David"/>
          <w:b/>
          <w:bCs/>
          <w:sz w:val="20"/>
          <w:szCs w:val="20"/>
          <w:rtl/>
        </w:rPr>
        <w:t>ביהמ"ש קבע כי חוקן לא אפשרי ללא הסכמה</w:t>
      </w:r>
      <w:r w:rsidRPr="00577815">
        <w:rPr>
          <w:rFonts w:asciiTheme="majorBidi" w:hAnsiTheme="majorBidi" w:cs="David"/>
          <w:sz w:val="20"/>
          <w:szCs w:val="20"/>
          <w:rtl/>
        </w:rPr>
        <w:t>.</w:t>
      </w:r>
    </w:p>
    <w:p w:rsidR="005D3E20" w:rsidRDefault="005D3E20" w:rsidP="00450CC0">
      <w:pPr>
        <w:numPr>
          <w:ilvl w:val="0"/>
          <w:numId w:val="102"/>
        </w:numPr>
        <w:spacing w:after="0"/>
        <w:contextualSpacing/>
        <w:rPr>
          <w:rFonts w:asciiTheme="majorBidi" w:hAnsiTheme="majorBidi" w:cs="David"/>
          <w:sz w:val="20"/>
          <w:szCs w:val="20"/>
        </w:rPr>
      </w:pPr>
      <w:r w:rsidRPr="00577815">
        <w:rPr>
          <w:rFonts w:asciiTheme="majorBidi" w:hAnsiTheme="majorBidi" w:cs="David"/>
          <w:b/>
          <w:bCs/>
          <w:sz w:val="20"/>
          <w:szCs w:val="20"/>
          <w:rtl/>
        </w:rPr>
        <w:t>עם חקיקת חסד"פ סמכויות אכיפה, חיפוש בגוף ונטילת אמצעי זיהוי, נוצרות 3 סוגי חיפושים</w:t>
      </w:r>
      <w:r w:rsidRPr="00577815">
        <w:rPr>
          <w:rFonts w:asciiTheme="majorBidi" w:hAnsiTheme="majorBidi" w:cs="David"/>
          <w:sz w:val="20"/>
          <w:szCs w:val="20"/>
          <w:rtl/>
        </w:rPr>
        <w:t xml:space="preserve">. </w:t>
      </w:r>
      <w:r w:rsidRPr="00577815">
        <w:rPr>
          <w:rFonts w:asciiTheme="majorBidi" w:hAnsiTheme="majorBidi" w:cs="David"/>
          <w:color w:val="C00000"/>
          <w:sz w:val="20"/>
          <w:szCs w:val="20"/>
          <w:u w:val="single"/>
          <w:rtl/>
        </w:rPr>
        <w:t xml:space="preserve">ס'1 </w:t>
      </w:r>
      <w:r w:rsidRPr="00577815">
        <w:rPr>
          <w:rFonts w:asciiTheme="majorBidi" w:hAnsiTheme="majorBidi" w:cs="David"/>
          <w:sz w:val="20"/>
          <w:szCs w:val="20"/>
          <w:u w:val="single"/>
          <w:rtl/>
        </w:rPr>
        <w:t>מגדיר חיפוש חיצוני ופנימי</w:t>
      </w:r>
      <w:r w:rsidRPr="00577815">
        <w:rPr>
          <w:rFonts w:asciiTheme="majorBidi" w:hAnsiTheme="majorBidi" w:cs="David"/>
          <w:sz w:val="20"/>
          <w:szCs w:val="20"/>
          <w:rtl/>
        </w:rPr>
        <w:t xml:space="preserve">. </w:t>
      </w:r>
      <w:r w:rsidRPr="00577815">
        <w:rPr>
          <w:rFonts w:asciiTheme="majorBidi" w:hAnsiTheme="majorBidi" w:cs="David"/>
          <w:color w:val="C00000"/>
          <w:sz w:val="20"/>
          <w:szCs w:val="20"/>
          <w:rtl/>
        </w:rPr>
        <w:t>ס'</w:t>
      </w:r>
      <w:r w:rsidR="00EE784F">
        <w:rPr>
          <w:rFonts w:asciiTheme="majorBidi" w:hAnsiTheme="majorBidi" w:cs="David" w:hint="cs"/>
          <w:color w:val="C00000"/>
          <w:sz w:val="20"/>
          <w:szCs w:val="20"/>
          <w:rtl/>
        </w:rPr>
        <w:t xml:space="preserve"> </w:t>
      </w:r>
      <w:r w:rsidRPr="00577815">
        <w:rPr>
          <w:rFonts w:asciiTheme="majorBidi" w:hAnsiTheme="majorBidi" w:cs="David"/>
          <w:color w:val="C00000"/>
          <w:sz w:val="20"/>
          <w:szCs w:val="20"/>
          <w:rtl/>
        </w:rPr>
        <w:t>22</w:t>
      </w:r>
      <w:r w:rsidRPr="00577815">
        <w:rPr>
          <w:rFonts w:asciiTheme="majorBidi" w:hAnsiTheme="majorBidi" w:cs="David"/>
          <w:sz w:val="20"/>
          <w:szCs w:val="20"/>
          <w:rtl/>
        </w:rPr>
        <w:t xml:space="preserve">לפסד"פ קובע כללים </w:t>
      </w:r>
      <w:r w:rsidRPr="00577815">
        <w:rPr>
          <w:rFonts w:asciiTheme="majorBidi" w:hAnsiTheme="majorBidi" w:cs="David"/>
          <w:sz w:val="20"/>
          <w:szCs w:val="20"/>
          <w:u w:val="single"/>
          <w:rtl/>
        </w:rPr>
        <w:t>לחיפוש על פני גופו של אדם</w:t>
      </w:r>
      <w:r w:rsidRPr="00577815">
        <w:rPr>
          <w:rFonts w:asciiTheme="majorBidi" w:hAnsiTheme="majorBidi" w:cs="David"/>
          <w:sz w:val="20"/>
          <w:szCs w:val="20"/>
          <w:rtl/>
        </w:rPr>
        <w:t>, בבגדיו/בכליו שאינו חיפוש חיצוני או פנימי, אלא חיפוש שטחי ביותר (הגדרה שיורית- לא חיצוני ולא פנימי, שטחי).</w:t>
      </w:r>
    </w:p>
    <w:p w:rsidR="00EB4ABD" w:rsidRPr="00EB4ABD" w:rsidRDefault="00EB4ABD" w:rsidP="00EB4ABD">
      <w:pPr>
        <w:spacing w:after="0"/>
        <w:contextualSpacing/>
        <w:rPr>
          <w:rFonts w:asciiTheme="majorBidi" w:hAnsiTheme="majorBidi" w:cs="David"/>
          <w:sz w:val="10"/>
          <w:szCs w:val="10"/>
          <w:rtl/>
        </w:rPr>
      </w:pPr>
    </w:p>
    <w:p w:rsidR="005D3E20" w:rsidRPr="00577815" w:rsidRDefault="005D3E20" w:rsidP="00EE784F">
      <w:pPr>
        <w:spacing w:after="0"/>
        <w:jc w:val="center"/>
        <w:rPr>
          <w:rFonts w:asciiTheme="majorBidi" w:hAnsiTheme="majorBidi" w:cs="David"/>
          <w:b/>
          <w:bCs/>
          <w:color w:val="FF0000"/>
          <w:u w:val="single"/>
        </w:rPr>
      </w:pPr>
      <w:r w:rsidRPr="00577815">
        <w:rPr>
          <w:rFonts w:asciiTheme="majorBidi" w:hAnsiTheme="majorBidi" w:cs="David"/>
          <w:b/>
          <w:bCs/>
          <w:color w:val="FF0000"/>
          <w:u w:val="single"/>
          <w:rtl/>
        </w:rPr>
        <w:t>סוגי החיפושים בחוק</w:t>
      </w:r>
    </w:p>
    <w:p w:rsidR="005D3E20" w:rsidRPr="00577815" w:rsidRDefault="005D3E20" w:rsidP="00450CC0">
      <w:pPr>
        <w:numPr>
          <w:ilvl w:val="0"/>
          <w:numId w:val="105"/>
        </w:numPr>
        <w:spacing w:after="0"/>
        <w:ind w:left="360"/>
        <w:contextualSpacing/>
        <w:rPr>
          <w:rFonts w:asciiTheme="majorBidi" w:hAnsiTheme="majorBidi" w:cs="David"/>
          <w:sz w:val="20"/>
          <w:szCs w:val="20"/>
        </w:rPr>
      </w:pPr>
      <w:r w:rsidRPr="00577815">
        <w:rPr>
          <w:rFonts w:asciiTheme="majorBidi" w:hAnsiTheme="majorBidi" w:cs="David"/>
          <w:b/>
          <w:bCs/>
          <w:color w:val="1F497D" w:themeColor="text2"/>
          <w:sz w:val="20"/>
          <w:szCs w:val="20"/>
          <w:rtl/>
        </w:rPr>
        <w:t>חיפוש על גוף</w:t>
      </w:r>
      <w:r w:rsidRPr="00577815">
        <w:rPr>
          <w:rFonts w:asciiTheme="majorBidi" w:hAnsiTheme="majorBidi" w:cs="David"/>
          <w:sz w:val="20"/>
          <w:szCs w:val="20"/>
          <w:rtl/>
        </w:rPr>
        <w:t xml:space="preserve"> (</w:t>
      </w:r>
      <w:r w:rsidRPr="00577815">
        <w:rPr>
          <w:rFonts w:asciiTheme="majorBidi" w:hAnsiTheme="majorBidi" w:cs="David"/>
          <w:color w:val="C00000"/>
          <w:sz w:val="20"/>
          <w:szCs w:val="20"/>
          <w:rtl/>
        </w:rPr>
        <w:t>ס'22 לפסד"פ</w:t>
      </w:r>
      <w:r w:rsidRPr="00577815">
        <w:rPr>
          <w:rFonts w:asciiTheme="majorBidi" w:hAnsiTheme="majorBidi" w:cs="David"/>
          <w:sz w:val="20"/>
          <w:szCs w:val="20"/>
          <w:rtl/>
        </w:rPr>
        <w:t xml:space="preserve">) – </w:t>
      </w:r>
    </w:p>
    <w:p w:rsidR="007C1DFF" w:rsidRPr="007C1DFF" w:rsidRDefault="005D3E20" w:rsidP="00450CC0">
      <w:pPr>
        <w:numPr>
          <w:ilvl w:val="0"/>
          <w:numId w:val="104"/>
        </w:numPr>
        <w:spacing w:after="0"/>
        <w:contextualSpacing/>
        <w:jc w:val="both"/>
        <w:rPr>
          <w:rFonts w:asciiTheme="majorBidi" w:hAnsiTheme="majorBidi" w:cs="David"/>
          <w:sz w:val="20"/>
          <w:szCs w:val="20"/>
        </w:rPr>
      </w:pPr>
      <w:r w:rsidRPr="00EE784F">
        <w:rPr>
          <w:rFonts w:asciiTheme="majorBidi" w:hAnsiTheme="majorBidi" w:cs="David"/>
          <w:b/>
          <w:bCs/>
          <w:sz w:val="20"/>
          <w:szCs w:val="20"/>
          <w:u w:val="single"/>
          <w:rtl/>
        </w:rPr>
        <w:t>מתי קמה סמכות</w:t>
      </w:r>
      <w:r w:rsidRPr="00EE784F">
        <w:rPr>
          <w:rFonts w:asciiTheme="majorBidi" w:hAnsiTheme="majorBidi" w:cs="David"/>
          <w:b/>
          <w:bCs/>
          <w:sz w:val="20"/>
          <w:szCs w:val="20"/>
          <w:rtl/>
        </w:rPr>
        <w:t>?-</w:t>
      </w:r>
      <w:r w:rsidRPr="00577815">
        <w:rPr>
          <w:rFonts w:asciiTheme="majorBidi" w:hAnsiTheme="majorBidi" w:cs="David"/>
          <w:sz w:val="20"/>
          <w:szCs w:val="20"/>
          <w:rtl/>
        </w:rPr>
        <w:t xml:space="preserve"> אגב כל </w:t>
      </w:r>
      <w:r w:rsidRPr="007C1DFF">
        <w:rPr>
          <w:rFonts w:asciiTheme="majorBidi" w:hAnsiTheme="majorBidi" w:cs="David"/>
          <w:b/>
          <w:bCs/>
          <w:sz w:val="20"/>
          <w:szCs w:val="20"/>
          <w:highlight w:val="yellow"/>
          <w:rtl/>
        </w:rPr>
        <w:t>מעצר</w:t>
      </w:r>
      <w:r w:rsidRPr="00577815">
        <w:rPr>
          <w:rFonts w:asciiTheme="majorBidi" w:hAnsiTheme="majorBidi" w:cs="David"/>
          <w:sz w:val="20"/>
          <w:szCs w:val="20"/>
          <w:rtl/>
        </w:rPr>
        <w:t xml:space="preserve"> וכל מקרה בו בעל סמכות מקבל לידיו עצור. </w:t>
      </w:r>
    </w:p>
    <w:p w:rsidR="005D3E20" w:rsidRPr="00577815" w:rsidRDefault="005D3E20" w:rsidP="007C1DFF">
      <w:pPr>
        <w:spacing w:after="0"/>
        <w:ind w:left="2160"/>
        <w:contextualSpacing/>
        <w:jc w:val="both"/>
        <w:rPr>
          <w:rFonts w:asciiTheme="majorBidi" w:hAnsiTheme="majorBidi" w:cs="David"/>
          <w:sz w:val="20"/>
          <w:szCs w:val="20"/>
        </w:rPr>
      </w:pPr>
      <w:r w:rsidRPr="00577815">
        <w:rPr>
          <w:rFonts w:asciiTheme="majorBidi" w:hAnsiTheme="majorBidi" w:cs="David"/>
          <w:color w:val="C00000"/>
          <w:sz w:val="20"/>
          <w:szCs w:val="20"/>
          <w:rtl/>
        </w:rPr>
        <w:t>ס'29 לפסד"פ</w:t>
      </w:r>
      <w:r w:rsidR="00EE784F">
        <w:rPr>
          <w:rFonts w:asciiTheme="majorBidi" w:hAnsiTheme="majorBidi" w:cs="David" w:hint="cs"/>
          <w:color w:val="C00000"/>
          <w:sz w:val="20"/>
          <w:szCs w:val="20"/>
          <w:rtl/>
        </w:rPr>
        <w:t xml:space="preserve"> </w:t>
      </w:r>
      <w:r w:rsidRPr="00577815">
        <w:rPr>
          <w:rFonts w:asciiTheme="majorBidi" w:hAnsiTheme="majorBidi" w:cs="David"/>
          <w:sz w:val="20"/>
          <w:szCs w:val="20"/>
          <w:rtl/>
        </w:rPr>
        <w:t>קובע כי כאשר אדם נמצא במקרקעין בה</w:t>
      </w:r>
      <w:r w:rsidR="0022616B" w:rsidRPr="00577815">
        <w:rPr>
          <w:rFonts w:asciiTheme="majorBidi" w:hAnsiTheme="majorBidi" w:cs="David"/>
          <w:sz w:val="20"/>
          <w:szCs w:val="20"/>
          <w:rtl/>
        </w:rPr>
        <w:t>ם</w:t>
      </w:r>
      <w:r w:rsidR="00EE784F">
        <w:rPr>
          <w:rFonts w:asciiTheme="majorBidi" w:hAnsiTheme="majorBidi" w:cs="David" w:hint="cs"/>
          <w:sz w:val="20"/>
          <w:szCs w:val="20"/>
          <w:rtl/>
        </w:rPr>
        <w:t xml:space="preserve"> </w:t>
      </w:r>
      <w:r w:rsidRPr="00577815">
        <w:rPr>
          <w:rFonts w:asciiTheme="majorBidi" w:hAnsiTheme="majorBidi" w:cs="David"/>
          <w:sz w:val="20"/>
          <w:szCs w:val="20"/>
          <w:u w:val="single"/>
          <w:rtl/>
        </w:rPr>
        <w:t>מחפשים כדין</w:t>
      </w:r>
      <w:r w:rsidRPr="00577815">
        <w:rPr>
          <w:rFonts w:asciiTheme="majorBidi" w:hAnsiTheme="majorBidi" w:cs="David"/>
          <w:sz w:val="20"/>
          <w:szCs w:val="20"/>
          <w:rtl/>
        </w:rPr>
        <w:t xml:space="preserve"> ויש יסוד סביר לחשוד שאדם מסתיר חפץ שמחפשים, ניתן לערוך חיפוש על גופו. </w:t>
      </w:r>
      <w:r w:rsidRPr="007C1DFF">
        <w:rPr>
          <w:rFonts w:asciiTheme="majorBidi" w:hAnsiTheme="majorBidi" w:cs="David"/>
          <w:b/>
          <w:bCs/>
          <w:sz w:val="20"/>
          <w:szCs w:val="20"/>
          <w:highlight w:val="yellow"/>
          <w:u w:val="single"/>
          <w:rtl/>
        </w:rPr>
        <w:t>אין צורך בהסכמה</w:t>
      </w:r>
      <w:r w:rsidRPr="00577815">
        <w:rPr>
          <w:rFonts w:asciiTheme="majorBidi" w:hAnsiTheme="majorBidi" w:cs="David"/>
          <w:sz w:val="20"/>
          <w:szCs w:val="20"/>
          <w:rtl/>
        </w:rPr>
        <w:t>.</w:t>
      </w:r>
    </w:p>
    <w:p w:rsidR="005D3E20" w:rsidRPr="00577815" w:rsidRDefault="005D3E20" w:rsidP="00450CC0">
      <w:pPr>
        <w:numPr>
          <w:ilvl w:val="0"/>
          <w:numId w:val="104"/>
        </w:numPr>
        <w:spacing w:after="0"/>
        <w:contextualSpacing/>
        <w:jc w:val="both"/>
        <w:rPr>
          <w:rFonts w:asciiTheme="majorBidi" w:hAnsiTheme="majorBidi" w:cs="David"/>
          <w:sz w:val="20"/>
          <w:szCs w:val="20"/>
          <w:highlight w:val="yellow"/>
        </w:rPr>
      </w:pPr>
      <w:r w:rsidRPr="00577815">
        <w:rPr>
          <w:rFonts w:asciiTheme="majorBidi" w:hAnsiTheme="majorBidi" w:cs="David"/>
          <w:sz w:val="20"/>
          <w:szCs w:val="20"/>
          <w:highlight w:val="yellow"/>
          <w:u w:val="single"/>
          <w:rtl/>
        </w:rPr>
        <w:t>מה התוצאה של סירוב לחיפוש?</w:t>
      </w:r>
    </w:p>
    <w:p w:rsidR="005D3E20" w:rsidRPr="00577815" w:rsidRDefault="005D3E20" w:rsidP="00450CC0">
      <w:pPr>
        <w:numPr>
          <w:ilvl w:val="0"/>
          <w:numId w:val="154"/>
        </w:numPr>
        <w:spacing w:after="0"/>
        <w:ind w:left="1080"/>
        <w:contextualSpacing/>
        <w:jc w:val="both"/>
        <w:rPr>
          <w:rFonts w:asciiTheme="majorBidi" w:hAnsiTheme="majorBidi" w:cs="David"/>
          <w:sz w:val="20"/>
          <w:szCs w:val="20"/>
        </w:rPr>
      </w:pPr>
      <w:r w:rsidRPr="00577815">
        <w:rPr>
          <w:rFonts w:asciiTheme="majorBidi" w:hAnsiTheme="majorBidi" w:cs="David"/>
          <w:b/>
          <w:bCs/>
          <w:sz w:val="20"/>
          <w:szCs w:val="20"/>
          <w:rtl/>
        </w:rPr>
        <w:t xml:space="preserve">חיפוש בכוח- </w:t>
      </w:r>
      <w:r w:rsidRPr="00577815">
        <w:rPr>
          <w:rFonts w:asciiTheme="majorBidi" w:hAnsiTheme="majorBidi" w:cs="David"/>
          <w:sz w:val="20"/>
          <w:szCs w:val="20"/>
          <w:rtl/>
        </w:rPr>
        <w:t xml:space="preserve">אין הוראה מפורשת לגביי שימוש בכוח, אך ניתן ללמוד שזה אפשרי מהשלכה על סעיפים כמו הפעלת כוח סביר בזמן מעצר/ בהתנגדות לעיכוב. </w:t>
      </w:r>
    </w:p>
    <w:p w:rsidR="005D3E20" w:rsidRPr="00577815" w:rsidRDefault="005D3E20" w:rsidP="00450CC0">
      <w:pPr>
        <w:numPr>
          <w:ilvl w:val="0"/>
          <w:numId w:val="154"/>
        </w:numPr>
        <w:spacing w:after="0"/>
        <w:ind w:left="1080"/>
        <w:contextualSpacing/>
        <w:jc w:val="both"/>
        <w:rPr>
          <w:rFonts w:asciiTheme="majorBidi" w:hAnsiTheme="majorBidi" w:cs="David"/>
          <w:b/>
          <w:bCs/>
          <w:sz w:val="20"/>
          <w:szCs w:val="20"/>
        </w:rPr>
      </w:pPr>
      <w:r w:rsidRPr="00577815">
        <w:rPr>
          <w:rFonts w:asciiTheme="majorBidi" w:hAnsiTheme="majorBidi" w:cs="David"/>
          <w:b/>
          <w:bCs/>
          <w:sz w:val="20"/>
          <w:szCs w:val="20"/>
          <w:rtl/>
        </w:rPr>
        <w:t xml:space="preserve">השלכות ראייתיות לסירוב- </w:t>
      </w:r>
      <w:r w:rsidRPr="00577815">
        <w:rPr>
          <w:rFonts w:asciiTheme="majorBidi" w:hAnsiTheme="majorBidi" w:cs="David"/>
          <w:b/>
          <w:bCs/>
          <w:color w:val="FFFF00"/>
          <w:sz w:val="20"/>
          <w:szCs w:val="20"/>
          <w:highlight w:val="magenta"/>
          <w:rtl/>
        </w:rPr>
        <w:t>הלכת חורי</w:t>
      </w:r>
      <w:r w:rsidRPr="00577815">
        <w:rPr>
          <w:rFonts w:asciiTheme="majorBidi" w:hAnsiTheme="majorBidi" w:cs="David"/>
          <w:sz w:val="20"/>
          <w:szCs w:val="20"/>
          <w:rtl/>
        </w:rPr>
        <w:t xml:space="preserve">- </w:t>
      </w:r>
      <w:r w:rsidRPr="00577815">
        <w:rPr>
          <w:rFonts w:asciiTheme="majorBidi" w:hAnsiTheme="majorBidi" w:cs="David"/>
          <w:b/>
          <w:bCs/>
          <w:sz w:val="20"/>
          <w:szCs w:val="20"/>
          <w:rtl/>
        </w:rPr>
        <w:t>סירוב לחיפוש על גוף כדין עשוי לשמש חיזוק ראיות נגדו</w:t>
      </w:r>
      <w:r w:rsidRPr="00577815">
        <w:rPr>
          <w:rFonts w:asciiTheme="majorBidi" w:hAnsiTheme="majorBidi" w:cs="David"/>
          <w:sz w:val="20"/>
          <w:szCs w:val="20"/>
          <w:rtl/>
        </w:rPr>
        <w:t>, אם ההתנגדות מנעה את החיפוש.</w:t>
      </w:r>
    </w:p>
    <w:p w:rsidR="005D3E20" w:rsidRPr="00577815" w:rsidRDefault="005D3E20" w:rsidP="00450CC0">
      <w:pPr>
        <w:numPr>
          <w:ilvl w:val="0"/>
          <w:numId w:val="105"/>
        </w:numPr>
        <w:spacing w:after="0"/>
        <w:ind w:left="360"/>
        <w:contextualSpacing/>
        <w:jc w:val="both"/>
        <w:rPr>
          <w:rFonts w:asciiTheme="majorBidi" w:hAnsiTheme="majorBidi" w:cs="David"/>
          <w:sz w:val="20"/>
          <w:szCs w:val="20"/>
        </w:rPr>
      </w:pPr>
      <w:r w:rsidRPr="00577815">
        <w:rPr>
          <w:rFonts w:asciiTheme="majorBidi" w:hAnsiTheme="majorBidi" w:cs="David"/>
          <w:b/>
          <w:bCs/>
          <w:color w:val="1F497D" w:themeColor="text2"/>
          <w:sz w:val="20"/>
          <w:szCs w:val="20"/>
          <w:rtl/>
        </w:rPr>
        <w:t>חיפוש חיצוני</w:t>
      </w:r>
      <w:r w:rsidR="007C1DFF">
        <w:rPr>
          <w:rFonts w:asciiTheme="majorBidi" w:hAnsiTheme="majorBidi" w:cs="David" w:hint="cs"/>
          <w:b/>
          <w:bCs/>
          <w:color w:val="1F497D" w:themeColor="text2"/>
          <w:sz w:val="20"/>
          <w:szCs w:val="20"/>
          <w:rtl/>
        </w:rPr>
        <w:t xml:space="preserve"> </w:t>
      </w:r>
      <w:r w:rsidRPr="00577815">
        <w:rPr>
          <w:rFonts w:asciiTheme="majorBidi" w:hAnsiTheme="majorBidi" w:cs="David"/>
          <w:sz w:val="20"/>
          <w:szCs w:val="20"/>
          <w:rtl/>
        </w:rPr>
        <w:t>(</w:t>
      </w:r>
      <w:r w:rsidRPr="00577815">
        <w:rPr>
          <w:rFonts w:asciiTheme="majorBidi" w:hAnsiTheme="majorBidi" w:cs="David"/>
          <w:color w:val="C00000"/>
          <w:sz w:val="20"/>
          <w:szCs w:val="20"/>
          <w:rtl/>
        </w:rPr>
        <w:t xml:space="preserve">ס'1 לחסד"פ חיפוש בגוף) </w:t>
      </w:r>
      <w:r w:rsidRPr="00577815">
        <w:rPr>
          <w:rFonts w:asciiTheme="majorBidi" w:hAnsiTheme="majorBidi" w:cs="David"/>
          <w:sz w:val="20"/>
          <w:szCs w:val="20"/>
          <w:rtl/>
        </w:rPr>
        <w:t>–</w:t>
      </w:r>
    </w:p>
    <w:p w:rsidR="007C1DFF" w:rsidRDefault="005D3E20" w:rsidP="00450CC0">
      <w:pPr>
        <w:numPr>
          <w:ilvl w:val="0"/>
          <w:numId w:val="106"/>
        </w:numPr>
        <w:spacing w:after="0"/>
        <w:ind w:left="720"/>
        <w:contextualSpacing/>
        <w:jc w:val="both"/>
        <w:rPr>
          <w:rFonts w:asciiTheme="majorBidi" w:hAnsiTheme="majorBidi" w:cs="David"/>
          <w:sz w:val="20"/>
          <w:szCs w:val="20"/>
        </w:rPr>
      </w:pPr>
      <w:r w:rsidRPr="007C1DFF">
        <w:rPr>
          <w:rFonts w:asciiTheme="majorBidi" w:hAnsiTheme="majorBidi" w:cs="David"/>
          <w:b/>
          <w:bCs/>
          <w:sz w:val="20"/>
          <w:szCs w:val="20"/>
          <w:u w:val="single"/>
          <w:rtl/>
        </w:rPr>
        <w:t>מתי קמה סמכות</w:t>
      </w:r>
      <w:r w:rsidRPr="00577815">
        <w:rPr>
          <w:rFonts w:asciiTheme="majorBidi" w:hAnsiTheme="majorBidi" w:cs="David"/>
          <w:sz w:val="20"/>
          <w:szCs w:val="20"/>
          <w:rtl/>
        </w:rPr>
        <w:t xml:space="preserve">?- </w:t>
      </w:r>
      <w:r w:rsidRPr="00577815">
        <w:rPr>
          <w:rFonts w:asciiTheme="majorBidi" w:hAnsiTheme="majorBidi" w:cs="David"/>
          <w:b/>
          <w:bCs/>
          <w:sz w:val="20"/>
          <w:szCs w:val="20"/>
          <w:rtl/>
        </w:rPr>
        <w:t xml:space="preserve">כשיש </w:t>
      </w:r>
      <w:r w:rsidRPr="007C1DFF">
        <w:rPr>
          <w:rFonts w:asciiTheme="majorBidi" w:hAnsiTheme="majorBidi" w:cs="David"/>
          <w:b/>
          <w:bCs/>
          <w:sz w:val="20"/>
          <w:szCs w:val="20"/>
          <w:highlight w:val="yellow"/>
          <w:rtl/>
        </w:rPr>
        <w:t>יסוד סביר לחשד שבגופו של חשוד נמצאת ראיה</w:t>
      </w:r>
      <w:r w:rsidRPr="00577815">
        <w:rPr>
          <w:rFonts w:asciiTheme="majorBidi" w:hAnsiTheme="majorBidi" w:cs="David"/>
          <w:sz w:val="20"/>
          <w:szCs w:val="20"/>
          <w:rtl/>
        </w:rPr>
        <w:t xml:space="preserve"> (כל ראיה בכל עבירה). </w:t>
      </w:r>
    </w:p>
    <w:p w:rsidR="005D3E20" w:rsidRPr="00577815" w:rsidRDefault="005D3E20" w:rsidP="007C1DFF">
      <w:pPr>
        <w:spacing w:after="0"/>
        <w:ind w:left="720"/>
        <w:contextualSpacing/>
        <w:jc w:val="both"/>
        <w:rPr>
          <w:rFonts w:asciiTheme="majorBidi" w:hAnsiTheme="majorBidi" w:cs="David"/>
          <w:sz w:val="20"/>
          <w:szCs w:val="20"/>
        </w:rPr>
      </w:pPr>
      <w:r w:rsidRPr="00577815">
        <w:rPr>
          <w:rFonts w:asciiTheme="majorBidi" w:hAnsiTheme="majorBidi" w:cs="David"/>
          <w:sz w:val="20"/>
          <w:szCs w:val="20"/>
          <w:highlight w:val="yellow"/>
          <w:rtl/>
        </w:rPr>
        <w:t xml:space="preserve">חיפוש </w:t>
      </w:r>
      <w:r w:rsidRPr="00577815">
        <w:rPr>
          <w:rFonts w:asciiTheme="majorBidi" w:hAnsiTheme="majorBidi" w:cs="David"/>
          <w:b/>
          <w:bCs/>
          <w:sz w:val="20"/>
          <w:szCs w:val="20"/>
          <w:highlight w:val="yellow"/>
          <w:rtl/>
        </w:rPr>
        <w:t xml:space="preserve">חיצוני דורש </w:t>
      </w:r>
      <w:r w:rsidRPr="001F61A3">
        <w:rPr>
          <w:rFonts w:asciiTheme="majorBidi" w:hAnsiTheme="majorBidi" w:cs="David"/>
          <w:b/>
          <w:bCs/>
          <w:sz w:val="20"/>
          <w:szCs w:val="20"/>
          <w:highlight w:val="yellow"/>
          <w:u w:val="single"/>
          <w:rtl/>
        </w:rPr>
        <w:t>הסכמה</w:t>
      </w:r>
      <w:r w:rsidRPr="00577815">
        <w:rPr>
          <w:rFonts w:asciiTheme="majorBidi" w:hAnsiTheme="majorBidi" w:cs="David"/>
          <w:b/>
          <w:bCs/>
          <w:sz w:val="20"/>
          <w:szCs w:val="20"/>
          <w:highlight w:val="yellow"/>
          <w:rtl/>
        </w:rPr>
        <w:t xml:space="preserve"> של החשוד</w:t>
      </w:r>
      <w:r w:rsidRPr="00577815">
        <w:rPr>
          <w:rFonts w:asciiTheme="majorBidi" w:hAnsiTheme="majorBidi" w:cs="David"/>
          <w:sz w:val="20"/>
          <w:szCs w:val="20"/>
          <w:rtl/>
        </w:rPr>
        <w:t xml:space="preserve"> ואם אין הסכמה ניתן להביאו בפני קצין שיסביר לו את ההשלכות של סירוב</w:t>
      </w:r>
      <w:r w:rsidR="007C1DFF">
        <w:rPr>
          <w:rFonts w:asciiTheme="majorBidi" w:hAnsiTheme="majorBidi" w:cs="David" w:hint="cs"/>
          <w:sz w:val="20"/>
          <w:szCs w:val="20"/>
          <w:rtl/>
        </w:rPr>
        <w:t xml:space="preserve"> </w:t>
      </w:r>
      <w:r w:rsidRPr="00577815">
        <w:rPr>
          <w:rFonts w:asciiTheme="majorBidi" w:hAnsiTheme="majorBidi" w:cs="David"/>
          <w:sz w:val="20"/>
          <w:szCs w:val="20"/>
          <w:rtl/>
        </w:rPr>
        <w:t xml:space="preserve">ורק אחרי ההסבר קמה סמכות לחפש והחיפוש הופך חוקי </w:t>
      </w:r>
      <w:r w:rsidRPr="00577815">
        <w:rPr>
          <w:rFonts w:asciiTheme="majorBidi" w:hAnsiTheme="majorBidi" w:cs="David"/>
          <w:color w:val="C00000"/>
          <w:sz w:val="20"/>
          <w:szCs w:val="20"/>
          <w:rtl/>
        </w:rPr>
        <w:t>(ס'3).</w:t>
      </w:r>
    </w:p>
    <w:p w:rsidR="005D3E20" w:rsidRPr="007C1DFF" w:rsidRDefault="005D3E20" w:rsidP="00450CC0">
      <w:pPr>
        <w:numPr>
          <w:ilvl w:val="0"/>
          <w:numId w:val="106"/>
        </w:numPr>
        <w:spacing w:after="0"/>
        <w:ind w:left="720"/>
        <w:contextualSpacing/>
        <w:jc w:val="both"/>
        <w:rPr>
          <w:rFonts w:asciiTheme="majorBidi" w:hAnsiTheme="majorBidi" w:cs="David"/>
          <w:b/>
          <w:bCs/>
          <w:sz w:val="20"/>
          <w:szCs w:val="20"/>
          <w:u w:val="single"/>
        </w:rPr>
      </w:pPr>
      <w:r w:rsidRPr="007C1DFF">
        <w:rPr>
          <w:rFonts w:asciiTheme="majorBidi" w:hAnsiTheme="majorBidi" w:cs="David"/>
          <w:b/>
          <w:bCs/>
          <w:sz w:val="20"/>
          <w:szCs w:val="20"/>
          <w:u w:val="single"/>
          <w:rtl/>
        </w:rPr>
        <w:t>מה התוצאות של סירוב לחיפוש?</w:t>
      </w:r>
    </w:p>
    <w:p w:rsidR="005D3E20" w:rsidRPr="00577815" w:rsidRDefault="005D3E20" w:rsidP="00450CC0">
      <w:pPr>
        <w:numPr>
          <w:ilvl w:val="0"/>
          <w:numId w:val="155"/>
        </w:numPr>
        <w:spacing w:after="0"/>
        <w:ind w:left="1080"/>
        <w:contextualSpacing/>
        <w:jc w:val="both"/>
        <w:rPr>
          <w:rFonts w:asciiTheme="majorBidi" w:hAnsiTheme="majorBidi" w:cs="David"/>
          <w:sz w:val="20"/>
          <w:szCs w:val="20"/>
        </w:rPr>
      </w:pPr>
      <w:r w:rsidRPr="00577815">
        <w:rPr>
          <w:rFonts w:asciiTheme="majorBidi" w:hAnsiTheme="majorBidi" w:cs="David"/>
          <w:b/>
          <w:bCs/>
          <w:sz w:val="20"/>
          <w:szCs w:val="20"/>
          <w:rtl/>
        </w:rPr>
        <w:t>חיפוש בכוח</w:t>
      </w:r>
      <w:r w:rsidRPr="00577815">
        <w:rPr>
          <w:rFonts w:asciiTheme="majorBidi" w:hAnsiTheme="majorBidi" w:cs="David"/>
          <w:sz w:val="20"/>
          <w:szCs w:val="20"/>
          <w:rtl/>
        </w:rPr>
        <w:t xml:space="preserve"> – יש להבחין בין חיפוש חיצוני שאפשר לבצע בכוח לבין כזה שלא ניתן</w:t>
      </w:r>
      <w:r w:rsidR="007C1DFF">
        <w:rPr>
          <w:rFonts w:asciiTheme="majorBidi" w:hAnsiTheme="majorBidi" w:cs="David" w:hint="cs"/>
          <w:sz w:val="20"/>
          <w:szCs w:val="20"/>
          <w:rtl/>
        </w:rPr>
        <w:t xml:space="preserve">: </w:t>
      </w:r>
      <w:r w:rsidRPr="007C1DFF">
        <w:rPr>
          <w:rFonts w:asciiTheme="majorBidi" w:hAnsiTheme="majorBidi" w:cs="David"/>
          <w:b/>
          <w:bCs/>
          <w:color w:val="C00000"/>
          <w:sz w:val="20"/>
          <w:szCs w:val="20"/>
          <w:rtl/>
        </w:rPr>
        <w:t>ס'3(ב)</w:t>
      </w:r>
      <w:r w:rsidRPr="00577815">
        <w:rPr>
          <w:rFonts w:asciiTheme="majorBidi" w:hAnsiTheme="majorBidi" w:cs="David"/>
          <w:sz w:val="20"/>
          <w:szCs w:val="20"/>
          <w:rtl/>
        </w:rPr>
        <w:t xml:space="preserve"> קובע את המקרים בהם ניתן לערוך חיפוש חיצוני בכוח סביר. את שאר החיפושים לא ניתן לבצע למרות שיש סמכות.  </w:t>
      </w:r>
    </w:p>
    <w:p w:rsidR="005D3E20" w:rsidRPr="00577815" w:rsidRDefault="005D3E20" w:rsidP="00450CC0">
      <w:pPr>
        <w:numPr>
          <w:ilvl w:val="0"/>
          <w:numId w:val="155"/>
        </w:numPr>
        <w:spacing w:after="0"/>
        <w:ind w:left="1080"/>
        <w:contextualSpacing/>
        <w:jc w:val="both"/>
        <w:rPr>
          <w:rFonts w:asciiTheme="majorBidi" w:hAnsiTheme="majorBidi" w:cs="David"/>
          <w:sz w:val="20"/>
          <w:szCs w:val="20"/>
        </w:rPr>
      </w:pPr>
      <w:r w:rsidRPr="00577815">
        <w:rPr>
          <w:rFonts w:asciiTheme="majorBidi" w:hAnsiTheme="majorBidi" w:cs="David"/>
          <w:b/>
          <w:bCs/>
          <w:sz w:val="20"/>
          <w:szCs w:val="20"/>
          <w:rtl/>
        </w:rPr>
        <w:t>השלכות ראייתיות</w:t>
      </w:r>
      <w:r w:rsidRPr="00577815">
        <w:rPr>
          <w:rFonts w:asciiTheme="majorBidi" w:hAnsiTheme="majorBidi" w:cs="David"/>
          <w:sz w:val="20"/>
          <w:szCs w:val="20"/>
          <w:rtl/>
        </w:rPr>
        <w:t xml:space="preserve"> – </w:t>
      </w:r>
      <w:r w:rsidRPr="00577815">
        <w:rPr>
          <w:rFonts w:asciiTheme="majorBidi" w:hAnsiTheme="majorBidi" w:cs="David"/>
          <w:color w:val="C00000"/>
          <w:sz w:val="20"/>
          <w:szCs w:val="20"/>
          <w:rtl/>
        </w:rPr>
        <w:t>ס'11</w:t>
      </w:r>
      <w:r w:rsidRPr="00577815">
        <w:rPr>
          <w:rFonts w:asciiTheme="majorBidi" w:hAnsiTheme="majorBidi" w:cs="David"/>
          <w:sz w:val="20"/>
          <w:szCs w:val="20"/>
          <w:rtl/>
        </w:rPr>
        <w:t xml:space="preserve"> מעגן את הלכת חורי ואומר כי אם החשוד סירב שיערך חיפוש בגופו והחיפוש לא נערך בשל סירובו, </w:t>
      </w:r>
      <w:r w:rsidRPr="00577815">
        <w:rPr>
          <w:rFonts w:asciiTheme="majorBidi" w:hAnsiTheme="majorBidi" w:cs="David"/>
          <w:b/>
          <w:bCs/>
          <w:sz w:val="20"/>
          <w:szCs w:val="20"/>
          <w:highlight w:val="yellow"/>
          <w:rtl/>
        </w:rPr>
        <w:t>הסירוב יכול לשמש כחיזוק לראיות התביעה</w:t>
      </w:r>
      <w:r w:rsidRPr="00577815">
        <w:rPr>
          <w:rFonts w:asciiTheme="majorBidi" w:hAnsiTheme="majorBidi" w:cs="David"/>
          <w:sz w:val="20"/>
          <w:szCs w:val="20"/>
          <w:rtl/>
        </w:rPr>
        <w:t>, גם אם יש סמכות להשתמש בכוח והמשטרה בחרה שלא, או שמדובר על חיפוש שאסור להשתמש לגביו בכוח.</w:t>
      </w:r>
    </w:p>
    <w:p w:rsidR="005D3E20" w:rsidRPr="00577815" w:rsidRDefault="005D3E20" w:rsidP="00450CC0">
      <w:pPr>
        <w:numPr>
          <w:ilvl w:val="0"/>
          <w:numId w:val="105"/>
        </w:numPr>
        <w:spacing w:after="0"/>
        <w:ind w:left="360"/>
        <w:contextualSpacing/>
        <w:jc w:val="both"/>
        <w:rPr>
          <w:rFonts w:asciiTheme="majorBidi" w:hAnsiTheme="majorBidi" w:cs="David"/>
          <w:sz w:val="20"/>
          <w:szCs w:val="20"/>
        </w:rPr>
      </w:pPr>
      <w:r w:rsidRPr="00577815">
        <w:rPr>
          <w:rFonts w:asciiTheme="majorBidi" w:hAnsiTheme="majorBidi" w:cs="David"/>
          <w:b/>
          <w:bCs/>
          <w:color w:val="1F497D" w:themeColor="text2"/>
          <w:sz w:val="20"/>
          <w:szCs w:val="20"/>
          <w:rtl/>
        </w:rPr>
        <w:t>חיפוש פנימי</w:t>
      </w:r>
      <w:r w:rsidR="007C1DFF">
        <w:rPr>
          <w:rFonts w:asciiTheme="majorBidi" w:hAnsiTheme="majorBidi" w:cs="David" w:hint="cs"/>
          <w:b/>
          <w:bCs/>
          <w:color w:val="1F497D" w:themeColor="text2"/>
          <w:sz w:val="20"/>
          <w:szCs w:val="20"/>
          <w:rtl/>
        </w:rPr>
        <w:t xml:space="preserve"> </w:t>
      </w:r>
      <w:r w:rsidRPr="00577815">
        <w:rPr>
          <w:rFonts w:asciiTheme="majorBidi" w:hAnsiTheme="majorBidi" w:cs="David"/>
          <w:sz w:val="20"/>
          <w:szCs w:val="20"/>
          <w:rtl/>
        </w:rPr>
        <w:t>(</w:t>
      </w:r>
      <w:r w:rsidRPr="00577815">
        <w:rPr>
          <w:rFonts w:asciiTheme="majorBidi" w:hAnsiTheme="majorBidi" w:cs="David"/>
          <w:color w:val="C00000"/>
          <w:sz w:val="20"/>
          <w:szCs w:val="20"/>
          <w:rtl/>
        </w:rPr>
        <w:t>ס'1 לחסד"פ</w:t>
      </w:r>
      <w:r w:rsidR="007C1DFF">
        <w:rPr>
          <w:rFonts w:asciiTheme="majorBidi" w:hAnsiTheme="majorBidi" w:cs="David" w:hint="cs"/>
          <w:sz w:val="20"/>
          <w:szCs w:val="20"/>
          <w:rtl/>
        </w:rPr>
        <w:t xml:space="preserve"> </w:t>
      </w:r>
      <w:r w:rsidRPr="00577815">
        <w:rPr>
          <w:rFonts w:asciiTheme="majorBidi" w:hAnsiTheme="majorBidi" w:cs="David"/>
          <w:sz w:val="20"/>
          <w:szCs w:val="20"/>
          <w:rtl/>
        </w:rPr>
        <w:t>חיפוש בגוף) –</w:t>
      </w:r>
    </w:p>
    <w:p w:rsidR="005D3E20" w:rsidRPr="00577815" w:rsidRDefault="005D3E20" w:rsidP="00450CC0">
      <w:pPr>
        <w:numPr>
          <w:ilvl w:val="0"/>
          <w:numId w:val="106"/>
        </w:numPr>
        <w:spacing w:after="0"/>
        <w:ind w:left="720"/>
        <w:contextualSpacing/>
        <w:jc w:val="both"/>
        <w:rPr>
          <w:rFonts w:asciiTheme="majorBidi" w:hAnsiTheme="majorBidi" w:cs="David"/>
          <w:sz w:val="20"/>
          <w:szCs w:val="20"/>
        </w:rPr>
      </w:pPr>
      <w:r w:rsidRPr="007C1DFF">
        <w:rPr>
          <w:rFonts w:asciiTheme="majorBidi" w:hAnsiTheme="majorBidi" w:cs="David"/>
          <w:b/>
          <w:bCs/>
          <w:sz w:val="20"/>
          <w:szCs w:val="20"/>
          <w:u w:val="single"/>
          <w:rtl/>
        </w:rPr>
        <w:t>מתי קמה סמכות</w:t>
      </w:r>
      <w:r w:rsidRPr="007C1DFF">
        <w:rPr>
          <w:rFonts w:asciiTheme="majorBidi" w:hAnsiTheme="majorBidi" w:cs="David"/>
          <w:b/>
          <w:bCs/>
          <w:color w:val="C00000"/>
          <w:sz w:val="20"/>
          <w:szCs w:val="20"/>
          <w:rtl/>
        </w:rPr>
        <w:t>?-</w:t>
      </w:r>
      <w:r w:rsidRPr="00577815">
        <w:rPr>
          <w:rFonts w:asciiTheme="majorBidi" w:hAnsiTheme="majorBidi" w:cs="David"/>
          <w:color w:val="C00000"/>
          <w:sz w:val="20"/>
          <w:szCs w:val="20"/>
          <w:rtl/>
        </w:rPr>
        <w:t xml:space="preserve"> ס'4 </w:t>
      </w:r>
      <w:r w:rsidRPr="00577815">
        <w:rPr>
          <w:rFonts w:asciiTheme="majorBidi" w:hAnsiTheme="majorBidi" w:cs="David"/>
          <w:sz w:val="20"/>
          <w:szCs w:val="20"/>
          <w:rtl/>
        </w:rPr>
        <w:t xml:space="preserve">מגדיר מצב של </w:t>
      </w:r>
      <w:r w:rsidRPr="007C1DFF">
        <w:rPr>
          <w:rFonts w:asciiTheme="majorBidi" w:hAnsiTheme="majorBidi" w:cs="David"/>
          <w:b/>
          <w:bCs/>
          <w:sz w:val="20"/>
          <w:szCs w:val="20"/>
          <w:highlight w:val="yellow"/>
          <w:rtl/>
        </w:rPr>
        <w:t>יסוד סביר שבגופו של חשוד נמצאת ראיה</w:t>
      </w:r>
      <w:r w:rsidR="007C1DFF">
        <w:rPr>
          <w:rFonts w:asciiTheme="majorBidi" w:hAnsiTheme="majorBidi" w:cs="David" w:hint="cs"/>
          <w:b/>
          <w:bCs/>
          <w:sz w:val="20"/>
          <w:szCs w:val="20"/>
          <w:rtl/>
        </w:rPr>
        <w:t xml:space="preserve"> </w:t>
      </w:r>
      <w:r w:rsidRPr="00577815">
        <w:rPr>
          <w:rFonts w:asciiTheme="majorBidi" w:hAnsiTheme="majorBidi" w:cs="David"/>
          <w:sz w:val="20"/>
          <w:szCs w:val="20"/>
          <w:highlight w:val="yellow"/>
          <w:rtl/>
        </w:rPr>
        <w:t>(</w:t>
      </w:r>
      <w:r w:rsidRPr="00577815">
        <w:rPr>
          <w:rFonts w:asciiTheme="majorBidi" w:hAnsiTheme="majorBidi" w:cs="David"/>
          <w:b/>
          <w:bCs/>
          <w:sz w:val="20"/>
          <w:szCs w:val="20"/>
          <w:highlight w:val="yellow"/>
          <w:rtl/>
        </w:rPr>
        <w:t>לביצוע פשע בלבד</w:t>
      </w:r>
      <w:r w:rsidRPr="00577815">
        <w:rPr>
          <w:rFonts w:asciiTheme="majorBidi" w:hAnsiTheme="majorBidi" w:cs="David"/>
          <w:sz w:val="20"/>
          <w:szCs w:val="20"/>
          <w:rtl/>
        </w:rPr>
        <w:t xml:space="preserve">). </w:t>
      </w:r>
      <w:r w:rsidRPr="00577815">
        <w:rPr>
          <w:rFonts w:asciiTheme="majorBidi" w:hAnsiTheme="majorBidi" w:cs="David"/>
          <w:sz w:val="20"/>
          <w:szCs w:val="20"/>
          <w:u w:val="single"/>
          <w:rtl/>
        </w:rPr>
        <w:t>חריג</w:t>
      </w:r>
      <w:r w:rsidRPr="00577815">
        <w:rPr>
          <w:rFonts w:asciiTheme="majorBidi" w:hAnsiTheme="majorBidi" w:cs="David"/>
          <w:sz w:val="20"/>
          <w:szCs w:val="20"/>
          <w:rtl/>
        </w:rPr>
        <w:t xml:space="preserve"> הוא דגימת דם שאותה ניתן לקחת גם לצורך חקירה עבירה שהיא עוון. </w:t>
      </w:r>
      <w:r w:rsidRPr="00577815">
        <w:rPr>
          <w:rFonts w:asciiTheme="majorBidi" w:hAnsiTheme="majorBidi" w:cs="David"/>
          <w:sz w:val="20"/>
          <w:szCs w:val="20"/>
          <w:highlight w:val="yellow"/>
          <w:rtl/>
        </w:rPr>
        <w:t xml:space="preserve">החיפוש דורש </w:t>
      </w:r>
      <w:r w:rsidRPr="001F61A3">
        <w:rPr>
          <w:rFonts w:asciiTheme="majorBidi" w:hAnsiTheme="majorBidi" w:cs="David"/>
          <w:sz w:val="20"/>
          <w:szCs w:val="20"/>
          <w:highlight w:val="yellow"/>
          <w:u w:val="single"/>
          <w:rtl/>
        </w:rPr>
        <w:t>הסכמה</w:t>
      </w:r>
      <w:r w:rsidRPr="00577815">
        <w:rPr>
          <w:rFonts w:asciiTheme="majorBidi" w:hAnsiTheme="majorBidi" w:cs="David"/>
          <w:sz w:val="20"/>
          <w:szCs w:val="20"/>
          <w:highlight w:val="yellow"/>
          <w:rtl/>
        </w:rPr>
        <w:t xml:space="preserve"> של החשוד.</w:t>
      </w:r>
    </w:p>
    <w:p w:rsidR="005D3E20" w:rsidRPr="00577815" w:rsidRDefault="005D3E20" w:rsidP="00450CC0">
      <w:pPr>
        <w:numPr>
          <w:ilvl w:val="0"/>
          <w:numId w:val="106"/>
        </w:numPr>
        <w:spacing w:after="0"/>
        <w:ind w:left="720"/>
        <w:contextualSpacing/>
        <w:jc w:val="both"/>
        <w:rPr>
          <w:rFonts w:asciiTheme="majorBidi" w:hAnsiTheme="majorBidi" w:cs="David"/>
          <w:sz w:val="20"/>
          <w:szCs w:val="20"/>
          <w:u w:val="single"/>
        </w:rPr>
      </w:pPr>
      <w:r w:rsidRPr="00577815">
        <w:rPr>
          <w:rFonts w:asciiTheme="majorBidi" w:hAnsiTheme="majorBidi" w:cs="David"/>
          <w:sz w:val="20"/>
          <w:szCs w:val="20"/>
          <w:highlight w:val="yellow"/>
          <w:u w:val="single"/>
          <w:rtl/>
        </w:rPr>
        <w:t>מה התוצאות של סירוב לחיפוש?</w:t>
      </w:r>
    </w:p>
    <w:p w:rsidR="005D3E20" w:rsidRPr="00577815" w:rsidRDefault="005D3E20" w:rsidP="00450CC0">
      <w:pPr>
        <w:numPr>
          <w:ilvl w:val="0"/>
          <w:numId w:val="156"/>
        </w:numPr>
        <w:spacing w:after="0"/>
        <w:ind w:left="1080"/>
        <w:contextualSpacing/>
        <w:jc w:val="both"/>
        <w:rPr>
          <w:rFonts w:asciiTheme="majorBidi" w:hAnsiTheme="majorBidi" w:cs="David"/>
          <w:sz w:val="20"/>
          <w:szCs w:val="20"/>
        </w:rPr>
      </w:pPr>
      <w:r w:rsidRPr="00577815">
        <w:rPr>
          <w:rFonts w:asciiTheme="majorBidi" w:hAnsiTheme="majorBidi" w:cs="David"/>
          <w:b/>
          <w:bCs/>
          <w:sz w:val="20"/>
          <w:szCs w:val="20"/>
          <w:rtl/>
        </w:rPr>
        <w:t>חיפוש בכוח</w:t>
      </w:r>
      <w:r w:rsidRPr="00577815">
        <w:rPr>
          <w:rFonts w:asciiTheme="majorBidi" w:hAnsiTheme="majorBidi" w:cs="David"/>
          <w:sz w:val="20"/>
          <w:szCs w:val="20"/>
          <w:rtl/>
        </w:rPr>
        <w:t xml:space="preserve"> – </w:t>
      </w:r>
      <w:r w:rsidRPr="00577815">
        <w:rPr>
          <w:rFonts w:asciiTheme="majorBidi" w:hAnsiTheme="majorBidi" w:cs="David"/>
          <w:sz w:val="20"/>
          <w:szCs w:val="20"/>
          <w:highlight w:val="yellow"/>
          <w:rtl/>
        </w:rPr>
        <w:t>אסור לבצע בכל מקרה חיפוש בכוח גם אם ביהמ"ש נתן היתר</w:t>
      </w:r>
      <w:r w:rsidRPr="00577815">
        <w:rPr>
          <w:rFonts w:asciiTheme="majorBidi" w:hAnsiTheme="majorBidi" w:cs="David"/>
          <w:sz w:val="20"/>
          <w:szCs w:val="20"/>
          <w:rtl/>
        </w:rPr>
        <w:t xml:space="preserve">. </w:t>
      </w:r>
      <w:r w:rsidRPr="00577815">
        <w:rPr>
          <w:rFonts w:asciiTheme="majorBidi" w:hAnsiTheme="majorBidi" w:cs="David"/>
          <w:b/>
          <w:bCs/>
          <w:sz w:val="20"/>
          <w:szCs w:val="20"/>
          <w:rtl/>
        </w:rPr>
        <w:t>אין חריגים.</w:t>
      </w:r>
    </w:p>
    <w:p w:rsidR="005D3E20" w:rsidRPr="00577815" w:rsidRDefault="005D3E20" w:rsidP="00450CC0">
      <w:pPr>
        <w:numPr>
          <w:ilvl w:val="0"/>
          <w:numId w:val="156"/>
        </w:numPr>
        <w:spacing w:after="0"/>
        <w:ind w:left="1080"/>
        <w:contextualSpacing/>
        <w:jc w:val="both"/>
        <w:rPr>
          <w:rFonts w:asciiTheme="majorBidi" w:hAnsiTheme="majorBidi" w:cs="David"/>
          <w:sz w:val="20"/>
          <w:szCs w:val="20"/>
        </w:rPr>
      </w:pPr>
      <w:r w:rsidRPr="00577815">
        <w:rPr>
          <w:rFonts w:asciiTheme="majorBidi" w:hAnsiTheme="majorBidi" w:cs="David"/>
          <w:b/>
          <w:bCs/>
          <w:sz w:val="20"/>
          <w:szCs w:val="20"/>
          <w:rtl/>
        </w:rPr>
        <w:t>השלכות ראייתיות</w:t>
      </w:r>
      <w:r w:rsidRPr="00577815">
        <w:rPr>
          <w:rFonts w:asciiTheme="majorBidi" w:hAnsiTheme="majorBidi" w:cs="David"/>
          <w:sz w:val="20"/>
          <w:szCs w:val="20"/>
          <w:rtl/>
        </w:rPr>
        <w:t xml:space="preserve"> – </w:t>
      </w:r>
      <w:r w:rsidRPr="00577815">
        <w:rPr>
          <w:rFonts w:asciiTheme="majorBidi" w:hAnsiTheme="majorBidi" w:cs="David"/>
          <w:color w:val="C00000"/>
          <w:sz w:val="20"/>
          <w:szCs w:val="20"/>
          <w:rtl/>
        </w:rPr>
        <w:t xml:space="preserve">ס'11 </w:t>
      </w:r>
      <w:r w:rsidRPr="00577815">
        <w:rPr>
          <w:rFonts w:asciiTheme="majorBidi" w:hAnsiTheme="majorBidi" w:cs="David"/>
          <w:sz w:val="20"/>
          <w:szCs w:val="20"/>
          <w:rtl/>
        </w:rPr>
        <w:t xml:space="preserve">מעגן את הלכת חורי ואומר כי אם החשוד סירב שיערך חיפוש בגופו והחיפוש לא נערך בשל סירובו, </w:t>
      </w:r>
      <w:r w:rsidRPr="00577815">
        <w:rPr>
          <w:rFonts w:asciiTheme="majorBidi" w:hAnsiTheme="majorBidi" w:cs="David"/>
          <w:b/>
          <w:bCs/>
          <w:sz w:val="20"/>
          <w:szCs w:val="20"/>
          <w:rtl/>
        </w:rPr>
        <w:t>הסירוב יכול לשמש כחיזוק לראיות התביעה</w:t>
      </w:r>
      <w:r w:rsidRPr="00577815">
        <w:rPr>
          <w:rFonts w:asciiTheme="majorBidi" w:hAnsiTheme="majorBidi" w:cs="David"/>
          <w:sz w:val="20"/>
          <w:szCs w:val="20"/>
          <w:rtl/>
        </w:rPr>
        <w:t xml:space="preserve"> גם אם יש סמכות להשתמש בכוח והמשטרה בחרה שלא, או שמדובר על חיפוש שאסור להשתמש לגביו בכוח.</w:t>
      </w:r>
    </w:p>
    <w:p w:rsidR="005D3E20" w:rsidRPr="00577815" w:rsidRDefault="005D3E20" w:rsidP="001F61A3">
      <w:pPr>
        <w:spacing w:after="0"/>
        <w:jc w:val="center"/>
        <w:rPr>
          <w:rFonts w:asciiTheme="majorBidi" w:hAnsiTheme="majorBidi" w:cs="David"/>
          <w:b/>
          <w:bCs/>
          <w:color w:val="FF0000"/>
          <w:u w:val="single"/>
        </w:rPr>
      </w:pPr>
      <w:r w:rsidRPr="00577815">
        <w:rPr>
          <w:rFonts w:asciiTheme="majorBidi" w:hAnsiTheme="majorBidi" w:cs="David"/>
          <w:b/>
          <w:bCs/>
          <w:color w:val="FF0000"/>
          <w:u w:val="single"/>
          <w:rtl/>
        </w:rPr>
        <w:t>ענישה:</w:t>
      </w:r>
    </w:p>
    <w:p w:rsidR="005D3E20" w:rsidRPr="00577815" w:rsidRDefault="005D3E20" w:rsidP="00450CC0">
      <w:pPr>
        <w:numPr>
          <w:ilvl w:val="0"/>
          <w:numId w:val="102"/>
        </w:numPr>
        <w:spacing w:after="0"/>
        <w:contextualSpacing/>
        <w:jc w:val="both"/>
        <w:rPr>
          <w:rFonts w:asciiTheme="majorBidi" w:hAnsiTheme="majorBidi" w:cs="David"/>
          <w:sz w:val="20"/>
          <w:szCs w:val="20"/>
          <w:highlight w:val="yellow"/>
        </w:rPr>
      </w:pPr>
      <w:r w:rsidRPr="00577815">
        <w:rPr>
          <w:rFonts w:asciiTheme="majorBidi" w:hAnsiTheme="majorBidi" w:cs="David"/>
          <w:sz w:val="20"/>
          <w:szCs w:val="20"/>
          <w:highlight w:val="yellow"/>
          <w:rtl/>
        </w:rPr>
        <w:t>תוצאה נוספת של סירוב</w:t>
      </w:r>
      <w:r w:rsidRPr="00577815">
        <w:rPr>
          <w:rFonts w:asciiTheme="majorBidi" w:hAnsiTheme="majorBidi" w:cs="David"/>
          <w:sz w:val="20"/>
          <w:szCs w:val="20"/>
          <w:rtl/>
        </w:rPr>
        <w:t xml:space="preserve">. </w:t>
      </w:r>
      <w:r w:rsidRPr="001F61A3">
        <w:rPr>
          <w:rFonts w:asciiTheme="majorBidi" w:hAnsiTheme="majorBidi" w:cs="David"/>
          <w:b/>
          <w:bCs/>
          <w:color w:val="C00000"/>
          <w:sz w:val="20"/>
          <w:szCs w:val="20"/>
          <w:rtl/>
        </w:rPr>
        <w:t>ס'12</w:t>
      </w:r>
      <w:r w:rsidRPr="00577815">
        <w:rPr>
          <w:rFonts w:asciiTheme="majorBidi" w:hAnsiTheme="majorBidi" w:cs="David"/>
          <w:color w:val="C00000"/>
          <w:sz w:val="20"/>
          <w:szCs w:val="20"/>
          <w:rtl/>
        </w:rPr>
        <w:t xml:space="preserve"> </w:t>
      </w:r>
      <w:r w:rsidRPr="00577815">
        <w:rPr>
          <w:rFonts w:asciiTheme="majorBidi" w:hAnsiTheme="majorBidi" w:cs="David"/>
          <w:sz w:val="20"/>
          <w:szCs w:val="20"/>
          <w:rtl/>
        </w:rPr>
        <w:t xml:space="preserve">לחוק קובע שאם חשוד בעבירת רצח, עבירה על פקודת הסמים המסוכנים או עבירת ביטחון סירב  שיערכו בו חיפוש </w:t>
      </w:r>
      <w:r w:rsidRPr="00577815">
        <w:rPr>
          <w:rFonts w:asciiTheme="majorBidi" w:hAnsiTheme="majorBidi" w:cs="David"/>
          <w:b/>
          <w:bCs/>
          <w:sz w:val="20"/>
          <w:szCs w:val="20"/>
          <w:u w:val="single"/>
          <w:rtl/>
        </w:rPr>
        <w:t>חיצוני</w:t>
      </w:r>
      <w:r w:rsidRPr="00577815">
        <w:rPr>
          <w:rFonts w:asciiTheme="majorBidi" w:hAnsiTheme="majorBidi" w:cs="David"/>
          <w:sz w:val="20"/>
          <w:szCs w:val="20"/>
          <w:rtl/>
        </w:rPr>
        <w:t xml:space="preserve"> שלא ניתן להשתמש בו בכוח (או שיש צורך בכוח בלתי סביר) או חיפוש </w:t>
      </w:r>
      <w:r w:rsidRPr="00577815">
        <w:rPr>
          <w:rFonts w:asciiTheme="majorBidi" w:hAnsiTheme="majorBidi" w:cs="David"/>
          <w:b/>
          <w:bCs/>
          <w:sz w:val="20"/>
          <w:szCs w:val="20"/>
          <w:u w:val="single"/>
          <w:rtl/>
        </w:rPr>
        <w:t>פנימי</w:t>
      </w:r>
      <w:r w:rsidRPr="00577815">
        <w:rPr>
          <w:rFonts w:asciiTheme="majorBidi" w:hAnsiTheme="majorBidi" w:cs="David"/>
          <w:sz w:val="20"/>
          <w:szCs w:val="20"/>
          <w:rtl/>
        </w:rPr>
        <w:t xml:space="preserve"> עובר </w:t>
      </w:r>
      <w:r w:rsidRPr="00577815">
        <w:rPr>
          <w:rFonts w:asciiTheme="majorBidi" w:hAnsiTheme="majorBidi" w:cs="David"/>
          <w:sz w:val="20"/>
          <w:szCs w:val="20"/>
          <w:highlight w:val="yellow"/>
          <w:rtl/>
        </w:rPr>
        <w:t>עבירה ויכול לקבל עונש מאסר של עד שנתיים.</w:t>
      </w:r>
    </w:p>
    <w:p w:rsidR="005D3E20" w:rsidRPr="001F61A3" w:rsidRDefault="005D3E20" w:rsidP="00EE784F">
      <w:pPr>
        <w:spacing w:after="0"/>
        <w:jc w:val="both"/>
        <w:rPr>
          <w:rFonts w:asciiTheme="majorBidi" w:hAnsiTheme="majorBidi" w:cs="David"/>
          <w:sz w:val="8"/>
          <w:szCs w:val="8"/>
          <w:rtl/>
        </w:rPr>
      </w:pPr>
    </w:p>
    <w:p w:rsidR="005D3E20" w:rsidRPr="00577815" w:rsidRDefault="005D3E20" w:rsidP="001F61A3">
      <w:pPr>
        <w:spacing w:after="0"/>
        <w:jc w:val="center"/>
        <w:rPr>
          <w:rFonts w:asciiTheme="majorBidi" w:hAnsiTheme="majorBidi" w:cs="David"/>
          <w:b/>
          <w:bCs/>
          <w:color w:val="FF0000"/>
          <w:u w:val="single"/>
          <w:rtl/>
        </w:rPr>
      </w:pPr>
      <w:r w:rsidRPr="00577815">
        <w:rPr>
          <w:rFonts w:asciiTheme="majorBidi" w:hAnsiTheme="majorBidi" w:cs="David"/>
          <w:b/>
          <w:bCs/>
          <w:color w:val="FF0000"/>
          <w:u w:val="single"/>
          <w:rtl/>
        </w:rPr>
        <w:t>התערבות רפואית שאינה לצורך השגת הראיה אלא לצורך הצלת חיים:</w:t>
      </w:r>
    </w:p>
    <w:p w:rsidR="005D3E20" w:rsidRPr="00577815" w:rsidRDefault="005D3E20" w:rsidP="00450CC0">
      <w:pPr>
        <w:numPr>
          <w:ilvl w:val="0"/>
          <w:numId w:val="157"/>
        </w:numPr>
        <w:spacing w:after="0"/>
        <w:contextualSpacing/>
        <w:jc w:val="both"/>
        <w:rPr>
          <w:rFonts w:asciiTheme="majorBidi" w:hAnsiTheme="majorBidi" w:cs="David"/>
          <w:b/>
          <w:bCs/>
          <w:color w:val="FF0000"/>
          <w:u w:val="single"/>
        </w:rPr>
      </w:pPr>
      <w:r w:rsidRPr="00577815">
        <w:rPr>
          <w:rFonts w:asciiTheme="majorBidi" w:hAnsiTheme="majorBidi" w:cs="David"/>
          <w:b/>
          <w:bCs/>
          <w:color w:val="FFFF00"/>
          <w:sz w:val="20"/>
          <w:szCs w:val="20"/>
          <w:highlight w:val="magenta"/>
          <w:rtl/>
        </w:rPr>
        <w:t>פס"ד קורטאם:</w:t>
      </w:r>
      <w:r w:rsidR="001F61A3">
        <w:rPr>
          <w:rFonts w:asciiTheme="majorBidi" w:hAnsiTheme="majorBidi" w:cs="David" w:hint="cs"/>
          <w:b/>
          <w:bCs/>
          <w:color w:val="FFFF00"/>
          <w:sz w:val="20"/>
          <w:szCs w:val="20"/>
          <w:rtl/>
        </w:rPr>
        <w:t xml:space="preserve"> </w:t>
      </w:r>
      <w:r w:rsidRPr="00577815">
        <w:rPr>
          <w:rFonts w:asciiTheme="majorBidi" w:hAnsiTheme="majorBidi" w:cs="David"/>
          <w:sz w:val="20"/>
          <w:szCs w:val="20"/>
          <w:rtl/>
        </w:rPr>
        <w:t>פס"ד מלפני חוק החיפוש. אדם שבלע סמים ונעשה לו ניתוח בצו שיפוטי שלא בהסכמתו כדי שהשקית לא תתפוצץ. ביהמ"ש קיבל את הראיה ואמר שהחיפוש אינו בלתי חוקי כי ישנו צו שיפוטי (כי זה נועד להצלת חיים).</w:t>
      </w:r>
    </w:p>
    <w:p w:rsidR="005D3E20" w:rsidRPr="00577815" w:rsidRDefault="005D3E20" w:rsidP="00EE784F">
      <w:pPr>
        <w:spacing w:after="0"/>
        <w:contextualSpacing/>
        <w:jc w:val="both"/>
        <w:rPr>
          <w:rFonts w:asciiTheme="majorBidi" w:hAnsiTheme="majorBidi" w:cs="David"/>
          <w:b/>
          <w:bCs/>
          <w:color w:val="FF0000"/>
          <w:u w:val="single"/>
          <w:rtl/>
        </w:rPr>
      </w:pPr>
      <w:r w:rsidRPr="00577815">
        <w:rPr>
          <w:rFonts w:asciiTheme="majorBidi" w:hAnsiTheme="majorBidi" w:cs="David"/>
          <w:b/>
          <w:bCs/>
          <w:color w:val="F79646" w:themeColor="accent6"/>
          <w:sz w:val="20"/>
          <w:szCs w:val="20"/>
          <w:rtl/>
        </w:rPr>
        <w:t>המרצה</w:t>
      </w:r>
      <w:r w:rsidRPr="00577815">
        <w:rPr>
          <w:rFonts w:asciiTheme="majorBidi" w:hAnsiTheme="majorBidi" w:cs="David"/>
          <w:sz w:val="20"/>
          <w:szCs w:val="20"/>
          <w:rtl/>
        </w:rPr>
        <w:t>- אחרי הלכת ישככרוב, לא ברור אם ראיה כזו, שהושגה שלא כדין (ניתוח בהחלט נחשב חיפוש פנימי בכוח) תתקבל.</w:t>
      </w:r>
    </w:p>
    <w:p w:rsidR="005D3E20" w:rsidRPr="001F61A3" w:rsidRDefault="005D3E20" w:rsidP="00EE784F">
      <w:pPr>
        <w:spacing w:after="0"/>
        <w:jc w:val="both"/>
        <w:rPr>
          <w:rFonts w:asciiTheme="majorBidi" w:hAnsiTheme="majorBidi" w:cs="David"/>
          <w:b/>
          <w:bCs/>
          <w:color w:val="FF0000"/>
          <w:sz w:val="8"/>
          <w:szCs w:val="8"/>
          <w:u w:val="single"/>
          <w:rtl/>
        </w:rPr>
      </w:pPr>
    </w:p>
    <w:p w:rsidR="005D3E20" w:rsidRPr="00577815" w:rsidRDefault="005D3E20" w:rsidP="001F61A3">
      <w:pPr>
        <w:spacing w:after="0"/>
        <w:jc w:val="center"/>
        <w:rPr>
          <w:rFonts w:asciiTheme="majorBidi" w:hAnsiTheme="majorBidi" w:cs="David"/>
          <w:b/>
          <w:bCs/>
          <w:color w:val="FF0000"/>
          <w:u w:val="single"/>
        </w:rPr>
      </w:pPr>
      <w:r w:rsidRPr="00577815">
        <w:rPr>
          <w:rFonts w:asciiTheme="majorBidi" w:hAnsiTheme="majorBidi" w:cs="David"/>
          <w:b/>
          <w:bCs/>
          <w:color w:val="FF0000"/>
          <w:u w:val="single"/>
          <w:rtl/>
        </w:rPr>
        <w:t>עקרונות בחיפוש:</w:t>
      </w:r>
    </w:p>
    <w:p w:rsidR="005D3E20" w:rsidRPr="00577815" w:rsidRDefault="005D3E20" w:rsidP="00450CC0">
      <w:pPr>
        <w:numPr>
          <w:ilvl w:val="0"/>
          <w:numId w:val="158"/>
        </w:numPr>
        <w:spacing w:after="0"/>
        <w:ind w:left="360"/>
        <w:contextualSpacing/>
        <w:jc w:val="both"/>
        <w:rPr>
          <w:rFonts w:asciiTheme="majorBidi" w:hAnsiTheme="majorBidi" w:cs="David"/>
          <w:sz w:val="20"/>
          <w:szCs w:val="20"/>
        </w:rPr>
      </w:pPr>
      <w:r w:rsidRPr="00577815">
        <w:rPr>
          <w:rFonts w:asciiTheme="majorBidi" w:hAnsiTheme="majorBidi" w:cs="David"/>
          <w:sz w:val="20"/>
          <w:szCs w:val="20"/>
          <w:rtl/>
        </w:rPr>
        <w:lastRenderedPageBreak/>
        <w:t>ככל שאין הסדר ספציפי חל חוק החיפוש (</w:t>
      </w:r>
      <w:r w:rsidRPr="00577815">
        <w:rPr>
          <w:rFonts w:asciiTheme="majorBidi" w:hAnsiTheme="majorBidi" w:cs="David"/>
          <w:color w:val="C00000"/>
          <w:sz w:val="20"/>
          <w:szCs w:val="20"/>
          <w:rtl/>
        </w:rPr>
        <w:t>ס'2 לחסד"פ</w:t>
      </w:r>
      <w:r w:rsidR="001F61A3">
        <w:rPr>
          <w:rFonts w:asciiTheme="majorBidi" w:hAnsiTheme="majorBidi" w:cs="David" w:hint="cs"/>
          <w:sz w:val="20"/>
          <w:szCs w:val="20"/>
          <w:rtl/>
        </w:rPr>
        <w:t xml:space="preserve"> </w:t>
      </w:r>
      <w:r w:rsidRPr="00577815">
        <w:rPr>
          <w:rFonts w:asciiTheme="majorBidi" w:hAnsiTheme="majorBidi" w:cs="David"/>
          <w:sz w:val="20"/>
          <w:szCs w:val="20"/>
          <w:rtl/>
        </w:rPr>
        <w:t>חיפוש בגוף).</w:t>
      </w:r>
    </w:p>
    <w:p w:rsidR="005D3E20" w:rsidRPr="00577815" w:rsidRDefault="00EF593A" w:rsidP="00450CC0">
      <w:pPr>
        <w:numPr>
          <w:ilvl w:val="0"/>
          <w:numId w:val="158"/>
        </w:numPr>
        <w:spacing w:after="0"/>
        <w:ind w:left="360"/>
        <w:contextualSpacing/>
        <w:jc w:val="both"/>
        <w:rPr>
          <w:rFonts w:asciiTheme="majorBidi" w:hAnsiTheme="majorBidi" w:cs="David"/>
          <w:sz w:val="20"/>
          <w:szCs w:val="20"/>
        </w:rPr>
      </w:pPr>
      <w:r w:rsidRPr="00EF593A">
        <w:rPr>
          <w:rFonts w:asciiTheme="majorBidi" w:hAnsiTheme="majorBidi" w:cs="David" w:hint="cs"/>
          <w:b/>
          <w:bCs/>
          <w:sz w:val="20"/>
          <w:szCs w:val="20"/>
          <w:u w:val="single"/>
          <w:rtl/>
        </w:rPr>
        <w:t>לבקש הסכמה</w:t>
      </w:r>
      <w:r>
        <w:rPr>
          <w:rFonts w:asciiTheme="majorBidi" w:hAnsiTheme="majorBidi" w:cs="David" w:hint="cs"/>
          <w:sz w:val="20"/>
          <w:szCs w:val="20"/>
          <w:rtl/>
        </w:rPr>
        <w:t xml:space="preserve">: </w:t>
      </w:r>
      <w:r w:rsidR="005D3E20" w:rsidRPr="00577815">
        <w:rPr>
          <w:rFonts w:asciiTheme="majorBidi" w:hAnsiTheme="majorBidi" w:cs="David"/>
          <w:sz w:val="20"/>
          <w:szCs w:val="20"/>
          <w:rtl/>
        </w:rPr>
        <w:t xml:space="preserve">אין עורכים חיפוש בגוף של חשוד אלא </w:t>
      </w:r>
      <w:r w:rsidR="005D3E20" w:rsidRPr="00577815">
        <w:rPr>
          <w:rFonts w:asciiTheme="majorBidi" w:hAnsiTheme="majorBidi" w:cs="David"/>
          <w:sz w:val="20"/>
          <w:szCs w:val="20"/>
          <w:u w:val="single"/>
          <w:rtl/>
        </w:rPr>
        <w:t>לאחר שנתבקשה הסכמתו</w:t>
      </w:r>
      <w:r>
        <w:rPr>
          <w:rFonts w:asciiTheme="majorBidi" w:hAnsiTheme="majorBidi" w:cs="David" w:hint="cs"/>
          <w:sz w:val="20"/>
          <w:szCs w:val="20"/>
          <w:u w:val="single"/>
          <w:rtl/>
        </w:rPr>
        <w:t xml:space="preserve"> </w:t>
      </w:r>
      <w:r w:rsidR="005D3E20" w:rsidRPr="00577815">
        <w:rPr>
          <w:rFonts w:asciiTheme="majorBidi" w:hAnsiTheme="majorBidi" w:cs="David"/>
          <w:color w:val="C00000"/>
          <w:sz w:val="20"/>
          <w:szCs w:val="20"/>
          <w:rtl/>
        </w:rPr>
        <w:t>(ס'2(ג)).</w:t>
      </w:r>
    </w:p>
    <w:p w:rsidR="005D3E20" w:rsidRPr="00577815" w:rsidRDefault="00EF593A" w:rsidP="00450CC0">
      <w:pPr>
        <w:numPr>
          <w:ilvl w:val="0"/>
          <w:numId w:val="158"/>
        </w:numPr>
        <w:spacing w:after="0"/>
        <w:ind w:left="360"/>
        <w:contextualSpacing/>
        <w:jc w:val="both"/>
        <w:rPr>
          <w:rFonts w:asciiTheme="majorBidi" w:hAnsiTheme="majorBidi" w:cs="David"/>
          <w:sz w:val="20"/>
          <w:szCs w:val="20"/>
        </w:rPr>
      </w:pPr>
      <w:r w:rsidRPr="00EF593A">
        <w:rPr>
          <w:rFonts w:asciiTheme="majorBidi" w:hAnsiTheme="majorBidi" w:cs="David" w:hint="cs"/>
          <w:b/>
          <w:bCs/>
          <w:sz w:val="20"/>
          <w:szCs w:val="20"/>
          <w:u w:val="single"/>
          <w:rtl/>
        </w:rPr>
        <w:t>שמירה על כבוד האדם</w:t>
      </w:r>
      <w:r>
        <w:rPr>
          <w:rFonts w:asciiTheme="majorBidi" w:hAnsiTheme="majorBidi" w:cs="David" w:hint="cs"/>
          <w:b/>
          <w:bCs/>
          <w:sz w:val="20"/>
          <w:szCs w:val="20"/>
          <w:rtl/>
        </w:rPr>
        <w:t xml:space="preserve">: </w:t>
      </w:r>
      <w:r w:rsidR="005D3E20" w:rsidRPr="00577815">
        <w:rPr>
          <w:rFonts w:asciiTheme="majorBidi" w:hAnsiTheme="majorBidi" w:cs="David"/>
          <w:sz w:val="20"/>
          <w:szCs w:val="20"/>
          <w:rtl/>
        </w:rPr>
        <w:t>חיפוש בגוף של חשוד יערך בדרך ובמקום שיבטיחו</w:t>
      </w:r>
      <w:r w:rsidR="005D3E20" w:rsidRPr="00577815">
        <w:rPr>
          <w:rFonts w:asciiTheme="majorBidi" w:hAnsiTheme="majorBidi" w:cs="David"/>
          <w:sz w:val="20"/>
          <w:szCs w:val="20"/>
          <w:u w:val="single"/>
          <w:rtl/>
        </w:rPr>
        <w:t xml:space="preserve"> שמירה על כבוד האדם</w:t>
      </w:r>
      <w:r w:rsidR="005D3E20" w:rsidRPr="00577815">
        <w:rPr>
          <w:rFonts w:asciiTheme="majorBidi" w:hAnsiTheme="majorBidi" w:cs="David"/>
          <w:sz w:val="20"/>
          <w:szCs w:val="20"/>
          <w:rtl/>
        </w:rPr>
        <w:t xml:space="preserve">, פרטיותו ובריאות ותוך פגיעה מועטה ככל האפשר ומניעת אי נוחות וכאב </w:t>
      </w:r>
      <w:r w:rsidR="005D3E20" w:rsidRPr="00577815">
        <w:rPr>
          <w:rFonts w:asciiTheme="majorBidi" w:hAnsiTheme="majorBidi" w:cs="David"/>
          <w:color w:val="C00000"/>
          <w:sz w:val="20"/>
          <w:szCs w:val="20"/>
          <w:rtl/>
        </w:rPr>
        <w:t>(ס'(2ד)).</w:t>
      </w:r>
    </w:p>
    <w:p w:rsidR="005D3E20" w:rsidRPr="00577815" w:rsidRDefault="005D3E20" w:rsidP="00450CC0">
      <w:pPr>
        <w:numPr>
          <w:ilvl w:val="0"/>
          <w:numId w:val="150"/>
        </w:numPr>
        <w:spacing w:after="0"/>
        <w:ind w:left="360"/>
        <w:contextualSpacing/>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גואטה:</w:t>
      </w:r>
      <w:r w:rsidR="00EF593A">
        <w:rPr>
          <w:rFonts w:asciiTheme="majorBidi" w:hAnsiTheme="majorBidi" w:cs="David" w:hint="cs"/>
          <w:sz w:val="20"/>
          <w:szCs w:val="20"/>
          <w:rtl/>
        </w:rPr>
        <w:t xml:space="preserve"> </w:t>
      </w:r>
      <w:r w:rsidRPr="00577815">
        <w:rPr>
          <w:rFonts w:asciiTheme="majorBidi" w:hAnsiTheme="majorBidi" w:cs="David"/>
          <w:sz w:val="20"/>
          <w:szCs w:val="20"/>
          <w:rtl/>
        </w:rPr>
        <w:t xml:space="preserve">חיפוש סמים בישבן העצור בצידו של בית. </w:t>
      </w:r>
      <w:r w:rsidRPr="00577815">
        <w:rPr>
          <w:rFonts w:asciiTheme="majorBidi" w:hAnsiTheme="majorBidi" w:cs="David"/>
          <w:b/>
          <w:bCs/>
          <w:sz w:val="20"/>
          <w:szCs w:val="20"/>
          <w:rtl/>
        </w:rPr>
        <w:t>נקבע כי גם חיפוש בסמכות והסכמה צריך להיות בצורה מכובדת</w:t>
      </w:r>
      <w:r w:rsidRPr="00577815">
        <w:rPr>
          <w:rFonts w:asciiTheme="majorBidi" w:hAnsiTheme="majorBidi" w:cs="David"/>
          <w:sz w:val="20"/>
          <w:szCs w:val="20"/>
          <w:rtl/>
        </w:rPr>
        <w:t>.</w:t>
      </w:r>
    </w:p>
    <w:p w:rsidR="005D3E20" w:rsidRPr="00577815" w:rsidRDefault="005D3E20" w:rsidP="00450CC0">
      <w:pPr>
        <w:numPr>
          <w:ilvl w:val="0"/>
          <w:numId w:val="158"/>
        </w:numPr>
        <w:spacing w:after="0"/>
        <w:ind w:left="360"/>
        <w:contextualSpacing/>
        <w:jc w:val="both"/>
        <w:rPr>
          <w:rFonts w:asciiTheme="majorBidi" w:hAnsiTheme="majorBidi" w:cs="David"/>
          <w:sz w:val="20"/>
          <w:szCs w:val="20"/>
        </w:rPr>
      </w:pPr>
      <w:r w:rsidRPr="00577815">
        <w:rPr>
          <w:rFonts w:asciiTheme="majorBidi" w:hAnsiTheme="majorBidi" w:cs="David"/>
          <w:color w:val="C00000"/>
          <w:sz w:val="20"/>
          <w:szCs w:val="20"/>
          <w:rtl/>
        </w:rPr>
        <w:t xml:space="preserve">ס'2(ה) </w:t>
      </w:r>
      <w:r w:rsidRPr="00577815">
        <w:rPr>
          <w:rFonts w:asciiTheme="majorBidi" w:hAnsiTheme="majorBidi" w:cs="David"/>
          <w:sz w:val="20"/>
          <w:szCs w:val="20"/>
          <w:rtl/>
        </w:rPr>
        <w:t xml:space="preserve">קובע כי חיפוש </w:t>
      </w:r>
      <w:r w:rsidRPr="00577815">
        <w:rPr>
          <w:rFonts w:asciiTheme="majorBidi" w:hAnsiTheme="majorBidi" w:cs="David"/>
          <w:sz w:val="20"/>
          <w:szCs w:val="20"/>
          <w:u w:val="single"/>
          <w:rtl/>
        </w:rPr>
        <w:t>בגופו</w:t>
      </w:r>
      <w:r w:rsidRPr="00577815">
        <w:rPr>
          <w:rFonts w:asciiTheme="majorBidi" w:hAnsiTheme="majorBidi" w:cs="David"/>
          <w:sz w:val="20"/>
          <w:szCs w:val="20"/>
          <w:rtl/>
        </w:rPr>
        <w:t xml:space="preserve"> של חשוד יעשה </w:t>
      </w:r>
      <w:r w:rsidRPr="00577815">
        <w:rPr>
          <w:rFonts w:asciiTheme="majorBidi" w:hAnsiTheme="majorBidi" w:cs="David"/>
          <w:sz w:val="20"/>
          <w:szCs w:val="20"/>
          <w:u w:val="single"/>
          <w:rtl/>
        </w:rPr>
        <w:t>על ידי בן</w:t>
      </w:r>
      <w:r w:rsidRPr="00577815">
        <w:rPr>
          <w:rFonts w:asciiTheme="majorBidi" w:hAnsiTheme="majorBidi" w:cs="David"/>
          <w:sz w:val="20"/>
          <w:szCs w:val="20"/>
          <w:rtl/>
        </w:rPr>
        <w:t xml:space="preserve"> מינו למעט:</w:t>
      </w:r>
    </w:p>
    <w:p w:rsidR="005D3E20" w:rsidRPr="00577815" w:rsidRDefault="005D3E20" w:rsidP="00450CC0">
      <w:pPr>
        <w:numPr>
          <w:ilvl w:val="0"/>
          <w:numId w:val="159"/>
        </w:numPr>
        <w:spacing w:after="0"/>
        <w:ind w:left="720"/>
        <w:contextualSpacing/>
        <w:jc w:val="both"/>
        <w:rPr>
          <w:rFonts w:asciiTheme="majorBidi" w:hAnsiTheme="majorBidi" w:cs="David"/>
          <w:sz w:val="20"/>
          <w:szCs w:val="20"/>
        </w:rPr>
      </w:pPr>
      <w:r w:rsidRPr="00577815">
        <w:rPr>
          <w:rFonts w:asciiTheme="majorBidi" w:hAnsiTheme="majorBidi" w:cs="David"/>
          <w:sz w:val="20"/>
          <w:szCs w:val="20"/>
          <w:rtl/>
        </w:rPr>
        <w:t>לא אפשרי בנסיבות העניין ובדחייתו יש סיכון בלתי סביר לשלום הציבור</w:t>
      </w:r>
      <w:r w:rsidR="00EF593A">
        <w:rPr>
          <w:rFonts w:asciiTheme="majorBidi" w:hAnsiTheme="majorBidi" w:cs="David" w:hint="cs"/>
          <w:sz w:val="20"/>
          <w:szCs w:val="20"/>
          <w:rtl/>
        </w:rPr>
        <w:t>.</w:t>
      </w:r>
    </w:p>
    <w:p w:rsidR="005D3E20" w:rsidRPr="00577815" w:rsidRDefault="005D3E20" w:rsidP="00450CC0">
      <w:pPr>
        <w:numPr>
          <w:ilvl w:val="0"/>
          <w:numId w:val="159"/>
        </w:numPr>
        <w:spacing w:after="0"/>
        <w:ind w:left="720"/>
        <w:contextualSpacing/>
        <w:jc w:val="both"/>
        <w:rPr>
          <w:rFonts w:asciiTheme="majorBidi" w:hAnsiTheme="majorBidi" w:cs="David"/>
          <w:sz w:val="20"/>
          <w:szCs w:val="20"/>
        </w:rPr>
      </w:pPr>
      <w:r w:rsidRPr="00577815">
        <w:rPr>
          <w:rFonts w:asciiTheme="majorBidi" w:hAnsiTheme="majorBidi" w:cs="David"/>
          <w:sz w:val="20"/>
          <w:szCs w:val="20"/>
          <w:rtl/>
        </w:rPr>
        <w:t>החיפוש נערך בידי בעל מקצוע רפואי אא"כ אפשרי חיפוש ע"י בן מינו (לבקשת החשוד).</w:t>
      </w:r>
    </w:p>
    <w:p w:rsidR="005D3E20" w:rsidRPr="00577815" w:rsidRDefault="005D3E20" w:rsidP="00450CC0">
      <w:pPr>
        <w:numPr>
          <w:ilvl w:val="0"/>
          <w:numId w:val="159"/>
        </w:numPr>
        <w:spacing w:after="0"/>
        <w:ind w:left="720"/>
        <w:contextualSpacing/>
        <w:jc w:val="both"/>
        <w:rPr>
          <w:rFonts w:asciiTheme="majorBidi" w:hAnsiTheme="majorBidi" w:cs="David"/>
          <w:sz w:val="20"/>
          <w:szCs w:val="20"/>
        </w:rPr>
      </w:pPr>
      <w:r w:rsidRPr="00577815">
        <w:rPr>
          <w:rFonts w:asciiTheme="majorBidi" w:hAnsiTheme="majorBidi" w:cs="David"/>
          <w:sz w:val="20"/>
          <w:szCs w:val="20"/>
          <w:rtl/>
        </w:rPr>
        <w:t>החיפוש הוא נטילת טביעת אצבעות.</w:t>
      </w:r>
    </w:p>
    <w:p w:rsidR="005D3E20" w:rsidRPr="00776D70" w:rsidRDefault="005D3E20" w:rsidP="00450CC0">
      <w:pPr>
        <w:numPr>
          <w:ilvl w:val="0"/>
          <w:numId w:val="158"/>
        </w:numPr>
        <w:spacing w:after="0"/>
        <w:ind w:left="360"/>
        <w:contextualSpacing/>
        <w:jc w:val="both"/>
        <w:rPr>
          <w:rFonts w:asciiTheme="majorBidi" w:hAnsiTheme="majorBidi" w:cs="David"/>
          <w:sz w:val="16"/>
          <w:szCs w:val="16"/>
          <w:highlight w:val="red"/>
        </w:rPr>
      </w:pPr>
      <w:r w:rsidRPr="00776D70">
        <w:rPr>
          <w:rFonts w:asciiTheme="majorBidi" w:hAnsiTheme="majorBidi" w:cs="David"/>
          <w:sz w:val="20"/>
          <w:szCs w:val="20"/>
          <w:highlight w:val="red"/>
          <w:rtl/>
        </w:rPr>
        <w:t xml:space="preserve">בחיפוש </w:t>
      </w:r>
      <w:r w:rsidRPr="00776D70">
        <w:rPr>
          <w:rFonts w:asciiTheme="majorBidi" w:hAnsiTheme="majorBidi" w:cs="David"/>
          <w:sz w:val="20"/>
          <w:szCs w:val="20"/>
          <w:highlight w:val="red"/>
          <w:u w:val="single"/>
          <w:rtl/>
        </w:rPr>
        <w:t>על הגוף</w:t>
      </w:r>
      <w:r w:rsidRPr="00776D70">
        <w:rPr>
          <w:rFonts w:asciiTheme="majorBidi" w:hAnsiTheme="majorBidi" w:cs="David"/>
          <w:sz w:val="20"/>
          <w:szCs w:val="20"/>
          <w:highlight w:val="red"/>
          <w:rtl/>
        </w:rPr>
        <w:t xml:space="preserve"> ההוראה היא כי חיפוש חיצוני על </w:t>
      </w:r>
      <w:r w:rsidRPr="00776D70">
        <w:rPr>
          <w:rFonts w:asciiTheme="majorBidi" w:hAnsiTheme="majorBidi" w:cs="David"/>
          <w:b/>
          <w:bCs/>
          <w:sz w:val="20"/>
          <w:szCs w:val="20"/>
          <w:highlight w:val="red"/>
          <w:u w:val="single"/>
          <w:rtl/>
        </w:rPr>
        <w:t>אישה</w:t>
      </w:r>
      <w:r w:rsidRPr="00776D70">
        <w:rPr>
          <w:rFonts w:asciiTheme="majorBidi" w:hAnsiTheme="majorBidi" w:cs="David"/>
          <w:sz w:val="20"/>
          <w:szCs w:val="20"/>
          <w:highlight w:val="red"/>
          <w:rtl/>
        </w:rPr>
        <w:t xml:space="preserve"> יעשה ע"י אישה. </w:t>
      </w:r>
      <w:r w:rsidR="00EF593A" w:rsidRPr="00776D70">
        <w:rPr>
          <w:rFonts w:ascii="David" w:hAnsi="David" w:cs="David"/>
          <w:sz w:val="20"/>
          <w:szCs w:val="20"/>
          <w:highlight w:val="red"/>
          <w:rtl/>
        </w:rPr>
        <w:t>בפסדפ כתוב שחיפוש על אישה ייעשה על אישה אבל חיפוש על גבר יכול גם להיעשות ע"י אישה.</w:t>
      </w:r>
    </w:p>
    <w:p w:rsidR="005D3E20" w:rsidRPr="00577815" w:rsidRDefault="005D3E20" w:rsidP="00450CC0">
      <w:pPr>
        <w:numPr>
          <w:ilvl w:val="0"/>
          <w:numId w:val="158"/>
        </w:numPr>
        <w:spacing w:after="0"/>
        <w:ind w:left="360"/>
        <w:contextualSpacing/>
        <w:jc w:val="both"/>
        <w:rPr>
          <w:rFonts w:asciiTheme="majorBidi" w:hAnsiTheme="majorBidi" w:cs="David"/>
          <w:sz w:val="20"/>
          <w:szCs w:val="20"/>
        </w:rPr>
      </w:pPr>
      <w:r w:rsidRPr="00577815">
        <w:rPr>
          <w:rFonts w:asciiTheme="majorBidi" w:hAnsiTheme="majorBidi" w:cs="David"/>
          <w:color w:val="C00000"/>
          <w:sz w:val="20"/>
          <w:szCs w:val="20"/>
          <w:rtl/>
        </w:rPr>
        <w:t xml:space="preserve">ס'5 </w:t>
      </w:r>
      <w:r w:rsidRPr="00577815">
        <w:rPr>
          <w:rFonts w:asciiTheme="majorBidi" w:hAnsiTheme="majorBidi" w:cs="David"/>
          <w:sz w:val="20"/>
          <w:szCs w:val="20"/>
          <w:rtl/>
        </w:rPr>
        <w:t>קובע סוגי חיפוש שנדרש שיבוצעו על ידי גורם מומחה (טביעת שיניים, רנטגן ועוד).</w:t>
      </w:r>
    </w:p>
    <w:p w:rsidR="005D3E20" w:rsidRPr="00776D70" w:rsidRDefault="005D3E20" w:rsidP="00EE784F">
      <w:pPr>
        <w:spacing w:after="0"/>
        <w:jc w:val="both"/>
        <w:rPr>
          <w:rFonts w:asciiTheme="majorBidi" w:hAnsiTheme="majorBidi" w:cs="David"/>
          <w:b/>
          <w:bCs/>
          <w:sz w:val="8"/>
          <w:szCs w:val="8"/>
          <w:rtl/>
        </w:rPr>
      </w:pPr>
    </w:p>
    <w:p w:rsidR="005D3E20" w:rsidRPr="00577815" w:rsidRDefault="005D3E20" w:rsidP="00776D70">
      <w:pPr>
        <w:spacing w:after="0"/>
        <w:jc w:val="center"/>
        <w:rPr>
          <w:rFonts w:asciiTheme="majorBidi" w:hAnsiTheme="majorBidi" w:cs="David"/>
          <w:b/>
          <w:bCs/>
          <w:color w:val="FF0000"/>
          <w:u w:val="single"/>
        </w:rPr>
      </w:pPr>
      <w:r w:rsidRPr="00577815">
        <w:rPr>
          <w:rFonts w:asciiTheme="majorBidi" w:hAnsiTheme="majorBidi" w:cs="David"/>
          <w:b/>
          <w:bCs/>
          <w:color w:val="FF0000"/>
          <w:u w:val="single"/>
          <w:rtl/>
        </w:rPr>
        <w:t>ראיות שהושגו שלא כדין:</w:t>
      </w:r>
    </w:p>
    <w:p w:rsidR="005D3E20" w:rsidRPr="00577815" w:rsidRDefault="005D3E20" w:rsidP="00450CC0">
      <w:pPr>
        <w:numPr>
          <w:ilvl w:val="0"/>
          <w:numId w:val="102"/>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לפני </w:t>
      </w:r>
      <w:r w:rsidRPr="00577815">
        <w:rPr>
          <w:rFonts w:asciiTheme="majorBidi" w:hAnsiTheme="majorBidi" w:cs="David"/>
          <w:b/>
          <w:bCs/>
          <w:color w:val="FFFF00"/>
          <w:sz w:val="20"/>
          <w:szCs w:val="20"/>
          <w:highlight w:val="magenta"/>
          <w:rtl/>
        </w:rPr>
        <w:t>פס"ד יששכרוב</w:t>
      </w:r>
      <w:r w:rsidR="00776D70">
        <w:rPr>
          <w:rFonts w:asciiTheme="majorBidi" w:hAnsiTheme="majorBidi" w:cs="David" w:hint="cs"/>
          <w:sz w:val="20"/>
          <w:szCs w:val="20"/>
          <w:rtl/>
        </w:rPr>
        <w:t xml:space="preserve"> </w:t>
      </w:r>
      <w:r w:rsidRPr="00577815">
        <w:rPr>
          <w:rFonts w:asciiTheme="majorBidi" w:hAnsiTheme="majorBidi" w:cs="David"/>
          <w:sz w:val="20"/>
          <w:szCs w:val="20"/>
          <w:rtl/>
        </w:rPr>
        <w:t xml:space="preserve">היו שני סעיפים שקבעו חוסר קבילות- </w:t>
      </w:r>
      <w:r w:rsidRPr="00577815">
        <w:rPr>
          <w:rFonts w:asciiTheme="majorBidi" w:hAnsiTheme="majorBidi" w:cs="David"/>
          <w:b/>
          <w:bCs/>
          <w:color w:val="C00000"/>
          <w:sz w:val="20"/>
          <w:szCs w:val="20"/>
          <w:rtl/>
        </w:rPr>
        <w:t>ס'13 לחוק האזנות סתר וס'32 לחוק הגנת הפרטיות</w:t>
      </w:r>
      <w:r w:rsidRPr="00577815">
        <w:rPr>
          <w:rFonts w:asciiTheme="majorBidi" w:hAnsiTheme="majorBidi" w:cs="David"/>
          <w:sz w:val="20"/>
          <w:szCs w:val="20"/>
          <w:rtl/>
        </w:rPr>
        <w:t xml:space="preserve">. מעבר לכך היה את </w:t>
      </w:r>
      <w:r w:rsidRPr="00577815">
        <w:rPr>
          <w:rFonts w:asciiTheme="majorBidi" w:hAnsiTheme="majorBidi" w:cs="David"/>
          <w:b/>
          <w:bCs/>
          <w:color w:val="C00000"/>
          <w:sz w:val="20"/>
          <w:szCs w:val="20"/>
          <w:rtl/>
        </w:rPr>
        <w:t>ס'12</w:t>
      </w:r>
      <w:r w:rsidRPr="00577815">
        <w:rPr>
          <w:rFonts w:asciiTheme="majorBidi" w:hAnsiTheme="majorBidi" w:cs="David"/>
          <w:sz w:val="20"/>
          <w:szCs w:val="20"/>
          <w:rtl/>
        </w:rPr>
        <w:t xml:space="preserve">שדיבר על הודאה, אך </w:t>
      </w:r>
      <w:r w:rsidRPr="00776D70">
        <w:rPr>
          <w:rFonts w:asciiTheme="majorBidi" w:hAnsiTheme="majorBidi" w:cs="David"/>
          <w:b/>
          <w:bCs/>
          <w:sz w:val="20"/>
          <w:szCs w:val="20"/>
          <w:rtl/>
        </w:rPr>
        <w:t>לא היה סעיף ש</w:t>
      </w:r>
      <w:r w:rsidR="00776D70" w:rsidRPr="00776D70">
        <w:rPr>
          <w:rFonts w:asciiTheme="majorBidi" w:hAnsiTheme="majorBidi" w:cs="David" w:hint="cs"/>
          <w:b/>
          <w:bCs/>
          <w:sz w:val="20"/>
          <w:szCs w:val="20"/>
          <w:rtl/>
        </w:rPr>
        <w:t>ד</w:t>
      </w:r>
      <w:r w:rsidRPr="00776D70">
        <w:rPr>
          <w:rFonts w:asciiTheme="majorBidi" w:hAnsiTheme="majorBidi" w:cs="David"/>
          <w:b/>
          <w:bCs/>
          <w:sz w:val="20"/>
          <w:szCs w:val="20"/>
          <w:rtl/>
        </w:rPr>
        <w:t>יבר על ראיות שהושגו בחיפוש לא חוקי</w:t>
      </w:r>
      <w:r w:rsidRPr="00577815">
        <w:rPr>
          <w:rFonts w:asciiTheme="majorBidi" w:hAnsiTheme="majorBidi" w:cs="David"/>
          <w:sz w:val="20"/>
          <w:szCs w:val="20"/>
          <w:rtl/>
        </w:rPr>
        <w:t>, תורת העץ המורעל.</w:t>
      </w:r>
    </w:p>
    <w:p w:rsidR="005D3E20" w:rsidRPr="00577815" w:rsidRDefault="005D3E20" w:rsidP="00450CC0">
      <w:pPr>
        <w:numPr>
          <w:ilvl w:val="0"/>
          <w:numId w:val="150"/>
        </w:numPr>
        <w:spacing w:after="0"/>
        <w:contextualSpacing/>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ועקנין:</w:t>
      </w:r>
      <w:r w:rsidR="00776D70">
        <w:rPr>
          <w:rFonts w:asciiTheme="majorBidi" w:hAnsiTheme="majorBidi" w:cs="David" w:hint="cs"/>
          <w:sz w:val="20"/>
          <w:szCs w:val="20"/>
          <w:rtl/>
        </w:rPr>
        <w:t xml:space="preserve"> </w:t>
      </w:r>
      <w:r w:rsidRPr="00577815">
        <w:rPr>
          <w:rFonts w:asciiTheme="majorBidi" w:hAnsiTheme="majorBidi" w:cs="David"/>
          <w:sz w:val="20"/>
          <w:szCs w:val="20"/>
          <w:rtl/>
        </w:rPr>
        <w:t>(</w:t>
      </w:r>
      <w:r w:rsidRPr="00776D70">
        <w:rPr>
          <w:rFonts w:asciiTheme="majorBidi" w:hAnsiTheme="majorBidi" w:cs="David"/>
          <w:sz w:val="20"/>
          <w:szCs w:val="20"/>
          <w:u w:val="single"/>
          <w:rtl/>
        </w:rPr>
        <w:t>לפני החוק והלכת ישככרוב)</w:t>
      </w:r>
      <w:r w:rsidRPr="00577815">
        <w:rPr>
          <w:rFonts w:asciiTheme="majorBidi" w:hAnsiTheme="majorBidi" w:cs="David"/>
          <w:sz w:val="20"/>
          <w:szCs w:val="20"/>
          <w:rtl/>
        </w:rPr>
        <w:t xml:space="preserve"> נתנו לחשוד מי מלח כדי שיקיא שקיות סם שבלע. עוה"ד טען כי הראיה לא קבילה, זו "הטרדה אחרת" לפי חוק הגנת הפרטיות. בערעור הטענה התקבלה אך בדיון נוסף נדחתה</w:t>
      </w:r>
      <w:r w:rsidRPr="00577815">
        <w:rPr>
          <w:rFonts w:asciiTheme="majorBidi" w:hAnsiTheme="majorBidi" w:cs="David"/>
          <w:sz w:val="20"/>
          <w:szCs w:val="20"/>
          <w:highlight w:val="yellow"/>
          <w:rtl/>
        </w:rPr>
        <w:t>. נקבע כי "הטרדה אחרת" מתייחסת לד</w:t>
      </w:r>
      <w:r w:rsidR="00601F7A" w:rsidRPr="00577815">
        <w:rPr>
          <w:rFonts w:asciiTheme="majorBidi" w:hAnsiTheme="majorBidi" w:cs="David"/>
          <w:sz w:val="20"/>
          <w:szCs w:val="20"/>
          <w:highlight w:val="yellow"/>
          <w:rtl/>
        </w:rPr>
        <w:t>ב</w:t>
      </w:r>
      <w:r w:rsidRPr="00577815">
        <w:rPr>
          <w:rFonts w:asciiTheme="majorBidi" w:hAnsiTheme="majorBidi" w:cs="David"/>
          <w:sz w:val="20"/>
          <w:szCs w:val="20"/>
          <w:highlight w:val="yellow"/>
          <w:rtl/>
        </w:rPr>
        <w:t>רים כמו בילוש, התחקות וכד'. נקבע כי לא מדובר בחיפוש חודרני ולכן הראיות קבילות.</w:t>
      </w:r>
    </w:p>
    <w:p w:rsidR="005D3E20" w:rsidRPr="00577815" w:rsidRDefault="005D3E20" w:rsidP="00450CC0">
      <w:pPr>
        <w:numPr>
          <w:ilvl w:val="0"/>
          <w:numId w:val="150"/>
        </w:numPr>
        <w:spacing w:after="0"/>
        <w:contextualSpacing/>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יששכרוב:</w:t>
      </w:r>
      <w:r w:rsidR="00776D70">
        <w:rPr>
          <w:rFonts w:asciiTheme="majorBidi" w:hAnsiTheme="majorBidi" w:cs="David" w:hint="cs"/>
          <w:sz w:val="20"/>
          <w:szCs w:val="20"/>
          <w:rtl/>
        </w:rPr>
        <w:t xml:space="preserve"> </w:t>
      </w:r>
      <w:r w:rsidRPr="00577815">
        <w:rPr>
          <w:rFonts w:asciiTheme="majorBidi" w:hAnsiTheme="majorBidi" w:cs="David"/>
          <w:sz w:val="20"/>
          <w:szCs w:val="20"/>
          <w:rtl/>
        </w:rPr>
        <w:t xml:space="preserve">נקבע שלבית המשפט יש </w:t>
      </w:r>
      <w:r w:rsidRPr="00577815">
        <w:rPr>
          <w:rFonts w:asciiTheme="majorBidi" w:hAnsiTheme="majorBidi" w:cs="David"/>
          <w:b/>
          <w:bCs/>
          <w:sz w:val="20"/>
          <w:szCs w:val="20"/>
          <w:rtl/>
        </w:rPr>
        <w:t>שיקול דעת בפסילת ראיות</w:t>
      </w:r>
      <w:r w:rsidRPr="00577815">
        <w:rPr>
          <w:rFonts w:asciiTheme="majorBidi" w:hAnsiTheme="majorBidi" w:cs="David"/>
          <w:sz w:val="20"/>
          <w:szCs w:val="20"/>
          <w:rtl/>
        </w:rPr>
        <w:t xml:space="preserve">. </w:t>
      </w:r>
    </w:p>
    <w:p w:rsidR="005D3E20" w:rsidRPr="00776D70" w:rsidRDefault="005D3E20" w:rsidP="00EE784F">
      <w:pPr>
        <w:spacing w:after="0"/>
        <w:jc w:val="both"/>
        <w:rPr>
          <w:rFonts w:asciiTheme="majorBidi" w:hAnsiTheme="majorBidi" w:cs="David"/>
          <w:b/>
          <w:bCs/>
          <w:color w:val="FF0000"/>
          <w:sz w:val="6"/>
          <w:szCs w:val="6"/>
          <w:u w:val="single"/>
          <w:rtl/>
        </w:rPr>
      </w:pPr>
    </w:p>
    <w:p w:rsidR="005D3E20" w:rsidRPr="00577815" w:rsidRDefault="005D3E20" w:rsidP="00776D70">
      <w:pPr>
        <w:spacing w:after="0"/>
        <w:jc w:val="center"/>
        <w:rPr>
          <w:rFonts w:asciiTheme="majorBidi" w:hAnsiTheme="majorBidi" w:cs="David"/>
          <w:sz w:val="20"/>
          <w:szCs w:val="20"/>
        </w:rPr>
      </w:pPr>
      <w:r w:rsidRPr="00577815">
        <w:rPr>
          <w:rFonts w:asciiTheme="majorBidi" w:hAnsiTheme="majorBidi" w:cs="David"/>
          <w:b/>
          <w:bCs/>
          <w:color w:val="FF0000"/>
          <w:u w:val="single"/>
          <w:rtl/>
        </w:rPr>
        <w:t>לקיחת אמצעי זיהוי מאנשים שאינם חשודים:</w:t>
      </w:r>
    </w:p>
    <w:p w:rsidR="005D3E20" w:rsidRPr="00577815" w:rsidRDefault="005D3E20" w:rsidP="00450CC0">
      <w:pPr>
        <w:numPr>
          <w:ilvl w:val="0"/>
          <w:numId w:val="160"/>
        </w:numPr>
        <w:spacing w:after="0"/>
        <w:contextualSpacing/>
        <w:jc w:val="both"/>
        <w:rPr>
          <w:rFonts w:asciiTheme="majorBidi" w:hAnsiTheme="majorBidi" w:cs="David"/>
          <w:sz w:val="20"/>
          <w:szCs w:val="20"/>
        </w:rPr>
      </w:pPr>
      <w:r w:rsidRPr="00577815">
        <w:rPr>
          <w:rFonts w:asciiTheme="majorBidi" w:hAnsiTheme="majorBidi" w:cs="David"/>
          <w:b/>
          <w:bCs/>
          <w:color w:val="C00000"/>
          <w:sz w:val="20"/>
          <w:szCs w:val="20"/>
          <w:rtl/>
        </w:rPr>
        <w:t>ס'14(א) רבתי</w:t>
      </w:r>
      <w:r w:rsidRPr="00577815">
        <w:rPr>
          <w:rFonts w:asciiTheme="majorBidi" w:hAnsiTheme="majorBidi" w:cs="David"/>
          <w:sz w:val="20"/>
          <w:szCs w:val="20"/>
          <w:rtl/>
        </w:rPr>
        <w:t xml:space="preserve">קובע </w:t>
      </w:r>
      <w:r w:rsidRPr="00577815">
        <w:rPr>
          <w:rFonts w:asciiTheme="majorBidi" w:hAnsiTheme="majorBidi" w:cs="David"/>
          <w:sz w:val="20"/>
          <w:szCs w:val="20"/>
          <w:highlight w:val="yellow"/>
          <w:rtl/>
        </w:rPr>
        <w:t>שכשמדובר באדם שאינו חשוד, אין לעשות השוואה בין אמצעי הזיהוי לעבירות אחרות אלא רק לצורך העבירה שלשמה נלקח אמצעי הזיהוי</w:t>
      </w:r>
      <w:r w:rsidRPr="00577815">
        <w:rPr>
          <w:rFonts w:asciiTheme="majorBidi" w:hAnsiTheme="majorBidi" w:cs="David"/>
          <w:sz w:val="20"/>
          <w:szCs w:val="20"/>
          <w:rtl/>
        </w:rPr>
        <w:t>.</w:t>
      </w:r>
    </w:p>
    <w:p w:rsidR="005D3E20" w:rsidRPr="00577815" w:rsidRDefault="005D3E20" w:rsidP="00450CC0">
      <w:pPr>
        <w:numPr>
          <w:ilvl w:val="0"/>
          <w:numId w:val="161"/>
        </w:numPr>
        <w:spacing w:after="0"/>
        <w:contextualSpacing/>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פרחי:</w:t>
      </w:r>
      <w:r w:rsidRPr="00577815">
        <w:rPr>
          <w:rFonts w:asciiTheme="majorBidi" w:hAnsiTheme="majorBidi" w:cs="David"/>
          <w:sz w:val="20"/>
          <w:szCs w:val="20"/>
          <w:rtl/>
        </w:rPr>
        <w:t xml:space="preserve">נטלו אמצעי זיהוי ממתנדבים. </w:t>
      </w:r>
      <w:r w:rsidRPr="00577815">
        <w:rPr>
          <w:rFonts w:asciiTheme="majorBidi" w:hAnsiTheme="majorBidi" w:cs="David"/>
          <w:b/>
          <w:bCs/>
          <w:sz w:val="20"/>
          <w:szCs w:val="20"/>
          <w:rtl/>
        </w:rPr>
        <w:t>נקבע כי ה</w:t>
      </w:r>
      <w:r w:rsidRPr="00577815">
        <w:rPr>
          <w:rFonts w:asciiTheme="majorBidi" w:hAnsiTheme="majorBidi" w:cs="David"/>
          <w:b/>
          <w:bCs/>
          <w:sz w:val="20"/>
          <w:szCs w:val="20"/>
        </w:rPr>
        <w:t xml:space="preserve">DNA </w:t>
      </w:r>
      <w:r w:rsidRPr="00577815">
        <w:rPr>
          <w:rFonts w:asciiTheme="majorBidi" w:hAnsiTheme="majorBidi" w:cs="David"/>
          <w:b/>
          <w:bCs/>
          <w:sz w:val="20"/>
          <w:szCs w:val="20"/>
          <w:rtl/>
        </w:rPr>
        <w:t xml:space="preserve"> פסול מכוח הלכת יששכרוב</w:t>
      </w:r>
      <w:r w:rsidRPr="00577815">
        <w:rPr>
          <w:rFonts w:asciiTheme="majorBidi" w:hAnsiTheme="majorBidi" w:cs="David"/>
          <w:sz w:val="20"/>
          <w:szCs w:val="20"/>
          <w:rtl/>
        </w:rPr>
        <w:t xml:space="preserve"> (כי ס'14(א) לא מדבר על קבילות אלא קובע כי החיפוש הוא שלא כדין ולפני הלכת ישככרוב חיפוש לא כדין לא פסל את הראיה).</w:t>
      </w:r>
    </w:p>
    <w:p w:rsidR="00626510" w:rsidRPr="00776D70" w:rsidRDefault="00626510" w:rsidP="00CE5F31">
      <w:pPr>
        <w:spacing w:after="0"/>
        <w:ind w:left="720"/>
        <w:contextualSpacing/>
        <w:rPr>
          <w:rFonts w:asciiTheme="majorBidi" w:hAnsiTheme="majorBidi" w:cs="David"/>
          <w:sz w:val="12"/>
          <w:szCs w:val="12"/>
        </w:rPr>
      </w:pPr>
    </w:p>
    <w:p w:rsidR="005D3E20" w:rsidRPr="00577815" w:rsidRDefault="005D3E20" w:rsidP="00281C76">
      <w:pPr>
        <w:shd w:val="clear" w:color="auto" w:fill="000000" w:themeFill="text1"/>
        <w:spacing w:after="0"/>
        <w:jc w:val="center"/>
        <w:rPr>
          <w:rFonts w:asciiTheme="majorBidi" w:hAnsiTheme="majorBidi" w:cs="David"/>
          <w:b/>
          <w:bCs/>
          <w:sz w:val="28"/>
          <w:szCs w:val="28"/>
          <w:u w:val="single"/>
          <w:rtl/>
        </w:rPr>
      </w:pPr>
      <w:r w:rsidRPr="00577815">
        <w:rPr>
          <w:rFonts w:asciiTheme="majorBidi" w:hAnsiTheme="majorBidi" w:cs="David"/>
          <w:b/>
          <w:bCs/>
          <w:sz w:val="28"/>
          <w:szCs w:val="28"/>
          <w:u w:val="single"/>
          <w:rtl/>
        </w:rPr>
        <w:t>חלק ד: המשפט</w:t>
      </w:r>
    </w:p>
    <w:p w:rsidR="005D3E20" w:rsidRPr="00577815" w:rsidRDefault="005D3E20" w:rsidP="001A0FFA">
      <w:pPr>
        <w:shd w:val="clear" w:color="auto" w:fill="DDD9C3" w:themeFill="background2" w:themeFillShade="E6"/>
        <w:spacing w:after="0"/>
        <w:jc w:val="center"/>
        <w:rPr>
          <w:rFonts w:asciiTheme="majorBidi" w:hAnsiTheme="majorBidi" w:cs="David"/>
          <w:b/>
          <w:bCs/>
          <w:color w:val="548DD4" w:themeColor="text2" w:themeTint="99"/>
          <w:sz w:val="24"/>
          <w:szCs w:val="24"/>
          <w:u w:val="single"/>
          <w:rtl/>
        </w:rPr>
      </w:pPr>
      <w:r w:rsidRPr="00577815">
        <w:rPr>
          <w:rFonts w:asciiTheme="majorBidi" w:hAnsiTheme="majorBidi" w:cs="David"/>
          <w:b/>
          <w:bCs/>
          <w:color w:val="548DD4" w:themeColor="text2" w:themeTint="99"/>
          <w:sz w:val="24"/>
          <w:szCs w:val="24"/>
          <w:u w:val="single"/>
          <w:rtl/>
        </w:rPr>
        <w:t>1. כתב אישום</w:t>
      </w:r>
    </w:p>
    <w:p w:rsidR="005D3E20" w:rsidRPr="00577815" w:rsidRDefault="005D3E20" w:rsidP="00CE5F31">
      <w:pPr>
        <w:spacing w:after="0"/>
        <w:jc w:val="both"/>
        <w:rPr>
          <w:rFonts w:asciiTheme="majorBidi" w:hAnsiTheme="majorBidi" w:cs="David"/>
          <w:sz w:val="20"/>
          <w:szCs w:val="20"/>
          <w:rtl/>
        </w:rPr>
      </w:pPr>
      <w:r w:rsidRPr="00577815">
        <w:rPr>
          <w:rFonts w:asciiTheme="majorBidi" w:hAnsiTheme="majorBidi" w:cs="David"/>
          <w:b/>
          <w:bCs/>
          <w:sz w:val="20"/>
          <w:szCs w:val="20"/>
          <w:rtl/>
        </w:rPr>
        <w:t>רקע</w:t>
      </w:r>
      <w:r w:rsidRPr="00577815">
        <w:rPr>
          <w:rFonts w:asciiTheme="majorBidi" w:hAnsiTheme="majorBidi" w:cs="David"/>
          <w:sz w:val="20"/>
          <w:szCs w:val="20"/>
          <w:rtl/>
        </w:rPr>
        <w:t>- כאשר אדם נחקר תחת אזהרה הוא חשוד</w:t>
      </w:r>
      <w:r w:rsidR="00776D70">
        <w:rPr>
          <w:rFonts w:asciiTheme="majorBidi" w:hAnsiTheme="majorBidi" w:cs="David" w:hint="cs"/>
          <w:sz w:val="20"/>
          <w:szCs w:val="20"/>
          <w:rtl/>
        </w:rPr>
        <w:t xml:space="preserve"> </w:t>
      </w:r>
      <w:r w:rsidRPr="00577815">
        <w:rPr>
          <w:rFonts w:asciiTheme="majorBidi" w:hAnsiTheme="majorBidi" w:cs="David"/>
          <w:sz w:val="20"/>
          <w:szCs w:val="20"/>
          <w:rtl/>
        </w:rPr>
        <w:t xml:space="preserve">ועומדות </w:t>
      </w:r>
      <w:r w:rsidR="0031218F" w:rsidRPr="00577815">
        <w:rPr>
          <w:rFonts w:asciiTheme="majorBidi" w:hAnsiTheme="majorBidi" w:cs="David"/>
          <w:sz w:val="20"/>
          <w:szCs w:val="20"/>
          <w:rtl/>
        </w:rPr>
        <w:t>לו זכות השתיקה והזכות לאי הפללה</w:t>
      </w:r>
      <w:r w:rsidRPr="00577815">
        <w:rPr>
          <w:rFonts w:asciiTheme="majorBidi" w:hAnsiTheme="majorBidi" w:cs="David"/>
          <w:sz w:val="20"/>
          <w:szCs w:val="20"/>
          <w:rtl/>
        </w:rPr>
        <w:t xml:space="preserve">.אין לו אפשרות לעיין בחומר החקירה. בתום החקירה מעביר הגוף החוקר, לרוב בצירוף המלצה (לא מחייבת) את החומר לתביעה. כאשר מוגש כתב אישום החשוד הופך לנאשם וחומר החקירה (למעט חריגים כמו תעודת חיסיון) עובר אליו. </w:t>
      </w:r>
    </w:p>
    <w:p w:rsidR="005D3E20" w:rsidRPr="001A0FFA" w:rsidRDefault="005D3E20" w:rsidP="00CE5F31">
      <w:pPr>
        <w:spacing w:after="0"/>
        <w:rPr>
          <w:rFonts w:asciiTheme="majorBidi" w:hAnsiTheme="majorBidi" w:cs="David"/>
          <w:b/>
          <w:bCs/>
          <w:sz w:val="12"/>
          <w:szCs w:val="12"/>
          <w:rtl/>
        </w:rPr>
      </w:pPr>
    </w:p>
    <w:p w:rsidR="005D3E20" w:rsidRPr="00577815" w:rsidRDefault="005D3E20" w:rsidP="00450CC0">
      <w:pPr>
        <w:pStyle w:val="a5"/>
        <w:numPr>
          <w:ilvl w:val="0"/>
          <w:numId w:val="243"/>
        </w:numPr>
        <w:spacing w:after="0"/>
        <w:jc w:val="center"/>
        <w:rPr>
          <w:rFonts w:asciiTheme="majorBidi" w:hAnsiTheme="majorBidi" w:cs="David"/>
          <w:sz w:val="20"/>
          <w:szCs w:val="20"/>
          <w:rtl/>
        </w:rPr>
      </w:pPr>
      <w:r w:rsidRPr="00577815">
        <w:rPr>
          <w:rFonts w:asciiTheme="majorBidi" w:hAnsiTheme="majorBidi" w:cs="David"/>
          <w:b/>
          <w:bCs/>
          <w:color w:val="FF0000"/>
          <w:u w:val="single"/>
          <w:rtl/>
        </w:rPr>
        <w:t>שימוע</w:t>
      </w:r>
    </w:p>
    <w:p w:rsidR="005D3E20" w:rsidRPr="00577815" w:rsidRDefault="005D3E20" w:rsidP="00450CC0">
      <w:pPr>
        <w:numPr>
          <w:ilvl w:val="0"/>
          <w:numId w:val="160"/>
        </w:numPr>
        <w:spacing w:after="0"/>
        <w:contextualSpacing/>
        <w:jc w:val="both"/>
        <w:rPr>
          <w:rFonts w:asciiTheme="majorBidi" w:hAnsiTheme="majorBidi" w:cs="David"/>
          <w:sz w:val="20"/>
          <w:szCs w:val="20"/>
        </w:rPr>
      </w:pPr>
      <w:r w:rsidRPr="00577815">
        <w:rPr>
          <w:rFonts w:asciiTheme="majorBidi" w:hAnsiTheme="majorBidi" w:cs="David"/>
          <w:b/>
          <w:bCs/>
          <w:color w:val="C00000"/>
          <w:sz w:val="20"/>
          <w:szCs w:val="20"/>
          <w:rtl/>
        </w:rPr>
        <w:t>ס'60 א' לחסד"פ</w:t>
      </w:r>
      <w:r w:rsidR="001A0FFA">
        <w:rPr>
          <w:rFonts w:asciiTheme="majorBidi" w:hAnsiTheme="majorBidi" w:cs="David" w:hint="cs"/>
          <w:b/>
          <w:bCs/>
          <w:color w:val="C00000"/>
          <w:sz w:val="20"/>
          <w:szCs w:val="20"/>
          <w:rtl/>
        </w:rPr>
        <w:t xml:space="preserve"> </w:t>
      </w:r>
      <w:r w:rsidRPr="00577815">
        <w:rPr>
          <w:rFonts w:asciiTheme="majorBidi" w:hAnsiTheme="majorBidi" w:cs="David"/>
          <w:sz w:val="20"/>
          <w:szCs w:val="20"/>
          <w:rtl/>
        </w:rPr>
        <w:t xml:space="preserve">קובע כי </w:t>
      </w:r>
      <w:r w:rsidRPr="00577815">
        <w:rPr>
          <w:rFonts w:asciiTheme="majorBidi" w:hAnsiTheme="majorBidi" w:cs="David"/>
          <w:b/>
          <w:bCs/>
          <w:sz w:val="20"/>
          <w:szCs w:val="20"/>
          <w:rtl/>
        </w:rPr>
        <w:t xml:space="preserve">בעבירות פשע, </w:t>
      </w:r>
      <w:r w:rsidRPr="00577815">
        <w:rPr>
          <w:rFonts w:asciiTheme="majorBidi" w:hAnsiTheme="majorBidi" w:cs="David"/>
          <w:b/>
          <w:bCs/>
          <w:sz w:val="20"/>
          <w:szCs w:val="20"/>
          <w:highlight w:val="yellow"/>
          <w:rtl/>
        </w:rPr>
        <w:t>כאשר מסתיימת חקירה אך עוד לא הוגש כתב אישום</w:t>
      </w:r>
      <w:r w:rsidRPr="00577815">
        <w:rPr>
          <w:rFonts w:asciiTheme="majorBidi" w:hAnsiTheme="majorBidi" w:cs="David"/>
          <w:b/>
          <w:bCs/>
          <w:sz w:val="20"/>
          <w:szCs w:val="20"/>
          <w:rtl/>
        </w:rPr>
        <w:t>,</w:t>
      </w:r>
      <w:r w:rsidRPr="00577815">
        <w:rPr>
          <w:rFonts w:asciiTheme="majorBidi" w:hAnsiTheme="majorBidi" w:cs="David"/>
          <w:sz w:val="20"/>
          <w:szCs w:val="20"/>
          <w:rtl/>
        </w:rPr>
        <w:t xml:space="preserve"> חובה על התביעה (בכפוף לסייגים) לשלוח לחשוד הודעה על כך שקיבלה את החומר. </w:t>
      </w:r>
      <w:r w:rsidRPr="00577815">
        <w:rPr>
          <w:rFonts w:asciiTheme="majorBidi" w:hAnsiTheme="majorBidi" w:cs="David"/>
          <w:sz w:val="20"/>
          <w:szCs w:val="20"/>
          <w:highlight w:val="yellow"/>
          <w:rtl/>
        </w:rPr>
        <w:t xml:space="preserve">החשוד רשאי תוך </w:t>
      </w:r>
      <w:r w:rsidRPr="00577815">
        <w:rPr>
          <w:rFonts w:asciiTheme="majorBidi" w:hAnsiTheme="majorBidi" w:cs="David"/>
          <w:sz w:val="20"/>
          <w:szCs w:val="20"/>
          <w:highlight w:val="yellow"/>
          <w:u w:val="single"/>
          <w:rtl/>
        </w:rPr>
        <w:t>30 יום</w:t>
      </w:r>
      <w:r w:rsidRPr="00577815">
        <w:rPr>
          <w:rFonts w:asciiTheme="majorBidi" w:hAnsiTheme="majorBidi" w:cs="David"/>
          <w:sz w:val="20"/>
          <w:szCs w:val="20"/>
          <w:highlight w:val="yellow"/>
          <w:rtl/>
        </w:rPr>
        <w:t xml:space="preserve"> לפנות לתביעה בבקשה מנומקת להימנע מהגשת כתב אישום. פנייה זו מכונה </w:t>
      </w:r>
      <w:r w:rsidRPr="00577815">
        <w:rPr>
          <w:rFonts w:asciiTheme="majorBidi" w:hAnsiTheme="majorBidi" w:cs="David"/>
          <w:b/>
          <w:bCs/>
          <w:sz w:val="20"/>
          <w:szCs w:val="20"/>
          <w:highlight w:val="yellow"/>
          <w:rtl/>
        </w:rPr>
        <w:t xml:space="preserve">שימוע </w:t>
      </w:r>
      <w:r w:rsidRPr="00577815">
        <w:rPr>
          <w:rFonts w:asciiTheme="majorBidi" w:hAnsiTheme="majorBidi" w:cs="David"/>
          <w:sz w:val="20"/>
          <w:szCs w:val="20"/>
          <w:highlight w:val="yellow"/>
          <w:rtl/>
        </w:rPr>
        <w:t>ונגזרת מכללי צדק טבעיים.</w:t>
      </w:r>
      <w:r w:rsidRPr="00577815">
        <w:rPr>
          <w:rFonts w:asciiTheme="majorBidi" w:hAnsiTheme="majorBidi" w:cs="David"/>
          <w:sz w:val="20"/>
          <w:szCs w:val="20"/>
          <w:rtl/>
        </w:rPr>
        <w:t xml:space="preserve"> הפנייה יכולה להיעשות בכתב/בע"פ לפי שק"ד התביעה. </w:t>
      </w:r>
      <w:r w:rsidRPr="00577815">
        <w:rPr>
          <w:rFonts w:asciiTheme="majorBidi" w:hAnsiTheme="majorBidi" w:cs="David"/>
          <w:sz w:val="20"/>
          <w:szCs w:val="20"/>
          <w:u w:val="single"/>
          <w:rtl/>
        </w:rPr>
        <w:t>דוג' לנימוקים אפשריים</w:t>
      </w:r>
      <w:r w:rsidRPr="00577815">
        <w:rPr>
          <w:rFonts w:asciiTheme="majorBidi" w:hAnsiTheme="majorBidi" w:cs="David"/>
          <w:sz w:val="20"/>
          <w:szCs w:val="20"/>
          <w:rtl/>
        </w:rPr>
        <w:t>:</w:t>
      </w:r>
      <w:r w:rsidR="001A0FFA">
        <w:rPr>
          <w:rFonts w:asciiTheme="majorBidi" w:hAnsiTheme="majorBidi" w:cs="David" w:hint="cs"/>
          <w:sz w:val="20"/>
          <w:szCs w:val="20"/>
          <w:u w:val="single"/>
          <w:rtl/>
        </w:rPr>
        <w:t xml:space="preserve"> </w:t>
      </w:r>
      <w:r w:rsidRPr="00577815">
        <w:rPr>
          <w:rFonts w:asciiTheme="majorBidi" w:hAnsiTheme="majorBidi" w:cs="David"/>
          <w:sz w:val="20"/>
          <w:szCs w:val="20"/>
          <w:u w:val="single"/>
          <w:rtl/>
        </w:rPr>
        <w:t>נסיבות אישיות</w:t>
      </w:r>
      <w:r w:rsidRPr="00577815">
        <w:rPr>
          <w:rFonts w:asciiTheme="majorBidi" w:hAnsiTheme="majorBidi" w:cs="David"/>
          <w:sz w:val="20"/>
          <w:szCs w:val="20"/>
          <w:rtl/>
        </w:rPr>
        <w:t xml:space="preserve">- חולי, אם חד הורית, טיפול בילד חולה נפש כד'. </w:t>
      </w:r>
      <w:r w:rsidRPr="00577815">
        <w:rPr>
          <w:rFonts w:asciiTheme="majorBidi" w:hAnsiTheme="majorBidi" w:cs="David"/>
          <w:sz w:val="20"/>
          <w:szCs w:val="20"/>
          <w:u w:val="single"/>
          <w:rtl/>
        </w:rPr>
        <w:t>עניינים משפטיים</w:t>
      </w:r>
      <w:r w:rsidRPr="00577815">
        <w:rPr>
          <w:rFonts w:asciiTheme="majorBidi" w:hAnsiTheme="majorBidi" w:cs="David"/>
          <w:sz w:val="20"/>
          <w:szCs w:val="20"/>
          <w:rtl/>
        </w:rPr>
        <w:t xml:space="preserve">- לא ראיתי את חומר החקירה לדוג'. </w:t>
      </w:r>
    </w:p>
    <w:p w:rsidR="005D3E20" w:rsidRPr="00577815" w:rsidRDefault="005D3E20" w:rsidP="00450CC0">
      <w:pPr>
        <w:numPr>
          <w:ilvl w:val="0"/>
          <w:numId w:val="160"/>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 xml:space="preserve">הנחיית היועמ"ש קובעת שכדי שיתקיים שימוע ענייני, </w:t>
      </w:r>
      <w:r w:rsidRPr="00577815">
        <w:rPr>
          <w:rFonts w:asciiTheme="majorBidi" w:hAnsiTheme="majorBidi" w:cs="David"/>
          <w:b/>
          <w:bCs/>
          <w:sz w:val="20"/>
          <w:szCs w:val="20"/>
          <w:highlight w:val="yellow"/>
          <w:rtl/>
        </w:rPr>
        <w:t>על התביעה להעביר לפני השימוע את החומר לסנגור</w:t>
      </w:r>
      <w:r w:rsidRPr="00577815">
        <w:rPr>
          <w:rFonts w:asciiTheme="majorBidi" w:hAnsiTheme="majorBidi" w:cs="David"/>
          <w:sz w:val="20"/>
          <w:szCs w:val="20"/>
          <w:rtl/>
        </w:rPr>
        <w:t xml:space="preserve">. התביעה לפי שיקול דעתה מוסרת לסנגור כל חומר חקירה שיוביל לשימוע יעיל. כדי שזה יהיה אפקטיבי, </w:t>
      </w:r>
      <w:r w:rsidRPr="00577815">
        <w:rPr>
          <w:rFonts w:asciiTheme="majorBidi" w:hAnsiTheme="majorBidi" w:cs="David"/>
          <w:sz w:val="20"/>
          <w:szCs w:val="20"/>
          <w:highlight w:val="yellow"/>
          <w:rtl/>
        </w:rPr>
        <w:t>שימוע ייערך לפני כתב אישום</w:t>
      </w:r>
      <w:r w:rsidRPr="00577815">
        <w:rPr>
          <w:rFonts w:asciiTheme="majorBidi" w:hAnsiTheme="majorBidi" w:cs="David"/>
          <w:sz w:val="20"/>
          <w:szCs w:val="20"/>
          <w:rtl/>
        </w:rPr>
        <w:t xml:space="preserve">. ככלל, חומר חקירה נחשף רק אחרי הגשת כתב אישום לפי ס'70, אך במקרה של פשע, ניתן באופן חריג לחשוף חומרים רלוונטיים לשימוע עוד לפני כתב האישום. </w:t>
      </w:r>
    </w:p>
    <w:p w:rsidR="005D3E20" w:rsidRPr="00577815" w:rsidRDefault="005D3E20" w:rsidP="00450CC0">
      <w:pPr>
        <w:numPr>
          <w:ilvl w:val="0"/>
          <w:numId w:val="160"/>
        </w:numPr>
        <w:spacing w:after="0"/>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על הגורם המחליט להעניק לחשוד הזדמנות הוגנת להשמיע את דבריו</w:t>
      </w:r>
      <w:r w:rsidRPr="00577815">
        <w:rPr>
          <w:rFonts w:asciiTheme="majorBidi" w:hAnsiTheme="majorBidi" w:cs="David"/>
          <w:sz w:val="20"/>
          <w:szCs w:val="20"/>
          <w:highlight w:val="yellow"/>
          <w:rtl/>
        </w:rPr>
        <w:t>-</w:t>
      </w:r>
      <w:r w:rsidRPr="00577815">
        <w:rPr>
          <w:rFonts w:asciiTheme="majorBidi" w:hAnsiTheme="majorBidi" w:cs="David"/>
          <w:sz w:val="20"/>
          <w:szCs w:val="20"/>
          <w:rtl/>
        </w:rPr>
        <w:t xml:space="preserve"> להקשיב בנפש חפצה ומתוך נכונות להשתכנע. </w:t>
      </w:r>
    </w:p>
    <w:p w:rsidR="005D3E20" w:rsidRPr="00577815" w:rsidRDefault="005D3E20" w:rsidP="00450CC0">
      <w:pPr>
        <w:numPr>
          <w:ilvl w:val="0"/>
          <w:numId w:val="160"/>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הליך קצר ותכליתי</w:t>
      </w:r>
      <w:r w:rsidRPr="00577815">
        <w:rPr>
          <w:rFonts w:asciiTheme="majorBidi" w:hAnsiTheme="majorBidi" w:cs="David"/>
          <w:sz w:val="20"/>
          <w:szCs w:val="20"/>
          <w:rtl/>
        </w:rPr>
        <w:t>- מדובר על הליך שקודם למשפט ולכן לא נועד לעסוק בניתוח פרטני של ראיות.</w:t>
      </w:r>
    </w:p>
    <w:p w:rsidR="005D3E20" w:rsidRPr="00577815" w:rsidRDefault="005D3E20" w:rsidP="00450CC0">
      <w:pPr>
        <w:numPr>
          <w:ilvl w:val="0"/>
          <w:numId w:val="160"/>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בטעמים מיוחדים, רשאי פרקליט המחוז להגיש כתב אישום גם קודם לשימוע וחלוף 30 יום</w:t>
      </w:r>
      <w:r w:rsidRPr="00577815">
        <w:rPr>
          <w:rFonts w:asciiTheme="majorBidi" w:hAnsiTheme="majorBidi" w:cs="David"/>
          <w:sz w:val="20"/>
          <w:szCs w:val="20"/>
          <w:rtl/>
        </w:rPr>
        <w:t xml:space="preserve">- לדוג' בעבירות של אלימות במשפחה מחשש שהגבר יהרוג את האישה אם הוא ישמע על כך. </w:t>
      </w:r>
    </w:p>
    <w:p w:rsidR="005D3E20" w:rsidRPr="00577815" w:rsidRDefault="005D3E20" w:rsidP="00450CC0">
      <w:pPr>
        <w:numPr>
          <w:ilvl w:val="0"/>
          <w:numId w:val="160"/>
        </w:numPr>
        <w:spacing w:after="0"/>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 xml:space="preserve">אי </w:t>
      </w:r>
      <w:r w:rsidR="00601F7A" w:rsidRPr="00577815">
        <w:rPr>
          <w:rFonts w:asciiTheme="majorBidi" w:hAnsiTheme="majorBidi" w:cs="David"/>
          <w:b/>
          <w:bCs/>
          <w:sz w:val="20"/>
          <w:szCs w:val="20"/>
          <w:highlight w:val="yellow"/>
          <w:rtl/>
        </w:rPr>
        <w:t>ק</w:t>
      </w:r>
      <w:r w:rsidRPr="00577815">
        <w:rPr>
          <w:rFonts w:asciiTheme="majorBidi" w:hAnsiTheme="majorBidi" w:cs="David"/>
          <w:b/>
          <w:bCs/>
          <w:sz w:val="20"/>
          <w:szCs w:val="20"/>
          <w:highlight w:val="yellow"/>
          <w:rtl/>
        </w:rPr>
        <w:t>יום שימוע עשוי להביא במקרים מסוימים לביטול כתב אישום</w:t>
      </w:r>
      <w:r w:rsidRPr="00577815">
        <w:rPr>
          <w:rFonts w:asciiTheme="majorBidi" w:hAnsiTheme="majorBidi" w:cs="David"/>
          <w:sz w:val="20"/>
          <w:szCs w:val="20"/>
          <w:rtl/>
        </w:rPr>
        <w:t>- לסנגור כדאי להעלות טענה זו כמה שיותר מוקדם, כדי שביהמ"ש יתייחס אליה ברצינות. עם זאת ניתן לרפא את הפגם באמצעות "שימוע בדיעבד".</w:t>
      </w:r>
    </w:p>
    <w:p w:rsidR="005D3E20" w:rsidRPr="00577815" w:rsidRDefault="005D3E20" w:rsidP="00450CC0">
      <w:pPr>
        <w:numPr>
          <w:ilvl w:val="0"/>
          <w:numId w:val="163"/>
        </w:numPr>
        <w:spacing w:after="0"/>
        <w:contextualSpacing/>
        <w:jc w:val="both"/>
        <w:rPr>
          <w:rFonts w:asciiTheme="majorBidi" w:hAnsiTheme="majorBidi" w:cs="David"/>
          <w:sz w:val="20"/>
          <w:szCs w:val="20"/>
        </w:rPr>
      </w:pPr>
      <w:r w:rsidRPr="00577815">
        <w:rPr>
          <w:rFonts w:asciiTheme="majorBidi" w:hAnsiTheme="majorBidi" w:cs="David"/>
          <w:sz w:val="20"/>
          <w:szCs w:val="20"/>
          <w:u w:val="single"/>
          <w:rtl/>
        </w:rPr>
        <w:t>במקרה בו הוגש כתב אישום לפני שימוע יש לביהמ"ש שתי אפשריות</w:t>
      </w:r>
      <w:r w:rsidRPr="00577815">
        <w:rPr>
          <w:rFonts w:asciiTheme="majorBidi" w:hAnsiTheme="majorBidi" w:cs="David"/>
          <w:sz w:val="20"/>
          <w:szCs w:val="20"/>
          <w:rtl/>
        </w:rPr>
        <w:t>:</w:t>
      </w:r>
    </w:p>
    <w:p w:rsidR="005D3E20" w:rsidRPr="00577815" w:rsidRDefault="005D3E20" w:rsidP="00450CC0">
      <w:pPr>
        <w:numPr>
          <w:ilvl w:val="0"/>
          <w:numId w:val="164"/>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לבטל את כתב האישום</w:t>
      </w:r>
      <w:r w:rsidRPr="00577815">
        <w:rPr>
          <w:rFonts w:asciiTheme="majorBidi" w:hAnsiTheme="majorBidi" w:cs="David"/>
          <w:sz w:val="20"/>
          <w:szCs w:val="20"/>
          <w:rtl/>
        </w:rPr>
        <w:t xml:space="preserve"> (צעד קיצוני). זה לא מונע הגשה של כתב האישום פעם שנייה.</w:t>
      </w:r>
    </w:p>
    <w:p w:rsidR="005D3E20" w:rsidRPr="00577815" w:rsidRDefault="005D3E20" w:rsidP="00450CC0">
      <w:pPr>
        <w:numPr>
          <w:ilvl w:val="0"/>
          <w:numId w:val="164"/>
        </w:numPr>
        <w:spacing w:after="0"/>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שימוע בדיעבד</w:t>
      </w:r>
      <w:r w:rsidRPr="00577815">
        <w:rPr>
          <w:rFonts w:asciiTheme="majorBidi" w:hAnsiTheme="majorBidi" w:cs="David"/>
          <w:sz w:val="20"/>
          <w:szCs w:val="20"/>
          <w:highlight w:val="yellow"/>
          <w:rtl/>
        </w:rPr>
        <w:t>-</w:t>
      </w:r>
      <w:r w:rsidRPr="00577815">
        <w:rPr>
          <w:rFonts w:asciiTheme="majorBidi" w:hAnsiTheme="majorBidi" w:cs="David"/>
          <w:sz w:val="20"/>
          <w:szCs w:val="20"/>
          <w:rtl/>
        </w:rPr>
        <w:t xml:space="preserve"> יקבע דיון במהלכו יערך שימוע. הח</w:t>
      </w:r>
      <w:r w:rsidR="002606DF" w:rsidRPr="00577815">
        <w:rPr>
          <w:rFonts w:asciiTheme="majorBidi" w:hAnsiTheme="majorBidi" w:cs="David" w:hint="cs"/>
          <w:sz w:val="20"/>
          <w:szCs w:val="20"/>
          <w:rtl/>
        </w:rPr>
        <w:t>י</w:t>
      </w:r>
      <w:r w:rsidR="002606DF" w:rsidRPr="00577815">
        <w:rPr>
          <w:rFonts w:asciiTheme="majorBidi" w:hAnsiTheme="majorBidi" w:cs="David"/>
          <w:sz w:val="20"/>
          <w:szCs w:val="20"/>
          <w:rtl/>
        </w:rPr>
        <w:t>סרון הוא שהתביעה כבר ש</w:t>
      </w:r>
      <w:r w:rsidRPr="00577815">
        <w:rPr>
          <w:rFonts w:asciiTheme="majorBidi" w:hAnsiTheme="majorBidi" w:cs="David"/>
          <w:sz w:val="20"/>
          <w:szCs w:val="20"/>
          <w:rtl/>
        </w:rPr>
        <w:t xml:space="preserve">כנעה עצמה להגיש כתב (חסרון פסיכולוגי) ושנית המשכנע הוא כבר "נאשם" (חסרון בסטטוס של האדם). אפשרות זו נפוצה יותר מביטול כתב אישום. </w:t>
      </w:r>
    </w:p>
    <w:p w:rsidR="005D3E20" w:rsidRPr="00577815" w:rsidRDefault="005D3E20" w:rsidP="00450CC0">
      <w:pPr>
        <w:numPr>
          <w:ilvl w:val="0"/>
          <w:numId w:val="160"/>
        </w:numPr>
        <w:spacing w:after="0"/>
        <w:contextualSpacing/>
        <w:rPr>
          <w:rFonts w:asciiTheme="majorBidi" w:hAnsiTheme="majorBidi" w:cs="David"/>
          <w:sz w:val="20"/>
          <w:szCs w:val="20"/>
        </w:rPr>
      </w:pPr>
      <w:r w:rsidRPr="00577815">
        <w:rPr>
          <w:rFonts w:asciiTheme="majorBidi" w:hAnsiTheme="majorBidi" w:cs="David"/>
          <w:b/>
          <w:bCs/>
          <w:sz w:val="20"/>
          <w:szCs w:val="20"/>
          <w:highlight w:val="yellow"/>
          <w:rtl/>
        </w:rPr>
        <w:t>מי לא זכאי לזכות שימוע?</w:t>
      </w:r>
      <w:r w:rsidR="001A0FFA">
        <w:rPr>
          <w:rFonts w:asciiTheme="majorBidi" w:hAnsiTheme="majorBidi" w:cs="David" w:hint="cs"/>
          <w:b/>
          <w:bCs/>
          <w:color w:val="C00000"/>
          <w:sz w:val="20"/>
          <w:szCs w:val="20"/>
          <w:rtl/>
        </w:rPr>
        <w:t xml:space="preserve"> </w:t>
      </w:r>
      <w:r w:rsidRPr="00577815">
        <w:rPr>
          <w:rFonts w:asciiTheme="majorBidi" w:hAnsiTheme="majorBidi" w:cs="David"/>
          <w:b/>
          <w:bCs/>
          <w:color w:val="C00000"/>
          <w:sz w:val="20"/>
          <w:szCs w:val="20"/>
          <w:rtl/>
        </w:rPr>
        <w:t>ס'60ז</w:t>
      </w:r>
      <w:r w:rsidR="00776D70">
        <w:rPr>
          <w:rFonts w:asciiTheme="majorBidi" w:hAnsiTheme="majorBidi" w:cs="David" w:hint="cs"/>
          <w:b/>
          <w:bCs/>
          <w:color w:val="C00000"/>
          <w:sz w:val="20"/>
          <w:szCs w:val="20"/>
          <w:rtl/>
        </w:rPr>
        <w:t xml:space="preserve"> </w:t>
      </w:r>
      <w:r w:rsidRPr="00577815">
        <w:rPr>
          <w:rFonts w:asciiTheme="majorBidi" w:hAnsiTheme="majorBidi" w:cs="David"/>
          <w:sz w:val="20"/>
          <w:szCs w:val="20"/>
          <w:rtl/>
        </w:rPr>
        <w:t>קובע- הוראות ס' קטן א' לא יחולו על מי שחלים לגביו שני התנאים המצטברים:</w:t>
      </w:r>
    </w:p>
    <w:p w:rsidR="005D3E20" w:rsidRPr="00577815" w:rsidRDefault="00601F7A" w:rsidP="00450CC0">
      <w:pPr>
        <w:numPr>
          <w:ilvl w:val="0"/>
          <w:numId w:val="162"/>
        </w:numPr>
        <w:spacing w:after="0"/>
        <w:contextualSpacing/>
        <w:rPr>
          <w:rFonts w:asciiTheme="majorBidi" w:hAnsiTheme="majorBidi" w:cs="David"/>
          <w:sz w:val="20"/>
          <w:szCs w:val="20"/>
          <w:u w:val="single"/>
        </w:rPr>
      </w:pPr>
      <w:r w:rsidRPr="00577815">
        <w:rPr>
          <w:rFonts w:asciiTheme="majorBidi" w:hAnsiTheme="majorBidi" w:cs="David"/>
          <w:sz w:val="20"/>
          <w:szCs w:val="20"/>
          <w:u w:val="single"/>
          <w:rtl/>
        </w:rPr>
        <w:t>מי ש</w:t>
      </w:r>
      <w:r w:rsidR="005D3E20" w:rsidRPr="00577815">
        <w:rPr>
          <w:rFonts w:asciiTheme="majorBidi" w:hAnsiTheme="majorBidi" w:cs="David"/>
          <w:sz w:val="20"/>
          <w:szCs w:val="20"/>
          <w:u w:val="single"/>
          <w:rtl/>
        </w:rPr>
        <w:t>היה במעצר בעת העברת חומר החקירה</w:t>
      </w:r>
    </w:p>
    <w:p w:rsidR="005D3E20" w:rsidRPr="00577815" w:rsidRDefault="00601F7A" w:rsidP="00450CC0">
      <w:pPr>
        <w:numPr>
          <w:ilvl w:val="0"/>
          <w:numId w:val="162"/>
        </w:numPr>
        <w:spacing w:after="0"/>
        <w:contextualSpacing/>
        <w:rPr>
          <w:rFonts w:asciiTheme="majorBidi" w:hAnsiTheme="majorBidi" w:cs="David"/>
          <w:sz w:val="20"/>
          <w:szCs w:val="20"/>
          <w:u w:val="single"/>
        </w:rPr>
      </w:pPr>
      <w:r w:rsidRPr="00577815">
        <w:rPr>
          <w:rFonts w:asciiTheme="majorBidi" w:hAnsiTheme="majorBidi" w:cs="David"/>
          <w:sz w:val="20"/>
          <w:szCs w:val="20"/>
          <w:u w:val="single"/>
          <w:rtl/>
        </w:rPr>
        <w:t>מי ש</w:t>
      </w:r>
      <w:r w:rsidR="005D3E20" w:rsidRPr="00577815">
        <w:rPr>
          <w:rFonts w:asciiTheme="majorBidi" w:hAnsiTheme="majorBidi" w:cs="David"/>
          <w:sz w:val="20"/>
          <w:szCs w:val="20"/>
          <w:u w:val="single"/>
          <w:rtl/>
        </w:rPr>
        <w:t>הוגש נגדו כתב אישום בעודו במעצר</w:t>
      </w:r>
    </w:p>
    <w:p w:rsidR="005D3E20" w:rsidRPr="00577815" w:rsidRDefault="005D3E20" w:rsidP="00CE5F31">
      <w:pPr>
        <w:spacing w:after="0"/>
        <w:rPr>
          <w:rFonts w:asciiTheme="majorBidi" w:hAnsiTheme="majorBidi" w:cs="David"/>
          <w:sz w:val="20"/>
          <w:szCs w:val="20"/>
          <w:rtl/>
        </w:rPr>
      </w:pPr>
      <w:r w:rsidRPr="00577815">
        <w:rPr>
          <w:rFonts w:asciiTheme="majorBidi" w:hAnsiTheme="majorBidi" w:cs="David"/>
          <w:sz w:val="20"/>
          <w:szCs w:val="20"/>
          <w:rtl/>
        </w:rPr>
        <w:t xml:space="preserve">ההסבר לכך הוא שהחשוד יודע תוך כדי מעצר שעומד להיות מוגש נגדו כתב אישום. </w:t>
      </w:r>
    </w:p>
    <w:p w:rsidR="005D3E20" w:rsidRPr="001A0FFA" w:rsidRDefault="005D3E20" w:rsidP="00CE5F31">
      <w:pPr>
        <w:spacing w:after="0"/>
        <w:rPr>
          <w:rFonts w:asciiTheme="majorBidi" w:hAnsiTheme="majorBidi" w:cs="David"/>
          <w:b/>
          <w:bCs/>
          <w:color w:val="FF0000"/>
          <w:sz w:val="12"/>
          <w:szCs w:val="12"/>
          <w:rtl/>
        </w:rPr>
      </w:pPr>
    </w:p>
    <w:p w:rsidR="005D3E20" w:rsidRPr="00577815" w:rsidRDefault="005D3E20" w:rsidP="00450CC0">
      <w:pPr>
        <w:pStyle w:val="a5"/>
        <w:numPr>
          <w:ilvl w:val="0"/>
          <w:numId w:val="242"/>
        </w:numPr>
        <w:spacing w:after="0"/>
        <w:jc w:val="center"/>
        <w:rPr>
          <w:rFonts w:asciiTheme="majorBidi" w:hAnsiTheme="majorBidi" w:cs="David"/>
          <w:sz w:val="20"/>
          <w:szCs w:val="20"/>
          <w:rtl/>
        </w:rPr>
      </w:pPr>
      <w:r w:rsidRPr="00577815">
        <w:rPr>
          <w:rFonts w:asciiTheme="majorBidi" w:hAnsiTheme="majorBidi" w:cs="David"/>
          <w:b/>
          <w:bCs/>
          <w:color w:val="FF0000"/>
          <w:u w:val="single"/>
          <w:rtl/>
        </w:rPr>
        <w:t>פרטים, ניסוח וצורת כתב האישום</w:t>
      </w:r>
      <w:r w:rsidR="001A0FFA">
        <w:rPr>
          <w:rFonts w:asciiTheme="majorBidi" w:hAnsiTheme="majorBidi" w:cs="David" w:hint="cs"/>
          <w:b/>
          <w:bCs/>
          <w:color w:val="FF0000"/>
          <w:u w:val="single"/>
          <w:rtl/>
        </w:rPr>
        <w:t xml:space="preserve"> </w:t>
      </w:r>
      <w:r w:rsidRPr="00577815">
        <w:rPr>
          <w:rFonts w:asciiTheme="majorBidi" w:hAnsiTheme="majorBidi" w:cs="David"/>
          <w:color w:val="C00000"/>
          <w:sz w:val="20"/>
          <w:szCs w:val="20"/>
          <w:rtl/>
        </w:rPr>
        <w:t>(ס'85 לחסד"פ)</w:t>
      </w:r>
    </w:p>
    <w:p w:rsidR="005D3E20" w:rsidRPr="00577815" w:rsidRDefault="005D3E20" w:rsidP="00450CC0">
      <w:pPr>
        <w:numPr>
          <w:ilvl w:val="0"/>
          <w:numId w:val="160"/>
        </w:numPr>
        <w:spacing w:after="0"/>
        <w:contextualSpacing/>
        <w:rPr>
          <w:rFonts w:asciiTheme="majorBidi" w:hAnsiTheme="majorBidi" w:cs="David"/>
          <w:sz w:val="20"/>
          <w:szCs w:val="20"/>
        </w:rPr>
      </w:pPr>
      <w:r w:rsidRPr="00577815">
        <w:rPr>
          <w:rFonts w:asciiTheme="majorBidi" w:hAnsiTheme="majorBidi" w:cs="David"/>
          <w:sz w:val="20"/>
          <w:szCs w:val="20"/>
          <w:rtl/>
        </w:rPr>
        <w:t>אישום אדם בפלילים נעשה בדרך של הגשת כתב אישום חתום ע"י תובע המוסמך להגישו, לבימ"ש המוסמך לדון בו.</w:t>
      </w:r>
    </w:p>
    <w:p w:rsidR="005D3E20" w:rsidRPr="00577815" w:rsidRDefault="005D3E20" w:rsidP="00450CC0">
      <w:pPr>
        <w:numPr>
          <w:ilvl w:val="0"/>
          <w:numId w:val="160"/>
        </w:numPr>
        <w:spacing w:after="0"/>
        <w:rPr>
          <w:rFonts w:asciiTheme="majorBidi" w:hAnsiTheme="majorBidi" w:cs="David"/>
          <w:sz w:val="20"/>
          <w:szCs w:val="20"/>
        </w:rPr>
      </w:pPr>
      <w:r w:rsidRPr="00577815">
        <w:rPr>
          <w:rFonts w:asciiTheme="majorBidi" w:hAnsiTheme="majorBidi" w:cs="David"/>
          <w:b/>
          <w:bCs/>
          <w:sz w:val="20"/>
          <w:szCs w:val="20"/>
          <w:rtl/>
        </w:rPr>
        <w:t>המדינה היא המאשים בהליך הפלילי</w:t>
      </w:r>
      <w:r w:rsidRPr="00577815">
        <w:rPr>
          <w:rFonts w:asciiTheme="majorBidi" w:hAnsiTheme="majorBidi" w:cs="David"/>
          <w:sz w:val="20"/>
          <w:szCs w:val="20"/>
          <w:rtl/>
        </w:rPr>
        <w:t>. "התביעה" מייצגת את "המדינה", למעט החריג של "קובלנה פרטית" – שבה מוגש האישום ע"י אדם פרטי.</w:t>
      </w:r>
    </w:p>
    <w:p w:rsidR="005D3E20" w:rsidRPr="00577815" w:rsidRDefault="005D3E20" w:rsidP="00450CC0">
      <w:pPr>
        <w:numPr>
          <w:ilvl w:val="0"/>
          <w:numId w:val="160"/>
        </w:numPr>
        <w:spacing w:after="0"/>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lastRenderedPageBreak/>
        <w:t>מה יכלול כתב האישום</w:t>
      </w:r>
      <w:r w:rsidRPr="00577815">
        <w:rPr>
          <w:rFonts w:asciiTheme="majorBidi" w:hAnsiTheme="majorBidi" w:cs="David"/>
          <w:sz w:val="20"/>
          <w:szCs w:val="20"/>
          <w:highlight w:val="yellow"/>
          <w:rtl/>
        </w:rPr>
        <w:t>?</w:t>
      </w:r>
      <w:r w:rsidRPr="00577815">
        <w:rPr>
          <w:rFonts w:asciiTheme="majorBidi" w:hAnsiTheme="majorBidi" w:cs="David"/>
          <w:sz w:val="20"/>
          <w:szCs w:val="20"/>
          <w:rtl/>
        </w:rPr>
        <w:t xml:space="preserve"> שם ביהמ"ש שאליו הוגש; פרטי המאשים (המדינה או קובל פרטי); שם הנאשם, ת.ז., כתובתו ותאריך לידתו (עניין מהותי לעניין אחריות פלילית של קטין); תיאור העובדות המקימות את העבירות המיוחסות לו, לרבות המקום והזמן (או לפחות טווח זמנים משוער); הוראות החוק שלפיהן הוא מואשם; שמות עדי התביעה וכתובותיהם וחתימת התובע.</w:t>
      </w:r>
    </w:p>
    <w:p w:rsidR="005D3E20" w:rsidRPr="00577815" w:rsidRDefault="005D3E20" w:rsidP="00450CC0">
      <w:pPr>
        <w:numPr>
          <w:ilvl w:val="0"/>
          <w:numId w:val="160"/>
        </w:numPr>
        <w:spacing w:after="0"/>
        <w:jc w:val="both"/>
        <w:rPr>
          <w:rFonts w:asciiTheme="majorBidi" w:hAnsiTheme="majorBidi" w:cs="David"/>
          <w:sz w:val="20"/>
          <w:szCs w:val="20"/>
        </w:rPr>
      </w:pPr>
      <w:r w:rsidRPr="00577815">
        <w:rPr>
          <w:rFonts w:asciiTheme="majorBidi" w:hAnsiTheme="majorBidi" w:cs="David"/>
          <w:b/>
          <w:bCs/>
          <w:sz w:val="20"/>
          <w:szCs w:val="20"/>
          <w:rtl/>
        </w:rPr>
        <w:t>מטרת תיאור העובדות</w:t>
      </w:r>
      <w:r w:rsidRPr="00577815">
        <w:rPr>
          <w:rFonts w:asciiTheme="majorBidi" w:hAnsiTheme="majorBidi" w:cs="David"/>
          <w:sz w:val="20"/>
          <w:szCs w:val="20"/>
          <w:rtl/>
        </w:rPr>
        <w:t xml:space="preserve"> להציג בפני ביהמ"ש את סיפור המעשה ואת מעורבות הנאשם בו; ולהציג בפני הנאשם את העובדות שהתביעה מבקשת להוכיח כדי להרשיעו בעבירות שבכתב האישום. על התיאור לכלול את העובדות (ובכלל זה היסוד העובדתי והנפשי של העבירה)ולא את הראיות שמכוחן יוכח שהעובדות אכן התקיימו. עם זאת, ניתן להציג עובדות המקימות ראיות נסיבתיות.</w:t>
      </w:r>
    </w:p>
    <w:p w:rsidR="005D3E20" w:rsidRPr="00577815" w:rsidRDefault="005D3E20" w:rsidP="00450CC0">
      <w:pPr>
        <w:numPr>
          <w:ilvl w:val="0"/>
          <w:numId w:val="160"/>
        </w:numPr>
        <w:spacing w:after="0"/>
        <w:rPr>
          <w:rFonts w:asciiTheme="majorBidi" w:hAnsiTheme="majorBidi" w:cs="David"/>
          <w:sz w:val="20"/>
          <w:szCs w:val="20"/>
        </w:rPr>
      </w:pPr>
      <w:r w:rsidRPr="00577815">
        <w:rPr>
          <w:rFonts w:asciiTheme="majorBidi" w:hAnsiTheme="majorBidi" w:cs="David"/>
          <w:b/>
          <w:bCs/>
          <w:sz w:val="20"/>
          <w:szCs w:val="20"/>
          <w:highlight w:val="yellow"/>
          <w:rtl/>
        </w:rPr>
        <w:t>אין לכלול בכתב אישום פרטים על עברו הפלילי של הנאשם, כדי לא להשחירו קודם שהוכרע דינו</w:t>
      </w:r>
      <w:r w:rsidRPr="00577815">
        <w:rPr>
          <w:rFonts w:asciiTheme="majorBidi" w:hAnsiTheme="majorBidi" w:cs="David"/>
          <w:sz w:val="20"/>
          <w:szCs w:val="20"/>
          <w:rtl/>
        </w:rPr>
        <w:t>.</w:t>
      </w:r>
    </w:p>
    <w:p w:rsidR="005D3E20" w:rsidRPr="00577815" w:rsidRDefault="005D3E20" w:rsidP="00450CC0">
      <w:pPr>
        <w:numPr>
          <w:ilvl w:val="0"/>
          <w:numId w:val="160"/>
        </w:numPr>
        <w:spacing w:after="0"/>
        <w:rPr>
          <w:rFonts w:asciiTheme="majorBidi" w:hAnsiTheme="majorBidi" w:cs="David"/>
          <w:sz w:val="20"/>
          <w:szCs w:val="20"/>
        </w:rPr>
      </w:pPr>
      <w:r w:rsidRPr="00577815">
        <w:rPr>
          <w:rFonts w:asciiTheme="majorBidi" w:hAnsiTheme="majorBidi" w:cs="David"/>
          <w:sz w:val="20"/>
          <w:szCs w:val="20"/>
          <w:rtl/>
        </w:rPr>
        <w:t>אם מבקשת התביעה לסמוך על הוראה שבחוק הגוררת החמרה בענישה, חייב הדבר לבוא לידי ביטוי בציון העובדות הרלוונטיות. כך למשל אם מבקשת התביעה לייחס לנאשם סחר בסמים, נדרש ציון של כמות הסם שהייתה ברשותו של הנאשם במסגרת העובדות</w:t>
      </w:r>
      <w:r w:rsidR="00256832">
        <w:rPr>
          <w:rFonts w:asciiTheme="majorBidi" w:hAnsiTheme="majorBidi" w:cs="David" w:hint="cs"/>
          <w:sz w:val="20"/>
          <w:szCs w:val="20"/>
        </w:rPr>
        <w:t xml:space="preserve"> </w:t>
      </w:r>
      <w:r w:rsidRPr="00577815">
        <w:rPr>
          <w:rFonts w:asciiTheme="majorBidi" w:hAnsiTheme="majorBidi" w:cs="David"/>
          <w:b/>
          <w:bCs/>
          <w:color w:val="FFFF00"/>
          <w:sz w:val="20"/>
          <w:szCs w:val="20"/>
          <w:highlight w:val="magenta"/>
          <w:rtl/>
        </w:rPr>
        <w:t>(ע"פ 172/82 אטיאס נ' מ"י).</w:t>
      </w:r>
    </w:p>
    <w:p w:rsidR="005D3E20" w:rsidRPr="00577815" w:rsidRDefault="005D3E20" w:rsidP="00450CC0">
      <w:pPr>
        <w:numPr>
          <w:ilvl w:val="0"/>
          <w:numId w:val="160"/>
        </w:numPr>
        <w:spacing w:after="0"/>
        <w:rPr>
          <w:rFonts w:asciiTheme="majorBidi" w:hAnsiTheme="majorBidi" w:cs="David"/>
          <w:sz w:val="20"/>
          <w:szCs w:val="20"/>
        </w:rPr>
      </w:pPr>
      <w:r w:rsidRPr="00577815">
        <w:rPr>
          <w:rFonts w:asciiTheme="majorBidi" w:hAnsiTheme="majorBidi" w:cs="David"/>
          <w:b/>
          <w:bCs/>
          <w:sz w:val="20"/>
          <w:szCs w:val="20"/>
          <w:rtl/>
        </w:rPr>
        <w:t>כתב האישום יכול לכלול אישום אחד בלבד או מספר אישומים</w:t>
      </w:r>
      <w:r w:rsidRPr="00577815">
        <w:rPr>
          <w:rFonts w:asciiTheme="majorBidi" w:hAnsiTheme="majorBidi" w:cs="David"/>
          <w:sz w:val="20"/>
          <w:szCs w:val="20"/>
          <w:rtl/>
        </w:rPr>
        <w:t xml:space="preserve">. כל אישום מתאר פרשה נפרדת, קרי "יחידת אירוע עצמאית" והוא יכול לכלול עבירה אחת או מספר עבירות, על חיקוק אחד או על מספר חיקוקים. </w:t>
      </w:r>
    </w:p>
    <w:p w:rsidR="005D3E20" w:rsidRPr="00577815" w:rsidRDefault="005D3E20" w:rsidP="00450CC0">
      <w:pPr>
        <w:numPr>
          <w:ilvl w:val="0"/>
          <w:numId w:val="160"/>
        </w:numPr>
        <w:spacing w:after="0"/>
        <w:jc w:val="both"/>
        <w:rPr>
          <w:rFonts w:asciiTheme="majorBidi" w:hAnsiTheme="majorBidi" w:cs="David"/>
          <w:sz w:val="20"/>
          <w:szCs w:val="20"/>
        </w:rPr>
      </w:pPr>
      <w:r w:rsidRPr="00577815">
        <w:rPr>
          <w:rFonts w:asciiTheme="majorBidi" w:hAnsiTheme="majorBidi" w:cs="David"/>
          <w:b/>
          <w:bCs/>
          <w:sz w:val="20"/>
          <w:szCs w:val="20"/>
          <w:rtl/>
        </w:rPr>
        <w:t xml:space="preserve"> ניתן לייחס לנאשם עבירות שונות בגין אותו מעשה עבירה, אם כל עבירה מתייחסת לאינטרס מוגן נפרד</w:t>
      </w:r>
      <w:r w:rsidRPr="00577815">
        <w:rPr>
          <w:rFonts w:asciiTheme="majorBidi" w:hAnsiTheme="majorBidi" w:cs="David"/>
          <w:sz w:val="20"/>
          <w:szCs w:val="20"/>
          <w:rtl/>
        </w:rPr>
        <w:t>. עם זאת, ככלל מן הראוי להימנע מלהרבו</w:t>
      </w:r>
      <w:r w:rsidR="00E379EA" w:rsidRPr="00577815">
        <w:rPr>
          <w:rFonts w:asciiTheme="majorBidi" w:hAnsiTheme="majorBidi" w:cs="David"/>
          <w:sz w:val="20"/>
          <w:szCs w:val="20"/>
          <w:rtl/>
        </w:rPr>
        <w:t>ת בעבירות שונות בשל מעשה עובדתי</w:t>
      </w:r>
      <w:r w:rsidRPr="00577815">
        <w:rPr>
          <w:rFonts w:asciiTheme="majorBidi" w:hAnsiTheme="majorBidi" w:cs="David"/>
          <w:sz w:val="20"/>
          <w:szCs w:val="20"/>
          <w:rtl/>
        </w:rPr>
        <w:t xml:space="preserve"> אחד, ויש לבחור בעבירה המשקפת בצורה הנאותה ביותר את מהות המעשה.</w:t>
      </w:r>
    </w:p>
    <w:p w:rsidR="005D3E20" w:rsidRPr="00577815" w:rsidRDefault="005D3E20" w:rsidP="00450CC0">
      <w:pPr>
        <w:numPr>
          <w:ilvl w:val="0"/>
          <w:numId w:val="160"/>
        </w:numPr>
        <w:spacing w:after="0"/>
        <w:rPr>
          <w:rFonts w:asciiTheme="majorBidi" w:hAnsiTheme="majorBidi" w:cs="David"/>
          <w:sz w:val="20"/>
          <w:szCs w:val="20"/>
        </w:rPr>
      </w:pPr>
      <w:r w:rsidRPr="00577815">
        <w:rPr>
          <w:rFonts w:asciiTheme="majorBidi" w:hAnsiTheme="majorBidi" w:cs="David"/>
          <w:b/>
          <w:bCs/>
          <w:sz w:val="20"/>
          <w:szCs w:val="20"/>
          <w:highlight w:val="yellow"/>
          <w:rtl/>
        </w:rPr>
        <w:t xml:space="preserve">תנאי להגשת כתב אישום: </w:t>
      </w:r>
      <w:r w:rsidRPr="00577815">
        <w:rPr>
          <w:rFonts w:asciiTheme="majorBidi" w:hAnsiTheme="majorBidi" w:cs="David"/>
          <w:sz w:val="20"/>
          <w:szCs w:val="20"/>
          <w:highlight w:val="yellow"/>
          <w:rtl/>
        </w:rPr>
        <w:t>קיומו של סיכוי סביר להרשעה בתום ההליך</w:t>
      </w:r>
      <w:r w:rsidRPr="00577815">
        <w:rPr>
          <w:rFonts w:asciiTheme="majorBidi" w:hAnsiTheme="majorBidi" w:cs="David"/>
          <w:sz w:val="20"/>
          <w:szCs w:val="20"/>
          <w:rtl/>
        </w:rPr>
        <w:t>.</w:t>
      </w:r>
    </w:p>
    <w:p w:rsidR="00626510" w:rsidRPr="00256832" w:rsidRDefault="00626510" w:rsidP="00CE5F31">
      <w:pPr>
        <w:spacing w:after="0"/>
        <w:rPr>
          <w:rFonts w:asciiTheme="majorBidi" w:hAnsiTheme="majorBidi" w:cs="David"/>
          <w:sz w:val="6"/>
          <w:szCs w:val="6"/>
        </w:rPr>
      </w:pPr>
    </w:p>
    <w:p w:rsidR="005D3E20" w:rsidRPr="00514792" w:rsidRDefault="005D3E20" w:rsidP="00450CC0">
      <w:pPr>
        <w:pStyle w:val="a5"/>
        <w:numPr>
          <w:ilvl w:val="0"/>
          <w:numId w:val="241"/>
        </w:numPr>
        <w:spacing w:after="0"/>
        <w:jc w:val="center"/>
        <w:rPr>
          <w:rFonts w:asciiTheme="majorBidi" w:hAnsiTheme="majorBidi" w:cs="David"/>
          <w:b/>
          <w:bCs/>
          <w:color w:val="FF0000"/>
          <w:u w:val="single"/>
        </w:rPr>
      </w:pPr>
      <w:r w:rsidRPr="00514792">
        <w:rPr>
          <w:rFonts w:asciiTheme="majorBidi" w:hAnsiTheme="majorBidi" w:cs="David"/>
          <w:b/>
          <w:bCs/>
          <w:color w:val="FF0000"/>
          <w:u w:val="single"/>
          <w:rtl/>
        </w:rPr>
        <w:t>פגם או פסול בכתב האישום:</w:t>
      </w:r>
    </w:p>
    <w:p w:rsidR="005D3E20" w:rsidRPr="00577815" w:rsidRDefault="005D3E20" w:rsidP="00450CC0">
      <w:pPr>
        <w:numPr>
          <w:ilvl w:val="0"/>
          <w:numId w:val="212"/>
        </w:numPr>
        <w:spacing w:after="0"/>
        <w:jc w:val="both"/>
        <w:rPr>
          <w:rFonts w:asciiTheme="majorBidi" w:hAnsiTheme="majorBidi" w:cs="David"/>
          <w:sz w:val="20"/>
          <w:szCs w:val="20"/>
        </w:rPr>
      </w:pPr>
      <w:r w:rsidRPr="00577815">
        <w:rPr>
          <w:rFonts w:asciiTheme="majorBidi" w:hAnsiTheme="majorBidi" w:cs="David"/>
          <w:b/>
          <w:bCs/>
          <w:sz w:val="20"/>
          <w:szCs w:val="20"/>
          <w:highlight w:val="yellow"/>
          <w:rtl/>
        </w:rPr>
        <w:t>"פגם"</w:t>
      </w:r>
      <w:r w:rsidR="00514792">
        <w:rPr>
          <w:rFonts w:asciiTheme="majorBidi" w:hAnsiTheme="majorBidi" w:cs="David" w:hint="cs"/>
          <w:b/>
          <w:bCs/>
          <w:sz w:val="20"/>
          <w:szCs w:val="20"/>
          <w:highlight w:val="yellow"/>
        </w:rPr>
        <w:t xml:space="preserve"> </w:t>
      </w:r>
      <w:r w:rsidR="00514792">
        <w:rPr>
          <w:rFonts w:asciiTheme="majorBidi" w:hAnsiTheme="majorBidi" w:cs="David" w:hint="cs"/>
          <w:b/>
          <w:bCs/>
          <w:sz w:val="20"/>
          <w:szCs w:val="20"/>
          <w:highlight w:val="yellow"/>
          <w:rtl/>
        </w:rPr>
        <w:t>ׁ(מהותי)</w:t>
      </w:r>
      <w:r w:rsidRPr="00577815">
        <w:rPr>
          <w:rFonts w:asciiTheme="majorBidi" w:hAnsiTheme="majorBidi" w:cs="David"/>
          <w:b/>
          <w:bCs/>
          <w:sz w:val="20"/>
          <w:szCs w:val="20"/>
          <w:highlight w:val="yellow"/>
          <w:rtl/>
        </w:rPr>
        <w:t xml:space="preserve"> בכתב האישום מתבטא בדר"כ בהשמטה של פרט ענייני מכתב האישום</w:t>
      </w:r>
      <w:r w:rsidRPr="00577815">
        <w:rPr>
          <w:rFonts w:asciiTheme="majorBidi" w:hAnsiTheme="majorBidi" w:cs="David"/>
          <w:sz w:val="20"/>
          <w:szCs w:val="20"/>
          <w:rtl/>
        </w:rPr>
        <w:t xml:space="preserve">, לדוגמא – השמטה של יסוד מיסודות העבירה, השמטה של פרט חיוני להצגה הולמת של התנהגות הנאשם ונסיבותיה או השמטה של הוראת חיקוק. </w:t>
      </w:r>
    </w:p>
    <w:p w:rsidR="005D3E20" w:rsidRPr="00514792" w:rsidRDefault="005D3E20" w:rsidP="00450CC0">
      <w:pPr>
        <w:numPr>
          <w:ilvl w:val="0"/>
          <w:numId w:val="212"/>
        </w:numPr>
        <w:spacing w:after="0"/>
        <w:jc w:val="both"/>
        <w:rPr>
          <w:rFonts w:asciiTheme="majorBidi" w:hAnsiTheme="majorBidi" w:cs="David"/>
          <w:sz w:val="20"/>
          <w:szCs w:val="20"/>
          <w:rtl/>
        </w:rPr>
      </w:pPr>
      <w:r w:rsidRPr="00577815">
        <w:rPr>
          <w:rFonts w:asciiTheme="majorBidi" w:hAnsiTheme="majorBidi" w:cs="David"/>
          <w:b/>
          <w:bCs/>
          <w:sz w:val="20"/>
          <w:szCs w:val="20"/>
          <w:highlight w:val="yellow"/>
          <w:rtl/>
        </w:rPr>
        <w:t>"פסול"</w:t>
      </w:r>
      <w:r w:rsidR="00514792">
        <w:rPr>
          <w:rFonts w:asciiTheme="majorBidi" w:hAnsiTheme="majorBidi" w:cs="David" w:hint="cs"/>
          <w:b/>
          <w:bCs/>
          <w:sz w:val="20"/>
          <w:szCs w:val="20"/>
          <w:highlight w:val="yellow"/>
          <w:rtl/>
        </w:rPr>
        <w:t xml:space="preserve"> (פרוצדוראלי/טכני)</w:t>
      </w:r>
      <w:r w:rsidRPr="00577815">
        <w:rPr>
          <w:rFonts w:asciiTheme="majorBidi" w:hAnsiTheme="majorBidi" w:cs="David"/>
          <w:b/>
          <w:bCs/>
          <w:sz w:val="20"/>
          <w:szCs w:val="20"/>
          <w:highlight w:val="yellow"/>
          <w:rtl/>
        </w:rPr>
        <w:t xml:space="preserve"> בכתב האישום משמעותו בדר"כ אי עמידה בדרישות החוק בנוגע לכשרות או תוקף כתב האישום</w:t>
      </w:r>
      <w:r w:rsidRPr="00577815">
        <w:rPr>
          <w:rFonts w:asciiTheme="majorBidi" w:hAnsiTheme="majorBidi" w:cs="David"/>
          <w:sz w:val="20"/>
          <w:szCs w:val="20"/>
          <w:highlight w:val="yellow"/>
          <w:rtl/>
        </w:rPr>
        <w:t>,</w:t>
      </w:r>
      <w:r w:rsidRPr="00577815">
        <w:rPr>
          <w:rFonts w:asciiTheme="majorBidi" w:hAnsiTheme="majorBidi" w:cs="David"/>
          <w:sz w:val="20"/>
          <w:szCs w:val="20"/>
          <w:rtl/>
        </w:rPr>
        <w:t xml:space="preserve"> לדוג' הגשת כתב אישום על-ידי גורם שאינו מוסמך או ללא אישור של גורם מוסמך או הכללה של פרטים בנוגע לעברו הפלילי של הנאשם.</w:t>
      </w:r>
    </w:p>
    <w:p w:rsidR="005D3E20" w:rsidRPr="00577815" w:rsidRDefault="005D3E20" w:rsidP="00450CC0">
      <w:pPr>
        <w:pStyle w:val="a5"/>
        <w:numPr>
          <w:ilvl w:val="0"/>
          <w:numId w:val="239"/>
        </w:numPr>
        <w:spacing w:after="0"/>
        <w:rPr>
          <w:rFonts w:asciiTheme="majorBidi" w:hAnsiTheme="majorBidi" w:cs="David"/>
          <w:sz w:val="20"/>
          <w:szCs w:val="20"/>
          <w:u w:val="single"/>
          <w:rtl/>
        </w:rPr>
      </w:pPr>
      <w:r w:rsidRPr="00577815">
        <w:rPr>
          <w:rFonts w:asciiTheme="majorBidi" w:hAnsiTheme="majorBidi" w:cs="David"/>
          <w:b/>
          <w:bCs/>
          <w:sz w:val="20"/>
          <w:szCs w:val="20"/>
          <w:u w:val="single"/>
          <w:rtl/>
        </w:rPr>
        <w:t>תוצאת קיומו של פגם או פסול בכתב האישום:</w:t>
      </w:r>
    </w:p>
    <w:p w:rsidR="005D3E20" w:rsidRPr="00577815" w:rsidRDefault="005D3E20" w:rsidP="00CE5F31">
      <w:pPr>
        <w:spacing w:after="0"/>
        <w:rPr>
          <w:rFonts w:asciiTheme="majorBidi" w:hAnsiTheme="majorBidi" w:cs="David"/>
          <w:sz w:val="20"/>
          <w:szCs w:val="20"/>
          <w:u w:val="single"/>
        </w:rPr>
      </w:pPr>
      <w:r w:rsidRPr="00577815">
        <w:rPr>
          <w:rFonts w:asciiTheme="majorBidi" w:hAnsiTheme="majorBidi" w:cs="David"/>
          <w:sz w:val="20"/>
          <w:szCs w:val="20"/>
          <w:u w:val="single"/>
          <w:rtl/>
        </w:rPr>
        <w:t>לפי דוקטרינת הבטלות היחסית יש לערוך הבחנה בין הפגם לבין תוצאות הפרתו</w:t>
      </w:r>
      <w:r w:rsidR="00514792">
        <w:rPr>
          <w:rFonts w:asciiTheme="majorBidi" w:hAnsiTheme="majorBidi" w:cs="David" w:hint="cs"/>
          <w:sz w:val="20"/>
          <w:szCs w:val="20"/>
          <w:u w:val="single"/>
          <w:rtl/>
        </w:rPr>
        <w:t xml:space="preserve"> (ביטול או תיקון)</w:t>
      </w:r>
      <w:r w:rsidRPr="00577815">
        <w:rPr>
          <w:rFonts w:asciiTheme="majorBidi" w:hAnsiTheme="majorBidi" w:cs="David"/>
          <w:sz w:val="20"/>
          <w:szCs w:val="20"/>
          <w:u w:val="single"/>
          <w:rtl/>
        </w:rPr>
        <w:t>:</w:t>
      </w:r>
    </w:p>
    <w:p w:rsidR="005D3E20" w:rsidRPr="00577815" w:rsidRDefault="005D3E20" w:rsidP="00450CC0">
      <w:pPr>
        <w:numPr>
          <w:ilvl w:val="0"/>
          <w:numId w:val="213"/>
        </w:numPr>
        <w:spacing w:after="0"/>
        <w:jc w:val="both"/>
        <w:rPr>
          <w:rFonts w:asciiTheme="majorBidi" w:hAnsiTheme="majorBidi" w:cs="David"/>
          <w:sz w:val="20"/>
          <w:szCs w:val="20"/>
        </w:rPr>
      </w:pPr>
      <w:r w:rsidRPr="00577815">
        <w:rPr>
          <w:rFonts w:asciiTheme="majorBidi" w:hAnsiTheme="majorBidi" w:cs="David"/>
          <w:b/>
          <w:bCs/>
          <w:color w:val="FF0000"/>
          <w:sz w:val="20"/>
          <w:szCs w:val="20"/>
          <w:rtl/>
        </w:rPr>
        <w:t>פגם טכני או פורמאלי</w:t>
      </w:r>
      <w:r w:rsidRPr="00577815">
        <w:rPr>
          <w:rFonts w:asciiTheme="majorBidi" w:hAnsiTheme="majorBidi" w:cs="David"/>
          <w:sz w:val="20"/>
          <w:szCs w:val="20"/>
          <w:rtl/>
        </w:rPr>
        <w:t xml:space="preserve">- קרי כזה שלא קיפח את הגנת הנאשם או גרם לעיוות דין, </w:t>
      </w:r>
      <w:r w:rsidRPr="00577815">
        <w:rPr>
          <w:rFonts w:asciiTheme="majorBidi" w:hAnsiTheme="majorBidi" w:cs="David"/>
          <w:b/>
          <w:bCs/>
          <w:sz w:val="20"/>
          <w:szCs w:val="20"/>
          <w:rtl/>
        </w:rPr>
        <w:t>לא יביא לרוב לביטול כתב האישום או לפסילת הדיון</w:t>
      </w:r>
      <w:r w:rsidRPr="00577815">
        <w:rPr>
          <w:rFonts w:asciiTheme="majorBidi" w:hAnsiTheme="majorBidi" w:cs="David"/>
          <w:sz w:val="20"/>
          <w:szCs w:val="20"/>
          <w:rtl/>
        </w:rPr>
        <w:t xml:space="preserve"> שקוים לפיו. </w:t>
      </w:r>
    </w:p>
    <w:p w:rsidR="005D3E20" w:rsidRPr="00577815" w:rsidRDefault="005D3E20" w:rsidP="00450CC0">
      <w:pPr>
        <w:numPr>
          <w:ilvl w:val="0"/>
          <w:numId w:val="213"/>
        </w:numPr>
        <w:spacing w:after="0"/>
        <w:jc w:val="both"/>
        <w:rPr>
          <w:rFonts w:asciiTheme="majorBidi" w:hAnsiTheme="majorBidi" w:cs="David"/>
          <w:sz w:val="20"/>
          <w:szCs w:val="20"/>
        </w:rPr>
      </w:pPr>
      <w:r w:rsidRPr="00577815">
        <w:rPr>
          <w:rFonts w:asciiTheme="majorBidi" w:hAnsiTheme="majorBidi" w:cs="David"/>
          <w:sz w:val="20"/>
          <w:szCs w:val="20"/>
          <w:u w:val="single"/>
          <w:rtl/>
        </w:rPr>
        <w:t>אם הפגם או הפסול נתגלה בשלב מוקדם של הדיון</w:t>
      </w:r>
      <w:r w:rsidRPr="00577815">
        <w:rPr>
          <w:rFonts w:asciiTheme="majorBidi" w:hAnsiTheme="majorBidi" w:cs="David"/>
          <w:sz w:val="20"/>
          <w:szCs w:val="20"/>
          <w:rtl/>
        </w:rPr>
        <w:t xml:space="preserve"> שבו עוד ניתן לתקן את הליקוי, </w:t>
      </w:r>
      <w:r w:rsidRPr="00577815">
        <w:rPr>
          <w:rFonts w:asciiTheme="majorBidi" w:hAnsiTheme="majorBidi" w:cs="David"/>
          <w:b/>
          <w:bCs/>
          <w:sz w:val="20"/>
          <w:szCs w:val="20"/>
          <w:rtl/>
        </w:rPr>
        <w:t>ייטה ביהמ"ש להורות על תיקון כתב האישום</w:t>
      </w:r>
      <w:r w:rsidRPr="00577815">
        <w:rPr>
          <w:rFonts w:asciiTheme="majorBidi" w:hAnsiTheme="majorBidi" w:cs="David"/>
          <w:sz w:val="20"/>
          <w:szCs w:val="20"/>
          <w:rtl/>
        </w:rPr>
        <w:t>, ויאפשר לנאשם להתאים את הגנתו לתיקון.</w:t>
      </w:r>
    </w:p>
    <w:p w:rsidR="005D3E20" w:rsidRPr="00577815" w:rsidRDefault="005D3E20" w:rsidP="00450CC0">
      <w:pPr>
        <w:numPr>
          <w:ilvl w:val="0"/>
          <w:numId w:val="213"/>
        </w:numPr>
        <w:spacing w:after="0"/>
        <w:jc w:val="both"/>
        <w:rPr>
          <w:rFonts w:asciiTheme="majorBidi" w:hAnsiTheme="majorBidi" w:cs="David"/>
          <w:sz w:val="20"/>
          <w:szCs w:val="20"/>
          <w:rtl/>
        </w:rPr>
      </w:pPr>
      <w:r w:rsidRPr="00577815">
        <w:rPr>
          <w:rFonts w:asciiTheme="majorBidi" w:hAnsiTheme="majorBidi" w:cs="David"/>
          <w:sz w:val="20"/>
          <w:szCs w:val="20"/>
          <w:rtl/>
        </w:rPr>
        <w:t xml:space="preserve">ניסיון לנצל לרעה פגם בכתב האישום, יניע את בית המשפט בדר"כ לדחות את הטענה. </w:t>
      </w:r>
      <w:r w:rsidRPr="00577815">
        <w:rPr>
          <w:rFonts w:asciiTheme="majorBidi" w:hAnsiTheme="majorBidi" w:cs="David"/>
          <w:b/>
          <w:bCs/>
          <w:sz w:val="20"/>
          <w:szCs w:val="20"/>
          <w:rtl/>
        </w:rPr>
        <w:t>טענה לפגם או לפסול בכתב האישום אינה טענת הגנה בפני הרשעה, אלא מטרתה להבטיח הגנה נאותה לנאשם</w:t>
      </w:r>
      <w:r w:rsidRPr="00577815">
        <w:rPr>
          <w:rFonts w:asciiTheme="majorBidi" w:hAnsiTheme="majorBidi" w:cs="David"/>
          <w:sz w:val="20"/>
          <w:szCs w:val="20"/>
          <w:rtl/>
        </w:rPr>
        <w:t>.</w:t>
      </w:r>
    </w:p>
    <w:p w:rsidR="005D3E20" w:rsidRPr="00577815" w:rsidRDefault="005D3E20" w:rsidP="00450CC0">
      <w:pPr>
        <w:numPr>
          <w:ilvl w:val="0"/>
          <w:numId w:val="213"/>
        </w:numPr>
        <w:spacing w:after="0"/>
        <w:contextualSpacing/>
        <w:jc w:val="both"/>
        <w:rPr>
          <w:rFonts w:asciiTheme="majorBidi" w:hAnsiTheme="majorBidi" w:cs="David"/>
          <w:sz w:val="20"/>
          <w:szCs w:val="20"/>
        </w:rPr>
      </w:pPr>
      <w:r w:rsidRPr="00577815">
        <w:rPr>
          <w:rFonts w:asciiTheme="majorBidi" w:hAnsiTheme="majorBidi" w:cs="David"/>
          <w:sz w:val="20"/>
          <w:szCs w:val="20"/>
          <w:highlight w:val="yellow"/>
          <w:rtl/>
        </w:rPr>
        <w:t xml:space="preserve">פגם או פסול </w:t>
      </w:r>
      <w:r w:rsidRPr="00577815">
        <w:rPr>
          <w:rFonts w:asciiTheme="majorBidi" w:hAnsiTheme="majorBidi" w:cs="David"/>
          <w:sz w:val="20"/>
          <w:szCs w:val="20"/>
          <w:highlight w:val="yellow"/>
          <w:u w:val="single"/>
          <w:rtl/>
        </w:rPr>
        <w:t>מהותיים, היורדים לשורש העניין</w:t>
      </w:r>
      <w:r w:rsidRPr="00577815">
        <w:rPr>
          <w:rFonts w:asciiTheme="majorBidi" w:hAnsiTheme="majorBidi" w:cs="David"/>
          <w:sz w:val="20"/>
          <w:szCs w:val="20"/>
          <w:highlight w:val="yellow"/>
          <w:rtl/>
        </w:rPr>
        <w:t xml:space="preserve">, או כאלה המקפחים את הנאשם בהגנתו – עשויים להצדיק במקרים מסוימים את </w:t>
      </w:r>
      <w:r w:rsidRPr="00577815">
        <w:rPr>
          <w:rFonts w:asciiTheme="majorBidi" w:hAnsiTheme="majorBidi" w:cs="David"/>
          <w:b/>
          <w:bCs/>
          <w:sz w:val="20"/>
          <w:szCs w:val="20"/>
          <w:highlight w:val="yellow"/>
          <w:rtl/>
        </w:rPr>
        <w:t>ביטול כתב האישום</w:t>
      </w:r>
      <w:r w:rsidRPr="00577815">
        <w:rPr>
          <w:rFonts w:asciiTheme="majorBidi" w:hAnsiTheme="majorBidi" w:cs="David"/>
          <w:sz w:val="20"/>
          <w:szCs w:val="20"/>
          <w:rtl/>
        </w:rPr>
        <w:t xml:space="preserve">. </w:t>
      </w:r>
      <w:r w:rsidRPr="00577815">
        <w:rPr>
          <w:rFonts w:asciiTheme="majorBidi" w:hAnsiTheme="majorBidi" w:cs="David"/>
          <w:b/>
          <w:bCs/>
          <w:sz w:val="20"/>
          <w:szCs w:val="20"/>
          <w:rtl/>
        </w:rPr>
        <w:t>ביטול כתב אישום אינו מונע את הגשתו מחדש.</w:t>
      </w:r>
    </w:p>
    <w:p w:rsidR="005D3E20" w:rsidRPr="00577815" w:rsidRDefault="005D3E20" w:rsidP="00450CC0">
      <w:pPr>
        <w:numPr>
          <w:ilvl w:val="0"/>
          <w:numId w:val="214"/>
        </w:numPr>
        <w:spacing w:after="0"/>
        <w:contextualSpacing/>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ע"פ 10189/02 פלוני</w:t>
      </w:r>
      <w:r w:rsidRPr="00577815">
        <w:rPr>
          <w:rFonts w:asciiTheme="majorBidi" w:hAnsiTheme="majorBidi" w:cs="David"/>
          <w:b/>
          <w:bCs/>
          <w:color w:val="FFFF00"/>
          <w:sz w:val="20"/>
          <w:szCs w:val="20"/>
          <w:rtl/>
        </w:rPr>
        <w:t>-</w:t>
      </w:r>
      <w:r w:rsidRPr="00577815">
        <w:rPr>
          <w:rFonts w:asciiTheme="majorBidi" w:hAnsiTheme="majorBidi" w:cs="David"/>
          <w:b/>
          <w:bCs/>
          <w:color w:val="F79646" w:themeColor="accent6"/>
          <w:sz w:val="20"/>
          <w:szCs w:val="20"/>
          <w:rtl/>
        </w:rPr>
        <w:t>גרוניס</w:t>
      </w:r>
      <w:r w:rsidR="00514792">
        <w:rPr>
          <w:rFonts w:asciiTheme="majorBidi" w:hAnsiTheme="majorBidi" w:cs="David" w:hint="cs"/>
          <w:sz w:val="20"/>
          <w:szCs w:val="20"/>
          <w:rtl/>
        </w:rPr>
        <w:t xml:space="preserve"> </w:t>
      </w:r>
      <w:r w:rsidRPr="00577815">
        <w:rPr>
          <w:rFonts w:asciiTheme="majorBidi" w:hAnsiTheme="majorBidi" w:cs="David"/>
          <w:sz w:val="20"/>
          <w:szCs w:val="20"/>
          <w:rtl/>
        </w:rPr>
        <w:t xml:space="preserve">קבע כי </w:t>
      </w:r>
      <w:r w:rsidRPr="00577815">
        <w:rPr>
          <w:rFonts w:asciiTheme="majorBidi" w:hAnsiTheme="majorBidi" w:cs="David"/>
          <w:b/>
          <w:bCs/>
          <w:sz w:val="20"/>
          <w:szCs w:val="20"/>
          <w:rtl/>
        </w:rPr>
        <w:t>פ</w:t>
      </w:r>
      <w:r w:rsidR="00514792">
        <w:rPr>
          <w:rFonts w:asciiTheme="majorBidi" w:hAnsiTheme="majorBidi" w:cs="David" w:hint="cs"/>
          <w:b/>
          <w:bCs/>
          <w:sz w:val="20"/>
          <w:szCs w:val="20"/>
          <w:rtl/>
        </w:rPr>
        <w:t>סול</w:t>
      </w:r>
      <w:r w:rsidRPr="00577815">
        <w:rPr>
          <w:rFonts w:asciiTheme="majorBidi" w:hAnsiTheme="majorBidi" w:cs="David"/>
          <w:b/>
          <w:bCs/>
          <w:sz w:val="20"/>
          <w:szCs w:val="20"/>
          <w:rtl/>
        </w:rPr>
        <w:t xml:space="preserve"> שהתבטא בהגשת כתב אישום ללא אישור היועמ"ש לממשלה</w:t>
      </w:r>
      <w:r w:rsidRPr="00577815">
        <w:rPr>
          <w:rFonts w:asciiTheme="majorBidi" w:hAnsiTheme="majorBidi" w:cs="David"/>
          <w:sz w:val="20"/>
          <w:szCs w:val="20"/>
          <w:rtl/>
        </w:rPr>
        <w:t xml:space="preserve">, בתקופה שבה נדרש אישור שכזה בשל התיישנות, </w:t>
      </w:r>
      <w:r w:rsidRPr="00577815">
        <w:rPr>
          <w:rFonts w:asciiTheme="majorBidi" w:hAnsiTheme="majorBidi" w:cs="David"/>
          <w:b/>
          <w:bCs/>
          <w:sz w:val="20"/>
          <w:szCs w:val="20"/>
          <w:rtl/>
        </w:rPr>
        <w:t>עשוי להצדיק ביטול של כתב האישום</w:t>
      </w:r>
      <w:r w:rsidRPr="00577815">
        <w:rPr>
          <w:rFonts w:asciiTheme="majorBidi" w:hAnsiTheme="majorBidi" w:cs="David"/>
          <w:sz w:val="20"/>
          <w:szCs w:val="20"/>
          <w:rtl/>
        </w:rPr>
        <w:t xml:space="preserve">, אף אם האישור נתקבל בדיעבד. </w:t>
      </w:r>
    </w:p>
    <w:p w:rsidR="005D3E20" w:rsidRPr="00514792" w:rsidRDefault="005D3E20" w:rsidP="00CE5F31">
      <w:pPr>
        <w:spacing w:after="0"/>
        <w:contextualSpacing/>
        <w:rPr>
          <w:rFonts w:asciiTheme="majorBidi" w:hAnsiTheme="majorBidi" w:cs="David"/>
          <w:b/>
          <w:bCs/>
          <w:color w:val="1F497D" w:themeColor="text2"/>
          <w:sz w:val="12"/>
          <w:szCs w:val="12"/>
          <w:u w:val="single"/>
          <w:rtl/>
        </w:rPr>
      </w:pPr>
    </w:p>
    <w:p w:rsidR="005D3E20" w:rsidRPr="00577815" w:rsidRDefault="005D3E20" w:rsidP="00450CC0">
      <w:pPr>
        <w:pStyle w:val="a5"/>
        <w:numPr>
          <w:ilvl w:val="0"/>
          <w:numId w:val="240"/>
        </w:numPr>
        <w:spacing w:after="0"/>
        <w:jc w:val="center"/>
        <w:rPr>
          <w:rFonts w:asciiTheme="majorBidi" w:hAnsiTheme="majorBidi" w:cs="David"/>
          <w:b/>
          <w:bCs/>
          <w:color w:val="1F497D" w:themeColor="text2"/>
          <w:u w:val="single"/>
          <w:rtl/>
        </w:rPr>
      </w:pPr>
      <w:r w:rsidRPr="00577815">
        <w:rPr>
          <w:rFonts w:asciiTheme="majorBidi" w:hAnsiTheme="majorBidi" w:cs="David"/>
          <w:b/>
          <w:bCs/>
          <w:color w:val="1F497D" w:themeColor="text2"/>
          <w:u w:val="single"/>
          <w:rtl/>
        </w:rPr>
        <w:t xml:space="preserve">תיקון כתב האישום, </w:t>
      </w:r>
      <w:r w:rsidRPr="00577815">
        <w:rPr>
          <w:rFonts w:asciiTheme="majorBidi" w:hAnsiTheme="majorBidi" w:cs="David"/>
          <w:b/>
          <w:bCs/>
          <w:color w:val="C00000"/>
          <w:u w:val="single"/>
          <w:rtl/>
        </w:rPr>
        <w:t>ס' 91-92 לחסד"פ</w:t>
      </w:r>
    </w:p>
    <w:p w:rsidR="005D3E20" w:rsidRPr="00577815" w:rsidRDefault="005D3E20" w:rsidP="00450CC0">
      <w:pPr>
        <w:numPr>
          <w:ilvl w:val="0"/>
          <w:numId w:val="215"/>
        </w:numPr>
        <w:spacing w:after="0"/>
        <w:jc w:val="both"/>
        <w:rPr>
          <w:rFonts w:asciiTheme="majorBidi" w:hAnsiTheme="majorBidi" w:cs="David"/>
          <w:sz w:val="20"/>
          <w:szCs w:val="20"/>
        </w:rPr>
      </w:pPr>
      <w:r w:rsidRPr="00577815">
        <w:rPr>
          <w:rFonts w:asciiTheme="majorBidi" w:hAnsiTheme="majorBidi" w:cs="David"/>
          <w:sz w:val="20"/>
          <w:szCs w:val="20"/>
          <w:rtl/>
        </w:rPr>
        <w:t xml:space="preserve">תיקון כתב אישום </w:t>
      </w:r>
      <w:r w:rsidRPr="00577815">
        <w:rPr>
          <w:rFonts w:asciiTheme="majorBidi" w:hAnsiTheme="majorBidi" w:cs="David"/>
          <w:b/>
          <w:bCs/>
          <w:sz w:val="20"/>
          <w:szCs w:val="20"/>
          <w:rtl/>
        </w:rPr>
        <w:t>יכול להתייחס לכל אחד מחלקי האישום</w:t>
      </w:r>
      <w:r w:rsidRPr="00577815">
        <w:rPr>
          <w:rFonts w:asciiTheme="majorBidi" w:hAnsiTheme="majorBidi" w:cs="David"/>
          <w:sz w:val="20"/>
          <w:szCs w:val="20"/>
          <w:rtl/>
        </w:rPr>
        <w:t xml:space="preserve">: ההקדמה (פרטי בית המשפט, המאשים והנאשם); פרשת העובדות; הוראות החיקוק ורשימת העדים. </w:t>
      </w:r>
    </w:p>
    <w:p w:rsidR="005D3E20" w:rsidRPr="00577815" w:rsidRDefault="00514792" w:rsidP="00450CC0">
      <w:pPr>
        <w:numPr>
          <w:ilvl w:val="0"/>
          <w:numId w:val="215"/>
        </w:numPr>
        <w:spacing w:after="0"/>
        <w:jc w:val="both"/>
        <w:rPr>
          <w:rFonts w:asciiTheme="majorBidi" w:hAnsiTheme="majorBidi" w:cs="David"/>
          <w:sz w:val="20"/>
          <w:szCs w:val="20"/>
        </w:rPr>
      </w:pPr>
      <w:r w:rsidRPr="00514792">
        <w:rPr>
          <w:rFonts w:asciiTheme="majorBidi" w:hAnsiTheme="majorBidi" w:cs="David" w:hint="cs"/>
          <w:b/>
          <w:bCs/>
          <w:sz w:val="20"/>
          <w:szCs w:val="20"/>
          <w:u w:val="single"/>
          <w:rtl/>
        </w:rPr>
        <w:t>שינוי סמכות:</w:t>
      </w:r>
      <w:r>
        <w:rPr>
          <w:rFonts w:asciiTheme="majorBidi" w:hAnsiTheme="majorBidi" w:cs="David" w:hint="cs"/>
          <w:b/>
          <w:bCs/>
          <w:sz w:val="20"/>
          <w:szCs w:val="20"/>
          <w:rtl/>
        </w:rPr>
        <w:t xml:space="preserve"> </w:t>
      </w:r>
      <w:r w:rsidR="005D3E20" w:rsidRPr="00577815">
        <w:rPr>
          <w:rFonts w:asciiTheme="majorBidi" w:hAnsiTheme="majorBidi" w:cs="David"/>
          <w:b/>
          <w:bCs/>
          <w:sz w:val="20"/>
          <w:szCs w:val="20"/>
          <w:rtl/>
        </w:rPr>
        <w:t>לעיתים עשוי תיקון כתב האישום להביא לשינוי בסמכותו של בית המשפט שדן בתיק</w:t>
      </w:r>
      <w:r w:rsidR="005D3E20" w:rsidRPr="00577815">
        <w:rPr>
          <w:rFonts w:asciiTheme="majorBidi" w:hAnsiTheme="majorBidi" w:cs="David"/>
          <w:sz w:val="20"/>
          <w:szCs w:val="20"/>
          <w:rtl/>
        </w:rPr>
        <w:t>. במקרה כזה יעביר בית המשפט את הדיון לבית המשפט המוסמך, עניינית או מקומית. אם מדובר בעבירה המצויה בתחום סמכותו העניינית של ביהמ"ש בעל סמכות מצומצמת מזו של ביהמ"ש הדן בתיק, רשאי בית המשפט להמשיך בדיון. הועבר הדיון לבימ"ש אחר – רשאי ביהמ"ש להמשיך בדיון מהשלב שאליו הגיע ביהמ"ש המעביר, או להתחיל בדיון מחדש.</w:t>
      </w:r>
    </w:p>
    <w:p w:rsidR="005D3E20" w:rsidRPr="00577815" w:rsidRDefault="005D3E20" w:rsidP="00450CC0">
      <w:pPr>
        <w:numPr>
          <w:ilvl w:val="0"/>
          <w:numId w:val="215"/>
        </w:numPr>
        <w:spacing w:after="0"/>
        <w:jc w:val="both"/>
        <w:rPr>
          <w:rFonts w:asciiTheme="majorBidi" w:hAnsiTheme="majorBidi" w:cs="David"/>
          <w:sz w:val="20"/>
          <w:szCs w:val="20"/>
          <w:u w:val="single"/>
        </w:rPr>
      </w:pPr>
      <w:r w:rsidRPr="00577815">
        <w:rPr>
          <w:rFonts w:asciiTheme="majorBidi" w:hAnsiTheme="majorBidi" w:cs="David"/>
          <w:b/>
          <w:bCs/>
          <w:sz w:val="20"/>
          <w:szCs w:val="20"/>
          <w:highlight w:val="yellow"/>
          <w:u w:val="single"/>
          <w:rtl/>
        </w:rPr>
        <w:t>שיקול הדעת בנוגע לתיקון כתב אישום</w:t>
      </w:r>
      <w:r w:rsidR="00514792">
        <w:rPr>
          <w:rFonts w:asciiTheme="majorBidi" w:hAnsiTheme="majorBidi" w:cs="David" w:hint="cs"/>
          <w:b/>
          <w:bCs/>
          <w:sz w:val="20"/>
          <w:szCs w:val="20"/>
          <w:u w:val="single"/>
          <w:rtl/>
        </w:rPr>
        <w:t xml:space="preserve"> (תביעה או ביהמ"ש)</w:t>
      </w:r>
      <w:r w:rsidRPr="00577815">
        <w:rPr>
          <w:rFonts w:asciiTheme="majorBidi" w:hAnsiTheme="majorBidi" w:cs="David"/>
          <w:sz w:val="20"/>
          <w:szCs w:val="20"/>
          <w:u w:val="single"/>
          <w:rtl/>
        </w:rPr>
        <w:t>:</w:t>
      </w:r>
    </w:p>
    <w:p w:rsidR="005D3E20" w:rsidRPr="00577815" w:rsidRDefault="005D3E20" w:rsidP="00450CC0">
      <w:pPr>
        <w:numPr>
          <w:ilvl w:val="0"/>
          <w:numId w:val="216"/>
        </w:numPr>
        <w:spacing w:after="0"/>
        <w:jc w:val="both"/>
        <w:rPr>
          <w:rFonts w:asciiTheme="majorBidi" w:hAnsiTheme="majorBidi" w:cs="David"/>
          <w:sz w:val="20"/>
          <w:szCs w:val="20"/>
          <w:u w:val="single"/>
        </w:rPr>
      </w:pPr>
      <w:r w:rsidRPr="00577815">
        <w:rPr>
          <w:rFonts w:asciiTheme="majorBidi" w:hAnsiTheme="majorBidi" w:cs="David"/>
          <w:sz w:val="20"/>
          <w:szCs w:val="20"/>
          <w:u w:val="single"/>
          <w:rtl/>
        </w:rPr>
        <w:t>עד לתחילת המשפט</w:t>
      </w:r>
      <w:r w:rsidRPr="00577815">
        <w:rPr>
          <w:rFonts w:asciiTheme="majorBidi" w:hAnsiTheme="majorBidi" w:cs="David"/>
          <w:sz w:val="20"/>
          <w:szCs w:val="20"/>
          <w:rtl/>
        </w:rPr>
        <w:t xml:space="preserve"> (הקראת כתב האישום) – נתון שיקול הדעת בנוגע לתיקון כתב האישום </w:t>
      </w:r>
      <w:r w:rsidRPr="00577815">
        <w:rPr>
          <w:rFonts w:asciiTheme="majorBidi" w:hAnsiTheme="majorBidi" w:cs="David"/>
          <w:b/>
          <w:bCs/>
          <w:sz w:val="20"/>
          <w:szCs w:val="20"/>
          <w:highlight w:val="yellow"/>
          <w:rtl/>
        </w:rPr>
        <w:t>בידי התביעה</w:t>
      </w:r>
      <w:r w:rsidRPr="00577815">
        <w:rPr>
          <w:rFonts w:asciiTheme="majorBidi" w:hAnsiTheme="majorBidi" w:cs="David"/>
          <w:sz w:val="20"/>
          <w:szCs w:val="20"/>
          <w:rtl/>
        </w:rPr>
        <w:t>, במסירת הודעה לבית המשפט.</w:t>
      </w:r>
    </w:p>
    <w:p w:rsidR="005D3E20" w:rsidRPr="00577815" w:rsidRDefault="005D3E20" w:rsidP="00450CC0">
      <w:pPr>
        <w:numPr>
          <w:ilvl w:val="0"/>
          <w:numId w:val="216"/>
        </w:numPr>
        <w:spacing w:after="0"/>
        <w:jc w:val="both"/>
        <w:rPr>
          <w:rFonts w:asciiTheme="majorBidi" w:hAnsiTheme="majorBidi" w:cs="David"/>
          <w:sz w:val="20"/>
          <w:szCs w:val="20"/>
          <w:u w:val="single"/>
        </w:rPr>
      </w:pPr>
      <w:r w:rsidRPr="00577815">
        <w:rPr>
          <w:rFonts w:asciiTheme="majorBidi" w:hAnsiTheme="majorBidi" w:cs="David"/>
          <w:sz w:val="20"/>
          <w:szCs w:val="20"/>
          <w:u w:val="single"/>
          <w:rtl/>
        </w:rPr>
        <w:t>לאחר תחילת המשפט</w:t>
      </w:r>
      <w:r w:rsidRPr="00577815">
        <w:rPr>
          <w:rFonts w:asciiTheme="majorBidi" w:hAnsiTheme="majorBidi" w:cs="David"/>
          <w:sz w:val="20"/>
          <w:szCs w:val="20"/>
          <w:rtl/>
        </w:rPr>
        <w:t xml:space="preserve"> – נתונה הסמכות לתיקון כתב האישום </w:t>
      </w:r>
      <w:r w:rsidRPr="00577815">
        <w:rPr>
          <w:rFonts w:asciiTheme="majorBidi" w:hAnsiTheme="majorBidi" w:cs="David"/>
          <w:b/>
          <w:bCs/>
          <w:sz w:val="20"/>
          <w:szCs w:val="20"/>
          <w:highlight w:val="yellow"/>
          <w:rtl/>
        </w:rPr>
        <w:t>לבית המשפט</w:t>
      </w:r>
      <w:r w:rsidRPr="00577815">
        <w:rPr>
          <w:rFonts w:asciiTheme="majorBidi" w:hAnsiTheme="majorBidi" w:cs="David"/>
          <w:sz w:val="20"/>
          <w:szCs w:val="20"/>
          <w:rtl/>
        </w:rPr>
        <w:t>, וצד (לרוב התביעה) המבקש תיקון חייב להפנות בקשה בעניין לבית המשפט.</w:t>
      </w:r>
      <w:r w:rsidRPr="00577815">
        <w:rPr>
          <w:rFonts w:asciiTheme="majorBidi" w:hAnsiTheme="majorBidi" w:cs="David"/>
          <w:b/>
          <w:bCs/>
          <w:sz w:val="20"/>
          <w:szCs w:val="20"/>
          <w:rtl/>
        </w:rPr>
        <w:t xml:space="preserve"> בית המשפט יתיר תיקון בתנאי שלא יהיה בכך כדי לקפח את הגנת הנאשם</w:t>
      </w:r>
      <w:r w:rsidRPr="00577815">
        <w:rPr>
          <w:rFonts w:asciiTheme="majorBidi" w:hAnsiTheme="majorBidi" w:cs="David"/>
          <w:sz w:val="20"/>
          <w:szCs w:val="20"/>
          <w:rtl/>
        </w:rPr>
        <w:t>.</w:t>
      </w:r>
    </w:p>
    <w:p w:rsidR="005D3E20" w:rsidRPr="00514792" w:rsidRDefault="005D3E20" w:rsidP="00CE5F31">
      <w:pPr>
        <w:spacing w:after="0"/>
        <w:rPr>
          <w:rFonts w:asciiTheme="majorBidi" w:hAnsiTheme="majorBidi" w:cs="David"/>
          <w:sz w:val="10"/>
          <w:szCs w:val="10"/>
          <w:rtl/>
        </w:rPr>
      </w:pPr>
    </w:p>
    <w:p w:rsidR="005D3E20" w:rsidRPr="00577815" w:rsidRDefault="005D3E20" w:rsidP="00450CC0">
      <w:pPr>
        <w:pStyle w:val="a5"/>
        <w:numPr>
          <w:ilvl w:val="0"/>
          <w:numId w:val="240"/>
        </w:numPr>
        <w:spacing w:after="0"/>
        <w:jc w:val="center"/>
        <w:rPr>
          <w:rFonts w:asciiTheme="majorBidi" w:hAnsiTheme="majorBidi" w:cs="David"/>
          <w:b/>
          <w:bCs/>
          <w:color w:val="1F497D" w:themeColor="text2"/>
          <w:u w:val="single"/>
          <w:rtl/>
        </w:rPr>
      </w:pPr>
      <w:r w:rsidRPr="00577815">
        <w:rPr>
          <w:rFonts w:asciiTheme="majorBidi" w:hAnsiTheme="majorBidi" w:cs="David"/>
          <w:b/>
          <w:bCs/>
          <w:color w:val="1F497D" w:themeColor="text2"/>
          <w:u w:val="single"/>
          <w:rtl/>
        </w:rPr>
        <w:t>חזרה מכתב האישום ותוצאותיו,</w:t>
      </w:r>
      <w:r w:rsidRPr="00577815">
        <w:rPr>
          <w:rFonts w:asciiTheme="majorBidi" w:hAnsiTheme="majorBidi" w:cs="David"/>
          <w:b/>
          <w:bCs/>
          <w:color w:val="C00000"/>
          <w:u w:val="single"/>
          <w:rtl/>
        </w:rPr>
        <w:t>ס' 93-94 לחסד"פ</w:t>
      </w:r>
    </w:p>
    <w:p w:rsidR="005D3E20" w:rsidRPr="00577815" w:rsidRDefault="00514792" w:rsidP="00450CC0">
      <w:pPr>
        <w:numPr>
          <w:ilvl w:val="0"/>
          <w:numId w:val="217"/>
        </w:numPr>
        <w:spacing w:after="0"/>
        <w:jc w:val="both"/>
        <w:rPr>
          <w:rFonts w:asciiTheme="majorBidi" w:hAnsiTheme="majorBidi" w:cs="David"/>
          <w:sz w:val="20"/>
          <w:szCs w:val="20"/>
        </w:rPr>
      </w:pPr>
      <w:r w:rsidRPr="00514792">
        <w:rPr>
          <w:rFonts w:asciiTheme="majorBidi" w:hAnsiTheme="majorBidi" w:cs="David" w:hint="cs"/>
          <w:b/>
          <w:bCs/>
          <w:sz w:val="20"/>
          <w:szCs w:val="20"/>
          <w:highlight w:val="yellow"/>
          <w:u w:val="single"/>
          <w:rtl/>
        </w:rPr>
        <w:t>ברירת המחדל</w:t>
      </w:r>
      <w:r>
        <w:rPr>
          <w:rFonts w:asciiTheme="majorBidi" w:hAnsiTheme="majorBidi" w:cs="David" w:hint="cs"/>
          <w:b/>
          <w:bCs/>
          <w:sz w:val="20"/>
          <w:szCs w:val="20"/>
          <w:highlight w:val="yellow"/>
          <w:rtl/>
        </w:rPr>
        <w:t xml:space="preserve">: </w:t>
      </w:r>
      <w:r w:rsidR="005D3E20" w:rsidRPr="00577815">
        <w:rPr>
          <w:rFonts w:asciiTheme="majorBidi" w:hAnsiTheme="majorBidi" w:cs="David"/>
          <w:b/>
          <w:bCs/>
          <w:sz w:val="20"/>
          <w:szCs w:val="20"/>
          <w:highlight w:val="yellow"/>
          <w:rtl/>
        </w:rPr>
        <w:t>תובע רשאי בכל עת שלאחר תחילת המשפט לחזור בו מכתב</w:t>
      </w:r>
      <w:r w:rsidR="005D3E20" w:rsidRPr="00577815">
        <w:rPr>
          <w:rFonts w:asciiTheme="majorBidi" w:hAnsiTheme="majorBidi" w:cs="David"/>
          <w:sz w:val="20"/>
          <w:szCs w:val="20"/>
          <w:highlight w:val="yellow"/>
          <w:rtl/>
        </w:rPr>
        <w:t xml:space="preserve"> האישום</w:t>
      </w:r>
      <w:r w:rsidR="005D3E20" w:rsidRPr="00577815">
        <w:rPr>
          <w:rFonts w:asciiTheme="majorBidi" w:hAnsiTheme="majorBidi" w:cs="David"/>
          <w:sz w:val="20"/>
          <w:szCs w:val="20"/>
          <w:rtl/>
        </w:rPr>
        <w:t xml:space="preserve"> או מאישומים מסוימים, נגד נאשם או נגד מספר נאשמים, </w:t>
      </w:r>
      <w:r w:rsidR="005D3E20" w:rsidRPr="00577815">
        <w:rPr>
          <w:rFonts w:asciiTheme="majorBidi" w:hAnsiTheme="majorBidi" w:cs="David"/>
          <w:b/>
          <w:bCs/>
          <w:sz w:val="20"/>
          <w:szCs w:val="20"/>
          <w:highlight w:val="yellow"/>
          <w:rtl/>
        </w:rPr>
        <w:t>בכפוף לסייגים הבאים</w:t>
      </w:r>
      <w:r w:rsidR="005D3E20" w:rsidRPr="00577815">
        <w:rPr>
          <w:rFonts w:asciiTheme="majorBidi" w:hAnsiTheme="majorBidi" w:cs="David"/>
          <w:sz w:val="20"/>
          <w:szCs w:val="20"/>
          <w:rtl/>
        </w:rPr>
        <w:t>:</w:t>
      </w:r>
    </w:p>
    <w:p w:rsidR="005D3E20" w:rsidRPr="00577815" w:rsidRDefault="00ED2AE3" w:rsidP="00450CC0">
      <w:pPr>
        <w:numPr>
          <w:ilvl w:val="0"/>
          <w:numId w:val="218"/>
        </w:numPr>
        <w:spacing w:after="0"/>
        <w:contextualSpacing/>
        <w:jc w:val="both"/>
        <w:rPr>
          <w:rFonts w:asciiTheme="majorBidi" w:hAnsiTheme="majorBidi" w:cs="David"/>
          <w:sz w:val="20"/>
          <w:szCs w:val="20"/>
        </w:rPr>
      </w:pPr>
      <w:r w:rsidRPr="00577815">
        <w:rPr>
          <w:rFonts w:asciiTheme="majorBidi" w:hAnsiTheme="majorBidi" w:cs="David"/>
          <w:sz w:val="20"/>
          <w:szCs w:val="20"/>
          <w:u w:val="single"/>
          <w:rtl/>
        </w:rPr>
        <w:t xml:space="preserve">הודה </w:t>
      </w:r>
      <w:r w:rsidR="005D3E20" w:rsidRPr="00577815">
        <w:rPr>
          <w:rFonts w:asciiTheme="majorBidi" w:hAnsiTheme="majorBidi" w:cs="David"/>
          <w:sz w:val="20"/>
          <w:szCs w:val="20"/>
          <w:u w:val="single"/>
          <w:rtl/>
        </w:rPr>
        <w:t>הנאשם בעובדות שיש בהן כדי להרשיעו</w:t>
      </w:r>
      <w:r w:rsidR="005D3E20" w:rsidRPr="00577815">
        <w:rPr>
          <w:rFonts w:asciiTheme="majorBidi" w:hAnsiTheme="majorBidi" w:cs="David"/>
          <w:sz w:val="20"/>
          <w:szCs w:val="20"/>
          <w:rtl/>
        </w:rPr>
        <w:t xml:space="preserve"> באותו האישום –  </w:t>
      </w:r>
      <w:r w:rsidR="005D3E20" w:rsidRPr="00577815">
        <w:rPr>
          <w:rFonts w:asciiTheme="majorBidi" w:hAnsiTheme="majorBidi" w:cs="David"/>
          <w:b/>
          <w:bCs/>
          <w:sz w:val="20"/>
          <w:szCs w:val="20"/>
          <w:rtl/>
        </w:rPr>
        <w:t>אין התובע יכול לחזור בו</w:t>
      </w:r>
      <w:r w:rsidR="005D3E20" w:rsidRPr="00577815">
        <w:rPr>
          <w:rFonts w:asciiTheme="majorBidi" w:hAnsiTheme="majorBidi" w:cs="David"/>
          <w:sz w:val="20"/>
          <w:szCs w:val="20"/>
          <w:rtl/>
        </w:rPr>
        <w:t>.</w:t>
      </w:r>
    </w:p>
    <w:p w:rsidR="005D3E20" w:rsidRPr="00577815" w:rsidRDefault="005D3E20" w:rsidP="00450CC0">
      <w:pPr>
        <w:numPr>
          <w:ilvl w:val="0"/>
          <w:numId w:val="218"/>
        </w:numPr>
        <w:spacing w:after="0"/>
        <w:contextualSpacing/>
        <w:jc w:val="both"/>
        <w:rPr>
          <w:rFonts w:asciiTheme="majorBidi" w:hAnsiTheme="majorBidi" w:cs="David"/>
          <w:sz w:val="20"/>
          <w:szCs w:val="20"/>
        </w:rPr>
      </w:pPr>
      <w:r w:rsidRPr="00577815">
        <w:rPr>
          <w:rFonts w:asciiTheme="majorBidi" w:hAnsiTheme="majorBidi" w:cs="David"/>
          <w:sz w:val="20"/>
          <w:szCs w:val="20"/>
          <w:u w:val="single"/>
          <w:rtl/>
        </w:rPr>
        <w:t>הודה הנאשם בעובדות שאין בהן להרשיעו באותו האישום</w:t>
      </w:r>
      <w:r w:rsidRPr="00577815">
        <w:rPr>
          <w:rFonts w:asciiTheme="majorBidi" w:hAnsiTheme="majorBidi" w:cs="David"/>
          <w:sz w:val="20"/>
          <w:szCs w:val="20"/>
          <w:rtl/>
        </w:rPr>
        <w:t xml:space="preserve"> –  </w:t>
      </w:r>
      <w:r w:rsidRPr="00577815">
        <w:rPr>
          <w:rFonts w:asciiTheme="majorBidi" w:hAnsiTheme="majorBidi" w:cs="David"/>
          <w:b/>
          <w:bCs/>
          <w:sz w:val="20"/>
          <w:szCs w:val="20"/>
          <w:highlight w:val="yellow"/>
          <w:rtl/>
        </w:rPr>
        <w:t>רשאי</w:t>
      </w:r>
      <w:r w:rsidRPr="00577815">
        <w:rPr>
          <w:rFonts w:asciiTheme="majorBidi" w:hAnsiTheme="majorBidi" w:cs="David"/>
          <w:b/>
          <w:bCs/>
          <w:sz w:val="20"/>
          <w:szCs w:val="20"/>
          <w:rtl/>
        </w:rPr>
        <w:t xml:space="preserve"> התובע לחזור בו ברשות ביהמ"ש</w:t>
      </w:r>
      <w:r w:rsidRPr="00577815">
        <w:rPr>
          <w:rFonts w:asciiTheme="majorBidi" w:hAnsiTheme="majorBidi" w:cs="David"/>
          <w:sz w:val="20"/>
          <w:szCs w:val="20"/>
          <w:rtl/>
        </w:rPr>
        <w:t xml:space="preserve"> שתינתן כשנמצא שאין סיכוי ממשי להרשעה.</w:t>
      </w:r>
    </w:p>
    <w:p w:rsidR="005D3E20" w:rsidRPr="00577815" w:rsidRDefault="005D3E20" w:rsidP="00450CC0">
      <w:pPr>
        <w:numPr>
          <w:ilvl w:val="0"/>
          <w:numId w:val="217"/>
        </w:numPr>
        <w:spacing w:after="0"/>
        <w:jc w:val="both"/>
        <w:rPr>
          <w:rFonts w:asciiTheme="majorBidi" w:hAnsiTheme="majorBidi" w:cs="David"/>
          <w:sz w:val="20"/>
          <w:szCs w:val="20"/>
        </w:rPr>
      </w:pPr>
      <w:r w:rsidRPr="00577815">
        <w:rPr>
          <w:rFonts w:asciiTheme="majorBidi" w:hAnsiTheme="majorBidi" w:cs="David"/>
          <w:b/>
          <w:bCs/>
          <w:sz w:val="20"/>
          <w:szCs w:val="20"/>
          <w:rtl/>
        </w:rPr>
        <w:t xml:space="preserve"> ביהמ"ש הדן לפי כתב האישום אינו מוסמך להתערב בשיקול דעתו של התובע לחזור בו מאישום</w:t>
      </w:r>
      <w:r w:rsidRPr="00577815">
        <w:rPr>
          <w:rFonts w:asciiTheme="majorBidi" w:hAnsiTheme="majorBidi" w:cs="David"/>
          <w:sz w:val="20"/>
          <w:szCs w:val="20"/>
          <w:rtl/>
        </w:rPr>
        <w:t>. הפיקוח על החלטה זו מסור לבג"צ.</w:t>
      </w:r>
    </w:p>
    <w:p w:rsidR="005D3E20" w:rsidRPr="00577815" w:rsidRDefault="005D3E20" w:rsidP="00450CC0">
      <w:pPr>
        <w:numPr>
          <w:ilvl w:val="0"/>
          <w:numId w:val="217"/>
        </w:numPr>
        <w:spacing w:after="0"/>
        <w:jc w:val="both"/>
        <w:rPr>
          <w:rFonts w:asciiTheme="majorBidi" w:hAnsiTheme="majorBidi" w:cs="David"/>
          <w:sz w:val="20"/>
          <w:szCs w:val="20"/>
        </w:rPr>
      </w:pPr>
      <w:r w:rsidRPr="00577815">
        <w:rPr>
          <w:rFonts w:asciiTheme="majorBidi" w:hAnsiTheme="majorBidi" w:cs="David"/>
          <w:sz w:val="20"/>
          <w:szCs w:val="20"/>
          <w:rtl/>
        </w:rPr>
        <w:t xml:space="preserve">חזר בו התובע מאישום </w:t>
      </w:r>
      <w:r w:rsidRPr="00577815">
        <w:rPr>
          <w:rFonts w:asciiTheme="majorBidi" w:hAnsiTheme="majorBidi" w:cs="David"/>
          <w:sz w:val="20"/>
          <w:szCs w:val="20"/>
          <w:u w:val="single"/>
          <w:rtl/>
        </w:rPr>
        <w:t>לפני תשובת הנתבע</w:t>
      </w:r>
      <w:r w:rsidRPr="00577815">
        <w:rPr>
          <w:rFonts w:asciiTheme="majorBidi" w:hAnsiTheme="majorBidi" w:cs="David"/>
          <w:sz w:val="20"/>
          <w:szCs w:val="20"/>
          <w:rtl/>
        </w:rPr>
        <w:t xml:space="preserve"> לכתב האישום (בין אם לפני תחילת המשפט/אחרי ההקראה) – יבטל ביהמ"ש את האישום. </w:t>
      </w:r>
      <w:r w:rsidRPr="00577815">
        <w:rPr>
          <w:rFonts w:asciiTheme="majorBidi" w:hAnsiTheme="majorBidi" w:cs="David"/>
          <w:b/>
          <w:bCs/>
          <w:sz w:val="20"/>
          <w:szCs w:val="20"/>
          <w:rtl/>
        </w:rPr>
        <w:t>ביטול האישום אינו מונע את הגשת כתב האישום מחדש</w:t>
      </w:r>
      <w:r w:rsidRPr="00577815">
        <w:rPr>
          <w:rFonts w:asciiTheme="majorBidi" w:hAnsiTheme="majorBidi" w:cs="David"/>
          <w:sz w:val="20"/>
          <w:szCs w:val="20"/>
          <w:rtl/>
        </w:rPr>
        <w:t>.</w:t>
      </w:r>
    </w:p>
    <w:p w:rsidR="005D3E20" w:rsidRPr="00577815" w:rsidRDefault="005D3E20" w:rsidP="00450CC0">
      <w:pPr>
        <w:numPr>
          <w:ilvl w:val="0"/>
          <w:numId w:val="217"/>
        </w:numPr>
        <w:spacing w:after="0"/>
        <w:jc w:val="both"/>
        <w:rPr>
          <w:rFonts w:asciiTheme="majorBidi" w:hAnsiTheme="majorBidi" w:cs="David"/>
          <w:sz w:val="20"/>
          <w:szCs w:val="20"/>
        </w:rPr>
      </w:pPr>
      <w:r w:rsidRPr="00577815">
        <w:rPr>
          <w:rFonts w:asciiTheme="majorBidi" w:hAnsiTheme="majorBidi" w:cs="David"/>
          <w:sz w:val="20"/>
          <w:szCs w:val="20"/>
          <w:rtl/>
        </w:rPr>
        <w:t xml:space="preserve"> חזר בו התובע מאישום </w:t>
      </w:r>
      <w:r w:rsidRPr="00577815">
        <w:rPr>
          <w:rFonts w:asciiTheme="majorBidi" w:hAnsiTheme="majorBidi" w:cs="David"/>
          <w:sz w:val="20"/>
          <w:szCs w:val="20"/>
          <w:u w:val="single"/>
          <w:rtl/>
        </w:rPr>
        <w:t>לאחר שהנאשם השיב לכתב האישום</w:t>
      </w:r>
      <w:r w:rsidRPr="00577815">
        <w:rPr>
          <w:rFonts w:asciiTheme="majorBidi" w:hAnsiTheme="majorBidi" w:cs="David"/>
          <w:sz w:val="20"/>
          <w:szCs w:val="20"/>
          <w:rtl/>
        </w:rPr>
        <w:t xml:space="preserve"> – </w:t>
      </w:r>
      <w:r w:rsidRPr="00577815">
        <w:rPr>
          <w:rFonts w:asciiTheme="majorBidi" w:hAnsiTheme="majorBidi" w:cs="David"/>
          <w:b/>
          <w:bCs/>
          <w:sz w:val="20"/>
          <w:szCs w:val="20"/>
          <w:rtl/>
        </w:rPr>
        <w:t>יזכה בית המשפט את הנאשם מאותו אישום</w:t>
      </w:r>
      <w:r w:rsidRPr="00577815">
        <w:rPr>
          <w:rFonts w:asciiTheme="majorBidi" w:hAnsiTheme="majorBidi" w:cs="David"/>
          <w:sz w:val="20"/>
          <w:szCs w:val="20"/>
          <w:rtl/>
        </w:rPr>
        <w:t>.</w:t>
      </w:r>
    </w:p>
    <w:p w:rsidR="005D3E20" w:rsidRPr="00577815" w:rsidRDefault="005D3E20" w:rsidP="00450CC0">
      <w:pPr>
        <w:numPr>
          <w:ilvl w:val="0"/>
          <w:numId w:val="217"/>
        </w:numPr>
        <w:spacing w:after="0"/>
        <w:jc w:val="both"/>
        <w:rPr>
          <w:rFonts w:asciiTheme="majorBidi" w:hAnsiTheme="majorBidi" w:cs="David"/>
          <w:sz w:val="20"/>
          <w:szCs w:val="20"/>
        </w:rPr>
      </w:pPr>
      <w:r w:rsidRPr="00577815">
        <w:rPr>
          <w:rFonts w:asciiTheme="majorBidi" w:hAnsiTheme="majorBidi" w:cs="David"/>
          <w:sz w:val="20"/>
          <w:szCs w:val="20"/>
          <w:rtl/>
        </w:rPr>
        <w:t xml:space="preserve"> בית המשפט רשאי </w:t>
      </w:r>
      <w:r w:rsidRPr="00577815">
        <w:rPr>
          <w:rFonts w:asciiTheme="majorBidi" w:hAnsiTheme="majorBidi" w:cs="David"/>
          <w:b/>
          <w:bCs/>
          <w:sz w:val="20"/>
          <w:szCs w:val="20"/>
          <w:rtl/>
        </w:rPr>
        <w:t>בהסכמת התובע והנאשם</w:t>
      </w:r>
      <w:r w:rsidR="00514792">
        <w:rPr>
          <w:rFonts w:asciiTheme="majorBidi" w:hAnsiTheme="majorBidi" w:cs="David" w:hint="cs"/>
          <w:b/>
          <w:bCs/>
          <w:sz w:val="20"/>
          <w:szCs w:val="20"/>
          <w:rtl/>
        </w:rPr>
        <w:t xml:space="preserve"> </w:t>
      </w:r>
      <w:r w:rsidRPr="00577815">
        <w:rPr>
          <w:rFonts w:asciiTheme="majorBidi" w:hAnsiTheme="majorBidi" w:cs="David"/>
          <w:sz w:val="20"/>
          <w:szCs w:val="20"/>
          <w:u w:val="single"/>
          <w:rtl/>
        </w:rPr>
        <w:t>לבטל אישום בכל עת עד להכרעת הדין</w:t>
      </w:r>
      <w:r w:rsidRPr="00577815">
        <w:rPr>
          <w:rFonts w:asciiTheme="majorBidi" w:hAnsiTheme="majorBidi" w:cs="David"/>
          <w:sz w:val="20"/>
          <w:szCs w:val="20"/>
          <w:rtl/>
        </w:rPr>
        <w:t xml:space="preserve">, ויראו ביטול כזה כחזרה מאישום לפני תשובת הנאשם, </w:t>
      </w:r>
      <w:r w:rsidRPr="00577815">
        <w:rPr>
          <w:rFonts w:asciiTheme="majorBidi" w:hAnsiTheme="majorBidi" w:cs="David"/>
          <w:sz w:val="20"/>
          <w:szCs w:val="20"/>
          <w:u w:val="single"/>
          <w:rtl/>
        </w:rPr>
        <w:t>שתוצאתה ביטול האישום ולא זיכוי מאשמה</w:t>
      </w:r>
      <w:r w:rsidRPr="00577815">
        <w:rPr>
          <w:rFonts w:asciiTheme="majorBidi" w:hAnsiTheme="majorBidi" w:cs="David"/>
          <w:sz w:val="20"/>
          <w:szCs w:val="20"/>
          <w:rtl/>
        </w:rPr>
        <w:t>. ניתן יהיה להגיש אישום זה מחדש בהסכמת היועמ"ש לממשלה, שתינתן מטעמים מיוחדים שיירשמו.</w:t>
      </w:r>
    </w:p>
    <w:p w:rsidR="005D3E20" w:rsidRPr="00514792" w:rsidRDefault="005D3E20" w:rsidP="00CE5F31">
      <w:pPr>
        <w:spacing w:after="0"/>
        <w:rPr>
          <w:rFonts w:asciiTheme="majorBidi" w:hAnsiTheme="majorBidi" w:cs="David"/>
          <w:sz w:val="6"/>
          <w:szCs w:val="6"/>
          <w:rtl/>
        </w:rPr>
      </w:pPr>
    </w:p>
    <w:p w:rsidR="005D3E20" w:rsidRPr="00577815" w:rsidRDefault="005D3E20" w:rsidP="00450CC0">
      <w:pPr>
        <w:pStyle w:val="a5"/>
        <w:numPr>
          <w:ilvl w:val="0"/>
          <w:numId w:val="240"/>
        </w:numPr>
        <w:spacing w:after="0"/>
        <w:jc w:val="center"/>
        <w:rPr>
          <w:rFonts w:asciiTheme="majorBidi" w:hAnsiTheme="majorBidi" w:cs="David"/>
          <w:b/>
          <w:bCs/>
          <w:color w:val="1F497D" w:themeColor="text2"/>
          <w:u w:val="single"/>
          <w:rtl/>
        </w:rPr>
      </w:pPr>
      <w:r w:rsidRPr="00577815">
        <w:rPr>
          <w:rFonts w:asciiTheme="majorBidi" w:hAnsiTheme="majorBidi" w:cs="David"/>
          <w:b/>
          <w:bCs/>
          <w:color w:val="1F497D" w:themeColor="text2"/>
          <w:u w:val="single"/>
          <w:rtl/>
        </w:rPr>
        <w:t>התליית הליכים</w:t>
      </w:r>
      <w:r w:rsidR="00395523">
        <w:rPr>
          <w:rFonts w:asciiTheme="majorBidi" w:hAnsiTheme="majorBidi" w:cs="David" w:hint="cs"/>
          <w:b/>
          <w:bCs/>
          <w:color w:val="1F497D" w:themeColor="text2"/>
          <w:u w:val="single"/>
          <w:rtl/>
        </w:rPr>
        <w:t xml:space="preserve"> (ביהמ"ש)</w:t>
      </w:r>
      <w:r w:rsidRPr="00577815">
        <w:rPr>
          <w:rFonts w:asciiTheme="majorBidi" w:hAnsiTheme="majorBidi" w:cs="David"/>
          <w:b/>
          <w:bCs/>
          <w:color w:val="1F497D" w:themeColor="text2"/>
          <w:u w:val="single"/>
          <w:rtl/>
        </w:rPr>
        <w:t xml:space="preserve">, </w:t>
      </w:r>
      <w:r w:rsidRPr="00577815">
        <w:rPr>
          <w:rFonts w:asciiTheme="majorBidi" w:hAnsiTheme="majorBidi" w:cs="David"/>
          <w:b/>
          <w:bCs/>
          <w:color w:val="C00000"/>
          <w:u w:val="single"/>
          <w:rtl/>
        </w:rPr>
        <w:t>ס' 94א לחסד"פ</w:t>
      </w:r>
    </w:p>
    <w:p w:rsidR="005D3E20" w:rsidRPr="00577815" w:rsidRDefault="00395523" w:rsidP="00450CC0">
      <w:pPr>
        <w:numPr>
          <w:ilvl w:val="0"/>
          <w:numId w:val="219"/>
        </w:numPr>
        <w:spacing w:after="0"/>
        <w:rPr>
          <w:rFonts w:asciiTheme="majorBidi" w:hAnsiTheme="majorBidi" w:cs="David"/>
          <w:sz w:val="20"/>
          <w:szCs w:val="20"/>
        </w:rPr>
      </w:pPr>
      <w:r w:rsidRPr="00395523">
        <w:rPr>
          <w:rFonts w:asciiTheme="majorBidi" w:hAnsiTheme="majorBidi" w:cs="David" w:hint="cs"/>
          <w:b/>
          <w:bCs/>
          <w:sz w:val="20"/>
          <w:szCs w:val="20"/>
          <w:shd w:val="clear" w:color="auto" w:fill="000000" w:themeFill="text1"/>
          <w:rtl/>
        </w:rPr>
        <w:t>הסיטואציה:</w:t>
      </w:r>
      <w:r>
        <w:rPr>
          <w:rFonts w:asciiTheme="majorBidi" w:hAnsiTheme="majorBidi" w:cs="David" w:hint="cs"/>
          <w:b/>
          <w:bCs/>
          <w:sz w:val="20"/>
          <w:szCs w:val="20"/>
          <w:rtl/>
        </w:rPr>
        <w:t xml:space="preserve"> </w:t>
      </w:r>
      <w:r w:rsidR="005D3E20" w:rsidRPr="00577815">
        <w:rPr>
          <w:rFonts w:asciiTheme="majorBidi" w:hAnsiTheme="majorBidi" w:cs="David"/>
          <w:sz w:val="20"/>
          <w:szCs w:val="20"/>
          <w:rtl/>
        </w:rPr>
        <w:t xml:space="preserve">הענקת </w:t>
      </w:r>
      <w:r w:rsidR="005D3E20" w:rsidRPr="00577815">
        <w:rPr>
          <w:rFonts w:asciiTheme="majorBidi" w:hAnsiTheme="majorBidi" w:cs="David"/>
          <w:sz w:val="20"/>
          <w:szCs w:val="20"/>
          <w:u w:val="single"/>
          <w:rtl/>
        </w:rPr>
        <w:t>סמכות של התליית הליכים לביהמ"ש</w:t>
      </w:r>
      <w:r w:rsidR="005D3E20" w:rsidRPr="00577815">
        <w:rPr>
          <w:rFonts w:asciiTheme="majorBidi" w:hAnsiTheme="majorBidi" w:cs="David"/>
          <w:sz w:val="20"/>
          <w:szCs w:val="20"/>
          <w:rtl/>
        </w:rPr>
        <w:t xml:space="preserve"> נועדה לתת </w:t>
      </w:r>
      <w:r w:rsidR="005D3E20" w:rsidRPr="00577815">
        <w:rPr>
          <w:rFonts w:asciiTheme="majorBidi" w:hAnsiTheme="majorBidi" w:cs="David"/>
          <w:b/>
          <w:bCs/>
          <w:sz w:val="20"/>
          <w:szCs w:val="20"/>
          <w:highlight w:val="yellow"/>
          <w:rtl/>
        </w:rPr>
        <w:t>פתרון למצב שבו נאשם אינו מתייצב לדין ולא ניתן להביאו</w:t>
      </w:r>
      <w:r w:rsidR="005D3E20" w:rsidRPr="00577815">
        <w:rPr>
          <w:rFonts w:asciiTheme="majorBidi" w:hAnsiTheme="majorBidi" w:cs="David"/>
          <w:b/>
          <w:bCs/>
          <w:sz w:val="20"/>
          <w:szCs w:val="20"/>
          <w:rtl/>
        </w:rPr>
        <w:t>.</w:t>
      </w:r>
    </w:p>
    <w:p w:rsidR="005D3E20" w:rsidRPr="00577815" w:rsidRDefault="005D3E20" w:rsidP="00450CC0">
      <w:pPr>
        <w:numPr>
          <w:ilvl w:val="0"/>
          <w:numId w:val="219"/>
        </w:numPr>
        <w:spacing w:after="0"/>
        <w:jc w:val="both"/>
        <w:rPr>
          <w:rFonts w:asciiTheme="majorBidi" w:hAnsiTheme="majorBidi" w:cs="David"/>
          <w:sz w:val="20"/>
          <w:szCs w:val="20"/>
        </w:rPr>
      </w:pPr>
      <w:r w:rsidRPr="00577815">
        <w:rPr>
          <w:rFonts w:asciiTheme="majorBidi" w:hAnsiTheme="majorBidi" w:cs="David"/>
          <w:sz w:val="20"/>
          <w:szCs w:val="20"/>
          <w:rtl/>
        </w:rPr>
        <w:lastRenderedPageBreak/>
        <w:t>קודם לקביעת הסדר זה בחסד"פ נמנעה התביעה מלבקש במצב דברים שכזה את ביטול כתב האישום – זאת כדי להימנע מזיכוי ולמנוע התיישנות, והתיק היה נשאר במזכירות ביהמ"ש ללא מעש.</w:t>
      </w:r>
    </w:p>
    <w:p w:rsidR="005D3E20" w:rsidRPr="00577815" w:rsidRDefault="005D3E20" w:rsidP="00450CC0">
      <w:pPr>
        <w:numPr>
          <w:ilvl w:val="0"/>
          <w:numId w:val="219"/>
        </w:numPr>
        <w:spacing w:after="0"/>
        <w:jc w:val="both"/>
        <w:rPr>
          <w:rFonts w:asciiTheme="majorBidi" w:hAnsiTheme="majorBidi" w:cs="David"/>
          <w:sz w:val="20"/>
          <w:szCs w:val="20"/>
        </w:rPr>
      </w:pPr>
      <w:r w:rsidRPr="00577815">
        <w:rPr>
          <w:rFonts w:asciiTheme="majorBidi" w:hAnsiTheme="majorBidi" w:cs="David"/>
          <w:b/>
          <w:bCs/>
          <w:color w:val="C00000"/>
          <w:sz w:val="20"/>
          <w:szCs w:val="20"/>
          <w:rtl/>
        </w:rPr>
        <w:t>סעיף 94א</w:t>
      </w:r>
      <w:r w:rsidR="00395523">
        <w:rPr>
          <w:rFonts w:asciiTheme="majorBidi" w:hAnsiTheme="majorBidi" w:cs="David" w:hint="cs"/>
          <w:b/>
          <w:bCs/>
          <w:color w:val="C00000"/>
          <w:sz w:val="20"/>
          <w:szCs w:val="20"/>
          <w:rtl/>
        </w:rPr>
        <w:t xml:space="preserve"> </w:t>
      </w:r>
      <w:r w:rsidRPr="00577815">
        <w:rPr>
          <w:rFonts w:asciiTheme="majorBidi" w:hAnsiTheme="majorBidi" w:cs="David"/>
          <w:b/>
          <w:bCs/>
          <w:sz w:val="20"/>
          <w:szCs w:val="20"/>
          <w:rtl/>
        </w:rPr>
        <w:t xml:space="preserve">מקנה לביהמ"ש, מיוזמתו או לבקשת תובע, סמכות </w:t>
      </w:r>
      <w:r w:rsidRPr="00577815">
        <w:rPr>
          <w:rFonts w:asciiTheme="majorBidi" w:hAnsiTheme="majorBidi" w:cs="David"/>
          <w:b/>
          <w:bCs/>
          <w:sz w:val="20"/>
          <w:szCs w:val="20"/>
          <w:highlight w:val="yellow"/>
          <w:rtl/>
        </w:rPr>
        <w:t xml:space="preserve">להתליית ההליכים בכתב אישום בכל שלב שלפני </w:t>
      </w:r>
      <w:r w:rsidRPr="00395523">
        <w:rPr>
          <w:rFonts w:asciiTheme="majorBidi" w:hAnsiTheme="majorBidi" w:cs="David"/>
          <w:b/>
          <w:bCs/>
          <w:sz w:val="20"/>
          <w:szCs w:val="20"/>
          <w:highlight w:val="yellow"/>
          <w:u w:val="single"/>
          <w:rtl/>
        </w:rPr>
        <w:t>גזר הדין</w:t>
      </w:r>
      <w:r w:rsidRPr="00577815">
        <w:rPr>
          <w:rFonts w:asciiTheme="majorBidi" w:hAnsiTheme="majorBidi" w:cs="David"/>
          <w:sz w:val="20"/>
          <w:szCs w:val="20"/>
          <w:rtl/>
        </w:rPr>
        <w:t xml:space="preserve"> אם נוכח </w:t>
      </w:r>
      <w:r w:rsidRPr="00577815">
        <w:rPr>
          <w:rFonts w:asciiTheme="majorBidi" w:hAnsiTheme="majorBidi" w:cs="David"/>
          <w:sz w:val="20"/>
          <w:szCs w:val="20"/>
          <w:u w:val="single"/>
          <w:rtl/>
        </w:rPr>
        <w:t>שלא ניתן להביא את הנאשם להמשך משפטו</w:t>
      </w:r>
      <w:r w:rsidRPr="00577815">
        <w:rPr>
          <w:rFonts w:asciiTheme="majorBidi" w:hAnsiTheme="majorBidi" w:cs="David"/>
          <w:sz w:val="20"/>
          <w:szCs w:val="20"/>
          <w:rtl/>
        </w:rPr>
        <w:t xml:space="preserve">, </w:t>
      </w:r>
      <w:r w:rsidRPr="00577815">
        <w:rPr>
          <w:rFonts w:asciiTheme="majorBidi" w:hAnsiTheme="majorBidi" w:cs="David"/>
          <w:sz w:val="20"/>
          <w:szCs w:val="20"/>
          <w:highlight w:val="yellow"/>
          <w:rtl/>
        </w:rPr>
        <w:t>בין אם כי לא אותר או בשל מצב רפואי.</w:t>
      </w:r>
    </w:p>
    <w:p w:rsidR="005D3E20" w:rsidRPr="00577815" w:rsidRDefault="005D3E20" w:rsidP="00450CC0">
      <w:pPr>
        <w:numPr>
          <w:ilvl w:val="0"/>
          <w:numId w:val="219"/>
        </w:numPr>
        <w:spacing w:after="0"/>
        <w:jc w:val="both"/>
        <w:rPr>
          <w:rFonts w:asciiTheme="majorBidi" w:hAnsiTheme="majorBidi" w:cs="David"/>
          <w:sz w:val="20"/>
          <w:szCs w:val="20"/>
        </w:rPr>
      </w:pPr>
      <w:r w:rsidRPr="00577815">
        <w:rPr>
          <w:rFonts w:asciiTheme="majorBidi" w:hAnsiTheme="majorBidi" w:cs="David"/>
          <w:sz w:val="20"/>
          <w:szCs w:val="20"/>
          <w:rtl/>
        </w:rPr>
        <w:t xml:space="preserve">אם לאחר שהותלו ההליכים, התברר כי </w:t>
      </w:r>
      <w:r w:rsidRPr="00577815">
        <w:rPr>
          <w:rFonts w:asciiTheme="majorBidi" w:hAnsiTheme="majorBidi" w:cs="David"/>
          <w:b/>
          <w:bCs/>
          <w:sz w:val="20"/>
          <w:szCs w:val="20"/>
          <w:rtl/>
        </w:rPr>
        <w:t>הנסיבות השתנו</w:t>
      </w:r>
      <w:r w:rsidRPr="00577815">
        <w:rPr>
          <w:rFonts w:asciiTheme="majorBidi" w:hAnsiTheme="majorBidi" w:cs="David"/>
          <w:sz w:val="20"/>
          <w:szCs w:val="20"/>
          <w:rtl/>
        </w:rPr>
        <w:t xml:space="preserve"> וניתן להביא את הנאשם להמשך משפטו, </w:t>
      </w:r>
      <w:r w:rsidRPr="00577815">
        <w:rPr>
          <w:rFonts w:asciiTheme="majorBidi" w:hAnsiTheme="majorBidi" w:cs="David"/>
          <w:b/>
          <w:bCs/>
          <w:sz w:val="20"/>
          <w:szCs w:val="20"/>
          <w:highlight w:val="yellow"/>
          <w:rtl/>
        </w:rPr>
        <w:t>רשאי התובע להודיע לביהמ"ש בכתב על רצונו לחידוש ההליכים וביהמ"ש חייב להיעתר</w:t>
      </w:r>
      <w:r w:rsidRPr="00577815">
        <w:rPr>
          <w:rFonts w:asciiTheme="majorBidi" w:hAnsiTheme="majorBidi" w:cs="David"/>
          <w:sz w:val="20"/>
          <w:szCs w:val="20"/>
          <w:rtl/>
        </w:rPr>
        <w:t xml:space="preserve"> לבקשה ורשאי הוא להמשיך בהליכים מהשלב שאליו הגיעו לפני ההתלייה. </w:t>
      </w:r>
    </w:p>
    <w:p w:rsidR="005D3E20" w:rsidRPr="00577815" w:rsidRDefault="005D3E20" w:rsidP="00450CC0">
      <w:pPr>
        <w:numPr>
          <w:ilvl w:val="0"/>
          <w:numId w:val="219"/>
        </w:numPr>
        <w:spacing w:after="0"/>
        <w:jc w:val="both"/>
        <w:rPr>
          <w:rFonts w:asciiTheme="majorBidi" w:hAnsiTheme="majorBidi" w:cs="David"/>
          <w:sz w:val="20"/>
          <w:szCs w:val="20"/>
        </w:rPr>
      </w:pPr>
      <w:r w:rsidRPr="00577815">
        <w:rPr>
          <w:rFonts w:asciiTheme="majorBidi" w:hAnsiTheme="majorBidi" w:cs="David"/>
          <w:b/>
          <w:bCs/>
          <w:sz w:val="20"/>
          <w:szCs w:val="20"/>
          <w:rtl/>
        </w:rPr>
        <w:t xml:space="preserve">אם חלפה מאז התליית כתב האישום </w:t>
      </w:r>
      <w:r w:rsidRPr="00395523">
        <w:rPr>
          <w:rFonts w:asciiTheme="majorBidi" w:hAnsiTheme="majorBidi" w:cs="David"/>
          <w:b/>
          <w:bCs/>
          <w:sz w:val="20"/>
          <w:szCs w:val="20"/>
          <w:u w:val="single"/>
          <w:rtl/>
        </w:rPr>
        <w:t>תקופת ההתיישנות</w:t>
      </w:r>
      <w:r w:rsidRPr="00577815">
        <w:rPr>
          <w:rFonts w:asciiTheme="majorBidi" w:hAnsiTheme="majorBidi" w:cs="David"/>
          <w:sz w:val="20"/>
          <w:szCs w:val="20"/>
          <w:rtl/>
        </w:rPr>
        <w:t xml:space="preserve">, ניתן לחדש את ההליכים </w:t>
      </w:r>
      <w:r w:rsidRPr="00395523">
        <w:rPr>
          <w:rFonts w:asciiTheme="majorBidi" w:hAnsiTheme="majorBidi" w:cs="David"/>
          <w:sz w:val="20"/>
          <w:szCs w:val="20"/>
          <w:u w:val="single"/>
          <w:rtl/>
        </w:rPr>
        <w:t>באישור היועמ"ש</w:t>
      </w:r>
      <w:r w:rsidRPr="00577815">
        <w:rPr>
          <w:rFonts w:asciiTheme="majorBidi" w:hAnsiTheme="majorBidi" w:cs="David"/>
          <w:sz w:val="20"/>
          <w:szCs w:val="20"/>
          <w:rtl/>
        </w:rPr>
        <w:t xml:space="preserve"> ובלבד שההתליה הייתה נעוצה בכך </w:t>
      </w:r>
      <w:r w:rsidRPr="00395523">
        <w:rPr>
          <w:rFonts w:asciiTheme="majorBidi" w:hAnsiTheme="majorBidi" w:cs="David"/>
          <w:sz w:val="20"/>
          <w:szCs w:val="20"/>
          <w:u w:val="single"/>
          <w:rtl/>
        </w:rPr>
        <w:t>שהנאשם מתחמק מן הדין.</w:t>
      </w:r>
      <w:r w:rsidRPr="00577815">
        <w:rPr>
          <w:rFonts w:asciiTheme="majorBidi" w:hAnsiTheme="majorBidi" w:cs="David"/>
          <w:sz w:val="20"/>
          <w:szCs w:val="20"/>
          <w:rtl/>
        </w:rPr>
        <w:t xml:space="preserve"> </w:t>
      </w:r>
    </w:p>
    <w:p w:rsidR="005D3E20" w:rsidRPr="00577815" w:rsidRDefault="005D3E20" w:rsidP="00450CC0">
      <w:pPr>
        <w:numPr>
          <w:ilvl w:val="0"/>
          <w:numId w:val="219"/>
        </w:numPr>
        <w:spacing w:after="0"/>
        <w:jc w:val="both"/>
        <w:rPr>
          <w:rFonts w:asciiTheme="majorBidi" w:hAnsiTheme="majorBidi" w:cs="David"/>
          <w:sz w:val="20"/>
          <w:szCs w:val="20"/>
        </w:rPr>
      </w:pPr>
      <w:r w:rsidRPr="00577815">
        <w:rPr>
          <w:rFonts w:asciiTheme="majorBidi" w:hAnsiTheme="majorBidi" w:cs="David"/>
          <w:b/>
          <w:bCs/>
          <w:sz w:val="20"/>
          <w:szCs w:val="20"/>
          <w:rtl/>
        </w:rPr>
        <w:t>אם אי ההתייצבות נובעת מסיבה אחרת</w:t>
      </w:r>
      <w:r w:rsidRPr="00577815">
        <w:rPr>
          <w:rFonts w:asciiTheme="majorBidi" w:hAnsiTheme="majorBidi" w:cs="David"/>
          <w:sz w:val="20"/>
          <w:szCs w:val="20"/>
          <w:rtl/>
        </w:rPr>
        <w:t xml:space="preserve"> – לא ניתן לחדש את ההליכים לאחר חלוף תקופת ההתיישנות.</w:t>
      </w:r>
    </w:p>
    <w:p w:rsidR="004A3A3D" w:rsidRPr="00514792" w:rsidRDefault="004A3A3D" w:rsidP="00CE5F31">
      <w:pPr>
        <w:spacing w:after="0"/>
        <w:rPr>
          <w:rFonts w:asciiTheme="majorBidi" w:hAnsiTheme="majorBidi" w:cs="David"/>
          <w:sz w:val="10"/>
          <w:szCs w:val="10"/>
          <w:rtl/>
        </w:rPr>
      </w:pPr>
    </w:p>
    <w:p w:rsidR="005D3E20" w:rsidRPr="00577815" w:rsidRDefault="005D3E20" w:rsidP="00450CC0">
      <w:pPr>
        <w:pStyle w:val="a5"/>
        <w:numPr>
          <w:ilvl w:val="0"/>
          <w:numId w:val="240"/>
        </w:numPr>
        <w:spacing w:after="0"/>
        <w:jc w:val="center"/>
        <w:rPr>
          <w:rFonts w:asciiTheme="majorBidi" w:hAnsiTheme="majorBidi" w:cs="David"/>
          <w:sz w:val="20"/>
          <w:szCs w:val="20"/>
          <w:u w:val="single"/>
          <w:rtl/>
        </w:rPr>
      </w:pPr>
      <w:r w:rsidRPr="00577815">
        <w:rPr>
          <w:rFonts w:asciiTheme="majorBidi" w:hAnsiTheme="majorBidi" w:cs="David"/>
          <w:b/>
          <w:bCs/>
          <w:color w:val="1F497D" w:themeColor="text2"/>
          <w:u w:val="single"/>
          <w:rtl/>
        </w:rPr>
        <w:t>עיכוב הליכים</w:t>
      </w:r>
      <w:r w:rsidR="00395523">
        <w:rPr>
          <w:rFonts w:asciiTheme="majorBidi" w:hAnsiTheme="majorBidi" w:cs="David" w:hint="cs"/>
          <w:b/>
          <w:bCs/>
          <w:color w:val="1F497D" w:themeColor="text2"/>
          <w:u w:val="single"/>
          <w:rtl/>
        </w:rPr>
        <w:t xml:space="preserve"> (היועמ"ש)</w:t>
      </w:r>
      <w:r w:rsidRPr="00577815">
        <w:rPr>
          <w:rFonts w:asciiTheme="majorBidi" w:hAnsiTheme="majorBidi" w:cs="David"/>
          <w:b/>
          <w:bCs/>
          <w:color w:val="1F497D" w:themeColor="text2"/>
          <w:u w:val="single"/>
          <w:rtl/>
        </w:rPr>
        <w:t xml:space="preserve">, </w:t>
      </w:r>
      <w:r w:rsidRPr="00577815">
        <w:rPr>
          <w:rFonts w:asciiTheme="majorBidi" w:hAnsiTheme="majorBidi" w:cs="David"/>
          <w:b/>
          <w:bCs/>
          <w:color w:val="C00000"/>
          <w:u w:val="single"/>
          <w:rtl/>
        </w:rPr>
        <w:t>ס' 231 לחסד"פ</w:t>
      </w:r>
    </w:p>
    <w:p w:rsidR="005D3E20" w:rsidRPr="00577815" w:rsidRDefault="005D3E20" w:rsidP="00450CC0">
      <w:pPr>
        <w:numPr>
          <w:ilvl w:val="0"/>
          <w:numId w:val="220"/>
        </w:numPr>
        <w:spacing w:after="0"/>
        <w:jc w:val="both"/>
        <w:rPr>
          <w:rFonts w:asciiTheme="majorBidi" w:hAnsiTheme="majorBidi" w:cs="David"/>
          <w:sz w:val="20"/>
          <w:szCs w:val="20"/>
        </w:rPr>
      </w:pPr>
      <w:r w:rsidRPr="00577815">
        <w:rPr>
          <w:rFonts w:asciiTheme="majorBidi" w:hAnsiTheme="majorBidi" w:cs="David"/>
          <w:sz w:val="20"/>
          <w:szCs w:val="20"/>
          <w:highlight w:val="yellow"/>
          <w:rtl/>
        </w:rPr>
        <w:t xml:space="preserve">בכל עת שלאחר הגשת כתב אישום ולפני </w:t>
      </w:r>
      <w:r w:rsidRPr="00395523">
        <w:rPr>
          <w:rFonts w:asciiTheme="majorBidi" w:hAnsiTheme="majorBidi" w:cs="David"/>
          <w:sz w:val="20"/>
          <w:szCs w:val="20"/>
          <w:highlight w:val="yellow"/>
          <w:u w:val="single"/>
          <w:rtl/>
        </w:rPr>
        <w:t>הכרעת הדין</w:t>
      </w:r>
      <w:r w:rsidRPr="00577815">
        <w:rPr>
          <w:rFonts w:asciiTheme="majorBidi" w:hAnsiTheme="majorBidi" w:cs="David"/>
          <w:sz w:val="20"/>
          <w:szCs w:val="20"/>
          <w:highlight w:val="yellow"/>
          <w:rtl/>
        </w:rPr>
        <w:t xml:space="preserve"> רשאי היועמ"ש לממשלה בהודעה מנומקת בכתב לביהמ"ש, לעכב ההליכים</w:t>
      </w:r>
      <w:r w:rsidRPr="00577815">
        <w:rPr>
          <w:rFonts w:asciiTheme="majorBidi" w:hAnsiTheme="majorBidi" w:cs="David"/>
          <w:sz w:val="20"/>
          <w:szCs w:val="20"/>
          <w:rtl/>
        </w:rPr>
        <w:t xml:space="preserve">. </w:t>
      </w:r>
      <w:r w:rsidRPr="00577815">
        <w:rPr>
          <w:rFonts w:asciiTheme="majorBidi" w:hAnsiTheme="majorBidi" w:cs="David"/>
          <w:b/>
          <w:bCs/>
          <w:sz w:val="20"/>
          <w:szCs w:val="20"/>
          <w:rtl/>
        </w:rPr>
        <w:t>אם הוגשה הודעה על עיכוב הליכים יפסיק ביהמ"ש את ההליכים באותו משפט</w:t>
      </w:r>
      <w:r w:rsidRPr="00577815">
        <w:rPr>
          <w:rFonts w:asciiTheme="majorBidi" w:hAnsiTheme="majorBidi" w:cs="David"/>
          <w:sz w:val="20"/>
          <w:szCs w:val="20"/>
          <w:rtl/>
        </w:rPr>
        <w:t xml:space="preserve">. </w:t>
      </w:r>
      <w:r w:rsidRPr="00577815">
        <w:rPr>
          <w:rFonts w:asciiTheme="majorBidi" w:hAnsiTheme="majorBidi" w:cs="David"/>
          <w:b/>
          <w:bCs/>
          <w:sz w:val="20"/>
          <w:szCs w:val="20"/>
          <w:rtl/>
        </w:rPr>
        <w:t>היועמ"ש יעשה שימוש בסמכות זו במקרים שונים</w:t>
      </w:r>
      <w:r w:rsidRPr="00577815">
        <w:rPr>
          <w:rFonts w:asciiTheme="majorBidi" w:hAnsiTheme="majorBidi" w:cs="David"/>
          <w:sz w:val="20"/>
          <w:szCs w:val="20"/>
          <w:rtl/>
        </w:rPr>
        <w:t>. לדוג', כשנראה צודק ללכת לקראת הנאשם בשל נסיבותיו האישיות בלי להביא לזיכויו או כשהנאשם הפך לעד מדינה והוסכם עמו שההליכים נגדו יעוכבו.</w:t>
      </w:r>
    </w:p>
    <w:p w:rsidR="005D3E20" w:rsidRPr="00577815" w:rsidRDefault="005D3E20" w:rsidP="00450CC0">
      <w:pPr>
        <w:numPr>
          <w:ilvl w:val="0"/>
          <w:numId w:val="220"/>
        </w:numPr>
        <w:spacing w:after="0"/>
        <w:jc w:val="both"/>
        <w:rPr>
          <w:rFonts w:asciiTheme="majorBidi" w:hAnsiTheme="majorBidi" w:cs="David"/>
          <w:sz w:val="20"/>
          <w:szCs w:val="20"/>
        </w:rPr>
      </w:pPr>
      <w:r w:rsidRPr="00577815">
        <w:rPr>
          <w:rFonts w:asciiTheme="majorBidi" w:hAnsiTheme="majorBidi" w:cs="David"/>
          <w:b/>
          <w:bCs/>
          <w:sz w:val="20"/>
          <w:szCs w:val="20"/>
          <w:rtl/>
        </w:rPr>
        <w:t xml:space="preserve">לאחר שעוכבו ההליכים רשאי היועמ"ש בהודעה בכתב לביהמ"ש, </w:t>
      </w:r>
      <w:r w:rsidRPr="00577815">
        <w:rPr>
          <w:rFonts w:asciiTheme="majorBidi" w:hAnsiTheme="majorBidi" w:cs="David"/>
          <w:b/>
          <w:bCs/>
          <w:sz w:val="20"/>
          <w:szCs w:val="20"/>
          <w:highlight w:val="yellow"/>
          <w:rtl/>
        </w:rPr>
        <w:t>לחדשם</w:t>
      </w:r>
      <w:r w:rsidRPr="00577815">
        <w:rPr>
          <w:rFonts w:asciiTheme="majorBidi" w:hAnsiTheme="majorBidi" w:cs="David"/>
          <w:sz w:val="20"/>
          <w:szCs w:val="20"/>
          <w:rtl/>
        </w:rPr>
        <w:t xml:space="preserve">, </w:t>
      </w:r>
      <w:r w:rsidRPr="00577815">
        <w:rPr>
          <w:rFonts w:asciiTheme="majorBidi" w:hAnsiTheme="majorBidi" w:cs="David"/>
          <w:sz w:val="20"/>
          <w:szCs w:val="20"/>
          <w:highlight w:val="yellow"/>
          <w:rtl/>
        </w:rPr>
        <w:t>כל עוד לא עברו מיום עיכובם המועדים הבאים</w:t>
      </w:r>
      <w:r w:rsidRPr="00577815">
        <w:rPr>
          <w:rFonts w:asciiTheme="majorBidi" w:hAnsiTheme="majorBidi" w:cs="David"/>
          <w:sz w:val="20"/>
          <w:szCs w:val="20"/>
          <w:rtl/>
        </w:rPr>
        <w:t>: בפשע – 5 שנים; בעוון – שנה; בחטא – לא ניתן לחדש את ההליכים.</w:t>
      </w:r>
    </w:p>
    <w:p w:rsidR="005D3E20" w:rsidRPr="00577815" w:rsidRDefault="005D3E20" w:rsidP="00450CC0">
      <w:pPr>
        <w:numPr>
          <w:ilvl w:val="0"/>
          <w:numId w:val="220"/>
        </w:numPr>
        <w:spacing w:after="0"/>
        <w:jc w:val="both"/>
        <w:rPr>
          <w:rFonts w:asciiTheme="majorBidi" w:hAnsiTheme="majorBidi" w:cs="David"/>
          <w:sz w:val="20"/>
          <w:szCs w:val="20"/>
        </w:rPr>
      </w:pPr>
      <w:r w:rsidRPr="00577815">
        <w:rPr>
          <w:rFonts w:asciiTheme="majorBidi" w:hAnsiTheme="majorBidi" w:cs="David"/>
          <w:b/>
          <w:bCs/>
          <w:sz w:val="20"/>
          <w:szCs w:val="20"/>
          <w:highlight w:val="yellow"/>
          <w:rtl/>
        </w:rPr>
        <w:t>עוכבו ההליכים בפעם השני</w:t>
      </w:r>
      <w:r w:rsidR="00A128AC" w:rsidRPr="00577815">
        <w:rPr>
          <w:rFonts w:asciiTheme="majorBidi" w:hAnsiTheme="majorBidi" w:cs="David" w:hint="cs"/>
          <w:b/>
          <w:bCs/>
          <w:sz w:val="20"/>
          <w:szCs w:val="20"/>
          <w:highlight w:val="yellow"/>
          <w:rtl/>
        </w:rPr>
        <w:t>י</w:t>
      </w:r>
      <w:r w:rsidRPr="00577815">
        <w:rPr>
          <w:rFonts w:asciiTheme="majorBidi" w:hAnsiTheme="majorBidi" w:cs="David"/>
          <w:b/>
          <w:bCs/>
          <w:sz w:val="20"/>
          <w:szCs w:val="20"/>
          <w:highlight w:val="yellow"/>
          <w:rtl/>
        </w:rPr>
        <w:t>ה (עוכבו, חודשו ועוכבו פעם נוספות)– לא יחודשו עוד</w:t>
      </w:r>
      <w:r w:rsidRPr="00577815">
        <w:rPr>
          <w:rFonts w:asciiTheme="majorBidi" w:hAnsiTheme="majorBidi" w:cs="David"/>
          <w:sz w:val="20"/>
          <w:szCs w:val="20"/>
          <w:rtl/>
        </w:rPr>
        <w:t>.</w:t>
      </w:r>
    </w:p>
    <w:p w:rsidR="005D3E20" w:rsidRPr="00577815" w:rsidRDefault="005D3E20" w:rsidP="00CE5F31">
      <w:pPr>
        <w:spacing w:after="0"/>
        <w:rPr>
          <w:rFonts w:asciiTheme="majorBidi" w:hAnsiTheme="majorBidi" w:cs="David"/>
          <w:sz w:val="20"/>
          <w:szCs w:val="20"/>
          <w:rtl/>
        </w:rPr>
      </w:pPr>
    </w:p>
    <w:tbl>
      <w:tblPr>
        <w:tblW w:w="10634" w:type="dxa"/>
        <w:tblCellMar>
          <w:left w:w="0" w:type="dxa"/>
          <w:right w:w="0" w:type="dxa"/>
        </w:tblCellMar>
        <w:tblLook w:val="0420" w:firstRow="1" w:lastRow="0" w:firstColumn="0" w:lastColumn="0" w:noHBand="0" w:noVBand="1"/>
      </w:tblPr>
      <w:tblGrid>
        <w:gridCol w:w="4113"/>
        <w:gridCol w:w="2977"/>
        <w:gridCol w:w="1418"/>
        <w:gridCol w:w="1134"/>
        <w:gridCol w:w="992"/>
      </w:tblGrid>
      <w:tr w:rsidR="005D3E20" w:rsidRPr="00577815" w:rsidTr="0009504B">
        <w:trPr>
          <w:trHeight w:val="500"/>
        </w:trPr>
        <w:tc>
          <w:tcPr>
            <w:tcW w:w="4113"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5D3E20" w:rsidRPr="00577815" w:rsidRDefault="005D3E20" w:rsidP="00CE5F31">
            <w:pPr>
              <w:spacing w:after="0"/>
              <w:rPr>
                <w:rFonts w:asciiTheme="majorBidi" w:hAnsiTheme="majorBidi" w:cs="David"/>
                <w:b/>
                <w:bCs/>
                <w:sz w:val="20"/>
                <w:szCs w:val="20"/>
              </w:rPr>
            </w:pPr>
            <w:r w:rsidRPr="00577815">
              <w:rPr>
                <w:rFonts w:asciiTheme="majorBidi" w:hAnsiTheme="majorBidi" w:cs="David"/>
                <w:b/>
                <w:bCs/>
                <w:sz w:val="20"/>
                <w:szCs w:val="20"/>
                <w:rtl/>
              </w:rPr>
              <w:t>סייג לחידוש ההליכים</w:t>
            </w:r>
          </w:p>
        </w:tc>
        <w:tc>
          <w:tcPr>
            <w:tcW w:w="2977"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5D3E20" w:rsidRPr="00577815" w:rsidRDefault="005D3E20" w:rsidP="00CE5F31">
            <w:pPr>
              <w:spacing w:after="0"/>
              <w:rPr>
                <w:rFonts w:asciiTheme="majorBidi" w:hAnsiTheme="majorBidi" w:cs="David"/>
                <w:b/>
                <w:bCs/>
                <w:sz w:val="20"/>
                <w:szCs w:val="20"/>
              </w:rPr>
            </w:pPr>
            <w:r w:rsidRPr="00577815">
              <w:rPr>
                <w:rFonts w:asciiTheme="majorBidi" w:hAnsiTheme="majorBidi" w:cs="David"/>
                <w:b/>
                <w:bCs/>
                <w:sz w:val="20"/>
                <w:szCs w:val="20"/>
                <w:rtl/>
              </w:rPr>
              <w:t>תנאי לחידוש ההליכים</w:t>
            </w:r>
          </w:p>
        </w:tc>
        <w:tc>
          <w:tcPr>
            <w:tcW w:w="1418"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5D3E20" w:rsidRPr="00577815" w:rsidRDefault="00A128AC" w:rsidP="00CE5F31">
            <w:pPr>
              <w:spacing w:after="0"/>
              <w:rPr>
                <w:rFonts w:asciiTheme="majorBidi" w:hAnsiTheme="majorBidi" w:cs="David"/>
                <w:b/>
                <w:bCs/>
                <w:sz w:val="20"/>
                <w:szCs w:val="20"/>
              </w:rPr>
            </w:pPr>
            <w:r w:rsidRPr="00577815">
              <w:rPr>
                <w:rFonts w:asciiTheme="majorBidi" w:hAnsiTheme="majorBidi" w:cs="David"/>
                <w:b/>
                <w:bCs/>
                <w:sz w:val="20"/>
                <w:szCs w:val="20"/>
                <w:rtl/>
              </w:rPr>
              <w:t>מועד</w:t>
            </w:r>
            <w:r w:rsidR="005D3E20" w:rsidRPr="00577815">
              <w:rPr>
                <w:rFonts w:asciiTheme="majorBidi" w:hAnsiTheme="majorBidi" w:cs="David"/>
                <w:b/>
                <w:bCs/>
                <w:sz w:val="20"/>
                <w:szCs w:val="20"/>
                <w:rtl/>
              </w:rPr>
              <w:t>אחרון לביצוע</w:t>
            </w:r>
          </w:p>
        </w:tc>
        <w:tc>
          <w:tcPr>
            <w:tcW w:w="1134"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5D3E20" w:rsidRPr="00577815" w:rsidRDefault="005D3E20" w:rsidP="00CE5F31">
            <w:pPr>
              <w:spacing w:after="0"/>
              <w:rPr>
                <w:rFonts w:asciiTheme="majorBidi" w:hAnsiTheme="majorBidi" w:cs="David"/>
                <w:b/>
                <w:bCs/>
                <w:sz w:val="20"/>
                <w:szCs w:val="20"/>
              </w:rPr>
            </w:pPr>
            <w:r w:rsidRPr="00577815">
              <w:rPr>
                <w:rFonts w:asciiTheme="majorBidi" w:hAnsiTheme="majorBidi" w:cs="David"/>
                <w:b/>
                <w:bCs/>
                <w:sz w:val="20"/>
                <w:szCs w:val="20"/>
                <w:rtl/>
              </w:rPr>
              <w:t>מצוי בסמכות</w:t>
            </w:r>
          </w:p>
        </w:tc>
        <w:tc>
          <w:tcPr>
            <w:tcW w:w="992"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5D3E20" w:rsidRPr="00577815" w:rsidRDefault="005D3E20" w:rsidP="00CE5F31">
            <w:pPr>
              <w:spacing w:after="0"/>
              <w:rPr>
                <w:rFonts w:asciiTheme="majorBidi" w:hAnsiTheme="majorBidi" w:cs="David"/>
                <w:b/>
                <w:bCs/>
                <w:sz w:val="20"/>
                <w:szCs w:val="20"/>
              </w:rPr>
            </w:pPr>
            <w:r w:rsidRPr="00577815">
              <w:rPr>
                <w:rFonts w:asciiTheme="majorBidi" w:hAnsiTheme="majorBidi" w:cs="David"/>
                <w:b/>
                <w:bCs/>
                <w:sz w:val="20"/>
                <w:szCs w:val="20"/>
                <w:rtl/>
              </w:rPr>
              <w:t>נושא</w:t>
            </w:r>
          </w:p>
        </w:tc>
      </w:tr>
      <w:tr w:rsidR="005D3E20" w:rsidRPr="00577815" w:rsidTr="0009504B">
        <w:trPr>
          <w:trHeight w:val="1002"/>
        </w:trPr>
        <w:tc>
          <w:tcPr>
            <w:tcW w:w="4113"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D3E20" w:rsidRPr="00577815" w:rsidRDefault="005D3E20" w:rsidP="00CE5F31">
            <w:pPr>
              <w:spacing w:after="0"/>
              <w:rPr>
                <w:rFonts w:asciiTheme="majorBidi" w:hAnsiTheme="majorBidi" w:cs="David"/>
                <w:sz w:val="20"/>
                <w:szCs w:val="20"/>
              </w:rPr>
            </w:pPr>
            <w:r w:rsidRPr="00577815">
              <w:rPr>
                <w:rFonts w:asciiTheme="majorBidi" w:hAnsiTheme="majorBidi" w:cs="David"/>
                <w:sz w:val="20"/>
                <w:szCs w:val="20"/>
                <w:rtl/>
              </w:rPr>
              <w:t>לאחר שעברה תקופת ההתיישנות, ניתן לחדש ההליכים באישור היועמ"ש, מטעמים שיירשמו ורק כשהנאשם מתחמק מהדין.</w:t>
            </w:r>
          </w:p>
        </w:tc>
        <w:tc>
          <w:tcPr>
            <w:tcW w:w="2977"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D3E20" w:rsidRPr="00577815" w:rsidRDefault="005D3E20" w:rsidP="00CE5F31">
            <w:pPr>
              <w:spacing w:after="0"/>
              <w:rPr>
                <w:rFonts w:asciiTheme="majorBidi" w:hAnsiTheme="majorBidi" w:cs="David"/>
                <w:sz w:val="20"/>
                <w:szCs w:val="20"/>
              </w:rPr>
            </w:pPr>
            <w:r w:rsidRPr="00577815">
              <w:rPr>
                <w:rFonts w:asciiTheme="majorBidi" w:hAnsiTheme="majorBidi" w:cs="David"/>
                <w:sz w:val="20"/>
                <w:szCs w:val="20"/>
                <w:rtl/>
              </w:rPr>
              <w:t>הודעה לביהמ"ש וכן שניתן להביא את הנאשם לחידוש משפטו</w:t>
            </w:r>
          </w:p>
        </w:tc>
        <w:tc>
          <w:tcPr>
            <w:tcW w:w="141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D3E20" w:rsidRPr="00577815" w:rsidRDefault="005D3E20" w:rsidP="00CE5F31">
            <w:pPr>
              <w:spacing w:after="0"/>
              <w:rPr>
                <w:rFonts w:asciiTheme="majorBidi" w:hAnsiTheme="majorBidi" w:cs="David"/>
                <w:sz w:val="20"/>
                <w:szCs w:val="20"/>
              </w:rPr>
            </w:pPr>
            <w:r w:rsidRPr="00577815">
              <w:rPr>
                <w:rFonts w:asciiTheme="majorBidi" w:hAnsiTheme="majorBidi" w:cs="David"/>
                <w:sz w:val="20"/>
                <w:szCs w:val="20"/>
                <w:rtl/>
              </w:rPr>
              <w:t>גזר הדין</w:t>
            </w:r>
          </w:p>
        </w:tc>
        <w:tc>
          <w:tcPr>
            <w:tcW w:w="113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D3E20" w:rsidRPr="00577815" w:rsidRDefault="005D3E20" w:rsidP="00CE5F31">
            <w:pPr>
              <w:spacing w:after="0"/>
              <w:rPr>
                <w:rFonts w:asciiTheme="majorBidi" w:hAnsiTheme="majorBidi" w:cs="David"/>
                <w:sz w:val="20"/>
                <w:szCs w:val="20"/>
              </w:rPr>
            </w:pPr>
            <w:r w:rsidRPr="00577815">
              <w:rPr>
                <w:rFonts w:asciiTheme="majorBidi" w:hAnsiTheme="majorBidi" w:cs="David"/>
                <w:sz w:val="20"/>
                <w:szCs w:val="20"/>
                <w:rtl/>
              </w:rPr>
              <w:t>ביהמ"ש</w:t>
            </w:r>
          </w:p>
        </w:tc>
        <w:tc>
          <w:tcPr>
            <w:tcW w:w="992"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D3E20" w:rsidRPr="00577815" w:rsidRDefault="005D3E20" w:rsidP="00CE5F31">
            <w:pPr>
              <w:spacing w:after="0"/>
              <w:rPr>
                <w:rFonts w:asciiTheme="majorBidi" w:hAnsiTheme="majorBidi" w:cs="David"/>
                <w:b/>
                <w:bCs/>
                <w:sz w:val="20"/>
                <w:szCs w:val="20"/>
                <w:rtl/>
              </w:rPr>
            </w:pPr>
            <w:r w:rsidRPr="00577815">
              <w:rPr>
                <w:rFonts w:asciiTheme="majorBidi" w:hAnsiTheme="majorBidi" w:cs="David"/>
                <w:b/>
                <w:bCs/>
                <w:sz w:val="20"/>
                <w:szCs w:val="20"/>
                <w:rtl/>
              </w:rPr>
              <w:t>התליית הליכים</w:t>
            </w:r>
          </w:p>
        </w:tc>
      </w:tr>
      <w:tr w:rsidR="005D3E20" w:rsidRPr="00577815" w:rsidTr="0009504B">
        <w:trPr>
          <w:trHeight w:val="674"/>
        </w:trPr>
        <w:tc>
          <w:tcPr>
            <w:tcW w:w="411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D3E20" w:rsidRPr="00577815" w:rsidRDefault="005D3E20" w:rsidP="00CE5F31">
            <w:pPr>
              <w:spacing w:after="0"/>
              <w:rPr>
                <w:rFonts w:asciiTheme="majorBidi" w:hAnsiTheme="majorBidi" w:cs="David"/>
                <w:sz w:val="20"/>
                <w:szCs w:val="20"/>
              </w:rPr>
            </w:pPr>
            <w:r w:rsidRPr="00577815">
              <w:rPr>
                <w:rFonts w:asciiTheme="majorBidi" w:hAnsiTheme="majorBidi" w:cs="David"/>
                <w:sz w:val="20"/>
                <w:szCs w:val="20"/>
                <w:rtl/>
              </w:rPr>
              <w:t>לא חלפה תקופה של 5 שנים (פשע) או שנה (עוון). לא ניתן לחדש הליכים בעבירה של חטא ולא ניתן לחדש הליכים שעוכבו בשנית.</w:t>
            </w:r>
          </w:p>
        </w:tc>
        <w:tc>
          <w:tcPr>
            <w:tcW w:w="297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D3E20" w:rsidRPr="00577815" w:rsidRDefault="005D3E20" w:rsidP="00CE5F31">
            <w:pPr>
              <w:spacing w:after="0"/>
              <w:rPr>
                <w:rFonts w:asciiTheme="majorBidi" w:hAnsiTheme="majorBidi" w:cs="David"/>
                <w:sz w:val="20"/>
                <w:szCs w:val="20"/>
              </w:rPr>
            </w:pPr>
            <w:r w:rsidRPr="00577815">
              <w:rPr>
                <w:rFonts w:asciiTheme="majorBidi" w:hAnsiTheme="majorBidi" w:cs="David"/>
                <w:sz w:val="20"/>
                <w:szCs w:val="20"/>
                <w:rtl/>
              </w:rPr>
              <w:t>הודעה לביהמ"ש</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D3E20" w:rsidRPr="00577815" w:rsidRDefault="005D3E20" w:rsidP="00CE5F31">
            <w:pPr>
              <w:spacing w:after="0"/>
              <w:rPr>
                <w:rFonts w:asciiTheme="majorBidi" w:hAnsiTheme="majorBidi" w:cs="David"/>
                <w:sz w:val="20"/>
                <w:szCs w:val="20"/>
              </w:rPr>
            </w:pPr>
            <w:r w:rsidRPr="00577815">
              <w:rPr>
                <w:rFonts w:asciiTheme="majorBidi" w:hAnsiTheme="majorBidi" w:cs="David"/>
                <w:sz w:val="20"/>
                <w:szCs w:val="20"/>
                <w:rtl/>
              </w:rPr>
              <w:t>הכרעת הדין</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D3E20" w:rsidRPr="00577815" w:rsidRDefault="005D3E20" w:rsidP="00CE5F31">
            <w:pPr>
              <w:spacing w:after="0"/>
              <w:rPr>
                <w:rFonts w:asciiTheme="majorBidi" w:hAnsiTheme="majorBidi" w:cs="David"/>
                <w:sz w:val="20"/>
                <w:szCs w:val="20"/>
              </w:rPr>
            </w:pPr>
            <w:r w:rsidRPr="00577815">
              <w:rPr>
                <w:rFonts w:asciiTheme="majorBidi" w:hAnsiTheme="majorBidi" w:cs="David"/>
                <w:sz w:val="20"/>
                <w:szCs w:val="20"/>
                <w:rtl/>
              </w:rPr>
              <w:t>היועמ"ש</w:t>
            </w:r>
          </w:p>
        </w:tc>
        <w:tc>
          <w:tcPr>
            <w:tcW w:w="99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D3E20" w:rsidRPr="00577815" w:rsidRDefault="005D3E20" w:rsidP="00CE5F31">
            <w:pPr>
              <w:spacing w:after="0"/>
              <w:rPr>
                <w:rFonts w:asciiTheme="majorBidi" w:hAnsiTheme="majorBidi" w:cs="David"/>
                <w:b/>
                <w:bCs/>
                <w:sz w:val="20"/>
                <w:szCs w:val="20"/>
              </w:rPr>
            </w:pPr>
            <w:r w:rsidRPr="00577815">
              <w:rPr>
                <w:rFonts w:asciiTheme="majorBidi" w:hAnsiTheme="majorBidi" w:cs="David"/>
                <w:b/>
                <w:bCs/>
                <w:sz w:val="20"/>
                <w:szCs w:val="20"/>
                <w:rtl/>
              </w:rPr>
              <w:t>עיכוב הליכים</w:t>
            </w:r>
          </w:p>
        </w:tc>
      </w:tr>
    </w:tbl>
    <w:p w:rsidR="005D3E20" w:rsidRPr="00577815" w:rsidRDefault="005D3E20" w:rsidP="00CE5F31">
      <w:pPr>
        <w:spacing w:after="0"/>
        <w:rPr>
          <w:rFonts w:asciiTheme="majorBidi" w:hAnsiTheme="majorBidi" w:cs="David"/>
          <w:sz w:val="20"/>
          <w:szCs w:val="20"/>
          <w:rtl/>
        </w:rPr>
      </w:pPr>
    </w:p>
    <w:p w:rsidR="005D3E20" w:rsidRPr="00577815" w:rsidRDefault="005D3E20" w:rsidP="00395523">
      <w:pPr>
        <w:shd w:val="clear" w:color="auto" w:fill="DDD9C3" w:themeFill="background2" w:themeFillShade="E6"/>
        <w:spacing w:after="0"/>
        <w:jc w:val="center"/>
        <w:rPr>
          <w:rFonts w:asciiTheme="majorBidi" w:hAnsiTheme="majorBidi" w:cs="David"/>
          <w:b/>
          <w:bCs/>
          <w:color w:val="548DD4" w:themeColor="text2" w:themeTint="99"/>
          <w:sz w:val="24"/>
          <w:szCs w:val="24"/>
          <w:u w:val="single"/>
          <w:rtl/>
        </w:rPr>
      </w:pPr>
      <w:r w:rsidRPr="00577815">
        <w:rPr>
          <w:rFonts w:asciiTheme="majorBidi" w:hAnsiTheme="majorBidi" w:cs="David"/>
          <w:b/>
          <w:bCs/>
          <w:color w:val="548DD4" w:themeColor="text2" w:themeTint="99"/>
          <w:sz w:val="24"/>
          <w:szCs w:val="24"/>
          <w:u w:val="single"/>
          <w:rtl/>
        </w:rPr>
        <w:t>2. ריבוי אישומים ונאשמים</w:t>
      </w:r>
    </w:p>
    <w:p w:rsidR="005D3E20" w:rsidRPr="00577815" w:rsidRDefault="005D3E20" w:rsidP="00395523">
      <w:pPr>
        <w:spacing w:after="0"/>
        <w:jc w:val="center"/>
        <w:rPr>
          <w:rFonts w:asciiTheme="majorBidi" w:hAnsiTheme="majorBidi" w:cs="David"/>
          <w:b/>
          <w:bCs/>
          <w:color w:val="FF0000"/>
          <w:u w:val="single"/>
          <w:rtl/>
        </w:rPr>
      </w:pPr>
      <w:r w:rsidRPr="00577815">
        <w:rPr>
          <w:rFonts w:asciiTheme="majorBidi" w:hAnsiTheme="majorBidi" w:cs="David"/>
          <w:b/>
          <w:bCs/>
          <w:color w:val="FF0000"/>
          <w:u w:val="single"/>
          <w:rtl/>
        </w:rPr>
        <w:t>צירוף אישומים</w:t>
      </w:r>
    </w:p>
    <w:p w:rsidR="005D3E20" w:rsidRPr="00577815" w:rsidRDefault="004E5CC6" w:rsidP="00CE5F31">
      <w:pPr>
        <w:spacing w:after="0"/>
        <w:rPr>
          <w:rFonts w:asciiTheme="majorBidi" w:hAnsiTheme="majorBidi" w:cs="David"/>
          <w:sz w:val="20"/>
          <w:szCs w:val="20"/>
        </w:rPr>
      </w:pPr>
      <w:r w:rsidRPr="004E5CC6">
        <w:rPr>
          <w:rFonts w:asciiTheme="majorBidi" w:hAnsiTheme="majorBidi" w:cs="David" w:hint="cs"/>
          <w:b/>
          <w:bCs/>
          <w:sz w:val="20"/>
          <w:szCs w:val="20"/>
          <w:u w:val="single"/>
          <w:shd w:val="clear" w:color="auto" w:fill="000000" w:themeFill="text1"/>
          <w:rtl/>
        </w:rPr>
        <w:t>תנאים</w:t>
      </w:r>
      <w:r>
        <w:rPr>
          <w:rFonts w:asciiTheme="majorBidi" w:hAnsiTheme="majorBidi" w:cs="David" w:hint="cs"/>
          <w:sz w:val="20"/>
          <w:szCs w:val="20"/>
          <w:rtl/>
        </w:rPr>
        <w:t xml:space="preserve">: </w:t>
      </w:r>
      <w:r w:rsidR="005D3E20" w:rsidRPr="00577815">
        <w:rPr>
          <w:rFonts w:asciiTheme="majorBidi" w:hAnsiTheme="majorBidi" w:cs="David"/>
          <w:sz w:val="20"/>
          <w:szCs w:val="20"/>
          <w:rtl/>
        </w:rPr>
        <w:t xml:space="preserve">לפי </w:t>
      </w:r>
      <w:r w:rsidR="005D3E20" w:rsidRPr="00577815">
        <w:rPr>
          <w:rFonts w:asciiTheme="majorBidi" w:hAnsiTheme="majorBidi" w:cs="David"/>
          <w:b/>
          <w:bCs/>
          <w:color w:val="C00000"/>
          <w:sz w:val="20"/>
          <w:szCs w:val="20"/>
          <w:rtl/>
        </w:rPr>
        <w:t>ס' 86 לחסד"פ</w:t>
      </w:r>
      <w:r w:rsidR="00395523">
        <w:rPr>
          <w:rFonts w:asciiTheme="majorBidi" w:hAnsiTheme="majorBidi" w:cs="David" w:hint="cs"/>
          <w:b/>
          <w:bCs/>
          <w:color w:val="C00000"/>
          <w:sz w:val="20"/>
          <w:szCs w:val="20"/>
          <w:rtl/>
        </w:rPr>
        <w:t xml:space="preserve"> </w:t>
      </w:r>
      <w:r w:rsidR="005D3E20" w:rsidRPr="00577815">
        <w:rPr>
          <w:rFonts w:asciiTheme="majorBidi" w:hAnsiTheme="majorBidi" w:cs="David"/>
          <w:sz w:val="20"/>
          <w:szCs w:val="20"/>
          <w:highlight w:val="yellow"/>
          <w:rtl/>
        </w:rPr>
        <w:t>רשאית התביעה לצרף בכתב אישום אחד מספר אישומים אם הם מבוססים</w:t>
      </w:r>
      <w:r w:rsidR="005D3E20" w:rsidRPr="00577815">
        <w:rPr>
          <w:rFonts w:asciiTheme="majorBidi" w:hAnsiTheme="majorBidi" w:cs="David"/>
          <w:sz w:val="20"/>
          <w:szCs w:val="20"/>
          <w:rtl/>
        </w:rPr>
        <w:t xml:space="preserve">: </w:t>
      </w:r>
    </w:p>
    <w:p w:rsidR="005D3E20" w:rsidRPr="00577815" w:rsidRDefault="005D3E20" w:rsidP="00450CC0">
      <w:pPr>
        <w:pStyle w:val="a5"/>
        <w:numPr>
          <w:ilvl w:val="1"/>
          <w:numId w:val="63"/>
        </w:numPr>
        <w:spacing w:after="0"/>
        <w:rPr>
          <w:rFonts w:asciiTheme="majorBidi" w:hAnsiTheme="majorBidi" w:cs="David"/>
          <w:sz w:val="20"/>
          <w:szCs w:val="20"/>
        </w:rPr>
      </w:pPr>
      <w:r w:rsidRPr="00577815">
        <w:rPr>
          <w:rFonts w:asciiTheme="majorBidi" w:hAnsiTheme="majorBidi" w:cs="David"/>
          <w:sz w:val="20"/>
          <w:szCs w:val="20"/>
          <w:rtl/>
        </w:rPr>
        <w:t>על אותן עובדות (קרי מדובר בגזרות שונות של אותה הפרשה).</w:t>
      </w:r>
    </w:p>
    <w:p w:rsidR="005D3E20" w:rsidRPr="00577815" w:rsidRDefault="005D3E20" w:rsidP="00450CC0">
      <w:pPr>
        <w:pStyle w:val="a5"/>
        <w:numPr>
          <w:ilvl w:val="1"/>
          <w:numId w:val="63"/>
        </w:numPr>
        <w:spacing w:after="0"/>
        <w:rPr>
          <w:rFonts w:asciiTheme="majorBidi" w:hAnsiTheme="majorBidi" w:cs="David"/>
          <w:sz w:val="20"/>
          <w:szCs w:val="20"/>
        </w:rPr>
      </w:pPr>
      <w:r w:rsidRPr="00577815">
        <w:rPr>
          <w:rFonts w:asciiTheme="majorBidi" w:hAnsiTheme="majorBidi" w:cs="David"/>
          <w:sz w:val="20"/>
          <w:szCs w:val="20"/>
          <w:rtl/>
        </w:rPr>
        <w:t>על עובדות דומות (קרי על מכנה משותף עובדתי).</w:t>
      </w:r>
    </w:p>
    <w:p w:rsidR="005D3E20" w:rsidRPr="00577815" w:rsidRDefault="005D3E20" w:rsidP="00450CC0">
      <w:pPr>
        <w:pStyle w:val="a5"/>
        <w:numPr>
          <w:ilvl w:val="1"/>
          <w:numId w:val="63"/>
        </w:numPr>
        <w:spacing w:after="0"/>
        <w:rPr>
          <w:rFonts w:asciiTheme="majorBidi" w:hAnsiTheme="majorBidi" w:cs="David"/>
          <w:sz w:val="20"/>
          <w:szCs w:val="20"/>
          <w:rtl/>
        </w:rPr>
      </w:pPr>
      <w:r w:rsidRPr="00577815">
        <w:rPr>
          <w:rFonts w:asciiTheme="majorBidi" w:hAnsiTheme="majorBidi" w:cs="David"/>
          <w:sz w:val="20"/>
          <w:szCs w:val="20"/>
          <w:rtl/>
        </w:rPr>
        <w:t>על סדרת מעשים נפרדים מבחינת הזמן והמקום, שקיים ביניהם חוט מקשר ההופך אותם לפרשה אחת.</w:t>
      </w:r>
    </w:p>
    <w:p w:rsidR="005D3E20" w:rsidRPr="00577815" w:rsidRDefault="005D3E20" w:rsidP="00450CC0">
      <w:pPr>
        <w:numPr>
          <w:ilvl w:val="0"/>
          <w:numId w:val="168"/>
        </w:numPr>
        <w:spacing w:after="0"/>
        <w:contextualSpacing/>
        <w:jc w:val="both"/>
        <w:rPr>
          <w:rFonts w:asciiTheme="majorBidi" w:hAnsiTheme="majorBidi" w:cs="David"/>
          <w:sz w:val="20"/>
          <w:szCs w:val="20"/>
        </w:rPr>
      </w:pPr>
      <w:r w:rsidRPr="00577815">
        <w:rPr>
          <w:rFonts w:asciiTheme="majorBidi" w:hAnsiTheme="majorBidi" w:cs="David"/>
          <w:sz w:val="20"/>
          <w:szCs w:val="20"/>
          <w:rtl/>
        </w:rPr>
        <w:t>מתוך שיקולי יעילות, נוהג ביהמ"ש בסוגיה זו</w:t>
      </w:r>
      <w:r w:rsidRPr="00577815">
        <w:rPr>
          <w:rFonts w:asciiTheme="majorBidi" w:hAnsiTheme="majorBidi" w:cs="David"/>
          <w:b/>
          <w:bCs/>
          <w:sz w:val="20"/>
          <w:szCs w:val="20"/>
          <w:rtl/>
        </w:rPr>
        <w:t xml:space="preserve"> בגמישות</w:t>
      </w:r>
      <w:r w:rsidRPr="00577815">
        <w:rPr>
          <w:rFonts w:asciiTheme="majorBidi" w:hAnsiTheme="majorBidi" w:cs="David"/>
          <w:sz w:val="20"/>
          <w:szCs w:val="20"/>
          <w:rtl/>
        </w:rPr>
        <w:t xml:space="preserve"> ומאפשר צירוף אישומים כל עוד אין הדבר פוגע בהגנת הנאשם. </w:t>
      </w:r>
      <w:r w:rsidRPr="00577815">
        <w:rPr>
          <w:rFonts w:asciiTheme="majorBidi" w:hAnsiTheme="majorBidi" w:cs="David"/>
          <w:b/>
          <w:bCs/>
          <w:sz w:val="20"/>
          <w:szCs w:val="20"/>
          <w:rtl/>
        </w:rPr>
        <w:t xml:space="preserve">הגישה המקובלת היא שיש חשיבות לפריסת תמונה עובדתית מלאה. </w:t>
      </w:r>
      <w:r w:rsidRPr="00577815">
        <w:rPr>
          <w:rFonts w:asciiTheme="majorBidi" w:hAnsiTheme="majorBidi" w:cs="David"/>
          <w:sz w:val="20"/>
          <w:szCs w:val="20"/>
          <w:rtl/>
        </w:rPr>
        <w:t xml:space="preserve">לכן </w:t>
      </w:r>
      <w:r w:rsidRPr="00577815">
        <w:rPr>
          <w:rFonts w:asciiTheme="majorBidi" w:hAnsiTheme="majorBidi" w:cs="David"/>
          <w:b/>
          <w:bCs/>
          <w:sz w:val="20"/>
          <w:szCs w:val="20"/>
          <w:rtl/>
        </w:rPr>
        <w:t>מוגשים כתבי אישום הכורכים אישומים בעבירות חמורות</w:t>
      </w:r>
      <w:r w:rsidRPr="00577815">
        <w:rPr>
          <w:rFonts w:asciiTheme="majorBidi" w:hAnsiTheme="majorBidi" w:cs="David"/>
          <w:sz w:val="20"/>
          <w:szCs w:val="20"/>
          <w:rtl/>
        </w:rPr>
        <w:t xml:space="preserve"> (כמו רצח) </w:t>
      </w:r>
      <w:r w:rsidRPr="00577815">
        <w:rPr>
          <w:rFonts w:asciiTheme="majorBidi" w:hAnsiTheme="majorBidi" w:cs="David"/>
          <w:b/>
          <w:bCs/>
          <w:sz w:val="20"/>
          <w:szCs w:val="20"/>
          <w:rtl/>
        </w:rPr>
        <w:t>באישומים בעבירות נלוות</w:t>
      </w:r>
      <w:r w:rsidRPr="00577815">
        <w:rPr>
          <w:rFonts w:asciiTheme="majorBidi" w:hAnsiTheme="majorBidi" w:cs="David"/>
          <w:sz w:val="20"/>
          <w:szCs w:val="20"/>
          <w:rtl/>
        </w:rPr>
        <w:t xml:space="preserve">, שביצוען הוא חלק ממסכת עובדתית שלמה, </w:t>
      </w:r>
      <w:r w:rsidRPr="00577815">
        <w:rPr>
          <w:rFonts w:asciiTheme="majorBidi" w:hAnsiTheme="majorBidi" w:cs="David"/>
          <w:b/>
          <w:bCs/>
          <w:sz w:val="20"/>
          <w:szCs w:val="20"/>
          <w:rtl/>
        </w:rPr>
        <w:t>ושהפשעים היותר חמורים היו חלק ממנה</w:t>
      </w:r>
      <w:r w:rsidRPr="00577815">
        <w:rPr>
          <w:rFonts w:asciiTheme="majorBidi" w:hAnsiTheme="majorBidi" w:cs="David"/>
          <w:sz w:val="20"/>
          <w:szCs w:val="20"/>
          <w:rtl/>
        </w:rPr>
        <w:t>.</w:t>
      </w:r>
    </w:p>
    <w:p w:rsidR="005D3E20" w:rsidRPr="00577815" w:rsidRDefault="005D3E20" w:rsidP="00450CC0">
      <w:pPr>
        <w:numPr>
          <w:ilvl w:val="0"/>
          <w:numId w:val="168"/>
        </w:numPr>
        <w:spacing w:after="0"/>
        <w:contextualSpacing/>
        <w:rPr>
          <w:rFonts w:asciiTheme="majorBidi" w:hAnsiTheme="majorBidi" w:cs="David"/>
          <w:sz w:val="20"/>
          <w:szCs w:val="20"/>
          <w:rtl/>
        </w:rPr>
      </w:pPr>
      <w:r w:rsidRPr="00577815">
        <w:rPr>
          <w:rFonts w:asciiTheme="majorBidi" w:hAnsiTheme="majorBidi" w:cs="David"/>
          <w:b/>
          <w:bCs/>
          <w:sz w:val="20"/>
          <w:szCs w:val="20"/>
          <w:highlight w:val="yellow"/>
          <w:rtl/>
        </w:rPr>
        <w:t>אין מניעה לצרף אישומים המתייחסים לנאשמים שונים</w:t>
      </w:r>
      <w:r w:rsidRPr="00577815">
        <w:rPr>
          <w:rFonts w:asciiTheme="majorBidi" w:hAnsiTheme="majorBidi" w:cs="David"/>
          <w:sz w:val="20"/>
          <w:szCs w:val="20"/>
          <w:highlight w:val="yellow"/>
          <w:rtl/>
        </w:rPr>
        <w:t>, כל עוד מדובר בפרשה עובדתית אחת</w:t>
      </w:r>
      <w:r w:rsidRPr="00577815">
        <w:rPr>
          <w:rFonts w:asciiTheme="majorBidi" w:hAnsiTheme="majorBidi" w:cs="David"/>
          <w:sz w:val="20"/>
          <w:szCs w:val="20"/>
          <w:rtl/>
        </w:rPr>
        <w:t xml:space="preserve">. </w:t>
      </w:r>
    </w:p>
    <w:p w:rsidR="005D3E20" w:rsidRPr="00577815" w:rsidRDefault="005D3E20" w:rsidP="00450CC0">
      <w:pPr>
        <w:numPr>
          <w:ilvl w:val="0"/>
          <w:numId w:val="168"/>
        </w:numPr>
        <w:spacing w:after="0"/>
        <w:contextualSpacing/>
        <w:jc w:val="both"/>
        <w:rPr>
          <w:rFonts w:asciiTheme="majorBidi" w:hAnsiTheme="majorBidi" w:cs="David"/>
          <w:sz w:val="20"/>
          <w:szCs w:val="20"/>
        </w:rPr>
      </w:pPr>
      <w:r w:rsidRPr="00577815">
        <w:rPr>
          <w:rFonts w:asciiTheme="majorBidi" w:hAnsiTheme="majorBidi" w:cs="David"/>
          <w:sz w:val="20"/>
          <w:szCs w:val="20"/>
          <w:rtl/>
        </w:rPr>
        <w:t>אין לקרוא לתוך הסעיף דרישה שהעבירות השונות יהיו מיוחסות לאותו נאשם. הסעיף בא להבטיח את יעילות הדיון, בכך שמערכת עובדתית אחת תידון לפני בית-משפט אחד (</w:t>
      </w:r>
      <w:r w:rsidRPr="00577815">
        <w:rPr>
          <w:rFonts w:asciiTheme="majorBidi" w:hAnsiTheme="majorBidi" w:cs="David"/>
          <w:b/>
          <w:bCs/>
          <w:color w:val="FFFF00"/>
          <w:sz w:val="20"/>
          <w:szCs w:val="20"/>
          <w:highlight w:val="magenta"/>
          <w:rtl/>
        </w:rPr>
        <w:t>סוסן</w:t>
      </w:r>
      <w:r w:rsidRPr="00577815">
        <w:rPr>
          <w:rFonts w:asciiTheme="majorBidi" w:hAnsiTheme="majorBidi" w:cs="David"/>
          <w:sz w:val="20"/>
          <w:szCs w:val="20"/>
          <w:rtl/>
        </w:rPr>
        <w:t>).</w:t>
      </w:r>
    </w:p>
    <w:p w:rsidR="005D3E20" w:rsidRPr="00577815" w:rsidRDefault="004E5CC6" w:rsidP="00450CC0">
      <w:pPr>
        <w:numPr>
          <w:ilvl w:val="0"/>
          <w:numId w:val="168"/>
        </w:numPr>
        <w:spacing w:after="0"/>
        <w:contextualSpacing/>
        <w:jc w:val="both"/>
        <w:rPr>
          <w:rFonts w:asciiTheme="majorBidi" w:hAnsiTheme="majorBidi" w:cs="David"/>
          <w:sz w:val="20"/>
          <w:szCs w:val="20"/>
        </w:rPr>
      </w:pPr>
      <w:r w:rsidRPr="004E5CC6">
        <w:rPr>
          <w:rFonts w:asciiTheme="majorBidi" w:hAnsiTheme="majorBidi" w:cs="David" w:hint="cs"/>
          <w:b/>
          <w:bCs/>
          <w:sz w:val="20"/>
          <w:szCs w:val="20"/>
          <w:u w:val="single"/>
          <w:rtl/>
        </w:rPr>
        <w:t>התנגדות לצירוף</w:t>
      </w:r>
      <w:r>
        <w:rPr>
          <w:rFonts w:asciiTheme="majorBidi" w:hAnsiTheme="majorBidi" w:cs="David" w:hint="cs"/>
          <w:b/>
          <w:bCs/>
          <w:sz w:val="20"/>
          <w:szCs w:val="20"/>
          <w:rtl/>
        </w:rPr>
        <w:t xml:space="preserve">: </w:t>
      </w:r>
      <w:r w:rsidR="005D3E20" w:rsidRPr="00577815">
        <w:rPr>
          <w:rFonts w:asciiTheme="majorBidi" w:hAnsiTheme="majorBidi" w:cs="David"/>
          <w:b/>
          <w:bCs/>
          <w:sz w:val="20"/>
          <w:szCs w:val="20"/>
          <w:rtl/>
        </w:rPr>
        <w:t>נאשם רשאי להתנגד לצירוף אישומים</w:t>
      </w:r>
      <w:r w:rsidR="005D3E20" w:rsidRPr="00577815">
        <w:rPr>
          <w:rFonts w:asciiTheme="majorBidi" w:hAnsiTheme="majorBidi" w:cs="David"/>
          <w:sz w:val="20"/>
          <w:szCs w:val="20"/>
          <w:rtl/>
        </w:rPr>
        <w:t xml:space="preserve">, בשל קשיים הכרוכים בצורך להתגונן במקביל נגד שורת אישומים; או בשל רצון שלא לחשוף בפני ביהמ"ש אישומים נוספים, המשחירים את פניו. עם זאת, </w:t>
      </w:r>
      <w:r>
        <w:rPr>
          <w:rFonts w:asciiTheme="majorBidi" w:hAnsiTheme="majorBidi" w:cs="David" w:hint="cs"/>
          <w:sz w:val="20"/>
          <w:szCs w:val="20"/>
          <w:rtl/>
        </w:rPr>
        <w:t>בימ"ש</w:t>
      </w:r>
      <w:r>
        <w:rPr>
          <w:rFonts w:asciiTheme="majorBidi" w:hAnsiTheme="majorBidi" w:cs="David"/>
          <w:sz w:val="20"/>
          <w:szCs w:val="20"/>
          <w:rtl/>
        </w:rPr>
        <w:t xml:space="preserve"> </w:t>
      </w:r>
      <w:r>
        <w:rPr>
          <w:rFonts w:asciiTheme="majorBidi" w:hAnsiTheme="majorBidi" w:cs="David" w:hint="cs"/>
          <w:sz w:val="20"/>
          <w:szCs w:val="20"/>
          <w:rtl/>
        </w:rPr>
        <w:t>לא</w:t>
      </w:r>
      <w:r w:rsidR="005D3E20" w:rsidRPr="00577815">
        <w:rPr>
          <w:rFonts w:asciiTheme="majorBidi" w:hAnsiTheme="majorBidi" w:cs="David"/>
          <w:sz w:val="20"/>
          <w:szCs w:val="20"/>
          <w:rtl/>
        </w:rPr>
        <w:t xml:space="preserve"> נוהג להימנע מצירוף אישומים בשל חשש להשחרת פני הנאשם. </w:t>
      </w:r>
    </w:p>
    <w:p w:rsidR="005D3E20" w:rsidRPr="00577815" w:rsidRDefault="004E5CC6" w:rsidP="00450CC0">
      <w:pPr>
        <w:numPr>
          <w:ilvl w:val="0"/>
          <w:numId w:val="168"/>
        </w:numPr>
        <w:spacing w:after="0"/>
        <w:contextualSpacing/>
        <w:jc w:val="both"/>
        <w:rPr>
          <w:rFonts w:asciiTheme="majorBidi" w:hAnsiTheme="majorBidi" w:cs="David"/>
          <w:sz w:val="20"/>
          <w:szCs w:val="20"/>
        </w:rPr>
      </w:pPr>
      <w:r w:rsidRPr="004E5CC6">
        <w:rPr>
          <w:rFonts w:asciiTheme="majorBidi" w:hAnsiTheme="majorBidi" w:cs="David" w:hint="cs"/>
          <w:b/>
          <w:bCs/>
          <w:sz w:val="20"/>
          <w:szCs w:val="20"/>
          <w:u w:val="single"/>
          <w:rtl/>
        </w:rPr>
        <w:t>סמכות</w:t>
      </w:r>
      <w:r>
        <w:rPr>
          <w:rFonts w:asciiTheme="majorBidi" w:hAnsiTheme="majorBidi" w:cs="David" w:hint="cs"/>
          <w:sz w:val="20"/>
          <w:szCs w:val="20"/>
          <w:rtl/>
        </w:rPr>
        <w:t xml:space="preserve">: </w:t>
      </w:r>
      <w:r w:rsidR="005D3E20" w:rsidRPr="00577815">
        <w:rPr>
          <w:rFonts w:asciiTheme="majorBidi" w:hAnsiTheme="majorBidi" w:cs="David"/>
          <w:b/>
          <w:bCs/>
          <w:sz w:val="20"/>
          <w:szCs w:val="20"/>
          <w:rtl/>
        </w:rPr>
        <w:t>צירוף אישומים כפוף, ככלל, לסמכותו העניינית של ביהמ"ש</w:t>
      </w:r>
      <w:r w:rsidR="005D3E20" w:rsidRPr="00577815">
        <w:rPr>
          <w:rFonts w:asciiTheme="majorBidi" w:hAnsiTheme="majorBidi" w:cs="David"/>
          <w:sz w:val="20"/>
          <w:szCs w:val="20"/>
          <w:rtl/>
        </w:rPr>
        <w:t xml:space="preserve">. ס' 86 קובע </w:t>
      </w:r>
      <w:r w:rsidR="005D3E20" w:rsidRPr="00577815">
        <w:rPr>
          <w:rFonts w:asciiTheme="majorBidi" w:hAnsiTheme="majorBidi" w:cs="David"/>
          <w:b/>
          <w:bCs/>
          <w:sz w:val="20"/>
          <w:szCs w:val="20"/>
          <w:rtl/>
        </w:rPr>
        <w:t>חריג</w:t>
      </w:r>
      <w:r w:rsidR="005D3E20" w:rsidRPr="00577815">
        <w:rPr>
          <w:rFonts w:asciiTheme="majorBidi" w:hAnsiTheme="majorBidi" w:cs="David"/>
          <w:sz w:val="20"/>
          <w:szCs w:val="20"/>
          <w:rtl/>
        </w:rPr>
        <w:t xml:space="preserve"> ולפיו בכתב אישום המוגש ל</w:t>
      </w:r>
      <w:r w:rsidR="005D3E20" w:rsidRPr="00577815">
        <w:rPr>
          <w:rFonts w:asciiTheme="majorBidi" w:hAnsiTheme="majorBidi" w:cs="David"/>
          <w:sz w:val="20"/>
          <w:szCs w:val="20"/>
          <w:u w:val="single"/>
          <w:rtl/>
        </w:rPr>
        <w:t>מחוזי</w:t>
      </w:r>
      <w:r w:rsidR="005D3E20" w:rsidRPr="00577815">
        <w:rPr>
          <w:rFonts w:asciiTheme="majorBidi" w:hAnsiTheme="majorBidi" w:cs="David"/>
          <w:sz w:val="20"/>
          <w:szCs w:val="20"/>
          <w:rtl/>
        </w:rPr>
        <w:t xml:space="preserve">, </w:t>
      </w:r>
      <w:r w:rsidR="005D3E20" w:rsidRPr="00577815">
        <w:rPr>
          <w:rFonts w:asciiTheme="majorBidi" w:hAnsiTheme="majorBidi" w:cs="David"/>
          <w:b/>
          <w:bCs/>
          <w:sz w:val="20"/>
          <w:szCs w:val="20"/>
          <w:rtl/>
        </w:rPr>
        <w:t>ניתן לצרף אישום בעבירה שאינה פשע</w:t>
      </w:r>
      <w:r w:rsidR="005D3E20" w:rsidRPr="00577815">
        <w:rPr>
          <w:rFonts w:asciiTheme="majorBidi" w:hAnsiTheme="majorBidi" w:cs="David"/>
          <w:sz w:val="20"/>
          <w:szCs w:val="20"/>
          <w:rtl/>
        </w:rPr>
        <w:t xml:space="preserve"> (הכוונה לעבירות בסמכות השלום), הגם שאינה בסמכותו העניינית.</w:t>
      </w:r>
    </w:p>
    <w:p w:rsidR="005D3E20" w:rsidRPr="00395523" w:rsidRDefault="005D3E20" w:rsidP="00CE5F31">
      <w:pPr>
        <w:spacing w:after="0"/>
        <w:rPr>
          <w:rFonts w:asciiTheme="majorBidi" w:hAnsiTheme="majorBidi" w:cs="David"/>
          <w:sz w:val="8"/>
          <w:szCs w:val="8"/>
          <w:rtl/>
        </w:rPr>
      </w:pPr>
    </w:p>
    <w:p w:rsidR="005D3E20" w:rsidRPr="00577815" w:rsidRDefault="005D3E20" w:rsidP="00395523">
      <w:pPr>
        <w:spacing w:after="0"/>
        <w:jc w:val="center"/>
        <w:rPr>
          <w:rFonts w:asciiTheme="majorBidi" w:hAnsiTheme="majorBidi" w:cs="David"/>
          <w:b/>
          <w:bCs/>
          <w:color w:val="FF0000"/>
          <w:u w:val="single"/>
          <w:rtl/>
        </w:rPr>
      </w:pPr>
      <w:r w:rsidRPr="00577815">
        <w:rPr>
          <w:rFonts w:asciiTheme="majorBidi" w:hAnsiTheme="majorBidi" w:cs="David"/>
          <w:b/>
          <w:bCs/>
          <w:color w:val="FF0000"/>
          <w:u w:val="single"/>
          <w:rtl/>
        </w:rPr>
        <w:t>צירוף נאשמים</w:t>
      </w:r>
    </w:p>
    <w:p w:rsidR="005D3E20" w:rsidRPr="00577815" w:rsidRDefault="004E5CC6" w:rsidP="00450CC0">
      <w:pPr>
        <w:numPr>
          <w:ilvl w:val="0"/>
          <w:numId w:val="169"/>
        </w:numPr>
        <w:spacing w:after="0"/>
        <w:contextualSpacing/>
        <w:rPr>
          <w:rFonts w:asciiTheme="majorBidi" w:hAnsiTheme="majorBidi" w:cs="David"/>
          <w:sz w:val="20"/>
          <w:szCs w:val="20"/>
        </w:rPr>
      </w:pPr>
      <w:r w:rsidRPr="004E5CC6">
        <w:rPr>
          <w:rFonts w:asciiTheme="majorBidi" w:hAnsiTheme="majorBidi" w:cs="David" w:hint="cs"/>
          <w:sz w:val="20"/>
          <w:szCs w:val="20"/>
          <w:u w:val="single"/>
          <w:shd w:val="clear" w:color="auto" w:fill="000000" w:themeFill="text1"/>
          <w:rtl/>
        </w:rPr>
        <w:t>תנאים</w:t>
      </w:r>
      <w:r>
        <w:rPr>
          <w:rFonts w:asciiTheme="majorBidi" w:hAnsiTheme="majorBidi" w:cs="David" w:hint="cs"/>
          <w:sz w:val="20"/>
          <w:szCs w:val="20"/>
          <w:rtl/>
        </w:rPr>
        <w:t xml:space="preserve">: </w:t>
      </w:r>
      <w:r w:rsidR="005D3E20" w:rsidRPr="00577815">
        <w:rPr>
          <w:rFonts w:asciiTheme="majorBidi" w:hAnsiTheme="majorBidi" w:cs="David"/>
          <w:sz w:val="20"/>
          <w:szCs w:val="20"/>
          <w:rtl/>
        </w:rPr>
        <w:t xml:space="preserve">לפי ס' </w:t>
      </w:r>
      <w:r w:rsidR="005D3E20" w:rsidRPr="00577815">
        <w:rPr>
          <w:rFonts w:asciiTheme="majorBidi" w:hAnsiTheme="majorBidi" w:cs="David"/>
          <w:b/>
          <w:bCs/>
          <w:color w:val="C00000"/>
          <w:sz w:val="20"/>
          <w:szCs w:val="20"/>
          <w:rtl/>
        </w:rPr>
        <w:t>87 לחסד"פ</w:t>
      </w:r>
      <w:r>
        <w:rPr>
          <w:rFonts w:asciiTheme="majorBidi" w:hAnsiTheme="majorBidi" w:cs="David" w:hint="cs"/>
          <w:sz w:val="20"/>
          <w:szCs w:val="20"/>
          <w:highlight w:val="yellow"/>
          <w:rtl/>
        </w:rPr>
        <w:t xml:space="preserve"> </w:t>
      </w:r>
      <w:r w:rsidR="005D3E20" w:rsidRPr="00577815">
        <w:rPr>
          <w:rFonts w:asciiTheme="majorBidi" w:hAnsiTheme="majorBidi" w:cs="David"/>
          <w:sz w:val="20"/>
          <w:szCs w:val="20"/>
          <w:highlight w:val="yellow"/>
          <w:rtl/>
        </w:rPr>
        <w:t>רשאית התביעה לצרף באותו כתב אישום מספר נאשמים אם</w:t>
      </w:r>
      <w:r w:rsidR="005D3E20" w:rsidRPr="00577815">
        <w:rPr>
          <w:rFonts w:asciiTheme="majorBidi" w:hAnsiTheme="majorBidi" w:cs="David"/>
          <w:sz w:val="20"/>
          <w:szCs w:val="20"/>
          <w:rtl/>
        </w:rPr>
        <w:t>:</w:t>
      </w:r>
    </w:p>
    <w:p w:rsidR="005D3E20" w:rsidRPr="00577815" w:rsidRDefault="005D3E20" w:rsidP="00450CC0">
      <w:pPr>
        <w:numPr>
          <w:ilvl w:val="0"/>
          <w:numId w:val="170"/>
        </w:numPr>
        <w:spacing w:after="0"/>
        <w:contextualSpacing/>
        <w:rPr>
          <w:rFonts w:asciiTheme="majorBidi" w:hAnsiTheme="majorBidi" w:cs="David"/>
          <w:sz w:val="20"/>
          <w:szCs w:val="20"/>
        </w:rPr>
      </w:pPr>
      <w:r w:rsidRPr="00577815">
        <w:rPr>
          <w:rFonts w:asciiTheme="majorBidi" w:hAnsiTheme="majorBidi" w:cs="David"/>
          <w:b/>
          <w:bCs/>
          <w:sz w:val="20"/>
          <w:szCs w:val="20"/>
          <w:rtl/>
        </w:rPr>
        <w:t>מדובר במי שהוא "צד" לאחת מהעבירות</w:t>
      </w:r>
      <w:r w:rsidRPr="00577815">
        <w:rPr>
          <w:rFonts w:asciiTheme="majorBidi" w:hAnsiTheme="majorBidi" w:cs="David"/>
          <w:sz w:val="20"/>
          <w:szCs w:val="20"/>
          <w:rtl/>
        </w:rPr>
        <w:t xml:space="preserve"> שבכתב האישום "בין כשותף ובין בדרך אחרת".</w:t>
      </w:r>
    </w:p>
    <w:p w:rsidR="005D3E20" w:rsidRPr="00577815" w:rsidRDefault="005D3E20" w:rsidP="00450CC0">
      <w:pPr>
        <w:numPr>
          <w:ilvl w:val="0"/>
          <w:numId w:val="170"/>
        </w:numPr>
        <w:spacing w:after="0"/>
        <w:contextualSpacing/>
        <w:rPr>
          <w:rFonts w:asciiTheme="majorBidi" w:hAnsiTheme="majorBidi" w:cs="David"/>
          <w:sz w:val="20"/>
          <w:szCs w:val="20"/>
          <w:rtl/>
        </w:rPr>
      </w:pPr>
      <w:r w:rsidRPr="00577815">
        <w:rPr>
          <w:rFonts w:asciiTheme="majorBidi" w:hAnsiTheme="majorBidi" w:cs="David"/>
          <w:sz w:val="20"/>
          <w:szCs w:val="20"/>
          <w:rtl/>
        </w:rPr>
        <w:t xml:space="preserve">מדובר </w:t>
      </w:r>
      <w:r w:rsidRPr="00577815">
        <w:rPr>
          <w:rFonts w:asciiTheme="majorBidi" w:hAnsiTheme="majorBidi" w:cs="David"/>
          <w:b/>
          <w:bCs/>
          <w:sz w:val="20"/>
          <w:szCs w:val="20"/>
          <w:rtl/>
        </w:rPr>
        <w:t>בנאשמים שביצעו מעשים שונים</w:t>
      </w:r>
      <w:r w:rsidRPr="00577815">
        <w:rPr>
          <w:rFonts w:asciiTheme="majorBidi" w:hAnsiTheme="majorBidi" w:cs="David"/>
          <w:sz w:val="20"/>
          <w:szCs w:val="20"/>
          <w:rtl/>
        </w:rPr>
        <w:t xml:space="preserve">, אך מעשים אלה מגבשים בראייה </w:t>
      </w:r>
      <w:r w:rsidRPr="00577815">
        <w:rPr>
          <w:rFonts w:asciiTheme="majorBidi" w:hAnsiTheme="majorBidi" w:cs="David"/>
          <w:b/>
          <w:bCs/>
          <w:sz w:val="20"/>
          <w:szCs w:val="20"/>
          <w:rtl/>
        </w:rPr>
        <w:t>כוללת פרשה עובדתית אחת</w:t>
      </w:r>
      <w:r w:rsidRPr="00577815">
        <w:rPr>
          <w:rFonts w:asciiTheme="majorBidi" w:hAnsiTheme="majorBidi" w:cs="David"/>
          <w:sz w:val="20"/>
          <w:szCs w:val="20"/>
          <w:rtl/>
        </w:rPr>
        <w:t>.</w:t>
      </w:r>
    </w:p>
    <w:p w:rsidR="005D3E20" w:rsidRPr="00577815" w:rsidRDefault="004E5CC6" w:rsidP="00450CC0">
      <w:pPr>
        <w:numPr>
          <w:ilvl w:val="0"/>
          <w:numId w:val="169"/>
        </w:numPr>
        <w:spacing w:after="0"/>
        <w:contextualSpacing/>
        <w:jc w:val="both"/>
        <w:rPr>
          <w:rFonts w:asciiTheme="majorBidi" w:hAnsiTheme="majorBidi" w:cs="David"/>
          <w:sz w:val="20"/>
          <w:szCs w:val="20"/>
        </w:rPr>
      </w:pPr>
      <w:r w:rsidRPr="004E5CC6">
        <w:rPr>
          <w:rFonts w:asciiTheme="majorBidi" w:hAnsiTheme="majorBidi" w:cs="David" w:hint="cs"/>
          <w:b/>
          <w:bCs/>
          <w:sz w:val="20"/>
          <w:szCs w:val="20"/>
          <w:u w:val="single"/>
          <w:rtl/>
        </w:rPr>
        <w:t>סמכות- מחוזי/שלום</w:t>
      </w:r>
      <w:r>
        <w:rPr>
          <w:rFonts w:asciiTheme="majorBidi" w:hAnsiTheme="majorBidi" w:cs="David" w:hint="cs"/>
          <w:b/>
          <w:bCs/>
          <w:sz w:val="20"/>
          <w:szCs w:val="20"/>
          <w:rtl/>
        </w:rPr>
        <w:t xml:space="preserve">: </w:t>
      </w:r>
      <w:r w:rsidR="005D3E20" w:rsidRPr="00577815">
        <w:rPr>
          <w:rFonts w:asciiTheme="majorBidi" w:hAnsiTheme="majorBidi" w:cs="David"/>
          <w:sz w:val="20"/>
          <w:szCs w:val="20"/>
          <w:rtl/>
        </w:rPr>
        <w:t xml:space="preserve">בדומה לצירוף אישומים, גם לגבי צירוף נאשמים, ניתן לצרף לכתב אישום המוגש למחוזי, גם נאשם שניתן לייחס לו באותה פרשה אשמה המצויה בתחום סמכותו של השלום. מקום שמותר לצרף נאשמים לפי הוראות </w:t>
      </w:r>
      <w:r w:rsidR="005D3E20" w:rsidRPr="00577815">
        <w:rPr>
          <w:rFonts w:asciiTheme="majorBidi" w:hAnsiTheme="majorBidi" w:cs="David"/>
          <w:b/>
          <w:bCs/>
          <w:color w:val="C00000"/>
          <w:sz w:val="20"/>
          <w:szCs w:val="20"/>
          <w:rtl/>
        </w:rPr>
        <w:t>ס' 87 לחסד"פ</w:t>
      </w:r>
      <w:r w:rsidR="005D3E20" w:rsidRPr="00577815">
        <w:rPr>
          <w:rFonts w:asciiTheme="majorBidi" w:hAnsiTheme="majorBidi" w:cs="David"/>
          <w:sz w:val="20"/>
          <w:szCs w:val="20"/>
          <w:rtl/>
        </w:rPr>
        <w:t xml:space="preserve">, </w:t>
      </w:r>
      <w:r w:rsidR="005D3E20" w:rsidRPr="00577815">
        <w:rPr>
          <w:rFonts w:asciiTheme="majorBidi" w:hAnsiTheme="majorBidi" w:cs="David"/>
          <w:b/>
          <w:bCs/>
          <w:sz w:val="20"/>
          <w:szCs w:val="20"/>
          <w:highlight w:val="yellow"/>
          <w:rtl/>
        </w:rPr>
        <w:t>הערכאה המוסמכת לדון את כל הנאשמים יחד תהיה זו המוסמכת לדון את המואשם באשמה החמורה ביותר</w:t>
      </w:r>
      <w:r w:rsidR="005D3E20" w:rsidRPr="00577815">
        <w:rPr>
          <w:rFonts w:asciiTheme="majorBidi" w:hAnsiTheme="majorBidi" w:cs="David"/>
          <w:color w:val="C00000"/>
          <w:sz w:val="20"/>
          <w:szCs w:val="20"/>
          <w:rtl/>
        </w:rPr>
        <w:t>(</w:t>
      </w:r>
      <w:r w:rsidR="005D3E20" w:rsidRPr="00577815">
        <w:rPr>
          <w:rFonts w:asciiTheme="majorBidi" w:hAnsiTheme="majorBidi" w:cs="David"/>
          <w:b/>
          <w:bCs/>
          <w:color w:val="C00000"/>
          <w:sz w:val="20"/>
          <w:szCs w:val="20"/>
          <w:rtl/>
        </w:rPr>
        <w:t>ס' 7 לחסד"פ</w:t>
      </w:r>
      <w:r w:rsidR="005D3E20" w:rsidRPr="00577815">
        <w:rPr>
          <w:rFonts w:asciiTheme="majorBidi" w:hAnsiTheme="majorBidi" w:cs="David"/>
          <w:color w:val="C00000"/>
          <w:sz w:val="20"/>
          <w:szCs w:val="20"/>
          <w:rtl/>
        </w:rPr>
        <w:t xml:space="preserve">). </w:t>
      </w:r>
    </w:p>
    <w:p w:rsidR="005D3E20" w:rsidRPr="00577815" w:rsidRDefault="005D3E20" w:rsidP="00450CC0">
      <w:pPr>
        <w:numPr>
          <w:ilvl w:val="0"/>
          <w:numId w:val="169"/>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התביעה </w:t>
      </w:r>
      <w:r w:rsidRPr="00577815">
        <w:rPr>
          <w:rFonts w:asciiTheme="majorBidi" w:hAnsiTheme="majorBidi" w:cs="David"/>
          <w:b/>
          <w:bCs/>
          <w:sz w:val="20"/>
          <w:szCs w:val="20"/>
          <w:rtl/>
        </w:rPr>
        <w:t>אינה חייבת לצרף באותו כתב אישום את כל הצדדים לעבירה</w:t>
      </w:r>
      <w:r w:rsidRPr="00577815">
        <w:rPr>
          <w:rFonts w:asciiTheme="majorBidi" w:hAnsiTheme="majorBidi" w:cs="David"/>
          <w:sz w:val="20"/>
          <w:szCs w:val="20"/>
          <w:rtl/>
        </w:rPr>
        <w:t>, וניתן להעמיד כל אחד מהם לדין בנפרד.</w:t>
      </w:r>
    </w:p>
    <w:p w:rsidR="005D3E20" w:rsidRPr="00577815" w:rsidRDefault="005D3E20" w:rsidP="004E5CC6">
      <w:pPr>
        <w:spacing w:after="0"/>
        <w:jc w:val="both"/>
        <w:rPr>
          <w:rFonts w:asciiTheme="majorBidi" w:hAnsiTheme="majorBidi" w:cs="David"/>
          <w:b/>
          <w:bCs/>
          <w:sz w:val="20"/>
          <w:szCs w:val="20"/>
          <w:rtl/>
        </w:rPr>
      </w:pPr>
      <w:r w:rsidRPr="00577815">
        <w:rPr>
          <w:rFonts w:asciiTheme="majorBidi" w:hAnsiTheme="majorBidi" w:cs="David"/>
          <w:b/>
          <w:bCs/>
          <w:sz w:val="20"/>
          <w:szCs w:val="20"/>
          <w:u w:val="single"/>
          <w:rtl/>
        </w:rPr>
        <w:t>מטרת צירוף הנאשמים</w:t>
      </w:r>
    </w:p>
    <w:p w:rsidR="005D3E20" w:rsidRPr="00577815" w:rsidRDefault="005D3E20" w:rsidP="00450CC0">
      <w:pPr>
        <w:numPr>
          <w:ilvl w:val="0"/>
          <w:numId w:val="171"/>
        </w:numPr>
        <w:spacing w:after="0"/>
        <w:contextualSpacing/>
        <w:jc w:val="both"/>
        <w:rPr>
          <w:rFonts w:asciiTheme="majorBidi" w:hAnsiTheme="majorBidi" w:cs="David"/>
          <w:b/>
          <w:bCs/>
          <w:sz w:val="20"/>
          <w:szCs w:val="20"/>
        </w:rPr>
      </w:pPr>
      <w:r w:rsidRPr="00577815">
        <w:rPr>
          <w:rFonts w:asciiTheme="majorBidi" w:hAnsiTheme="majorBidi" w:cs="David"/>
          <w:sz w:val="20"/>
          <w:szCs w:val="20"/>
          <w:highlight w:val="yellow"/>
          <w:rtl/>
        </w:rPr>
        <w:t>הצירוף נעשה מטעמי יעילות</w:t>
      </w:r>
      <w:r w:rsidRPr="00577815">
        <w:rPr>
          <w:rFonts w:asciiTheme="majorBidi" w:hAnsiTheme="majorBidi" w:cs="David"/>
          <w:sz w:val="20"/>
          <w:szCs w:val="20"/>
          <w:rtl/>
        </w:rPr>
        <w:t xml:space="preserve">, קרי שמיעת העדים פעם אחת ובחבילה אחת; </w:t>
      </w:r>
      <w:r w:rsidRPr="00577815">
        <w:rPr>
          <w:rFonts w:asciiTheme="majorBidi" w:hAnsiTheme="majorBidi" w:cs="David"/>
          <w:sz w:val="20"/>
          <w:szCs w:val="20"/>
          <w:highlight w:val="yellow"/>
          <w:rtl/>
        </w:rPr>
        <w:t>ולשם השגת צדק מהותי-</w:t>
      </w:r>
      <w:r w:rsidRPr="00577815">
        <w:rPr>
          <w:rFonts w:asciiTheme="majorBidi" w:hAnsiTheme="majorBidi" w:cs="David"/>
          <w:sz w:val="20"/>
          <w:szCs w:val="20"/>
          <w:rtl/>
        </w:rPr>
        <w:t xml:space="preserve"> שהעדים יישמעו ע"י אותו בימ"ש, וזה יקבע עמדה אחת לגבי מהימנותם ולגבי כוחן של הראיות, יכריע את הדין ויגזור את העונש על כל המעורבים ביחד, בהתאם למדרג החומרה היחסי של כל אחד מהם</w:t>
      </w:r>
      <w:r w:rsidRPr="00577815">
        <w:rPr>
          <w:rFonts w:asciiTheme="majorBidi" w:hAnsiTheme="majorBidi" w:cs="David"/>
          <w:b/>
          <w:bCs/>
          <w:color w:val="FFFF00"/>
          <w:sz w:val="20"/>
          <w:szCs w:val="20"/>
          <w:highlight w:val="magenta"/>
          <w:rtl/>
        </w:rPr>
        <w:t>(פס"ד קסטוריאנו).</w:t>
      </w:r>
    </w:p>
    <w:p w:rsidR="005D3E20" w:rsidRPr="00577815" w:rsidRDefault="005D3E20" w:rsidP="00450CC0">
      <w:pPr>
        <w:numPr>
          <w:ilvl w:val="0"/>
          <w:numId w:val="171"/>
        </w:numPr>
        <w:spacing w:after="0"/>
        <w:contextualSpacing/>
        <w:jc w:val="both"/>
        <w:rPr>
          <w:rFonts w:asciiTheme="majorBidi" w:hAnsiTheme="majorBidi" w:cs="David"/>
          <w:b/>
          <w:bCs/>
          <w:sz w:val="20"/>
          <w:szCs w:val="20"/>
        </w:rPr>
      </w:pPr>
      <w:r w:rsidRPr="00577815">
        <w:rPr>
          <w:rFonts w:asciiTheme="majorBidi" w:hAnsiTheme="majorBidi" w:cs="David"/>
          <w:sz w:val="20"/>
          <w:szCs w:val="20"/>
          <w:rtl/>
        </w:rPr>
        <w:t xml:space="preserve">מנגד יש לזכור שהכללת מספר נאשמים בכתב אישום אחד יוצרת </w:t>
      </w:r>
      <w:r w:rsidRPr="00577815">
        <w:rPr>
          <w:rFonts w:asciiTheme="majorBidi" w:hAnsiTheme="majorBidi" w:cs="David"/>
          <w:sz w:val="20"/>
          <w:szCs w:val="20"/>
          <w:highlight w:val="yellow"/>
          <w:rtl/>
        </w:rPr>
        <w:t>סיכון שדבריו ותגובותיו של נאשם אחד יהיו בעלי השלכה על הגנתו של השני</w:t>
      </w:r>
      <w:r w:rsidRPr="00577815">
        <w:rPr>
          <w:rFonts w:asciiTheme="majorBidi" w:hAnsiTheme="majorBidi" w:cs="David"/>
          <w:sz w:val="20"/>
          <w:szCs w:val="20"/>
          <w:rtl/>
        </w:rPr>
        <w:t>.</w:t>
      </w:r>
    </w:p>
    <w:p w:rsidR="005D3E20" w:rsidRPr="00577815" w:rsidRDefault="004E5CC6" w:rsidP="00450CC0">
      <w:pPr>
        <w:numPr>
          <w:ilvl w:val="0"/>
          <w:numId w:val="171"/>
        </w:numPr>
        <w:spacing w:after="0"/>
        <w:contextualSpacing/>
        <w:jc w:val="both"/>
        <w:rPr>
          <w:rFonts w:asciiTheme="majorBidi" w:hAnsiTheme="majorBidi" w:cs="David"/>
          <w:b/>
          <w:bCs/>
          <w:sz w:val="20"/>
          <w:szCs w:val="20"/>
        </w:rPr>
      </w:pPr>
      <w:r>
        <w:rPr>
          <w:rFonts w:asciiTheme="majorBidi" w:hAnsiTheme="majorBidi" w:cs="David" w:hint="cs"/>
          <w:sz w:val="20"/>
          <w:szCs w:val="20"/>
          <w:u w:val="single"/>
          <w:rtl/>
        </w:rPr>
        <w:lastRenderedPageBreak/>
        <w:t>הודאה של חלק מהנאשמים:</w:t>
      </w:r>
      <w:r>
        <w:rPr>
          <w:rFonts w:asciiTheme="majorBidi" w:hAnsiTheme="majorBidi" w:cs="David" w:hint="cs"/>
          <w:sz w:val="20"/>
          <w:szCs w:val="20"/>
          <w:rtl/>
        </w:rPr>
        <w:t xml:space="preserve"> </w:t>
      </w:r>
      <w:r w:rsidR="005D3E20" w:rsidRPr="00577815">
        <w:rPr>
          <w:rFonts w:asciiTheme="majorBidi" w:hAnsiTheme="majorBidi" w:cs="David"/>
          <w:sz w:val="20"/>
          <w:szCs w:val="20"/>
          <w:rtl/>
        </w:rPr>
        <w:t xml:space="preserve">כשכתב אישום כולל מספר נאשמים </w:t>
      </w:r>
      <w:r w:rsidR="005D3E20" w:rsidRPr="00577815">
        <w:rPr>
          <w:rFonts w:asciiTheme="majorBidi" w:hAnsiTheme="majorBidi" w:cs="David"/>
          <w:b/>
          <w:bCs/>
          <w:sz w:val="20"/>
          <w:szCs w:val="20"/>
          <w:rtl/>
        </w:rPr>
        <w:t>ואחד או אחדים מודים והאחרים אינם מודים</w:t>
      </w:r>
      <w:r w:rsidR="005D3E20" w:rsidRPr="00577815">
        <w:rPr>
          <w:rFonts w:asciiTheme="majorBidi" w:hAnsiTheme="majorBidi" w:cs="David"/>
          <w:sz w:val="20"/>
          <w:szCs w:val="20"/>
          <w:rtl/>
        </w:rPr>
        <w:t xml:space="preserve"> – לא יגזור בית המשפט את דינם של הנאשמים שהודו קודם להשלמת משפטם של האחרים </w:t>
      </w:r>
      <w:r w:rsidR="005D3E20" w:rsidRPr="00577815">
        <w:rPr>
          <w:rFonts w:asciiTheme="majorBidi" w:hAnsiTheme="majorBidi" w:cs="David"/>
          <w:color w:val="C00000"/>
          <w:sz w:val="20"/>
          <w:szCs w:val="20"/>
          <w:rtl/>
        </w:rPr>
        <w:t>(</w:t>
      </w:r>
      <w:r w:rsidR="005D3E20" w:rsidRPr="00577815">
        <w:rPr>
          <w:rFonts w:asciiTheme="majorBidi" w:hAnsiTheme="majorBidi" w:cs="David"/>
          <w:b/>
          <w:bCs/>
          <w:color w:val="C00000"/>
          <w:sz w:val="20"/>
          <w:szCs w:val="20"/>
          <w:rtl/>
        </w:rPr>
        <w:t>ס' 155 לחסד"פ</w:t>
      </w:r>
      <w:r w:rsidR="005D3E20" w:rsidRPr="00577815">
        <w:rPr>
          <w:rFonts w:asciiTheme="majorBidi" w:hAnsiTheme="majorBidi" w:cs="David"/>
          <w:color w:val="C00000"/>
          <w:sz w:val="20"/>
          <w:szCs w:val="20"/>
          <w:rtl/>
        </w:rPr>
        <w:t xml:space="preserve">), </w:t>
      </w:r>
      <w:r w:rsidR="005D3E20" w:rsidRPr="00577815">
        <w:rPr>
          <w:rFonts w:asciiTheme="majorBidi" w:hAnsiTheme="majorBidi" w:cs="David"/>
          <w:sz w:val="20"/>
          <w:szCs w:val="20"/>
          <w:u w:val="single"/>
          <w:rtl/>
        </w:rPr>
        <w:t>זולת שני חריגים</w:t>
      </w:r>
      <w:r w:rsidR="005D3E20" w:rsidRPr="00577815">
        <w:rPr>
          <w:rFonts w:asciiTheme="majorBidi" w:hAnsiTheme="majorBidi" w:cs="David"/>
          <w:sz w:val="20"/>
          <w:szCs w:val="20"/>
          <w:rtl/>
        </w:rPr>
        <w:t>:</w:t>
      </w:r>
    </w:p>
    <w:p w:rsidR="005D3E20" w:rsidRPr="00577815" w:rsidRDefault="005D3E20" w:rsidP="004E5CC6">
      <w:pPr>
        <w:spacing w:after="0"/>
        <w:ind w:left="720"/>
        <w:jc w:val="both"/>
        <w:rPr>
          <w:rFonts w:asciiTheme="majorBidi" w:hAnsiTheme="majorBidi" w:cs="David"/>
          <w:sz w:val="20"/>
          <w:szCs w:val="20"/>
        </w:rPr>
      </w:pPr>
      <w:r w:rsidRPr="00577815">
        <w:rPr>
          <w:rFonts w:asciiTheme="majorBidi" w:hAnsiTheme="majorBidi" w:cs="David"/>
          <w:sz w:val="20"/>
          <w:szCs w:val="20"/>
          <w:rtl/>
        </w:rPr>
        <w:t xml:space="preserve">(א) אם הנאשם </w:t>
      </w:r>
      <w:r w:rsidRPr="00577815">
        <w:rPr>
          <w:rFonts w:asciiTheme="majorBidi" w:hAnsiTheme="majorBidi" w:cs="David"/>
          <w:b/>
          <w:bCs/>
          <w:sz w:val="20"/>
          <w:szCs w:val="20"/>
          <w:rtl/>
        </w:rPr>
        <w:t>צפוי להעיד במשפטים של יתר הנאשמים</w:t>
      </w:r>
      <w:r w:rsidRPr="00577815">
        <w:rPr>
          <w:rFonts w:asciiTheme="majorBidi" w:hAnsiTheme="majorBidi" w:cs="David"/>
          <w:sz w:val="20"/>
          <w:szCs w:val="20"/>
          <w:rtl/>
        </w:rPr>
        <w:t>- עדותו תישמע רק לאחר שנגזר דינו.</w:t>
      </w:r>
    </w:p>
    <w:p w:rsidR="005D3E20" w:rsidRPr="00577815" w:rsidRDefault="005D3E20" w:rsidP="004E5CC6">
      <w:pPr>
        <w:spacing w:after="0"/>
        <w:ind w:left="720"/>
        <w:jc w:val="both"/>
        <w:rPr>
          <w:rFonts w:asciiTheme="majorBidi" w:hAnsiTheme="majorBidi" w:cs="David"/>
          <w:sz w:val="20"/>
          <w:szCs w:val="20"/>
          <w:rtl/>
        </w:rPr>
      </w:pPr>
      <w:r w:rsidRPr="00577815">
        <w:rPr>
          <w:rFonts w:asciiTheme="majorBidi" w:hAnsiTheme="majorBidi" w:cs="David"/>
          <w:sz w:val="20"/>
          <w:szCs w:val="20"/>
          <w:rtl/>
        </w:rPr>
        <w:t xml:space="preserve">(ב) </w:t>
      </w:r>
      <w:r w:rsidRPr="00577815">
        <w:rPr>
          <w:rFonts w:asciiTheme="majorBidi" w:hAnsiTheme="majorBidi" w:cs="David"/>
          <w:b/>
          <w:bCs/>
          <w:sz w:val="20"/>
          <w:szCs w:val="20"/>
          <w:rtl/>
        </w:rPr>
        <w:t>בנסיבות מיוחדות</w:t>
      </w:r>
      <w:r w:rsidRPr="00577815">
        <w:rPr>
          <w:rFonts w:asciiTheme="majorBidi" w:hAnsiTheme="majorBidi" w:cs="David"/>
          <w:sz w:val="20"/>
          <w:szCs w:val="20"/>
          <w:rtl/>
        </w:rPr>
        <w:t xml:space="preserve"> שיירשמו.</w:t>
      </w:r>
    </w:p>
    <w:p w:rsidR="00CE5F31" w:rsidRPr="00577815" w:rsidRDefault="005D3E20" w:rsidP="00450CC0">
      <w:pPr>
        <w:numPr>
          <w:ilvl w:val="0"/>
          <w:numId w:val="172"/>
        </w:numPr>
        <w:spacing w:after="0"/>
        <w:ind w:left="360"/>
        <w:contextualSpacing/>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ע"פ סוסן נ' מ"י-</w:t>
      </w:r>
      <w:r w:rsidR="004E5CC6">
        <w:rPr>
          <w:rFonts w:asciiTheme="majorBidi" w:hAnsiTheme="majorBidi" w:cs="David" w:hint="cs"/>
          <w:sz w:val="20"/>
          <w:szCs w:val="20"/>
          <w:rtl/>
        </w:rPr>
        <w:t xml:space="preserve"> </w:t>
      </w:r>
      <w:r w:rsidRPr="00577815">
        <w:rPr>
          <w:rFonts w:asciiTheme="majorBidi" w:hAnsiTheme="majorBidi" w:cs="David"/>
          <w:sz w:val="20"/>
          <w:szCs w:val="20"/>
          <w:rtl/>
        </w:rPr>
        <w:t xml:space="preserve">התביעה הגישה כתב אישום נגד מספר נאשמים שכלל אישום נגד אחד הנאשמים בעבירת שוד, המצויה בסמכות עניינית של המחוזי. </w:t>
      </w:r>
      <w:r w:rsidRPr="004E5CC6">
        <w:rPr>
          <w:rFonts w:asciiTheme="majorBidi" w:hAnsiTheme="majorBidi" w:cs="David"/>
          <w:b/>
          <w:bCs/>
          <w:sz w:val="20"/>
          <w:szCs w:val="20"/>
          <w:u w:val="single"/>
          <w:rtl/>
        </w:rPr>
        <w:t>האם כשמוקנית למחוזי סמכות עניינית לגבי אחד מהנאשמים שבכתב-אישום משותף, רוכש הוא סמכות גם כלפי יתר הנאשמים באותו כתב-אישום, אף אם שאר העבירות מצויות בסמכות העניינית של השלום?</w:t>
      </w:r>
    </w:p>
    <w:p w:rsidR="005D3E20" w:rsidRPr="00577815" w:rsidRDefault="005D3E20" w:rsidP="00CE5F31">
      <w:pPr>
        <w:spacing w:after="0"/>
        <w:ind w:left="360"/>
        <w:contextualSpacing/>
        <w:jc w:val="both"/>
        <w:rPr>
          <w:rFonts w:asciiTheme="majorBidi" w:hAnsiTheme="majorBidi" w:cs="David"/>
          <w:sz w:val="20"/>
          <w:szCs w:val="20"/>
        </w:rPr>
      </w:pPr>
      <w:r w:rsidRPr="00577815">
        <w:rPr>
          <w:rFonts w:asciiTheme="majorBidi" w:hAnsiTheme="majorBidi" w:cs="David"/>
          <w:b/>
          <w:bCs/>
          <w:color w:val="E36C0A" w:themeColor="accent6" w:themeShade="BF"/>
          <w:sz w:val="20"/>
          <w:szCs w:val="20"/>
          <w:rtl/>
        </w:rPr>
        <w:t>דעת הרוב:</w:t>
      </w:r>
      <w:r w:rsidRPr="00577815">
        <w:rPr>
          <w:rFonts w:asciiTheme="majorBidi" w:hAnsiTheme="majorBidi" w:cs="David"/>
          <w:sz w:val="20"/>
          <w:szCs w:val="20"/>
          <w:rtl/>
        </w:rPr>
        <w:t xml:space="preserve"> כדי להאשים בכתב-אישום אחד מספר נאשמים, יש לעמוד בדרישות </w:t>
      </w:r>
      <w:r w:rsidRPr="00577815">
        <w:rPr>
          <w:rFonts w:asciiTheme="majorBidi" w:hAnsiTheme="majorBidi" w:cs="David"/>
          <w:b/>
          <w:bCs/>
          <w:color w:val="C00000"/>
          <w:sz w:val="20"/>
          <w:szCs w:val="20"/>
          <w:rtl/>
        </w:rPr>
        <w:t xml:space="preserve">סעיף </w:t>
      </w:r>
      <w:r w:rsidR="004E5CC6">
        <w:rPr>
          <w:rFonts w:asciiTheme="majorBidi" w:hAnsiTheme="majorBidi" w:cs="David"/>
          <w:b/>
          <w:bCs/>
          <w:color w:val="C00000"/>
          <w:sz w:val="20"/>
          <w:szCs w:val="20"/>
        </w:rPr>
        <w:t xml:space="preserve"> </w:t>
      </w:r>
      <w:r w:rsidRPr="00577815">
        <w:rPr>
          <w:rFonts w:asciiTheme="majorBidi" w:hAnsiTheme="majorBidi" w:cs="David"/>
          <w:b/>
          <w:bCs/>
          <w:color w:val="C00000"/>
          <w:sz w:val="20"/>
          <w:szCs w:val="20"/>
        </w:rPr>
        <w:t>.87</w:t>
      </w:r>
      <w:r w:rsidRPr="00577815">
        <w:rPr>
          <w:rFonts w:asciiTheme="majorBidi" w:hAnsiTheme="majorBidi" w:cs="David"/>
          <w:sz w:val="20"/>
          <w:szCs w:val="20"/>
          <w:rtl/>
        </w:rPr>
        <w:t xml:space="preserve">ואז ניתן להתייחס לכתב האישום כאל "כתב אישום אחד", לא רק לצורך סעיף </w:t>
      </w:r>
      <w:r w:rsidRPr="00577815">
        <w:rPr>
          <w:rFonts w:asciiTheme="majorBidi" w:hAnsiTheme="majorBidi" w:cs="David"/>
          <w:sz w:val="20"/>
          <w:szCs w:val="20"/>
        </w:rPr>
        <w:t>87</w:t>
      </w:r>
      <w:r w:rsidRPr="00577815">
        <w:rPr>
          <w:rFonts w:asciiTheme="majorBidi" w:hAnsiTheme="majorBidi" w:cs="David"/>
          <w:sz w:val="20"/>
          <w:szCs w:val="20"/>
          <w:rtl/>
        </w:rPr>
        <w:t xml:space="preserve">, אלא גם לצורך </w:t>
      </w:r>
      <w:r w:rsidRPr="00577815">
        <w:rPr>
          <w:rFonts w:asciiTheme="majorBidi" w:hAnsiTheme="majorBidi" w:cs="David"/>
          <w:color w:val="C00000"/>
          <w:sz w:val="20"/>
          <w:szCs w:val="20"/>
          <w:rtl/>
        </w:rPr>
        <w:t xml:space="preserve">ס' </w:t>
      </w:r>
      <w:r w:rsidRPr="00577815">
        <w:rPr>
          <w:rFonts w:asciiTheme="majorBidi" w:hAnsiTheme="majorBidi" w:cs="David"/>
          <w:b/>
          <w:bCs/>
          <w:color w:val="C00000"/>
          <w:sz w:val="20"/>
          <w:szCs w:val="20"/>
        </w:rPr>
        <w:t>86</w:t>
      </w:r>
      <w:r w:rsidR="004E5CC6">
        <w:rPr>
          <w:rFonts w:asciiTheme="majorBidi" w:hAnsiTheme="majorBidi" w:cs="David" w:hint="cs"/>
          <w:b/>
          <w:bCs/>
          <w:sz w:val="20"/>
          <w:szCs w:val="20"/>
          <w:rtl/>
        </w:rPr>
        <w:t xml:space="preserve"> </w:t>
      </w:r>
      <w:r w:rsidRPr="00577815">
        <w:rPr>
          <w:rFonts w:asciiTheme="majorBidi" w:hAnsiTheme="majorBidi" w:cs="David"/>
          <w:b/>
          <w:bCs/>
          <w:sz w:val="20"/>
          <w:szCs w:val="20"/>
          <w:rtl/>
        </w:rPr>
        <w:t>שמקנה למחוזי סמכות לדון גם בעבירות המסורות לשלום</w:t>
      </w:r>
      <w:r w:rsidRPr="00577815">
        <w:rPr>
          <w:rFonts w:asciiTheme="majorBidi" w:hAnsiTheme="majorBidi" w:cs="David"/>
          <w:sz w:val="20"/>
          <w:szCs w:val="20"/>
          <w:rtl/>
        </w:rPr>
        <w:t xml:space="preserve">, ובלבד שאלו </w:t>
      </w:r>
      <w:r w:rsidRPr="00577815">
        <w:rPr>
          <w:rFonts w:asciiTheme="majorBidi" w:hAnsiTheme="majorBidi" w:cs="David"/>
          <w:b/>
          <w:bCs/>
          <w:sz w:val="20"/>
          <w:szCs w:val="20"/>
          <w:rtl/>
        </w:rPr>
        <w:t>מבוססות על אותה פרשה עובדתית</w:t>
      </w:r>
      <w:r w:rsidR="00CE5F31" w:rsidRPr="00577815">
        <w:rPr>
          <w:rFonts w:asciiTheme="majorBidi" w:hAnsiTheme="majorBidi" w:cs="David"/>
          <w:sz w:val="20"/>
          <w:szCs w:val="20"/>
          <w:rtl/>
        </w:rPr>
        <w:t xml:space="preserve"> שעליה</w:t>
      </w:r>
      <w:r w:rsidR="004E5CC6">
        <w:rPr>
          <w:rFonts w:asciiTheme="majorBidi" w:hAnsiTheme="majorBidi" w:cs="David" w:hint="cs"/>
          <w:sz w:val="20"/>
          <w:szCs w:val="20"/>
          <w:rtl/>
        </w:rPr>
        <w:t xml:space="preserve"> </w:t>
      </w:r>
      <w:r w:rsidRPr="00577815">
        <w:rPr>
          <w:rFonts w:asciiTheme="majorBidi" w:hAnsiTheme="majorBidi" w:cs="David"/>
          <w:sz w:val="20"/>
          <w:szCs w:val="20"/>
          <w:rtl/>
        </w:rPr>
        <w:t xml:space="preserve">מבוססות העבירות האחרות הכלולות באותו כתב-אישום ואשר </w:t>
      </w:r>
      <w:r w:rsidRPr="00577815">
        <w:rPr>
          <w:rFonts w:asciiTheme="majorBidi" w:hAnsiTheme="majorBidi" w:cs="David"/>
          <w:b/>
          <w:bCs/>
          <w:sz w:val="20"/>
          <w:szCs w:val="20"/>
          <w:rtl/>
        </w:rPr>
        <w:t>הסמכות לגביהן מסורה למחוזי</w:t>
      </w:r>
      <w:r w:rsidRPr="00577815">
        <w:rPr>
          <w:rFonts w:asciiTheme="majorBidi" w:hAnsiTheme="majorBidi" w:cs="David"/>
          <w:sz w:val="20"/>
          <w:szCs w:val="20"/>
        </w:rPr>
        <w:t xml:space="preserve"> .</w:t>
      </w:r>
      <w:r w:rsidRPr="00577815">
        <w:rPr>
          <w:rFonts w:asciiTheme="majorBidi" w:hAnsiTheme="majorBidi" w:cs="David"/>
          <w:b/>
          <w:bCs/>
          <w:color w:val="E36C0A" w:themeColor="accent6" w:themeShade="BF"/>
          <w:sz w:val="20"/>
          <w:szCs w:val="20"/>
          <w:rtl/>
        </w:rPr>
        <w:t>דעת המיעוט- גולדברג:</w:t>
      </w:r>
      <w:r w:rsidR="004E5CC6">
        <w:rPr>
          <w:rFonts w:asciiTheme="majorBidi" w:hAnsiTheme="majorBidi" w:cs="David" w:hint="cs"/>
          <w:color w:val="C00000"/>
          <w:sz w:val="20"/>
          <w:szCs w:val="20"/>
          <w:rtl/>
        </w:rPr>
        <w:t xml:space="preserve"> </w:t>
      </w:r>
      <w:r w:rsidRPr="00577815">
        <w:rPr>
          <w:rFonts w:asciiTheme="majorBidi" w:hAnsiTheme="majorBidi" w:cs="David"/>
          <w:color w:val="C00000"/>
          <w:sz w:val="20"/>
          <w:szCs w:val="20"/>
          <w:rtl/>
        </w:rPr>
        <w:t xml:space="preserve">ס' </w:t>
      </w:r>
      <w:r w:rsidR="004E5CC6">
        <w:rPr>
          <w:rFonts w:asciiTheme="majorBidi" w:hAnsiTheme="majorBidi" w:cs="David"/>
          <w:color w:val="C00000"/>
          <w:sz w:val="20"/>
          <w:szCs w:val="20"/>
        </w:rPr>
        <w:t xml:space="preserve"> </w:t>
      </w:r>
      <w:r w:rsidRPr="00577815">
        <w:rPr>
          <w:rFonts w:asciiTheme="majorBidi" w:hAnsiTheme="majorBidi" w:cs="David"/>
          <w:color w:val="C00000"/>
          <w:sz w:val="20"/>
          <w:szCs w:val="20"/>
        </w:rPr>
        <w:t>87</w:t>
      </w:r>
      <w:r w:rsidRPr="00577815">
        <w:rPr>
          <w:rFonts w:asciiTheme="majorBidi" w:hAnsiTheme="majorBidi" w:cs="David"/>
          <w:sz w:val="20"/>
          <w:szCs w:val="20"/>
          <w:rtl/>
        </w:rPr>
        <w:t xml:space="preserve">ממצה את האפשרויות לצרף נאשמים, </w:t>
      </w:r>
      <w:r w:rsidRPr="00577815">
        <w:rPr>
          <w:rFonts w:asciiTheme="majorBidi" w:hAnsiTheme="majorBidi" w:cs="David"/>
          <w:b/>
          <w:bCs/>
          <w:sz w:val="20"/>
          <w:szCs w:val="20"/>
          <w:rtl/>
        </w:rPr>
        <w:t xml:space="preserve">ואין לראות </w:t>
      </w:r>
      <w:r w:rsidRPr="00577815">
        <w:rPr>
          <w:rFonts w:asciiTheme="majorBidi" w:hAnsiTheme="majorBidi" w:cs="David"/>
          <w:b/>
          <w:bCs/>
          <w:color w:val="C00000"/>
          <w:sz w:val="20"/>
          <w:szCs w:val="20"/>
          <w:rtl/>
        </w:rPr>
        <w:t xml:space="preserve">בסעיפים </w:t>
      </w:r>
      <w:r w:rsidRPr="00577815">
        <w:rPr>
          <w:rFonts w:asciiTheme="majorBidi" w:hAnsiTheme="majorBidi" w:cs="David"/>
          <w:b/>
          <w:bCs/>
          <w:color w:val="C00000"/>
          <w:sz w:val="20"/>
          <w:szCs w:val="20"/>
        </w:rPr>
        <w:t>86</w:t>
      </w:r>
      <w:r w:rsidRPr="00577815">
        <w:rPr>
          <w:rFonts w:asciiTheme="majorBidi" w:hAnsiTheme="majorBidi" w:cs="David"/>
          <w:b/>
          <w:bCs/>
          <w:color w:val="C00000"/>
          <w:sz w:val="20"/>
          <w:szCs w:val="20"/>
          <w:rtl/>
        </w:rPr>
        <w:t xml:space="preserve"> ו-</w:t>
      </w:r>
      <w:r w:rsidRPr="00577815">
        <w:rPr>
          <w:rFonts w:asciiTheme="majorBidi" w:hAnsiTheme="majorBidi" w:cs="David"/>
          <w:b/>
          <w:bCs/>
          <w:color w:val="C00000"/>
          <w:sz w:val="20"/>
          <w:szCs w:val="20"/>
        </w:rPr>
        <w:t xml:space="preserve"> 87</w:t>
      </w:r>
      <w:r w:rsidRPr="00577815">
        <w:rPr>
          <w:rFonts w:asciiTheme="majorBidi" w:hAnsiTheme="majorBidi" w:cs="David"/>
          <w:b/>
          <w:bCs/>
          <w:sz w:val="20"/>
          <w:szCs w:val="20"/>
          <w:rtl/>
        </w:rPr>
        <w:t>כמתווים מסלולים חלופיים לחוקיות צירופם של נאשמים</w:t>
      </w:r>
      <w:r w:rsidRPr="00577815">
        <w:rPr>
          <w:rFonts w:asciiTheme="majorBidi" w:hAnsiTheme="majorBidi" w:cs="David"/>
          <w:sz w:val="20"/>
          <w:szCs w:val="20"/>
          <w:rtl/>
        </w:rPr>
        <w:t xml:space="preserve">. </w:t>
      </w:r>
    </w:p>
    <w:p w:rsidR="005D3E20" w:rsidRPr="004E5CC6" w:rsidRDefault="005D3E20" w:rsidP="00450CC0">
      <w:pPr>
        <w:numPr>
          <w:ilvl w:val="0"/>
          <w:numId w:val="173"/>
        </w:numPr>
        <w:spacing w:after="0"/>
        <w:contextualSpacing/>
        <w:jc w:val="both"/>
        <w:rPr>
          <w:rFonts w:asciiTheme="majorBidi" w:hAnsiTheme="majorBidi" w:cs="David"/>
          <w:sz w:val="20"/>
          <w:szCs w:val="20"/>
        </w:rPr>
      </w:pPr>
      <w:r w:rsidRPr="004E5CC6">
        <w:rPr>
          <w:rFonts w:asciiTheme="majorBidi" w:hAnsiTheme="majorBidi" w:cs="David"/>
          <w:sz w:val="20"/>
          <w:szCs w:val="20"/>
          <w:rtl/>
        </w:rPr>
        <w:t xml:space="preserve">קיים דמיון בין העילות לצירוף אישומים לעילות לצירוף נאשמים. </w:t>
      </w:r>
      <w:r w:rsidRPr="004E5CC6">
        <w:rPr>
          <w:rFonts w:asciiTheme="majorBidi" w:hAnsiTheme="majorBidi" w:cs="David"/>
          <w:b/>
          <w:bCs/>
          <w:sz w:val="20"/>
          <w:szCs w:val="20"/>
          <w:rtl/>
        </w:rPr>
        <w:t xml:space="preserve">סעיף </w:t>
      </w:r>
      <w:r w:rsidRPr="004E5CC6">
        <w:rPr>
          <w:rFonts w:asciiTheme="majorBidi" w:hAnsiTheme="majorBidi" w:cs="David"/>
          <w:b/>
          <w:bCs/>
          <w:sz w:val="20"/>
          <w:szCs w:val="20"/>
        </w:rPr>
        <w:t>86</w:t>
      </w:r>
      <w:r w:rsidRPr="004E5CC6">
        <w:rPr>
          <w:rFonts w:asciiTheme="majorBidi" w:hAnsiTheme="majorBidi" w:cs="David"/>
          <w:b/>
          <w:bCs/>
          <w:sz w:val="20"/>
          <w:szCs w:val="20"/>
          <w:rtl/>
        </w:rPr>
        <w:t xml:space="preserve"> אינו יכול לשמש עוגן לסמכותו של המחוזי לדון בעבירות המצויות בסמכות השלום</w:t>
      </w:r>
      <w:r w:rsidRPr="004E5CC6">
        <w:rPr>
          <w:rFonts w:asciiTheme="majorBidi" w:hAnsiTheme="majorBidi" w:cs="David"/>
          <w:sz w:val="20"/>
          <w:szCs w:val="20"/>
          <w:rtl/>
        </w:rPr>
        <w:t>, במקרה שבו צורפו מספר נאשמים לאותו כתב-אישום, לגבי אותם נאשמים</w:t>
      </w:r>
      <w:r w:rsidRPr="004E5CC6">
        <w:rPr>
          <w:rFonts w:asciiTheme="majorBidi" w:hAnsiTheme="majorBidi" w:cs="David"/>
          <w:sz w:val="20"/>
          <w:szCs w:val="20"/>
        </w:rPr>
        <w:t>.</w:t>
      </w:r>
    </w:p>
    <w:p w:rsidR="005D3E20" w:rsidRPr="004E5CC6" w:rsidRDefault="005D3E20" w:rsidP="00CE5F31">
      <w:pPr>
        <w:spacing w:after="0"/>
        <w:rPr>
          <w:rFonts w:asciiTheme="majorBidi" w:hAnsiTheme="majorBidi" w:cs="David"/>
          <w:sz w:val="12"/>
          <w:szCs w:val="12"/>
          <w:rtl/>
        </w:rPr>
      </w:pPr>
    </w:p>
    <w:p w:rsidR="005D3E20" w:rsidRPr="00577815" w:rsidRDefault="005D3E20" w:rsidP="004E5CC6">
      <w:pPr>
        <w:spacing w:after="0"/>
        <w:jc w:val="center"/>
        <w:rPr>
          <w:rFonts w:asciiTheme="majorBidi" w:hAnsiTheme="majorBidi" w:cs="David"/>
          <w:b/>
          <w:bCs/>
          <w:color w:val="FF0000"/>
          <w:u w:val="single"/>
          <w:rtl/>
        </w:rPr>
      </w:pPr>
      <w:r w:rsidRPr="00577815">
        <w:rPr>
          <w:rFonts w:asciiTheme="majorBidi" w:hAnsiTheme="majorBidi" w:cs="David"/>
          <w:b/>
          <w:bCs/>
          <w:color w:val="FF0000"/>
          <w:u w:val="single"/>
          <w:rtl/>
        </w:rPr>
        <w:t xml:space="preserve">הפרדת אישומים ונאשמים </w:t>
      </w:r>
      <w:r w:rsidRPr="00577815">
        <w:rPr>
          <w:rFonts w:asciiTheme="majorBidi" w:hAnsiTheme="majorBidi" w:cs="David"/>
          <w:b/>
          <w:bCs/>
          <w:color w:val="C00000"/>
          <w:u w:val="single"/>
          <w:rtl/>
        </w:rPr>
        <w:t>(ס' 88-89 לחסד"פ)</w:t>
      </w:r>
    </w:p>
    <w:p w:rsidR="005D3E20" w:rsidRPr="00577815" w:rsidRDefault="004E5CC6" w:rsidP="00450CC0">
      <w:pPr>
        <w:numPr>
          <w:ilvl w:val="0"/>
          <w:numId w:val="173"/>
        </w:numPr>
        <w:spacing w:after="0"/>
        <w:contextualSpacing/>
        <w:jc w:val="both"/>
        <w:rPr>
          <w:rFonts w:asciiTheme="majorBidi" w:hAnsiTheme="majorBidi" w:cs="David"/>
          <w:sz w:val="20"/>
          <w:szCs w:val="20"/>
        </w:rPr>
      </w:pPr>
      <w:r w:rsidRPr="004E5CC6">
        <w:rPr>
          <w:rFonts w:asciiTheme="majorBidi" w:hAnsiTheme="majorBidi" w:cs="David" w:hint="cs"/>
          <w:b/>
          <w:bCs/>
          <w:sz w:val="20"/>
          <w:szCs w:val="20"/>
          <w:shd w:val="clear" w:color="auto" w:fill="000000" w:themeFill="text1"/>
          <w:rtl/>
        </w:rPr>
        <w:t>סמכות ביהמ"ש</w:t>
      </w:r>
      <w:r>
        <w:rPr>
          <w:rFonts w:asciiTheme="majorBidi" w:hAnsiTheme="majorBidi" w:cs="David" w:hint="cs"/>
          <w:b/>
          <w:bCs/>
          <w:sz w:val="20"/>
          <w:szCs w:val="20"/>
          <w:rtl/>
        </w:rPr>
        <w:t xml:space="preserve">: </w:t>
      </w:r>
      <w:r w:rsidR="005D3E20" w:rsidRPr="00577815">
        <w:rPr>
          <w:rFonts w:asciiTheme="majorBidi" w:hAnsiTheme="majorBidi" w:cs="David"/>
          <w:b/>
          <w:bCs/>
          <w:sz w:val="20"/>
          <w:szCs w:val="20"/>
          <w:rtl/>
        </w:rPr>
        <w:t>ביהמ"ש מוסמך להורות בכל שלב שלפני הכרעת הדין, על הפרדת הדיון באישומים או על הפרדת הדיון בין נאשמים</w:t>
      </w:r>
      <w:r w:rsidR="005D3E20" w:rsidRPr="00577815">
        <w:rPr>
          <w:rFonts w:asciiTheme="majorBidi" w:hAnsiTheme="majorBidi" w:cs="David"/>
          <w:sz w:val="20"/>
          <w:szCs w:val="20"/>
          <w:rtl/>
        </w:rPr>
        <w:t xml:space="preserve"> שונים – מיוזמתו או לבקשת אחד הצדדים.</w:t>
      </w:r>
    </w:p>
    <w:p w:rsidR="005D3E20" w:rsidRPr="00577815" w:rsidRDefault="004E5CC6" w:rsidP="00450CC0">
      <w:pPr>
        <w:numPr>
          <w:ilvl w:val="0"/>
          <w:numId w:val="173"/>
        </w:numPr>
        <w:spacing w:after="0"/>
        <w:contextualSpacing/>
        <w:jc w:val="both"/>
        <w:rPr>
          <w:rFonts w:asciiTheme="majorBidi" w:hAnsiTheme="majorBidi" w:cs="David"/>
          <w:sz w:val="20"/>
          <w:szCs w:val="20"/>
        </w:rPr>
      </w:pPr>
      <w:r w:rsidRPr="004E5CC6">
        <w:rPr>
          <w:rFonts w:asciiTheme="majorBidi" w:hAnsiTheme="majorBidi" w:cs="David" w:hint="cs"/>
          <w:b/>
          <w:bCs/>
          <w:sz w:val="20"/>
          <w:szCs w:val="20"/>
          <w:shd w:val="clear" w:color="auto" w:fill="000000" w:themeFill="text1"/>
          <w:rtl/>
        </w:rPr>
        <w:t>השיקול: פגיעה בנאשם.</w:t>
      </w:r>
      <w:r w:rsidRPr="004E5CC6">
        <w:rPr>
          <w:rFonts w:asciiTheme="majorBidi" w:hAnsiTheme="majorBidi" w:cs="David" w:hint="cs"/>
          <w:b/>
          <w:bCs/>
          <w:sz w:val="20"/>
          <w:szCs w:val="20"/>
          <w:rtl/>
        </w:rPr>
        <w:t xml:space="preserve"> </w:t>
      </w:r>
      <w:r w:rsidR="005D3E20" w:rsidRPr="00577815">
        <w:rPr>
          <w:rFonts w:asciiTheme="majorBidi" w:hAnsiTheme="majorBidi" w:cs="David"/>
          <w:b/>
          <w:bCs/>
          <w:sz w:val="20"/>
          <w:szCs w:val="20"/>
          <w:highlight w:val="yellow"/>
          <w:rtl/>
        </w:rPr>
        <w:t>השיקול המרכזי שנשקל במסגרת דיון בהפרדת אישומים או נאשמים</w:t>
      </w:r>
      <w:r w:rsidR="005D3E20" w:rsidRPr="00577815">
        <w:rPr>
          <w:rFonts w:asciiTheme="majorBidi" w:hAnsiTheme="majorBidi" w:cs="David"/>
          <w:sz w:val="20"/>
          <w:szCs w:val="20"/>
          <w:highlight w:val="yellow"/>
          <w:rtl/>
        </w:rPr>
        <w:t xml:space="preserve"> הוא הפגיעה בהגנתו של הנאשם</w:t>
      </w:r>
      <w:r w:rsidR="005D3E20" w:rsidRPr="00577815">
        <w:rPr>
          <w:rFonts w:asciiTheme="majorBidi" w:hAnsiTheme="majorBidi" w:cs="David"/>
          <w:sz w:val="20"/>
          <w:szCs w:val="20"/>
          <w:rtl/>
        </w:rPr>
        <w:t xml:space="preserve">. כך למשל ריבוי אישומים במשפט אחד עלול לחשוף את אופיו השלילי של הנאשם וליצור דעה קדומה או להביא לכך שראיות הנוגעות לנאשם אחד יביאו לפגיעה בעניינו של נאשם אחר (כך למשל עדות של נאשם אחד המוסר דברים להגנתו, עלולה לפגוע בנאשם אחר). </w:t>
      </w:r>
    </w:p>
    <w:p w:rsidR="005D3E20" w:rsidRPr="00577815" w:rsidRDefault="004E5CC6" w:rsidP="00450CC0">
      <w:pPr>
        <w:numPr>
          <w:ilvl w:val="0"/>
          <w:numId w:val="173"/>
        </w:numPr>
        <w:spacing w:after="0"/>
        <w:contextualSpacing/>
        <w:jc w:val="both"/>
        <w:rPr>
          <w:rFonts w:asciiTheme="majorBidi" w:hAnsiTheme="majorBidi" w:cs="David"/>
          <w:sz w:val="20"/>
          <w:szCs w:val="20"/>
        </w:rPr>
      </w:pPr>
      <w:r w:rsidRPr="004E5CC6">
        <w:rPr>
          <w:rFonts w:asciiTheme="majorBidi" w:hAnsiTheme="majorBidi" w:cs="David" w:hint="cs"/>
          <w:sz w:val="20"/>
          <w:szCs w:val="20"/>
          <w:shd w:val="clear" w:color="auto" w:fill="000000" w:themeFill="text1"/>
          <w:rtl/>
        </w:rPr>
        <w:t>קירבה משפחתית</w:t>
      </w:r>
      <w:r>
        <w:rPr>
          <w:rFonts w:asciiTheme="majorBidi" w:hAnsiTheme="majorBidi" w:cs="David" w:hint="cs"/>
          <w:sz w:val="20"/>
          <w:szCs w:val="20"/>
          <w:rtl/>
        </w:rPr>
        <w:t xml:space="preserve">: </w:t>
      </w:r>
      <w:r w:rsidR="005D3E20" w:rsidRPr="00577815">
        <w:rPr>
          <w:rFonts w:asciiTheme="majorBidi" w:hAnsiTheme="majorBidi" w:cs="David"/>
          <w:sz w:val="20"/>
          <w:szCs w:val="20"/>
          <w:rtl/>
        </w:rPr>
        <w:t xml:space="preserve">כאשר מבקשים לצרף נאשמים שהם </w:t>
      </w:r>
      <w:r w:rsidR="005D3E20" w:rsidRPr="00577815">
        <w:rPr>
          <w:rFonts w:asciiTheme="majorBidi" w:hAnsiTheme="majorBidi" w:cs="David"/>
          <w:sz w:val="20"/>
          <w:szCs w:val="20"/>
          <w:u w:val="single"/>
          <w:rtl/>
        </w:rPr>
        <w:t>הורה וילדו או בני זוג</w:t>
      </w:r>
      <w:r w:rsidR="005D3E20" w:rsidRPr="00577815">
        <w:rPr>
          <w:rFonts w:asciiTheme="majorBidi" w:hAnsiTheme="majorBidi" w:cs="David"/>
          <w:sz w:val="20"/>
          <w:szCs w:val="20"/>
          <w:rtl/>
        </w:rPr>
        <w:t xml:space="preserve">, ולהאשימם בכתב אישום אחד, ואף לאחר שצורפו בפועל לכתב אישום אחד, </w:t>
      </w:r>
      <w:r w:rsidR="005D3E20" w:rsidRPr="00577815">
        <w:rPr>
          <w:rFonts w:asciiTheme="majorBidi" w:hAnsiTheme="majorBidi" w:cs="David"/>
          <w:sz w:val="20"/>
          <w:szCs w:val="20"/>
          <w:u w:val="single"/>
          <w:rtl/>
        </w:rPr>
        <w:t>יש מקום לשקול הפרדה של הדיון שכן אפשר שאי הרצון של האחד למסור דברים אשר יש בהם, על פי תפיסתו, כדי להפליל את האחר, יגרום לקיפוח הגנתו</w:t>
      </w:r>
      <w:r w:rsidR="005D3E20" w:rsidRPr="00577815">
        <w:rPr>
          <w:rFonts w:asciiTheme="majorBidi" w:hAnsiTheme="majorBidi" w:cs="David"/>
          <w:sz w:val="20"/>
          <w:szCs w:val="20"/>
          <w:rtl/>
        </w:rPr>
        <w:t xml:space="preserve"> (למרות שממילא הראיות לא יהיו קבילות בשל ס'4 לפקודת הראיות). </w:t>
      </w:r>
    </w:p>
    <w:p w:rsidR="005D3E20" w:rsidRPr="00577815" w:rsidRDefault="005D3E20" w:rsidP="00450CC0">
      <w:pPr>
        <w:numPr>
          <w:ilvl w:val="0"/>
          <w:numId w:val="173"/>
        </w:numPr>
        <w:spacing w:after="0"/>
        <w:contextualSpacing/>
        <w:rPr>
          <w:rFonts w:asciiTheme="majorBidi" w:hAnsiTheme="majorBidi" w:cs="David"/>
          <w:sz w:val="20"/>
          <w:szCs w:val="20"/>
        </w:rPr>
      </w:pPr>
      <w:r w:rsidRPr="00577815">
        <w:rPr>
          <w:rFonts w:asciiTheme="majorBidi" w:hAnsiTheme="majorBidi" w:cs="David"/>
          <w:b/>
          <w:bCs/>
          <w:sz w:val="20"/>
          <w:szCs w:val="20"/>
          <w:rtl/>
        </w:rPr>
        <w:t>אין כל מניעה להפרדת דיון שקודם לכן אוחד</w:t>
      </w:r>
      <w:r w:rsidR="004E5CC6">
        <w:rPr>
          <w:rFonts w:asciiTheme="majorBidi" w:hAnsiTheme="majorBidi" w:cs="David" w:hint="cs"/>
          <w:sz w:val="20"/>
          <w:szCs w:val="20"/>
          <w:rtl/>
        </w:rPr>
        <w:t>:</w:t>
      </w:r>
    </w:p>
    <w:p w:rsidR="005D3E20" w:rsidRPr="00577815" w:rsidRDefault="005D3E20" w:rsidP="00450CC0">
      <w:pPr>
        <w:numPr>
          <w:ilvl w:val="0"/>
          <w:numId w:val="172"/>
        </w:numPr>
        <w:spacing w:after="0"/>
        <w:contextualSpacing/>
        <w:rPr>
          <w:rFonts w:asciiTheme="majorBidi" w:hAnsiTheme="majorBidi" w:cs="David"/>
          <w:sz w:val="20"/>
          <w:szCs w:val="20"/>
        </w:rPr>
      </w:pPr>
      <w:r w:rsidRPr="00577815">
        <w:rPr>
          <w:rFonts w:asciiTheme="majorBidi" w:hAnsiTheme="majorBidi" w:cs="David"/>
          <w:b/>
          <w:bCs/>
          <w:color w:val="FFFF00"/>
          <w:sz w:val="20"/>
          <w:szCs w:val="20"/>
          <w:highlight w:val="magenta"/>
          <w:rtl/>
        </w:rPr>
        <w:t>פס"ד שמעון כהן</w:t>
      </w:r>
      <w:r w:rsidRPr="00577815">
        <w:rPr>
          <w:rFonts w:asciiTheme="majorBidi" w:hAnsiTheme="majorBidi" w:cs="David"/>
          <w:sz w:val="20"/>
          <w:szCs w:val="20"/>
          <w:rtl/>
        </w:rPr>
        <w:t>: ניתן לבצע איחוד משפטים לשלב מסוים של הדיון (למשל לצורך שמיעת עדים משותפים) ולהפריד מחדש בתום שמיעת אותם עדים כדי לה</w:t>
      </w:r>
      <w:r w:rsidR="00A42505" w:rsidRPr="00577815">
        <w:rPr>
          <w:rFonts w:asciiTheme="majorBidi" w:hAnsiTheme="majorBidi" w:cs="David" w:hint="cs"/>
          <w:sz w:val="20"/>
          <w:szCs w:val="20"/>
          <w:rtl/>
        </w:rPr>
        <w:t>י</w:t>
      </w:r>
      <w:r w:rsidRPr="00577815">
        <w:rPr>
          <w:rFonts w:asciiTheme="majorBidi" w:hAnsiTheme="majorBidi" w:cs="David"/>
          <w:sz w:val="20"/>
          <w:szCs w:val="20"/>
          <w:rtl/>
        </w:rPr>
        <w:t>מנע מעיוות הדין.</w:t>
      </w:r>
    </w:p>
    <w:p w:rsidR="005D3E20" w:rsidRPr="00577815" w:rsidRDefault="005D3E20" w:rsidP="00450CC0">
      <w:pPr>
        <w:numPr>
          <w:ilvl w:val="0"/>
          <w:numId w:val="221"/>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מועד הגשת הבקשה להפרדה</w:t>
      </w:r>
      <w:r w:rsidRPr="00577815">
        <w:rPr>
          <w:rFonts w:asciiTheme="majorBidi" w:hAnsiTheme="majorBidi" w:cs="David"/>
          <w:sz w:val="20"/>
          <w:szCs w:val="20"/>
          <w:rtl/>
        </w:rPr>
        <w:t xml:space="preserve">: ככלל, על בקשה להפרדת הדיון באישומים השונים או בין נאשמים שונים להיות מוגשת </w:t>
      </w:r>
      <w:r w:rsidRPr="00577815">
        <w:rPr>
          <w:rFonts w:asciiTheme="majorBidi" w:hAnsiTheme="majorBidi" w:cs="David"/>
          <w:sz w:val="20"/>
          <w:szCs w:val="20"/>
          <w:u w:val="single"/>
          <w:rtl/>
        </w:rPr>
        <w:t>לפני תחילת המשפט או לפני שמיעת הראיות</w:t>
      </w:r>
      <w:r w:rsidRPr="00577815">
        <w:rPr>
          <w:rFonts w:asciiTheme="majorBidi" w:hAnsiTheme="majorBidi" w:cs="David"/>
          <w:sz w:val="20"/>
          <w:szCs w:val="20"/>
          <w:rtl/>
        </w:rPr>
        <w:t>.</w:t>
      </w:r>
    </w:p>
    <w:p w:rsidR="005D3E20" w:rsidRPr="00577815" w:rsidRDefault="005D3E20" w:rsidP="00450CC0">
      <w:pPr>
        <w:numPr>
          <w:ilvl w:val="0"/>
          <w:numId w:val="221"/>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אם הופרד הדיון לאחר תחילת המשפט</w:t>
      </w:r>
      <w:r w:rsidRPr="00577815">
        <w:rPr>
          <w:rFonts w:asciiTheme="majorBidi" w:hAnsiTheme="majorBidi" w:cs="David"/>
          <w:sz w:val="20"/>
          <w:szCs w:val="20"/>
          <w:rtl/>
        </w:rPr>
        <w:t>, רשאי ביהמ"ש שידון בכתב האישום שהופרד להמשיך בדיון מהשלב שאליו הגיע הדיון המקורי, אף אם נשמעו כבר עדים, ובלבד שאין בכך כדי לגרום לעיוות דין.</w:t>
      </w:r>
    </w:p>
    <w:p w:rsidR="005D3E20" w:rsidRPr="004E5CC6" w:rsidRDefault="005D3E20" w:rsidP="00CE5F31">
      <w:pPr>
        <w:spacing w:after="0"/>
        <w:rPr>
          <w:rFonts w:asciiTheme="majorBidi" w:hAnsiTheme="majorBidi" w:cs="David"/>
          <w:sz w:val="10"/>
          <w:szCs w:val="10"/>
          <w:rtl/>
        </w:rPr>
      </w:pPr>
    </w:p>
    <w:p w:rsidR="005D3E20" w:rsidRPr="00577815" w:rsidRDefault="005D3E20" w:rsidP="004E5CC6">
      <w:pPr>
        <w:spacing w:after="0"/>
        <w:jc w:val="center"/>
        <w:rPr>
          <w:rFonts w:asciiTheme="majorBidi" w:hAnsiTheme="majorBidi" w:cs="David"/>
          <w:b/>
          <w:bCs/>
          <w:color w:val="FF0000"/>
          <w:u w:val="single"/>
          <w:rtl/>
        </w:rPr>
      </w:pPr>
      <w:r w:rsidRPr="00577815">
        <w:rPr>
          <w:rFonts w:asciiTheme="majorBidi" w:hAnsiTheme="majorBidi" w:cs="David"/>
          <w:b/>
          <w:bCs/>
          <w:color w:val="FF0000"/>
          <w:u w:val="single"/>
          <w:rtl/>
        </w:rPr>
        <w:t xml:space="preserve">איחוד משפטים- </w:t>
      </w:r>
      <w:r w:rsidRPr="00577815">
        <w:rPr>
          <w:rFonts w:asciiTheme="majorBidi" w:hAnsiTheme="majorBidi" w:cs="David"/>
          <w:b/>
          <w:bCs/>
          <w:color w:val="C00000"/>
          <w:u w:val="single"/>
          <w:rtl/>
        </w:rPr>
        <w:t>ס' 90 לחסד"פ</w:t>
      </w:r>
    </w:p>
    <w:p w:rsidR="005D3E20" w:rsidRPr="00577815" w:rsidRDefault="005D3E20" w:rsidP="00450CC0">
      <w:pPr>
        <w:numPr>
          <w:ilvl w:val="0"/>
          <w:numId w:val="222"/>
        </w:numPr>
        <w:spacing w:after="0"/>
        <w:contextualSpacing/>
        <w:rPr>
          <w:rFonts w:asciiTheme="majorBidi" w:hAnsiTheme="majorBidi" w:cs="David"/>
          <w:sz w:val="20"/>
          <w:szCs w:val="20"/>
        </w:rPr>
      </w:pPr>
      <w:r w:rsidRPr="00577815">
        <w:rPr>
          <w:rFonts w:asciiTheme="majorBidi" w:hAnsiTheme="majorBidi" w:cs="David"/>
          <w:sz w:val="20"/>
          <w:szCs w:val="20"/>
          <w:highlight w:val="yellow"/>
          <w:rtl/>
        </w:rPr>
        <w:t>כל עוד לא ניתנה הכרעת דין, רשאי ביהמ"ש להורות על איחוד דיון בכתבי אישום שונים שהוגשו בתיקים שונים לאותו בימ"ש,</w:t>
      </w:r>
      <w:r w:rsidRPr="00577815">
        <w:rPr>
          <w:rFonts w:asciiTheme="majorBidi" w:hAnsiTheme="majorBidi" w:cs="David"/>
          <w:sz w:val="20"/>
          <w:szCs w:val="20"/>
          <w:rtl/>
        </w:rPr>
        <w:t xml:space="preserve"> ובלבד: </w:t>
      </w:r>
    </w:p>
    <w:p w:rsidR="005D3E20" w:rsidRPr="00577815" w:rsidRDefault="005D3E20" w:rsidP="00450CC0">
      <w:pPr>
        <w:numPr>
          <w:ilvl w:val="0"/>
          <w:numId w:val="223"/>
        </w:numPr>
        <w:spacing w:after="0"/>
        <w:contextualSpacing/>
        <w:rPr>
          <w:rFonts w:asciiTheme="majorBidi" w:hAnsiTheme="majorBidi" w:cs="David"/>
          <w:sz w:val="20"/>
          <w:szCs w:val="20"/>
        </w:rPr>
      </w:pPr>
      <w:r w:rsidRPr="00577815">
        <w:rPr>
          <w:rFonts w:asciiTheme="majorBidi" w:hAnsiTheme="majorBidi" w:cs="David"/>
          <w:sz w:val="20"/>
          <w:szCs w:val="20"/>
          <w:rtl/>
        </w:rPr>
        <w:t xml:space="preserve">שצירוף הנאשמים או האישומים מותר לפי סעיפים </w:t>
      </w:r>
      <w:r w:rsidRPr="00577815">
        <w:rPr>
          <w:rFonts w:asciiTheme="majorBidi" w:hAnsiTheme="majorBidi" w:cs="David"/>
          <w:b/>
          <w:bCs/>
          <w:color w:val="C00000"/>
          <w:sz w:val="20"/>
          <w:szCs w:val="20"/>
          <w:rtl/>
        </w:rPr>
        <w:t>87-86 לחסד"פ</w:t>
      </w:r>
      <w:r w:rsidRPr="00577815">
        <w:rPr>
          <w:rFonts w:asciiTheme="majorBidi" w:hAnsiTheme="majorBidi" w:cs="David"/>
          <w:sz w:val="20"/>
          <w:szCs w:val="20"/>
          <w:rtl/>
        </w:rPr>
        <w:t xml:space="preserve">, קרי שהתביעה הייתה </w:t>
      </w:r>
      <w:r w:rsidRPr="00577815">
        <w:rPr>
          <w:rFonts w:asciiTheme="majorBidi" w:hAnsiTheme="majorBidi" w:cs="David"/>
          <w:sz w:val="20"/>
          <w:szCs w:val="20"/>
          <w:u w:val="single"/>
          <w:rtl/>
        </w:rPr>
        <w:t>רשאית מלכתחילה לצרפם</w:t>
      </w:r>
      <w:r w:rsidRPr="00577815">
        <w:rPr>
          <w:rFonts w:asciiTheme="majorBidi" w:hAnsiTheme="majorBidi" w:cs="David"/>
          <w:sz w:val="20"/>
          <w:szCs w:val="20"/>
          <w:rtl/>
        </w:rPr>
        <w:t xml:space="preserve"> לכתב אישום אחד. </w:t>
      </w:r>
    </w:p>
    <w:p w:rsidR="005D3E20" w:rsidRPr="00577815" w:rsidRDefault="005D3E20" w:rsidP="00450CC0">
      <w:pPr>
        <w:numPr>
          <w:ilvl w:val="0"/>
          <w:numId w:val="223"/>
        </w:numPr>
        <w:spacing w:after="0"/>
        <w:contextualSpacing/>
        <w:rPr>
          <w:rFonts w:asciiTheme="majorBidi" w:hAnsiTheme="majorBidi" w:cs="David"/>
          <w:sz w:val="20"/>
          <w:szCs w:val="20"/>
        </w:rPr>
      </w:pPr>
      <w:r w:rsidRPr="00577815">
        <w:rPr>
          <w:rFonts w:asciiTheme="majorBidi" w:hAnsiTheme="majorBidi" w:cs="David"/>
          <w:sz w:val="20"/>
          <w:szCs w:val="20"/>
          <w:rtl/>
        </w:rPr>
        <w:t xml:space="preserve">שבית המשפט סבור שאיחוד המשפטים </w:t>
      </w:r>
      <w:r w:rsidRPr="00577815">
        <w:rPr>
          <w:rFonts w:asciiTheme="majorBidi" w:hAnsiTheme="majorBidi" w:cs="David"/>
          <w:sz w:val="20"/>
          <w:szCs w:val="20"/>
          <w:u w:val="single"/>
          <w:rtl/>
        </w:rPr>
        <w:t>לא יגרום עיוות דין.</w:t>
      </w:r>
    </w:p>
    <w:p w:rsidR="005D3E20" w:rsidRPr="004E5CC6" w:rsidRDefault="005D3E20" w:rsidP="00CE5F31">
      <w:pPr>
        <w:spacing w:after="0"/>
        <w:rPr>
          <w:rFonts w:asciiTheme="majorBidi" w:hAnsiTheme="majorBidi" w:cs="David"/>
          <w:b/>
          <w:bCs/>
          <w:color w:val="FF0000"/>
          <w:sz w:val="14"/>
          <w:szCs w:val="14"/>
          <w:u w:val="single"/>
          <w:rtl/>
        </w:rPr>
      </w:pPr>
    </w:p>
    <w:p w:rsidR="005D3E20" w:rsidRPr="00577815" w:rsidRDefault="005D3E20" w:rsidP="004E5CC6">
      <w:pPr>
        <w:spacing w:after="0"/>
        <w:jc w:val="center"/>
        <w:rPr>
          <w:rFonts w:asciiTheme="majorBidi" w:hAnsiTheme="majorBidi" w:cs="David"/>
          <w:b/>
          <w:bCs/>
          <w:sz w:val="20"/>
          <w:szCs w:val="20"/>
          <w:u w:val="single"/>
          <w:rtl/>
        </w:rPr>
      </w:pPr>
      <w:r w:rsidRPr="00577815">
        <w:rPr>
          <w:rFonts w:asciiTheme="majorBidi" w:hAnsiTheme="majorBidi" w:cs="David"/>
          <w:b/>
          <w:bCs/>
          <w:color w:val="FF0000"/>
          <w:u w:val="single"/>
          <w:rtl/>
        </w:rPr>
        <w:t xml:space="preserve">צירוף תיקים </w:t>
      </w:r>
      <w:r w:rsidRPr="00577815">
        <w:rPr>
          <w:rFonts w:asciiTheme="majorBidi" w:hAnsiTheme="majorBidi" w:cs="David"/>
          <w:b/>
          <w:bCs/>
          <w:color w:val="C00000"/>
          <w:sz w:val="20"/>
          <w:szCs w:val="20"/>
          <w:u w:val="single"/>
          <w:rtl/>
        </w:rPr>
        <w:t>ס' 39 לחוק העונשין</w:t>
      </w:r>
    </w:p>
    <w:p w:rsidR="005D3E20" w:rsidRPr="00577815" w:rsidRDefault="005D3E20" w:rsidP="00450CC0">
      <w:pPr>
        <w:numPr>
          <w:ilvl w:val="0"/>
          <w:numId w:val="222"/>
        </w:numPr>
        <w:spacing w:after="0"/>
        <w:contextualSpacing/>
        <w:rPr>
          <w:rFonts w:asciiTheme="majorBidi" w:hAnsiTheme="majorBidi" w:cs="David"/>
          <w:sz w:val="20"/>
          <w:szCs w:val="20"/>
        </w:rPr>
      </w:pPr>
      <w:r w:rsidRPr="00577815">
        <w:rPr>
          <w:rFonts w:asciiTheme="majorBidi" w:hAnsiTheme="majorBidi" w:cs="David"/>
          <w:sz w:val="20"/>
          <w:szCs w:val="20"/>
          <w:rtl/>
        </w:rPr>
        <w:t>לביהמ"ש סמכות לצרף תיקים</w:t>
      </w:r>
      <w:r w:rsidR="002B1A89" w:rsidRPr="00577815">
        <w:rPr>
          <w:rFonts w:asciiTheme="majorBidi" w:hAnsiTheme="majorBidi" w:cs="David"/>
          <w:sz w:val="20"/>
          <w:szCs w:val="20"/>
          <w:rtl/>
        </w:rPr>
        <w:t xml:space="preserve"> של אותו נאשם</w:t>
      </w:r>
      <w:r w:rsidRPr="00577815">
        <w:rPr>
          <w:rFonts w:asciiTheme="majorBidi" w:hAnsiTheme="majorBidi" w:cs="David"/>
          <w:sz w:val="20"/>
          <w:szCs w:val="20"/>
          <w:rtl/>
        </w:rPr>
        <w:t xml:space="preserve">, ולהרשיע ולגזור את דינו של הנאשם גם בהם, </w:t>
      </w:r>
      <w:r w:rsidRPr="00577815">
        <w:rPr>
          <w:rFonts w:asciiTheme="majorBidi" w:hAnsiTheme="majorBidi" w:cs="David"/>
          <w:sz w:val="20"/>
          <w:szCs w:val="20"/>
          <w:u w:val="single"/>
          <w:rtl/>
        </w:rPr>
        <w:t xml:space="preserve">במקום שהתקיימו </w:t>
      </w:r>
      <w:r w:rsidRPr="007A0466">
        <w:rPr>
          <w:rFonts w:asciiTheme="majorBidi" w:hAnsiTheme="majorBidi" w:cs="David"/>
          <w:sz w:val="20"/>
          <w:szCs w:val="20"/>
          <w:highlight w:val="yellow"/>
          <w:u w:val="single"/>
          <w:rtl/>
        </w:rPr>
        <w:t>התנאים המצטברים</w:t>
      </w:r>
      <w:r w:rsidRPr="00577815">
        <w:rPr>
          <w:rFonts w:asciiTheme="majorBidi" w:hAnsiTheme="majorBidi" w:cs="David"/>
          <w:sz w:val="20"/>
          <w:szCs w:val="20"/>
          <w:u w:val="single"/>
          <w:rtl/>
        </w:rPr>
        <w:t xml:space="preserve"> הבאים</w:t>
      </w:r>
      <w:r w:rsidRPr="00577815">
        <w:rPr>
          <w:rFonts w:asciiTheme="majorBidi" w:hAnsiTheme="majorBidi" w:cs="David"/>
          <w:sz w:val="20"/>
          <w:szCs w:val="20"/>
          <w:rtl/>
        </w:rPr>
        <w:t>:</w:t>
      </w:r>
    </w:p>
    <w:p w:rsidR="005D3E20" w:rsidRPr="00577815" w:rsidRDefault="005D3E20" w:rsidP="00450CC0">
      <w:pPr>
        <w:numPr>
          <w:ilvl w:val="0"/>
          <w:numId w:val="224"/>
        </w:numPr>
        <w:spacing w:after="0"/>
        <w:contextualSpacing/>
        <w:rPr>
          <w:rFonts w:asciiTheme="majorBidi" w:hAnsiTheme="majorBidi" w:cs="David"/>
          <w:b/>
          <w:bCs/>
          <w:sz w:val="20"/>
          <w:szCs w:val="20"/>
        </w:rPr>
      </w:pPr>
      <w:r w:rsidRPr="00577815">
        <w:rPr>
          <w:rFonts w:asciiTheme="majorBidi" w:hAnsiTheme="majorBidi" w:cs="David"/>
          <w:b/>
          <w:bCs/>
          <w:sz w:val="20"/>
          <w:szCs w:val="20"/>
          <w:rtl/>
        </w:rPr>
        <w:t>אותו בימ"ש הרשיע את הנאשם בעבירה שיוחסה לו בכתב האישום.</w:t>
      </w:r>
    </w:p>
    <w:p w:rsidR="005D3E20" w:rsidRPr="00577815" w:rsidRDefault="005D3E20" w:rsidP="00450CC0">
      <w:pPr>
        <w:numPr>
          <w:ilvl w:val="0"/>
          <w:numId w:val="224"/>
        </w:numPr>
        <w:spacing w:after="0"/>
        <w:contextualSpacing/>
        <w:rPr>
          <w:rFonts w:asciiTheme="majorBidi" w:hAnsiTheme="majorBidi" w:cs="David"/>
          <w:b/>
          <w:bCs/>
          <w:sz w:val="20"/>
          <w:szCs w:val="20"/>
        </w:rPr>
      </w:pPr>
      <w:r w:rsidRPr="00577815">
        <w:rPr>
          <w:rFonts w:asciiTheme="majorBidi" w:hAnsiTheme="majorBidi" w:cs="David"/>
          <w:b/>
          <w:bCs/>
          <w:sz w:val="20"/>
          <w:szCs w:val="20"/>
          <w:rtl/>
        </w:rPr>
        <w:t>הנאשם הוא שביקש זאת.</w:t>
      </w:r>
    </w:p>
    <w:p w:rsidR="005D3E20" w:rsidRPr="00577815" w:rsidRDefault="005D3E20" w:rsidP="00450CC0">
      <w:pPr>
        <w:numPr>
          <w:ilvl w:val="0"/>
          <w:numId w:val="224"/>
        </w:numPr>
        <w:spacing w:after="0"/>
        <w:contextualSpacing/>
        <w:rPr>
          <w:rFonts w:asciiTheme="majorBidi" w:hAnsiTheme="majorBidi" w:cs="David"/>
          <w:b/>
          <w:bCs/>
          <w:sz w:val="20"/>
          <w:szCs w:val="20"/>
        </w:rPr>
      </w:pPr>
      <w:r w:rsidRPr="00577815">
        <w:rPr>
          <w:rFonts w:asciiTheme="majorBidi" w:hAnsiTheme="majorBidi" w:cs="David"/>
          <w:b/>
          <w:bCs/>
          <w:sz w:val="20"/>
          <w:szCs w:val="20"/>
          <w:rtl/>
        </w:rPr>
        <w:t>הנאשם הודה בעבירות הנוספות.</w:t>
      </w:r>
    </w:p>
    <w:p w:rsidR="005D3E20" w:rsidRPr="00577815" w:rsidRDefault="005D3E20" w:rsidP="00450CC0">
      <w:pPr>
        <w:numPr>
          <w:ilvl w:val="0"/>
          <w:numId w:val="224"/>
        </w:numPr>
        <w:spacing w:after="0"/>
        <w:contextualSpacing/>
        <w:rPr>
          <w:rFonts w:asciiTheme="majorBidi" w:hAnsiTheme="majorBidi" w:cs="David"/>
          <w:b/>
          <w:bCs/>
          <w:sz w:val="20"/>
          <w:szCs w:val="20"/>
        </w:rPr>
      </w:pPr>
      <w:r w:rsidRPr="00577815">
        <w:rPr>
          <w:rFonts w:asciiTheme="majorBidi" w:hAnsiTheme="majorBidi" w:cs="David"/>
          <w:b/>
          <w:bCs/>
          <w:sz w:val="20"/>
          <w:szCs w:val="20"/>
          <w:rtl/>
        </w:rPr>
        <w:t>לתביעה ניתנה הזדמנות לטעון בעניין.</w:t>
      </w:r>
    </w:p>
    <w:p w:rsidR="005D3E20" w:rsidRPr="00577815" w:rsidRDefault="005D3E20" w:rsidP="00450CC0">
      <w:pPr>
        <w:numPr>
          <w:ilvl w:val="0"/>
          <w:numId w:val="224"/>
        </w:numPr>
        <w:spacing w:after="0"/>
        <w:contextualSpacing/>
        <w:rPr>
          <w:rFonts w:asciiTheme="majorBidi" w:hAnsiTheme="majorBidi" w:cs="David"/>
          <w:b/>
          <w:bCs/>
          <w:sz w:val="20"/>
          <w:szCs w:val="20"/>
        </w:rPr>
      </w:pPr>
      <w:r w:rsidRPr="00577815">
        <w:rPr>
          <w:rFonts w:asciiTheme="majorBidi" w:hAnsiTheme="majorBidi" w:cs="David"/>
          <w:b/>
          <w:bCs/>
          <w:sz w:val="20"/>
          <w:szCs w:val="20"/>
          <w:rtl/>
        </w:rPr>
        <w:t xml:space="preserve">מדובר בעבירות שבסמכותו העניינית של ביהמ"ש (בכפוף לכך שהמחוזי רשאי להפעיל סמכותו לגבי עבירות שבסמכות השלום).  </w:t>
      </w:r>
    </w:p>
    <w:p w:rsidR="005D3E20" w:rsidRPr="00577815" w:rsidRDefault="007A0466" w:rsidP="00450CC0">
      <w:pPr>
        <w:numPr>
          <w:ilvl w:val="0"/>
          <w:numId w:val="222"/>
        </w:numPr>
        <w:spacing w:after="0"/>
        <w:contextualSpacing/>
        <w:jc w:val="both"/>
        <w:rPr>
          <w:rFonts w:asciiTheme="majorBidi" w:hAnsiTheme="majorBidi" w:cs="David"/>
          <w:sz w:val="20"/>
          <w:szCs w:val="20"/>
        </w:rPr>
      </w:pPr>
      <w:r>
        <w:rPr>
          <w:rFonts w:asciiTheme="majorBidi" w:hAnsiTheme="majorBidi" w:cs="David" w:hint="cs"/>
          <w:b/>
          <w:bCs/>
          <w:sz w:val="20"/>
          <w:szCs w:val="20"/>
          <w:rtl/>
        </w:rPr>
        <w:t xml:space="preserve">לשון החוק: </w:t>
      </w:r>
      <w:r w:rsidR="005D3E20" w:rsidRPr="00577815">
        <w:rPr>
          <w:rFonts w:asciiTheme="majorBidi" w:hAnsiTheme="majorBidi" w:cs="David"/>
          <w:sz w:val="20"/>
          <w:szCs w:val="20"/>
          <w:rtl/>
        </w:rPr>
        <w:t xml:space="preserve">בית-משפט </w:t>
      </w:r>
      <w:r w:rsidR="005D3E20" w:rsidRPr="00577815">
        <w:rPr>
          <w:rFonts w:asciiTheme="majorBidi" w:hAnsiTheme="majorBidi" w:cs="David"/>
          <w:sz w:val="20"/>
          <w:szCs w:val="20"/>
          <w:u w:val="single"/>
          <w:rtl/>
        </w:rPr>
        <w:t>שהרשיע נאשם בעבירה</w:t>
      </w:r>
      <w:r>
        <w:rPr>
          <w:rFonts w:asciiTheme="majorBidi" w:hAnsiTheme="majorBidi" w:cs="David" w:hint="cs"/>
          <w:sz w:val="20"/>
          <w:szCs w:val="20"/>
          <w:u w:val="single"/>
          <w:rtl/>
        </w:rPr>
        <w:t xml:space="preserve"> </w:t>
      </w:r>
      <w:r w:rsidR="005D3E20" w:rsidRPr="00577815">
        <w:rPr>
          <w:rFonts w:asciiTheme="majorBidi" w:hAnsiTheme="majorBidi" w:cs="David"/>
          <w:sz w:val="20"/>
          <w:szCs w:val="20"/>
          <w:u w:val="single"/>
          <w:rtl/>
        </w:rPr>
        <w:t>מוסמך לגזור את דינו אף בעבירות נוספות</w:t>
      </w:r>
      <w:r w:rsidR="005D3E20" w:rsidRPr="00577815">
        <w:rPr>
          <w:rFonts w:asciiTheme="majorBidi" w:hAnsiTheme="majorBidi" w:cs="David"/>
          <w:sz w:val="20"/>
          <w:szCs w:val="20"/>
          <w:rtl/>
        </w:rPr>
        <w:t xml:space="preserve">, </w:t>
      </w:r>
      <w:r w:rsidR="005D3E20" w:rsidRPr="00577815">
        <w:rPr>
          <w:rFonts w:asciiTheme="majorBidi" w:hAnsiTheme="majorBidi" w:cs="David"/>
          <w:sz w:val="20"/>
          <w:szCs w:val="20"/>
          <w:u w:val="single"/>
          <w:rtl/>
        </w:rPr>
        <w:t>שלא היו נושא לכתב האישום שלגביו ניתנה הכרעת הדין</w:t>
      </w:r>
      <w:r w:rsidR="005D3E20" w:rsidRPr="00577815">
        <w:rPr>
          <w:rFonts w:asciiTheme="majorBidi" w:hAnsiTheme="majorBidi" w:cs="David"/>
          <w:sz w:val="20"/>
          <w:szCs w:val="20"/>
          <w:rtl/>
        </w:rPr>
        <w:t xml:space="preserve">, אך הנאשם </w:t>
      </w:r>
      <w:r w:rsidR="005D3E20" w:rsidRPr="00577815">
        <w:rPr>
          <w:rFonts w:asciiTheme="majorBidi" w:hAnsiTheme="majorBidi" w:cs="David"/>
          <w:sz w:val="20"/>
          <w:szCs w:val="20"/>
          <w:u w:val="single"/>
          <w:rtl/>
        </w:rPr>
        <w:t>הודה בהן,</w:t>
      </w:r>
      <w:r w:rsidR="005D3E20" w:rsidRPr="00577815">
        <w:rPr>
          <w:rFonts w:asciiTheme="majorBidi" w:hAnsiTheme="majorBidi" w:cs="David"/>
          <w:sz w:val="20"/>
          <w:szCs w:val="20"/>
          <w:rtl/>
        </w:rPr>
        <w:t xml:space="preserve"> אפילו לא הוגש בגינן עדיין כתב אישום, </w:t>
      </w:r>
      <w:r w:rsidR="005D3E20" w:rsidRPr="00577815">
        <w:rPr>
          <w:rFonts w:asciiTheme="majorBidi" w:hAnsiTheme="majorBidi" w:cs="David"/>
          <w:b/>
          <w:bCs/>
          <w:sz w:val="20"/>
          <w:szCs w:val="20"/>
          <w:rtl/>
        </w:rPr>
        <w:t>ובלבד שהנאשם טרם הורשע</w:t>
      </w:r>
      <w:r w:rsidR="005D3E20" w:rsidRPr="00577815">
        <w:rPr>
          <w:rFonts w:asciiTheme="majorBidi" w:hAnsiTheme="majorBidi" w:cs="David"/>
          <w:sz w:val="20"/>
          <w:szCs w:val="20"/>
          <w:rtl/>
        </w:rPr>
        <w:t xml:space="preserve"> באותן העבירות בבימ"ש אחר וניתנה הזדמנות לתביעה להשמיע טענותיה בעניין. </w:t>
      </w:r>
      <w:r w:rsidR="005D3E20" w:rsidRPr="00577815">
        <w:rPr>
          <w:rFonts w:asciiTheme="majorBidi" w:hAnsiTheme="majorBidi" w:cs="David"/>
          <w:sz w:val="20"/>
          <w:szCs w:val="20"/>
          <w:u w:val="single"/>
          <w:rtl/>
        </w:rPr>
        <w:t>הפעלת הסמכות נתונה לשיקול-דעתו של ביהמ"ש</w:t>
      </w:r>
      <w:r w:rsidR="005D3E20" w:rsidRPr="00577815">
        <w:rPr>
          <w:rFonts w:asciiTheme="majorBidi" w:hAnsiTheme="majorBidi" w:cs="David"/>
          <w:sz w:val="20"/>
          <w:szCs w:val="20"/>
          <w:rtl/>
        </w:rPr>
        <w:t xml:space="preserve">. </w:t>
      </w:r>
    </w:p>
    <w:p w:rsidR="005D3E20" w:rsidRPr="00577815" w:rsidRDefault="005D3E20" w:rsidP="00450CC0">
      <w:pPr>
        <w:numPr>
          <w:ilvl w:val="0"/>
          <w:numId w:val="222"/>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"עבירה נוספת"</w:t>
      </w:r>
      <w:r w:rsidRPr="00577815">
        <w:rPr>
          <w:rFonts w:asciiTheme="majorBidi" w:hAnsiTheme="majorBidi" w:cs="David"/>
          <w:sz w:val="20"/>
          <w:szCs w:val="20"/>
          <w:rtl/>
        </w:rPr>
        <w:t xml:space="preserve"> – כל עבירה שהנאשם טרם הורשע בה, בין שהוגש בגינה כתב אישום ובין שלא הוגש, בין שהייתה ידועה למשטרה ונפתחה בגינה חקירה, ובין שלא הייתה ידועה ואפילו טרם נפתחה חקירה בגינה; ובלבד – שהנאשם מסר פרטים מספיקים לזיהויה של העבירה. </w:t>
      </w:r>
    </w:p>
    <w:p w:rsidR="00626510" w:rsidRPr="00577815" w:rsidRDefault="005D3E20" w:rsidP="00450CC0">
      <w:pPr>
        <w:numPr>
          <w:ilvl w:val="0"/>
          <w:numId w:val="222"/>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קיבל בית המשפט את ההודאה</w:t>
      </w:r>
      <w:r w:rsidR="007A0466">
        <w:rPr>
          <w:rFonts w:asciiTheme="majorBidi" w:hAnsiTheme="majorBidi" w:cs="David" w:hint="cs"/>
          <w:sz w:val="20"/>
          <w:szCs w:val="20"/>
          <w:u w:val="single"/>
          <w:rtl/>
        </w:rPr>
        <w:t xml:space="preserve"> </w:t>
      </w:r>
      <w:r w:rsidRPr="00577815">
        <w:rPr>
          <w:rFonts w:asciiTheme="majorBidi" w:hAnsiTheme="majorBidi" w:cs="David"/>
          <w:sz w:val="20"/>
          <w:szCs w:val="20"/>
          <w:u w:val="single"/>
          <w:rtl/>
        </w:rPr>
        <w:t>נרשמת ההרשעה בהכרעת דין נוספת, שדינה כדין הכרעת דין שניתנה בעקבות אישום כחוק</w:t>
      </w:r>
      <w:r w:rsidRPr="00577815">
        <w:rPr>
          <w:rFonts w:asciiTheme="majorBidi" w:hAnsiTheme="majorBidi" w:cs="David"/>
          <w:sz w:val="20"/>
          <w:szCs w:val="20"/>
          <w:rtl/>
        </w:rPr>
        <w:t xml:space="preserve">. אם התובע התנגד להרשעה באותה העבירה, הוא רשאי להגיש עליה ערעור, ואם תבוטל אותה הרשעה במסגרת הערעור, לא תפגע ההרשעה וגזר הדין בעבירות האחרות בהן הורשע הנאשם על-פי הודאתו.  </w:t>
      </w:r>
    </w:p>
    <w:p w:rsidR="00166376" w:rsidRPr="00577815" w:rsidRDefault="00166376" w:rsidP="00CE5F31">
      <w:pPr>
        <w:spacing w:after="0"/>
        <w:contextualSpacing/>
        <w:rPr>
          <w:rFonts w:asciiTheme="majorBidi" w:hAnsiTheme="majorBidi" w:cs="David"/>
          <w:sz w:val="20"/>
          <w:szCs w:val="20"/>
          <w:rtl/>
        </w:rPr>
      </w:pPr>
    </w:p>
    <w:p w:rsidR="005D3E20" w:rsidRPr="00577815" w:rsidRDefault="005D3E20" w:rsidP="007A0466">
      <w:pPr>
        <w:shd w:val="clear" w:color="auto" w:fill="DDD9C3" w:themeFill="background2" w:themeFillShade="E6"/>
        <w:spacing w:after="0"/>
        <w:jc w:val="center"/>
        <w:rPr>
          <w:rFonts w:asciiTheme="majorBidi" w:hAnsiTheme="majorBidi" w:cs="David"/>
          <w:b/>
          <w:bCs/>
          <w:color w:val="548DD4" w:themeColor="text2" w:themeTint="99"/>
          <w:sz w:val="24"/>
          <w:szCs w:val="24"/>
          <w:u w:val="single"/>
          <w:rtl/>
        </w:rPr>
      </w:pPr>
      <w:r w:rsidRPr="00577815">
        <w:rPr>
          <w:rFonts w:asciiTheme="majorBidi" w:hAnsiTheme="majorBidi" w:cs="David"/>
          <w:b/>
          <w:bCs/>
          <w:color w:val="548DD4" w:themeColor="text2" w:themeTint="99"/>
          <w:sz w:val="24"/>
          <w:szCs w:val="24"/>
          <w:u w:val="single"/>
          <w:rtl/>
        </w:rPr>
        <w:t>3. זכות ייצוג לנאשם</w:t>
      </w:r>
    </w:p>
    <w:p w:rsidR="005D3E20" w:rsidRPr="00577815" w:rsidRDefault="005D3E20" w:rsidP="00450CC0">
      <w:pPr>
        <w:pStyle w:val="a5"/>
        <w:numPr>
          <w:ilvl w:val="0"/>
          <w:numId w:val="240"/>
        </w:numPr>
        <w:spacing w:after="0"/>
        <w:jc w:val="center"/>
        <w:rPr>
          <w:rFonts w:asciiTheme="majorBidi" w:hAnsiTheme="majorBidi" w:cs="David"/>
          <w:b/>
          <w:bCs/>
          <w:color w:val="FF0000"/>
          <w:u w:val="single"/>
        </w:rPr>
      </w:pPr>
      <w:r w:rsidRPr="00577815">
        <w:rPr>
          <w:rFonts w:asciiTheme="majorBidi" w:hAnsiTheme="majorBidi" w:cs="David"/>
          <w:b/>
          <w:bCs/>
          <w:color w:val="FF0000"/>
          <w:u w:val="single"/>
          <w:rtl/>
        </w:rPr>
        <w:t>זכות הייצוג</w:t>
      </w:r>
    </w:p>
    <w:p w:rsidR="005D3E20" w:rsidRPr="00577815" w:rsidRDefault="005D3E20" w:rsidP="00450CC0">
      <w:pPr>
        <w:numPr>
          <w:ilvl w:val="0"/>
          <w:numId w:val="225"/>
        </w:numPr>
        <w:spacing w:after="0"/>
        <w:contextualSpacing/>
        <w:rPr>
          <w:rFonts w:asciiTheme="majorBidi" w:hAnsiTheme="majorBidi" w:cs="David"/>
          <w:sz w:val="20"/>
          <w:szCs w:val="20"/>
        </w:rPr>
      </w:pPr>
      <w:r w:rsidRPr="00577815">
        <w:rPr>
          <w:rFonts w:asciiTheme="majorBidi" w:hAnsiTheme="majorBidi" w:cs="David"/>
          <w:b/>
          <w:bCs/>
          <w:sz w:val="20"/>
          <w:szCs w:val="20"/>
          <w:rtl/>
        </w:rPr>
        <w:t>זכות הייצוג בהליך פלילי היא זכות יסוד של חשוד/נאשם</w:t>
      </w:r>
      <w:r w:rsidRPr="00577815">
        <w:rPr>
          <w:rFonts w:asciiTheme="majorBidi" w:hAnsiTheme="majorBidi" w:cs="David"/>
          <w:sz w:val="20"/>
          <w:szCs w:val="20"/>
          <w:rtl/>
        </w:rPr>
        <w:t xml:space="preserve">.  </w:t>
      </w:r>
    </w:p>
    <w:p w:rsidR="005D3E20" w:rsidRPr="00577815" w:rsidRDefault="005D3E20" w:rsidP="00450CC0">
      <w:pPr>
        <w:numPr>
          <w:ilvl w:val="0"/>
          <w:numId w:val="225"/>
        </w:numPr>
        <w:spacing w:after="0"/>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בפסיקה לא הוכרע אם מדובר בזכות חוקתית</w:t>
      </w:r>
      <w:r w:rsidRPr="00577815">
        <w:rPr>
          <w:rFonts w:asciiTheme="majorBidi" w:hAnsiTheme="majorBidi" w:cs="David"/>
          <w:sz w:val="20"/>
          <w:szCs w:val="20"/>
          <w:rtl/>
        </w:rPr>
        <w:t xml:space="preserve"> (</w:t>
      </w:r>
      <w:r w:rsidRPr="00577815">
        <w:rPr>
          <w:rFonts w:asciiTheme="majorBidi" w:hAnsiTheme="majorBidi" w:cs="David"/>
          <w:b/>
          <w:bCs/>
          <w:color w:val="FFFF00"/>
          <w:sz w:val="20"/>
          <w:szCs w:val="20"/>
          <w:highlight w:val="magenta"/>
          <w:rtl/>
        </w:rPr>
        <w:t>פס"ד יששכרוב</w:t>
      </w:r>
      <w:r w:rsidRPr="00577815">
        <w:rPr>
          <w:rFonts w:asciiTheme="majorBidi" w:hAnsiTheme="majorBidi" w:cs="David"/>
          <w:sz w:val="20"/>
          <w:szCs w:val="20"/>
          <w:rtl/>
        </w:rPr>
        <w:t xml:space="preserve">), אך נקבע כי בעקבות המהפכה החוקתית התחזק מעמדה של זכות זו, נוכח זיקתה האפשרית לכבודו ולחירותו של הנחקר ובהתחשב בהיותה חלק מהזכות להליך פלילי הוגן. לפיכך, </w:t>
      </w:r>
      <w:r w:rsidRPr="00577815">
        <w:rPr>
          <w:rFonts w:asciiTheme="majorBidi" w:hAnsiTheme="majorBidi" w:cs="David"/>
          <w:sz w:val="20"/>
          <w:szCs w:val="20"/>
          <w:highlight w:val="yellow"/>
          <w:u w:val="single"/>
          <w:rtl/>
        </w:rPr>
        <w:t>ככלל אין לפגוע בה אלא בהוראת חוק מפורשת ובתנאי פסקת ההגבלה</w:t>
      </w:r>
      <w:r w:rsidRPr="00577815">
        <w:rPr>
          <w:rFonts w:asciiTheme="majorBidi" w:hAnsiTheme="majorBidi" w:cs="David"/>
          <w:sz w:val="20"/>
          <w:szCs w:val="20"/>
          <w:highlight w:val="yellow"/>
          <w:rtl/>
        </w:rPr>
        <w:t>.</w:t>
      </w:r>
    </w:p>
    <w:p w:rsidR="005D3E20" w:rsidRPr="00577815" w:rsidRDefault="005D3E20" w:rsidP="00450CC0">
      <w:pPr>
        <w:numPr>
          <w:ilvl w:val="0"/>
          <w:numId w:val="225"/>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 xml:space="preserve">חלק מהזכות לייצוג כוללת את </w:t>
      </w:r>
      <w:r w:rsidRPr="00577815">
        <w:rPr>
          <w:rFonts w:asciiTheme="majorBidi" w:hAnsiTheme="majorBidi" w:cs="David"/>
          <w:b/>
          <w:bCs/>
          <w:sz w:val="20"/>
          <w:szCs w:val="20"/>
          <w:highlight w:val="yellow"/>
          <w:rtl/>
        </w:rPr>
        <w:t>הזכות לבחור את הסנגור</w:t>
      </w:r>
      <w:r w:rsidRPr="00577815">
        <w:rPr>
          <w:rFonts w:asciiTheme="majorBidi" w:hAnsiTheme="majorBidi" w:cs="David"/>
          <w:sz w:val="20"/>
          <w:szCs w:val="20"/>
          <w:rtl/>
        </w:rPr>
        <w:t xml:space="preserve">. לפי </w:t>
      </w:r>
      <w:r w:rsidRPr="00577815">
        <w:rPr>
          <w:rFonts w:asciiTheme="majorBidi" w:hAnsiTheme="majorBidi" w:cs="David"/>
          <w:b/>
          <w:bCs/>
          <w:color w:val="C00000"/>
          <w:sz w:val="20"/>
          <w:szCs w:val="20"/>
          <w:rtl/>
        </w:rPr>
        <w:t>ס'13 לחסד"פ</w:t>
      </w:r>
      <w:r w:rsidRPr="00577815">
        <w:rPr>
          <w:rFonts w:asciiTheme="majorBidi" w:hAnsiTheme="majorBidi" w:cs="David"/>
          <w:b/>
          <w:bCs/>
          <w:sz w:val="20"/>
          <w:szCs w:val="20"/>
          <w:rtl/>
        </w:rPr>
        <w:t>,</w:t>
      </w:r>
      <w:r w:rsidRPr="00577815">
        <w:rPr>
          <w:rFonts w:asciiTheme="majorBidi" w:hAnsiTheme="majorBidi" w:cs="David"/>
          <w:sz w:val="20"/>
          <w:szCs w:val="20"/>
          <w:rtl/>
        </w:rPr>
        <w:t xml:space="preserve"> לא ישמש סניגור אלא מי שמוסמך לכך והנאשם הביע את רצונו בכתב שייצגנו או ייפה את כוחו לכך או שביהמ"ש מינה אותו. </w:t>
      </w:r>
    </w:p>
    <w:p w:rsidR="005D3E20" w:rsidRPr="00577815" w:rsidRDefault="005D3E20" w:rsidP="00450CC0">
      <w:pPr>
        <w:numPr>
          <w:ilvl w:val="0"/>
          <w:numId w:val="225"/>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lastRenderedPageBreak/>
        <w:t xml:space="preserve">סייג לזכות לייצוג: </w:t>
      </w:r>
      <w:r w:rsidRPr="00577815">
        <w:rPr>
          <w:rFonts w:asciiTheme="majorBidi" w:hAnsiTheme="majorBidi" w:cs="David"/>
          <w:sz w:val="20"/>
          <w:szCs w:val="20"/>
          <w:rtl/>
        </w:rPr>
        <w:t xml:space="preserve">אם אישר שר הביטחון בכתב כי בטחון המדינה מחייב זאת לא יהיה חשוד או נאשם זכאי להיות מיוצג אלא ביד אדם שאושר לכך </w:t>
      </w:r>
      <w:r w:rsidRPr="00577815">
        <w:rPr>
          <w:rFonts w:asciiTheme="majorBidi" w:hAnsiTheme="majorBidi" w:cs="David"/>
          <w:color w:val="C00000"/>
          <w:sz w:val="20"/>
          <w:szCs w:val="20"/>
          <w:rtl/>
        </w:rPr>
        <w:t>(ס' 14)</w:t>
      </w:r>
      <w:r w:rsidRPr="00577815">
        <w:rPr>
          <w:rFonts w:asciiTheme="majorBidi" w:hAnsiTheme="majorBidi" w:cs="David"/>
          <w:sz w:val="20"/>
          <w:szCs w:val="20"/>
          <w:rtl/>
        </w:rPr>
        <w:t>.</w:t>
      </w:r>
    </w:p>
    <w:p w:rsidR="005D3E20" w:rsidRPr="00AE2AAF" w:rsidRDefault="005D3E20" w:rsidP="00CE5F31">
      <w:pPr>
        <w:spacing w:after="0"/>
        <w:contextualSpacing/>
        <w:rPr>
          <w:rFonts w:asciiTheme="majorBidi" w:hAnsiTheme="majorBidi" w:cs="David"/>
          <w:sz w:val="6"/>
          <w:szCs w:val="6"/>
          <w:rtl/>
        </w:rPr>
      </w:pPr>
    </w:p>
    <w:p w:rsidR="005D3E20" w:rsidRPr="00577815" w:rsidRDefault="005D3E20" w:rsidP="00450CC0">
      <w:pPr>
        <w:pStyle w:val="a5"/>
        <w:numPr>
          <w:ilvl w:val="0"/>
          <w:numId w:val="240"/>
        </w:numPr>
        <w:spacing w:after="0"/>
        <w:jc w:val="center"/>
        <w:rPr>
          <w:rFonts w:asciiTheme="majorBidi" w:hAnsiTheme="majorBidi" w:cs="David"/>
          <w:b/>
          <w:bCs/>
          <w:color w:val="FF0000"/>
          <w:u w:val="single"/>
          <w:rtl/>
        </w:rPr>
      </w:pPr>
      <w:r w:rsidRPr="00577815">
        <w:rPr>
          <w:rFonts w:asciiTheme="majorBidi" w:hAnsiTheme="majorBidi" w:cs="David"/>
          <w:b/>
          <w:bCs/>
          <w:color w:val="FF0000"/>
          <w:u w:val="single"/>
          <w:rtl/>
        </w:rPr>
        <w:t>חובת מינוי סנגור ע"י ביהמ"ש</w:t>
      </w:r>
    </w:p>
    <w:p w:rsidR="005D3E20" w:rsidRPr="00577815" w:rsidRDefault="005D3E20" w:rsidP="00450CC0">
      <w:pPr>
        <w:numPr>
          <w:ilvl w:val="0"/>
          <w:numId w:val="226"/>
        </w:numPr>
        <w:spacing w:after="0"/>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בית המשפט חייב למנות סנגור לנאשם או לחשוד</w:t>
      </w:r>
      <w:r w:rsidRPr="00577815">
        <w:rPr>
          <w:rFonts w:asciiTheme="majorBidi" w:hAnsiTheme="majorBidi" w:cs="David"/>
          <w:sz w:val="20"/>
          <w:szCs w:val="20"/>
          <w:rtl/>
        </w:rPr>
        <w:t xml:space="preserve"> (קרי מי שטרם הוגש נגדו כתב אישום)</w:t>
      </w:r>
      <w:r w:rsidR="009D2BED">
        <w:rPr>
          <w:rFonts w:asciiTheme="majorBidi" w:hAnsiTheme="majorBidi" w:cs="David" w:hint="cs"/>
          <w:sz w:val="20"/>
          <w:szCs w:val="20"/>
          <w:highlight w:val="yellow"/>
          <w:u w:val="single"/>
          <w:rtl/>
        </w:rPr>
        <w:t xml:space="preserve"> </w:t>
      </w:r>
      <w:r w:rsidRPr="00577815">
        <w:rPr>
          <w:rFonts w:asciiTheme="majorBidi" w:hAnsiTheme="majorBidi" w:cs="David"/>
          <w:sz w:val="20"/>
          <w:szCs w:val="20"/>
          <w:highlight w:val="yellow"/>
          <w:u w:val="single"/>
          <w:rtl/>
        </w:rPr>
        <w:t>שמתקיימים בעניינו הליכי גביית עדות מוקדמת</w:t>
      </w:r>
      <w:r w:rsidRPr="00577815">
        <w:rPr>
          <w:rFonts w:asciiTheme="majorBidi" w:hAnsiTheme="majorBidi" w:cs="David"/>
          <w:sz w:val="20"/>
          <w:szCs w:val="20"/>
          <w:rtl/>
        </w:rPr>
        <w:t xml:space="preserve"> לפי </w:t>
      </w:r>
      <w:r w:rsidRPr="00577815">
        <w:rPr>
          <w:rFonts w:asciiTheme="majorBidi" w:hAnsiTheme="majorBidi" w:cs="David"/>
          <w:b/>
          <w:bCs/>
          <w:color w:val="C00000"/>
          <w:sz w:val="20"/>
          <w:szCs w:val="20"/>
          <w:rtl/>
        </w:rPr>
        <w:t xml:space="preserve">ס' 117 </w:t>
      </w:r>
      <w:r w:rsidRPr="00577815">
        <w:rPr>
          <w:rFonts w:asciiTheme="majorBidi" w:hAnsiTheme="majorBidi" w:cs="David"/>
          <w:color w:val="C00000"/>
          <w:sz w:val="20"/>
          <w:szCs w:val="20"/>
          <w:rtl/>
        </w:rPr>
        <w:t>לחסד"פ</w:t>
      </w:r>
      <w:r w:rsidRPr="00577815">
        <w:rPr>
          <w:rFonts w:asciiTheme="majorBidi" w:hAnsiTheme="majorBidi" w:cs="David"/>
          <w:sz w:val="20"/>
          <w:szCs w:val="20"/>
          <w:rtl/>
        </w:rPr>
        <w:t xml:space="preserve">– אם אין לו סנגור, </w:t>
      </w:r>
      <w:r w:rsidRPr="00577815">
        <w:rPr>
          <w:rFonts w:asciiTheme="majorBidi" w:hAnsiTheme="majorBidi" w:cs="David"/>
          <w:sz w:val="20"/>
          <w:szCs w:val="20"/>
          <w:u w:val="single"/>
          <w:rtl/>
        </w:rPr>
        <w:t>כשנתמלא לגביו אחד מאלה</w:t>
      </w:r>
      <w:r w:rsidRPr="00577815">
        <w:rPr>
          <w:rFonts w:asciiTheme="majorBidi" w:hAnsiTheme="majorBidi" w:cs="David"/>
          <w:sz w:val="20"/>
          <w:szCs w:val="20"/>
          <w:rtl/>
        </w:rPr>
        <w:t>:</w:t>
      </w:r>
    </w:p>
    <w:p w:rsidR="005D3E20" w:rsidRPr="00577815" w:rsidRDefault="005D3E20" w:rsidP="00450CC0">
      <w:pPr>
        <w:numPr>
          <w:ilvl w:val="0"/>
          <w:numId w:val="227"/>
        </w:numPr>
        <w:spacing w:after="0"/>
        <w:jc w:val="both"/>
        <w:rPr>
          <w:rFonts w:asciiTheme="majorBidi" w:hAnsiTheme="majorBidi" w:cs="David"/>
          <w:sz w:val="20"/>
          <w:szCs w:val="20"/>
        </w:rPr>
      </w:pPr>
      <w:r w:rsidRPr="00577815">
        <w:rPr>
          <w:rFonts w:asciiTheme="majorBidi" w:hAnsiTheme="majorBidi" w:cs="David"/>
          <w:color w:val="C00000"/>
          <w:sz w:val="20"/>
          <w:szCs w:val="20"/>
          <w:rtl/>
        </w:rPr>
        <w:t xml:space="preserve">סעיף 15(א)(1) </w:t>
      </w:r>
      <w:r w:rsidRPr="00577815">
        <w:rPr>
          <w:rFonts w:asciiTheme="majorBidi" w:hAnsiTheme="majorBidi" w:cs="David"/>
          <w:sz w:val="20"/>
          <w:szCs w:val="20"/>
          <w:rtl/>
        </w:rPr>
        <w:t xml:space="preserve">–  </w:t>
      </w:r>
      <w:r w:rsidRPr="009D2BED">
        <w:rPr>
          <w:rFonts w:asciiTheme="majorBidi" w:hAnsiTheme="majorBidi" w:cs="David"/>
          <w:sz w:val="20"/>
          <w:szCs w:val="20"/>
          <w:highlight w:val="yellow"/>
          <w:rtl/>
        </w:rPr>
        <w:t>האשמה</w:t>
      </w:r>
      <w:r w:rsidRPr="00577815">
        <w:rPr>
          <w:rFonts w:asciiTheme="majorBidi" w:hAnsiTheme="majorBidi" w:cs="David"/>
          <w:sz w:val="20"/>
          <w:szCs w:val="20"/>
          <w:rtl/>
        </w:rPr>
        <w:t xml:space="preserve"> המיוחסת לו בכתב האישום או בהליכי גביית העדות המוקדמת היא </w:t>
      </w:r>
      <w:r w:rsidRPr="00577815">
        <w:rPr>
          <w:rFonts w:asciiTheme="majorBidi" w:hAnsiTheme="majorBidi" w:cs="David"/>
          <w:sz w:val="20"/>
          <w:szCs w:val="20"/>
          <w:u w:val="single"/>
          <w:rtl/>
        </w:rPr>
        <w:t>רצח, עבירה שדינה מיתה או מאסר עולם או עבירה שניתן לגזור בגינה מאסר של 10 שנים ויותר</w:t>
      </w:r>
      <w:r w:rsidRPr="00577815">
        <w:rPr>
          <w:rFonts w:asciiTheme="majorBidi" w:hAnsiTheme="majorBidi" w:cs="David"/>
          <w:sz w:val="20"/>
          <w:szCs w:val="20"/>
          <w:rtl/>
        </w:rPr>
        <w:t xml:space="preserve">, והדיון מתקיים לפני </w:t>
      </w:r>
      <w:r w:rsidRPr="00577815">
        <w:rPr>
          <w:rFonts w:asciiTheme="majorBidi" w:hAnsiTheme="majorBidi" w:cs="David"/>
          <w:sz w:val="20"/>
          <w:szCs w:val="20"/>
          <w:u w:val="single"/>
          <w:rtl/>
        </w:rPr>
        <w:t>בימ"ש מחוזי</w:t>
      </w:r>
      <w:r w:rsidRPr="00577815">
        <w:rPr>
          <w:rFonts w:asciiTheme="majorBidi" w:hAnsiTheme="majorBidi" w:cs="David"/>
          <w:sz w:val="20"/>
          <w:szCs w:val="20"/>
          <w:rtl/>
        </w:rPr>
        <w:t xml:space="preserve">. </w:t>
      </w:r>
    </w:p>
    <w:p w:rsidR="005D3E20" w:rsidRPr="00577815" w:rsidRDefault="005D3E20" w:rsidP="00450CC0">
      <w:pPr>
        <w:numPr>
          <w:ilvl w:val="0"/>
          <w:numId w:val="227"/>
        </w:numPr>
        <w:spacing w:after="0"/>
        <w:jc w:val="both"/>
        <w:rPr>
          <w:rFonts w:asciiTheme="majorBidi" w:hAnsiTheme="majorBidi" w:cs="David"/>
          <w:sz w:val="20"/>
          <w:szCs w:val="20"/>
        </w:rPr>
      </w:pPr>
      <w:r w:rsidRPr="00577815">
        <w:rPr>
          <w:rFonts w:asciiTheme="majorBidi" w:hAnsiTheme="majorBidi" w:cs="David"/>
          <w:color w:val="C00000"/>
          <w:sz w:val="20"/>
          <w:szCs w:val="20"/>
          <w:rtl/>
        </w:rPr>
        <w:t xml:space="preserve">סעיף 15(א)(2) </w:t>
      </w:r>
      <w:r w:rsidRPr="00577815">
        <w:rPr>
          <w:rFonts w:asciiTheme="majorBidi" w:hAnsiTheme="majorBidi" w:cs="David"/>
          <w:sz w:val="20"/>
          <w:szCs w:val="20"/>
          <w:rtl/>
        </w:rPr>
        <w:t xml:space="preserve">– </w:t>
      </w:r>
      <w:r w:rsidRPr="009D2BED">
        <w:rPr>
          <w:rFonts w:asciiTheme="majorBidi" w:hAnsiTheme="majorBidi" w:cs="David"/>
          <w:sz w:val="20"/>
          <w:szCs w:val="20"/>
          <w:highlight w:val="yellow"/>
          <w:rtl/>
        </w:rPr>
        <w:t>טרם מלאו לו 16</w:t>
      </w:r>
      <w:r w:rsidRPr="00577815">
        <w:rPr>
          <w:rFonts w:asciiTheme="majorBidi" w:hAnsiTheme="majorBidi" w:cs="David"/>
          <w:sz w:val="20"/>
          <w:szCs w:val="20"/>
          <w:rtl/>
        </w:rPr>
        <w:t>, והוא הובא לדין שלא בפני בימ"ש לנוער.</w:t>
      </w:r>
    </w:p>
    <w:p w:rsidR="005D3E20" w:rsidRPr="00577815" w:rsidRDefault="005D3E20" w:rsidP="00450CC0">
      <w:pPr>
        <w:numPr>
          <w:ilvl w:val="0"/>
          <w:numId w:val="227"/>
        </w:numPr>
        <w:spacing w:after="0"/>
        <w:jc w:val="both"/>
        <w:rPr>
          <w:rFonts w:asciiTheme="majorBidi" w:hAnsiTheme="majorBidi" w:cs="David"/>
          <w:sz w:val="20"/>
          <w:szCs w:val="20"/>
        </w:rPr>
      </w:pPr>
      <w:r w:rsidRPr="00577815">
        <w:rPr>
          <w:rFonts w:asciiTheme="majorBidi" w:hAnsiTheme="majorBidi" w:cs="David"/>
          <w:color w:val="C00000"/>
          <w:sz w:val="20"/>
          <w:szCs w:val="20"/>
          <w:rtl/>
        </w:rPr>
        <w:t xml:space="preserve">סעיף 15(א)(3) </w:t>
      </w:r>
      <w:r w:rsidRPr="00577815">
        <w:rPr>
          <w:rFonts w:asciiTheme="majorBidi" w:hAnsiTheme="majorBidi" w:cs="David"/>
          <w:sz w:val="20"/>
          <w:szCs w:val="20"/>
          <w:rtl/>
        </w:rPr>
        <w:t xml:space="preserve">– הוא </w:t>
      </w:r>
      <w:r w:rsidRPr="009D2BED">
        <w:rPr>
          <w:rFonts w:asciiTheme="majorBidi" w:hAnsiTheme="majorBidi" w:cs="David"/>
          <w:sz w:val="20"/>
          <w:szCs w:val="20"/>
          <w:highlight w:val="yellow"/>
          <w:rtl/>
        </w:rPr>
        <w:t>אילם, עיוור או חירש</w:t>
      </w:r>
      <w:r w:rsidRPr="00577815">
        <w:rPr>
          <w:rFonts w:asciiTheme="majorBidi" w:hAnsiTheme="majorBidi" w:cs="David"/>
          <w:sz w:val="20"/>
          <w:szCs w:val="20"/>
          <w:rtl/>
        </w:rPr>
        <w:t>, או שיש חשש שהוא חולה נפש או לקוי בכושרו השכלי – ללא קשר לעבירה המיוחסת לו.</w:t>
      </w:r>
    </w:p>
    <w:p w:rsidR="005D3E20" w:rsidRPr="00577815" w:rsidRDefault="005D3E20" w:rsidP="00450CC0">
      <w:pPr>
        <w:numPr>
          <w:ilvl w:val="0"/>
          <w:numId w:val="227"/>
        </w:numPr>
        <w:spacing w:after="0"/>
        <w:jc w:val="both"/>
        <w:rPr>
          <w:rFonts w:asciiTheme="majorBidi" w:hAnsiTheme="majorBidi" w:cs="David"/>
          <w:sz w:val="20"/>
          <w:szCs w:val="20"/>
        </w:rPr>
      </w:pPr>
      <w:r w:rsidRPr="00577815">
        <w:rPr>
          <w:rFonts w:asciiTheme="majorBidi" w:hAnsiTheme="majorBidi" w:cs="David"/>
          <w:color w:val="C00000"/>
          <w:sz w:val="20"/>
          <w:szCs w:val="20"/>
          <w:rtl/>
        </w:rPr>
        <w:t xml:space="preserve">סעיף 15(א)(4) </w:t>
      </w:r>
      <w:r w:rsidRPr="00577815">
        <w:rPr>
          <w:rFonts w:asciiTheme="majorBidi" w:hAnsiTheme="majorBidi" w:cs="David"/>
          <w:sz w:val="20"/>
          <w:szCs w:val="20"/>
          <w:rtl/>
        </w:rPr>
        <w:t xml:space="preserve">– הוא הואשם בעבירה שנקבע לגביה כי </w:t>
      </w:r>
      <w:r w:rsidRPr="00577815">
        <w:rPr>
          <w:rFonts w:asciiTheme="majorBidi" w:hAnsiTheme="majorBidi" w:cs="David"/>
          <w:sz w:val="20"/>
          <w:szCs w:val="20"/>
          <w:u w:val="single"/>
          <w:rtl/>
        </w:rPr>
        <w:t xml:space="preserve">בימ"ש יטיל בגינה </w:t>
      </w:r>
      <w:r w:rsidRPr="009D2BED">
        <w:rPr>
          <w:rFonts w:asciiTheme="majorBidi" w:hAnsiTheme="majorBidi" w:cs="David"/>
          <w:sz w:val="20"/>
          <w:szCs w:val="20"/>
          <w:highlight w:val="yellow"/>
          <w:u w:val="single"/>
          <w:rtl/>
        </w:rPr>
        <w:t>מאסר בפועל או מאסר שבאין טעמים מיוחדים</w:t>
      </w:r>
      <w:r w:rsidRPr="00577815">
        <w:rPr>
          <w:rFonts w:asciiTheme="majorBidi" w:hAnsiTheme="majorBidi" w:cs="David"/>
          <w:sz w:val="20"/>
          <w:szCs w:val="20"/>
          <w:u w:val="single"/>
          <w:rtl/>
        </w:rPr>
        <w:t>, לא יהיה כולו על תנאי</w:t>
      </w:r>
      <w:r w:rsidRPr="00577815">
        <w:rPr>
          <w:rFonts w:asciiTheme="majorBidi" w:hAnsiTheme="majorBidi" w:cs="David"/>
          <w:sz w:val="20"/>
          <w:szCs w:val="20"/>
          <w:rtl/>
        </w:rPr>
        <w:t xml:space="preserve">. </w:t>
      </w:r>
      <w:r w:rsidRPr="00577815">
        <w:rPr>
          <w:rFonts w:asciiTheme="majorBidi" w:hAnsiTheme="majorBidi" w:cs="David"/>
          <w:b/>
          <w:bCs/>
          <w:sz w:val="20"/>
          <w:szCs w:val="20"/>
          <w:rtl/>
        </w:rPr>
        <w:t xml:space="preserve">בפסיקה נקבע כי ס"ק זה דן </w:t>
      </w:r>
      <w:r w:rsidRPr="00577815">
        <w:rPr>
          <w:rFonts w:asciiTheme="majorBidi" w:hAnsiTheme="majorBidi" w:cs="David"/>
          <w:b/>
          <w:bCs/>
          <w:sz w:val="20"/>
          <w:szCs w:val="20"/>
          <w:u w:val="single"/>
          <w:rtl/>
        </w:rPr>
        <w:t>בנאשם</w:t>
      </w:r>
      <w:r w:rsidRPr="00577815">
        <w:rPr>
          <w:rFonts w:asciiTheme="majorBidi" w:hAnsiTheme="majorBidi" w:cs="David"/>
          <w:b/>
          <w:bCs/>
          <w:sz w:val="20"/>
          <w:szCs w:val="20"/>
          <w:rtl/>
        </w:rPr>
        <w:t xml:space="preserve"> ולא בחשוד שטרם הואשם</w:t>
      </w:r>
      <w:r w:rsidRPr="00577815">
        <w:rPr>
          <w:rFonts w:asciiTheme="majorBidi" w:hAnsiTheme="majorBidi" w:cs="David"/>
          <w:sz w:val="20"/>
          <w:szCs w:val="20"/>
          <w:rtl/>
        </w:rPr>
        <w:t xml:space="preserve">. </w:t>
      </w:r>
    </w:p>
    <w:p w:rsidR="005D3E20" w:rsidRPr="00577815" w:rsidRDefault="005D3E20" w:rsidP="00450CC0">
      <w:pPr>
        <w:numPr>
          <w:ilvl w:val="0"/>
          <w:numId w:val="227"/>
        </w:numPr>
        <w:spacing w:after="0"/>
        <w:jc w:val="both"/>
        <w:rPr>
          <w:rFonts w:asciiTheme="majorBidi" w:hAnsiTheme="majorBidi" w:cs="David"/>
          <w:sz w:val="20"/>
          <w:szCs w:val="20"/>
        </w:rPr>
      </w:pPr>
      <w:r w:rsidRPr="00577815">
        <w:rPr>
          <w:rFonts w:asciiTheme="majorBidi" w:hAnsiTheme="majorBidi" w:cs="David"/>
          <w:color w:val="C00000"/>
          <w:sz w:val="20"/>
          <w:szCs w:val="20"/>
          <w:rtl/>
        </w:rPr>
        <w:t xml:space="preserve">סעיף 15(א)(5) </w:t>
      </w:r>
      <w:r w:rsidRPr="00577815">
        <w:rPr>
          <w:rFonts w:asciiTheme="majorBidi" w:hAnsiTheme="majorBidi" w:cs="David"/>
          <w:sz w:val="20"/>
          <w:szCs w:val="20"/>
          <w:rtl/>
        </w:rPr>
        <w:t xml:space="preserve">– </w:t>
      </w:r>
      <w:r w:rsidRPr="009D2BED">
        <w:rPr>
          <w:rFonts w:asciiTheme="majorBidi" w:hAnsiTheme="majorBidi" w:cs="David"/>
          <w:sz w:val="20"/>
          <w:szCs w:val="20"/>
          <w:highlight w:val="yellow"/>
          <w:rtl/>
        </w:rPr>
        <w:t>התובע מסר הודעה</w:t>
      </w:r>
      <w:r w:rsidRPr="00577815">
        <w:rPr>
          <w:rFonts w:asciiTheme="majorBidi" w:hAnsiTheme="majorBidi" w:cs="David"/>
          <w:sz w:val="20"/>
          <w:szCs w:val="20"/>
          <w:rtl/>
        </w:rPr>
        <w:t xml:space="preserve"> לגבי הנאשם בדבר </w:t>
      </w:r>
      <w:r w:rsidRPr="00577815">
        <w:rPr>
          <w:rFonts w:asciiTheme="majorBidi" w:hAnsiTheme="majorBidi" w:cs="David"/>
          <w:sz w:val="20"/>
          <w:szCs w:val="20"/>
          <w:u w:val="single"/>
          <w:rtl/>
        </w:rPr>
        <w:t xml:space="preserve">האפשרות שהוא יבקש להטיל עליו עונש </w:t>
      </w:r>
      <w:r w:rsidRPr="009D2BED">
        <w:rPr>
          <w:rFonts w:asciiTheme="majorBidi" w:hAnsiTheme="majorBidi" w:cs="David"/>
          <w:sz w:val="20"/>
          <w:szCs w:val="20"/>
          <w:highlight w:val="yellow"/>
          <w:u w:val="single"/>
          <w:rtl/>
        </w:rPr>
        <w:t>מאסר בפועל</w:t>
      </w:r>
      <w:r w:rsidRPr="00577815">
        <w:rPr>
          <w:rFonts w:asciiTheme="majorBidi" w:hAnsiTheme="majorBidi" w:cs="David"/>
          <w:sz w:val="20"/>
          <w:szCs w:val="20"/>
          <w:u w:val="single"/>
          <w:rtl/>
        </w:rPr>
        <w:t xml:space="preserve"> אם יורשע</w:t>
      </w:r>
      <w:r w:rsidRPr="00577815">
        <w:rPr>
          <w:rFonts w:asciiTheme="majorBidi" w:hAnsiTheme="majorBidi" w:cs="David"/>
          <w:sz w:val="20"/>
          <w:szCs w:val="20"/>
          <w:rtl/>
        </w:rPr>
        <w:t>.</w:t>
      </w:r>
    </w:p>
    <w:p w:rsidR="005D3E20" w:rsidRPr="00577815" w:rsidRDefault="005D3E20" w:rsidP="00450CC0">
      <w:pPr>
        <w:numPr>
          <w:ilvl w:val="0"/>
          <w:numId w:val="227"/>
        </w:numPr>
        <w:spacing w:after="0"/>
        <w:jc w:val="both"/>
        <w:rPr>
          <w:rFonts w:asciiTheme="majorBidi" w:hAnsiTheme="majorBidi" w:cs="David"/>
          <w:sz w:val="20"/>
          <w:szCs w:val="20"/>
        </w:rPr>
      </w:pPr>
      <w:r w:rsidRPr="00577815">
        <w:rPr>
          <w:rFonts w:asciiTheme="majorBidi" w:hAnsiTheme="majorBidi" w:cs="David"/>
          <w:color w:val="C00000"/>
          <w:sz w:val="20"/>
          <w:szCs w:val="20"/>
          <w:rtl/>
        </w:rPr>
        <w:t xml:space="preserve">סעיף 15א(6) – </w:t>
      </w:r>
      <w:r w:rsidRPr="00577815">
        <w:rPr>
          <w:rFonts w:asciiTheme="majorBidi" w:hAnsiTheme="majorBidi" w:cs="David"/>
          <w:sz w:val="20"/>
          <w:szCs w:val="20"/>
          <w:rtl/>
        </w:rPr>
        <w:t xml:space="preserve">התובע לא מסר הודעה כאמור </w:t>
      </w:r>
      <w:r w:rsidRPr="00577815">
        <w:rPr>
          <w:rFonts w:asciiTheme="majorBidi" w:hAnsiTheme="majorBidi" w:cs="David"/>
          <w:color w:val="C00000"/>
          <w:sz w:val="20"/>
          <w:szCs w:val="20"/>
          <w:rtl/>
        </w:rPr>
        <w:t>בסעיף 15(א)(5),</w:t>
      </w:r>
      <w:r w:rsidRPr="00577815">
        <w:rPr>
          <w:rFonts w:asciiTheme="majorBidi" w:hAnsiTheme="majorBidi" w:cs="David"/>
          <w:sz w:val="20"/>
          <w:szCs w:val="20"/>
          <w:rtl/>
        </w:rPr>
        <w:t xml:space="preserve"> אך </w:t>
      </w:r>
      <w:r w:rsidRPr="009D2BED">
        <w:rPr>
          <w:rFonts w:asciiTheme="majorBidi" w:hAnsiTheme="majorBidi" w:cs="David"/>
          <w:sz w:val="20"/>
          <w:szCs w:val="20"/>
          <w:highlight w:val="yellow"/>
          <w:rtl/>
        </w:rPr>
        <w:t>ביהמ"ש סבר</w:t>
      </w:r>
      <w:r w:rsidRPr="00577815">
        <w:rPr>
          <w:rFonts w:asciiTheme="majorBidi" w:hAnsiTheme="majorBidi" w:cs="David"/>
          <w:sz w:val="20"/>
          <w:szCs w:val="20"/>
          <w:rtl/>
        </w:rPr>
        <w:t xml:space="preserve"> לאחר שהורשע שקיימת אפשרות </w:t>
      </w:r>
      <w:r w:rsidRPr="009D2BED">
        <w:rPr>
          <w:rFonts w:asciiTheme="majorBidi" w:hAnsiTheme="majorBidi" w:cs="David"/>
          <w:sz w:val="20"/>
          <w:szCs w:val="20"/>
          <w:highlight w:val="yellow"/>
          <w:rtl/>
        </w:rPr>
        <w:t>שיוטל עליו עונש מאסר</w:t>
      </w:r>
      <w:r w:rsidRPr="00577815">
        <w:rPr>
          <w:rFonts w:asciiTheme="majorBidi" w:hAnsiTheme="majorBidi" w:cs="David"/>
          <w:sz w:val="20"/>
          <w:szCs w:val="20"/>
          <w:rtl/>
        </w:rPr>
        <w:t xml:space="preserve"> בפועל. </w:t>
      </w:r>
    </w:p>
    <w:p w:rsidR="005D3E20" w:rsidRPr="00577815" w:rsidRDefault="005D3E20" w:rsidP="00450CC0">
      <w:pPr>
        <w:numPr>
          <w:ilvl w:val="0"/>
          <w:numId w:val="227"/>
        </w:numPr>
        <w:spacing w:after="0"/>
        <w:jc w:val="both"/>
        <w:rPr>
          <w:rFonts w:asciiTheme="majorBidi" w:hAnsiTheme="majorBidi" w:cs="David"/>
          <w:sz w:val="20"/>
          <w:szCs w:val="20"/>
        </w:rPr>
      </w:pPr>
      <w:r w:rsidRPr="00577815">
        <w:rPr>
          <w:rFonts w:asciiTheme="majorBidi" w:hAnsiTheme="majorBidi" w:cs="David"/>
          <w:color w:val="C00000"/>
          <w:sz w:val="20"/>
          <w:szCs w:val="20"/>
          <w:rtl/>
        </w:rPr>
        <w:t xml:space="preserve">סעיף 21(ג) לחוק המעצרים </w:t>
      </w:r>
      <w:r w:rsidRPr="00577815">
        <w:rPr>
          <w:rFonts w:asciiTheme="majorBidi" w:hAnsiTheme="majorBidi" w:cs="David"/>
          <w:sz w:val="20"/>
          <w:szCs w:val="20"/>
          <w:rtl/>
        </w:rPr>
        <w:t xml:space="preserve">– חובת מינוי סנגור בדיון במעצר לאחר הגשת כתב אישום. </w:t>
      </w:r>
      <w:r w:rsidR="009D2BED" w:rsidRPr="009D2BED">
        <w:rPr>
          <w:rFonts w:asciiTheme="majorBidi" w:hAnsiTheme="majorBidi" w:cs="David" w:hint="cs"/>
          <w:b/>
          <w:bCs/>
          <w:sz w:val="20"/>
          <w:szCs w:val="20"/>
          <w:shd w:val="clear" w:color="auto" w:fill="000000" w:themeFill="text1"/>
          <w:rtl/>
        </w:rPr>
        <w:t>חריג</w:t>
      </w:r>
      <w:r w:rsidR="009D2BED">
        <w:rPr>
          <w:rFonts w:asciiTheme="majorBidi" w:hAnsiTheme="majorBidi" w:cs="David" w:hint="cs"/>
          <w:b/>
          <w:bCs/>
          <w:sz w:val="20"/>
          <w:szCs w:val="20"/>
          <w:rtl/>
        </w:rPr>
        <w:t xml:space="preserve">: </w:t>
      </w:r>
      <w:r w:rsidRPr="00577815">
        <w:rPr>
          <w:rFonts w:asciiTheme="majorBidi" w:hAnsiTheme="majorBidi" w:cs="David"/>
          <w:sz w:val="20"/>
          <w:szCs w:val="20"/>
          <w:u w:val="single"/>
          <w:rtl/>
        </w:rPr>
        <w:t xml:space="preserve">החובה לא קיימת כשהנאשם הודיע כי אין רצונו שימונה לו סנגור </w:t>
      </w:r>
      <w:r w:rsidRPr="00577815">
        <w:rPr>
          <w:rFonts w:asciiTheme="majorBidi" w:hAnsiTheme="majorBidi" w:cs="David"/>
          <w:sz w:val="20"/>
          <w:szCs w:val="20"/>
          <w:rtl/>
        </w:rPr>
        <w:t xml:space="preserve">או </w:t>
      </w:r>
      <w:r w:rsidRPr="00577815">
        <w:rPr>
          <w:rFonts w:asciiTheme="majorBidi" w:hAnsiTheme="majorBidi" w:cs="David"/>
          <w:sz w:val="20"/>
          <w:szCs w:val="20"/>
          <w:u w:val="single"/>
          <w:rtl/>
        </w:rPr>
        <w:t>כשעילת המעצר היא אי מתן ערובה או הפרת תנאי שחרור</w:t>
      </w:r>
      <w:r w:rsidRPr="00577815">
        <w:rPr>
          <w:rFonts w:asciiTheme="majorBidi" w:hAnsiTheme="majorBidi" w:cs="David"/>
          <w:sz w:val="20"/>
          <w:szCs w:val="20"/>
          <w:rtl/>
        </w:rPr>
        <w:t xml:space="preserve">. </w:t>
      </w:r>
      <w:r w:rsidRPr="00577815">
        <w:rPr>
          <w:rFonts w:asciiTheme="majorBidi" w:hAnsiTheme="majorBidi" w:cs="David"/>
          <w:b/>
          <w:bCs/>
          <w:sz w:val="20"/>
          <w:szCs w:val="20"/>
          <w:rtl/>
        </w:rPr>
        <w:t>כל עוד לא מונה סניגור, רשאי ביהמ"ש לצוות על מעצר הנאשם לתקופות שלא יעלו על 7 ימים כל פעם. סך כל התקופות לא יעלו על 30 יום</w:t>
      </w:r>
      <w:r w:rsidRPr="00577815">
        <w:rPr>
          <w:rFonts w:asciiTheme="majorBidi" w:hAnsiTheme="majorBidi" w:cs="David"/>
          <w:sz w:val="20"/>
          <w:szCs w:val="20"/>
          <w:rtl/>
        </w:rPr>
        <w:t>.</w:t>
      </w:r>
    </w:p>
    <w:p w:rsidR="005D3E20" w:rsidRPr="00577815" w:rsidRDefault="005D3E20" w:rsidP="00450CC0">
      <w:pPr>
        <w:numPr>
          <w:ilvl w:val="0"/>
          <w:numId w:val="226"/>
        </w:numPr>
        <w:spacing w:after="0"/>
        <w:contextualSpacing/>
        <w:jc w:val="both"/>
        <w:rPr>
          <w:rFonts w:asciiTheme="majorBidi" w:hAnsiTheme="majorBidi" w:cs="David"/>
          <w:sz w:val="20"/>
          <w:szCs w:val="20"/>
        </w:rPr>
      </w:pPr>
      <w:r w:rsidRPr="009D2BED">
        <w:rPr>
          <w:rFonts w:asciiTheme="majorBidi" w:hAnsiTheme="majorBidi" w:cs="David"/>
          <w:b/>
          <w:bCs/>
          <w:sz w:val="20"/>
          <w:szCs w:val="20"/>
          <w:u w:val="single"/>
          <w:rtl/>
        </w:rPr>
        <w:t>ערכאת הערעור</w:t>
      </w:r>
      <w:r w:rsidRPr="00577815">
        <w:rPr>
          <w:rFonts w:asciiTheme="majorBidi" w:hAnsiTheme="majorBidi" w:cs="David"/>
          <w:sz w:val="20"/>
          <w:szCs w:val="20"/>
          <w:rtl/>
        </w:rPr>
        <w:t xml:space="preserve"> – חובת המינוי חלה הן לעניין הדיון בערכאה הראשונה, הן לעניין הדיון בערכאת הערעור, </w:t>
      </w:r>
      <w:r w:rsidRPr="00577815">
        <w:rPr>
          <w:rFonts w:asciiTheme="majorBidi" w:hAnsiTheme="majorBidi" w:cs="David"/>
          <w:sz w:val="20"/>
          <w:szCs w:val="20"/>
          <w:u w:val="single"/>
          <w:rtl/>
        </w:rPr>
        <w:t>אלא אם הנאשם ביקש שלא ימונה לו סנגור בערעור ובית המשפט סבור שלא ייגרם לו אי צדק</w:t>
      </w:r>
      <w:r w:rsidR="009D2BED">
        <w:rPr>
          <w:rFonts w:asciiTheme="majorBidi" w:hAnsiTheme="majorBidi" w:cs="David" w:hint="cs"/>
          <w:sz w:val="20"/>
          <w:szCs w:val="20"/>
          <w:u w:val="single"/>
          <w:rtl/>
        </w:rPr>
        <w:t xml:space="preserve"> </w:t>
      </w:r>
      <w:r w:rsidRPr="00577815">
        <w:rPr>
          <w:rFonts w:asciiTheme="majorBidi" w:hAnsiTheme="majorBidi" w:cs="David"/>
          <w:color w:val="C00000"/>
          <w:sz w:val="20"/>
          <w:szCs w:val="20"/>
          <w:rtl/>
        </w:rPr>
        <w:t>(</w:t>
      </w:r>
      <w:r w:rsidRPr="00577815">
        <w:rPr>
          <w:rFonts w:asciiTheme="majorBidi" w:hAnsiTheme="majorBidi" w:cs="David"/>
          <w:b/>
          <w:bCs/>
          <w:color w:val="C00000"/>
          <w:sz w:val="20"/>
          <w:szCs w:val="20"/>
          <w:rtl/>
        </w:rPr>
        <w:t>ס' 15(ב)</w:t>
      </w:r>
      <w:r w:rsidRPr="00577815">
        <w:rPr>
          <w:rFonts w:asciiTheme="majorBidi" w:hAnsiTheme="majorBidi" w:cs="David"/>
          <w:color w:val="C00000"/>
          <w:sz w:val="20"/>
          <w:szCs w:val="20"/>
          <w:rtl/>
        </w:rPr>
        <w:t>).</w:t>
      </w:r>
    </w:p>
    <w:p w:rsidR="005D3E20" w:rsidRPr="00577815" w:rsidRDefault="005D3E20" w:rsidP="00450CC0">
      <w:pPr>
        <w:numPr>
          <w:ilvl w:val="0"/>
          <w:numId w:val="226"/>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תוצאות אי מינוי סנגור</w:t>
      </w:r>
      <w:r w:rsidRPr="00577815">
        <w:rPr>
          <w:rFonts w:asciiTheme="majorBidi" w:hAnsiTheme="majorBidi" w:cs="David"/>
          <w:sz w:val="20"/>
          <w:szCs w:val="20"/>
          <w:rtl/>
        </w:rPr>
        <w:t xml:space="preserve"> – חובת מינוי סנגור היא </w:t>
      </w:r>
      <w:r w:rsidRPr="00577815">
        <w:rPr>
          <w:rFonts w:asciiTheme="majorBidi" w:hAnsiTheme="majorBidi" w:cs="David"/>
          <w:b/>
          <w:bCs/>
          <w:sz w:val="20"/>
          <w:szCs w:val="20"/>
          <w:rtl/>
        </w:rPr>
        <w:t>מוחלטת</w:t>
      </w:r>
      <w:r w:rsidRPr="00577815">
        <w:rPr>
          <w:rFonts w:asciiTheme="majorBidi" w:hAnsiTheme="majorBidi" w:cs="David"/>
          <w:sz w:val="20"/>
          <w:szCs w:val="20"/>
          <w:rtl/>
        </w:rPr>
        <w:t xml:space="preserve">. אי מילויה יביא </w:t>
      </w:r>
      <w:r w:rsidRPr="00577815">
        <w:rPr>
          <w:rFonts w:asciiTheme="majorBidi" w:hAnsiTheme="majorBidi" w:cs="David"/>
          <w:b/>
          <w:bCs/>
          <w:sz w:val="20"/>
          <w:szCs w:val="20"/>
          <w:rtl/>
        </w:rPr>
        <w:t>לביטול הדיון</w:t>
      </w:r>
      <w:r w:rsidRPr="00577815">
        <w:rPr>
          <w:rFonts w:asciiTheme="majorBidi" w:hAnsiTheme="majorBidi" w:cs="David"/>
          <w:sz w:val="20"/>
          <w:szCs w:val="20"/>
          <w:rtl/>
        </w:rPr>
        <w:t xml:space="preserve">, אלא אם תשתכנע ערכאת הערעור שלא נגרם לנאשם עיוות דין (בטלות יחסית). </w:t>
      </w:r>
      <w:r w:rsidRPr="00577815">
        <w:rPr>
          <w:rFonts w:asciiTheme="majorBidi" w:hAnsiTheme="majorBidi" w:cs="David"/>
          <w:sz w:val="20"/>
          <w:szCs w:val="20"/>
          <w:u w:val="single"/>
          <w:rtl/>
        </w:rPr>
        <w:t>הנטל להוכיח שלא נגרם עיוות דין הוא על המדינה</w:t>
      </w:r>
      <w:r w:rsidRPr="00577815">
        <w:rPr>
          <w:rFonts w:asciiTheme="majorBidi" w:hAnsiTheme="majorBidi" w:cs="David"/>
          <w:sz w:val="20"/>
          <w:szCs w:val="20"/>
          <w:rtl/>
        </w:rPr>
        <w:t>.</w:t>
      </w:r>
    </w:p>
    <w:p w:rsidR="005D3E20" w:rsidRPr="00577815" w:rsidRDefault="005D3E20" w:rsidP="00450CC0">
      <w:pPr>
        <w:numPr>
          <w:ilvl w:val="0"/>
          <w:numId w:val="226"/>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לא ניתן להטיל מאסר בפועל על נאשם שא</w:t>
      </w:r>
      <w:r w:rsidR="007273DD" w:rsidRPr="00577815">
        <w:rPr>
          <w:rFonts w:asciiTheme="majorBidi" w:hAnsiTheme="majorBidi" w:cs="David"/>
          <w:b/>
          <w:bCs/>
          <w:sz w:val="20"/>
          <w:szCs w:val="20"/>
          <w:rtl/>
        </w:rPr>
        <w:t xml:space="preserve">ינו מיוצג, אלא אם ביהמ"ש  התיר </w:t>
      </w:r>
      <w:r w:rsidRPr="00577815">
        <w:rPr>
          <w:rFonts w:asciiTheme="majorBidi" w:hAnsiTheme="majorBidi" w:cs="David"/>
          <w:b/>
          <w:bCs/>
          <w:sz w:val="20"/>
          <w:szCs w:val="20"/>
          <w:rtl/>
        </w:rPr>
        <w:t xml:space="preserve">את שחרור הייצוג לפי </w:t>
      </w:r>
      <w:r w:rsidRPr="00577815">
        <w:rPr>
          <w:rFonts w:asciiTheme="majorBidi" w:hAnsiTheme="majorBidi" w:cs="David"/>
          <w:b/>
          <w:bCs/>
          <w:color w:val="C00000"/>
          <w:sz w:val="20"/>
          <w:szCs w:val="20"/>
          <w:rtl/>
        </w:rPr>
        <w:t>ס'17</w:t>
      </w:r>
      <w:r w:rsidRPr="00577815">
        <w:rPr>
          <w:rFonts w:asciiTheme="majorBidi" w:hAnsiTheme="majorBidi" w:cs="David"/>
          <w:color w:val="C00000"/>
          <w:sz w:val="20"/>
          <w:szCs w:val="20"/>
          <w:rtl/>
        </w:rPr>
        <w:t xml:space="preserve"> (ס' 15ב לחסד"פ).</w:t>
      </w:r>
    </w:p>
    <w:p w:rsidR="005D3E20" w:rsidRPr="00577815" w:rsidRDefault="005D3E20" w:rsidP="00450CC0">
      <w:pPr>
        <w:numPr>
          <w:ilvl w:val="0"/>
          <w:numId w:val="172"/>
        </w:numPr>
        <w:spacing w:after="0"/>
        <w:contextualSpacing/>
        <w:jc w:val="both"/>
        <w:rPr>
          <w:rFonts w:asciiTheme="majorBidi" w:hAnsiTheme="majorBidi" w:cs="David"/>
          <w:sz w:val="20"/>
          <w:szCs w:val="20"/>
          <w:rtl/>
        </w:rPr>
      </w:pPr>
      <w:r w:rsidRPr="00577815">
        <w:rPr>
          <w:rFonts w:asciiTheme="majorBidi" w:hAnsiTheme="majorBidi" w:cs="David"/>
          <w:sz w:val="20"/>
          <w:szCs w:val="20"/>
          <w:rtl/>
        </w:rPr>
        <w:t>בשורה של מקרים נקבע כי אם ניהל הנאשם את הגנתו ביעילות, ניתן לאפשר את פס"ד אף אם ביהמ"ש לערעורים סבר שההחלטה בדבר ניהול המשפט ללא סנגור לא הייתה כשורה.</w:t>
      </w:r>
    </w:p>
    <w:p w:rsidR="005D3E20" w:rsidRPr="00AE2AAF" w:rsidRDefault="005D3E20" w:rsidP="00CE5F31">
      <w:pPr>
        <w:spacing w:after="0"/>
        <w:rPr>
          <w:rFonts w:asciiTheme="majorBidi" w:hAnsiTheme="majorBidi" w:cs="David"/>
          <w:b/>
          <w:bCs/>
          <w:color w:val="1F497D" w:themeColor="text2"/>
          <w:sz w:val="2"/>
          <w:szCs w:val="2"/>
          <w:u w:val="single"/>
          <w:rtl/>
        </w:rPr>
      </w:pPr>
    </w:p>
    <w:p w:rsidR="005D3E20" w:rsidRPr="00577815" w:rsidRDefault="005D3E20" w:rsidP="00450CC0">
      <w:pPr>
        <w:pStyle w:val="a5"/>
        <w:numPr>
          <w:ilvl w:val="0"/>
          <w:numId w:val="240"/>
        </w:numPr>
        <w:spacing w:after="0"/>
        <w:jc w:val="center"/>
        <w:rPr>
          <w:rFonts w:asciiTheme="majorBidi" w:hAnsiTheme="majorBidi" w:cs="David"/>
          <w:b/>
          <w:bCs/>
          <w:color w:val="1F497D" w:themeColor="text2"/>
          <w:sz w:val="20"/>
          <w:szCs w:val="20"/>
          <w:u w:val="single"/>
          <w:rtl/>
        </w:rPr>
      </w:pPr>
      <w:r w:rsidRPr="00577815">
        <w:rPr>
          <w:rFonts w:asciiTheme="majorBidi" w:hAnsiTheme="majorBidi" w:cs="David"/>
          <w:b/>
          <w:bCs/>
          <w:color w:val="1F497D" w:themeColor="text2"/>
          <w:sz w:val="20"/>
          <w:szCs w:val="20"/>
          <w:u w:val="single"/>
          <w:rtl/>
        </w:rPr>
        <w:t>נאשם המסרב שימונה לו סנגור</w:t>
      </w:r>
    </w:p>
    <w:p w:rsidR="005D3E20" w:rsidRPr="00577815" w:rsidRDefault="005D3E20" w:rsidP="00450CC0">
      <w:pPr>
        <w:numPr>
          <w:ilvl w:val="0"/>
          <w:numId w:val="228"/>
        </w:numPr>
        <w:spacing w:after="0"/>
        <w:contextualSpacing/>
        <w:jc w:val="both"/>
        <w:rPr>
          <w:rFonts w:asciiTheme="majorBidi" w:hAnsiTheme="majorBidi" w:cs="David"/>
          <w:sz w:val="20"/>
          <w:szCs w:val="20"/>
        </w:rPr>
      </w:pPr>
      <w:r w:rsidRPr="00577815">
        <w:rPr>
          <w:rFonts w:asciiTheme="majorBidi" w:hAnsiTheme="majorBidi" w:cs="David"/>
          <w:sz w:val="20"/>
          <w:szCs w:val="20"/>
          <w:highlight w:val="yellow"/>
          <w:rtl/>
        </w:rPr>
        <w:t xml:space="preserve">בנסיבות שבהן קיימת </w:t>
      </w:r>
      <w:r w:rsidRPr="00577815">
        <w:rPr>
          <w:rFonts w:asciiTheme="majorBidi" w:hAnsiTheme="majorBidi" w:cs="David"/>
          <w:b/>
          <w:bCs/>
          <w:sz w:val="20"/>
          <w:szCs w:val="20"/>
          <w:highlight w:val="yellow"/>
          <w:rtl/>
        </w:rPr>
        <w:t>חובת מינוי</w:t>
      </w:r>
      <w:r w:rsidRPr="00577815">
        <w:rPr>
          <w:rFonts w:asciiTheme="majorBidi" w:hAnsiTheme="majorBidi" w:cs="David"/>
          <w:sz w:val="20"/>
          <w:szCs w:val="20"/>
          <w:highlight w:val="yellow"/>
          <w:rtl/>
        </w:rPr>
        <w:t>, אין הנאשם יכול לסרב למינוי,</w:t>
      </w:r>
      <w:r w:rsidRPr="00577815">
        <w:rPr>
          <w:rFonts w:asciiTheme="majorBidi" w:hAnsiTheme="majorBidi" w:cs="David"/>
          <w:sz w:val="20"/>
          <w:szCs w:val="20"/>
          <w:rtl/>
        </w:rPr>
        <w:t xml:space="preserve"> ובימ"ש אינו יכול לקיים דיון ללא נוכחות של סנגור, אלא אם הוא מחליט להפסיק את הייצוג ולא למנות סנגור אחר, בהתאם לתנאים הקבועים </w:t>
      </w:r>
      <w:r w:rsidRPr="00577815">
        <w:rPr>
          <w:rFonts w:asciiTheme="majorBidi" w:hAnsiTheme="majorBidi" w:cs="David"/>
          <w:color w:val="C00000"/>
          <w:sz w:val="20"/>
          <w:szCs w:val="20"/>
          <w:rtl/>
        </w:rPr>
        <w:t xml:space="preserve">בס' 17(ב). </w:t>
      </w:r>
      <w:r w:rsidRPr="00577815">
        <w:rPr>
          <w:rFonts w:asciiTheme="majorBidi" w:hAnsiTheme="majorBidi" w:cs="David"/>
          <w:b/>
          <w:bCs/>
          <w:sz w:val="20"/>
          <w:szCs w:val="20"/>
          <w:highlight w:val="yellow"/>
          <w:rtl/>
        </w:rPr>
        <w:t>החוק כופה על נאשם ייצוג על-ידי סנגור ומחייב את ביהמ"ש שלא לקיים דיון כשהנאשם אינו מיוצג</w:t>
      </w:r>
      <w:r w:rsidRPr="00577815">
        <w:rPr>
          <w:rFonts w:asciiTheme="majorBidi" w:hAnsiTheme="majorBidi" w:cs="David"/>
          <w:sz w:val="20"/>
          <w:szCs w:val="20"/>
          <w:highlight w:val="yellow"/>
          <w:rtl/>
        </w:rPr>
        <w:t>.</w:t>
      </w:r>
    </w:p>
    <w:p w:rsidR="005D3E20" w:rsidRPr="00577815" w:rsidRDefault="005D3E20" w:rsidP="00450CC0">
      <w:pPr>
        <w:numPr>
          <w:ilvl w:val="0"/>
          <w:numId w:val="214"/>
        </w:numPr>
        <w:spacing w:after="0"/>
        <w:contextualSpacing/>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עמיאל-</w:t>
      </w:r>
      <w:r w:rsidRPr="00577815">
        <w:rPr>
          <w:rFonts w:asciiTheme="majorBidi" w:hAnsiTheme="majorBidi" w:cs="David"/>
          <w:b/>
          <w:bCs/>
          <w:sz w:val="20"/>
          <w:szCs w:val="20"/>
          <w:highlight w:val="yellow"/>
          <w:rtl/>
        </w:rPr>
        <w:t>לא רק שהשופט חייב להסביר לנאשם שהוא זכאי להגנה, עליו לנסות לשדלו להסכים למינוי סנגור ולשת"פ כשהנאשם מבקש להגן על עצמו</w:t>
      </w:r>
      <w:r w:rsidRPr="00577815">
        <w:rPr>
          <w:rFonts w:asciiTheme="majorBidi" w:hAnsiTheme="majorBidi" w:cs="David"/>
          <w:sz w:val="20"/>
          <w:szCs w:val="20"/>
          <w:rtl/>
        </w:rPr>
        <w:t xml:space="preserve"> . </w:t>
      </w:r>
    </w:p>
    <w:p w:rsidR="005D3E20" w:rsidRPr="00577815" w:rsidRDefault="007273DD" w:rsidP="00450CC0">
      <w:pPr>
        <w:numPr>
          <w:ilvl w:val="0"/>
          <w:numId w:val="228"/>
        </w:numPr>
        <w:spacing w:after="0"/>
        <w:contextualSpacing/>
        <w:jc w:val="both"/>
        <w:rPr>
          <w:rFonts w:asciiTheme="majorBidi" w:hAnsiTheme="majorBidi" w:cs="David"/>
          <w:sz w:val="20"/>
          <w:szCs w:val="20"/>
        </w:rPr>
      </w:pPr>
      <w:r w:rsidRPr="00577815">
        <w:rPr>
          <w:rFonts w:asciiTheme="majorBidi" w:hAnsiTheme="majorBidi" w:cs="David"/>
          <w:sz w:val="20"/>
          <w:szCs w:val="20"/>
          <w:rtl/>
        </w:rPr>
        <w:t>בד</w:t>
      </w:r>
      <w:r w:rsidR="005D3E20" w:rsidRPr="00577815">
        <w:rPr>
          <w:rFonts w:asciiTheme="majorBidi" w:hAnsiTheme="majorBidi" w:cs="David"/>
          <w:sz w:val="20"/>
          <w:szCs w:val="20"/>
          <w:rtl/>
        </w:rPr>
        <w:t xml:space="preserve">"כ על ביהמ"ש למנות סנגור </w:t>
      </w:r>
      <w:r w:rsidR="005D3E20" w:rsidRPr="00577815">
        <w:rPr>
          <w:rFonts w:asciiTheme="majorBidi" w:hAnsiTheme="majorBidi" w:cs="David"/>
          <w:sz w:val="20"/>
          <w:szCs w:val="20"/>
          <w:u w:val="single"/>
          <w:rtl/>
        </w:rPr>
        <w:t>אף ללא הסכמת הנאשם, מתוך תקווה שעוה"ד ימצא עמו שפה משותפת</w:t>
      </w:r>
      <w:r w:rsidR="005D3E20" w:rsidRPr="00577815">
        <w:rPr>
          <w:rFonts w:asciiTheme="majorBidi" w:hAnsiTheme="majorBidi" w:cs="David"/>
          <w:sz w:val="20"/>
          <w:szCs w:val="20"/>
          <w:rtl/>
        </w:rPr>
        <w:t xml:space="preserve">. </w:t>
      </w:r>
    </w:p>
    <w:p w:rsidR="005D3E20" w:rsidRPr="00577815" w:rsidRDefault="009D2BED" w:rsidP="00450CC0">
      <w:pPr>
        <w:numPr>
          <w:ilvl w:val="0"/>
          <w:numId w:val="228"/>
        </w:numPr>
        <w:spacing w:after="0"/>
        <w:contextualSpacing/>
        <w:jc w:val="both"/>
        <w:rPr>
          <w:rFonts w:asciiTheme="majorBidi" w:hAnsiTheme="majorBidi" w:cs="David"/>
          <w:sz w:val="20"/>
          <w:szCs w:val="20"/>
        </w:rPr>
      </w:pPr>
      <w:r>
        <w:rPr>
          <w:rFonts w:asciiTheme="majorBidi" w:hAnsiTheme="majorBidi" w:cs="David" w:hint="cs"/>
          <w:b/>
          <w:bCs/>
          <w:sz w:val="20"/>
          <w:szCs w:val="20"/>
          <w:rtl/>
        </w:rPr>
        <w:t xml:space="preserve">לאחר המינוי: </w:t>
      </w:r>
      <w:r w:rsidR="005D3E20" w:rsidRPr="00577815">
        <w:rPr>
          <w:rFonts w:asciiTheme="majorBidi" w:hAnsiTheme="majorBidi" w:cs="David"/>
          <w:sz w:val="20"/>
          <w:szCs w:val="20"/>
          <w:rtl/>
        </w:rPr>
        <w:t>רק אם מתברר</w:t>
      </w:r>
      <w:r w:rsidR="005D3E20" w:rsidRPr="00577815">
        <w:rPr>
          <w:rFonts w:asciiTheme="majorBidi" w:hAnsiTheme="majorBidi" w:cs="David"/>
          <w:b/>
          <w:bCs/>
          <w:sz w:val="20"/>
          <w:szCs w:val="20"/>
          <w:rtl/>
        </w:rPr>
        <w:t xml:space="preserve"> לאחר המינוי, ולא מראש, </w:t>
      </w:r>
      <w:r w:rsidR="005D3E20" w:rsidRPr="00577815">
        <w:rPr>
          <w:rFonts w:asciiTheme="majorBidi" w:hAnsiTheme="majorBidi" w:cs="David"/>
          <w:sz w:val="20"/>
          <w:szCs w:val="20"/>
          <w:rtl/>
        </w:rPr>
        <w:t xml:space="preserve">שהנאשם אינו משת"פ עם סנגורו, שאין תועלת במינוי סנגור אחר, שמינויו יהיה "ברכה לבטלה" ושהותרת הסנגור על כנו תפגע ב"חופש ההגנה" של הנאשם להחליט בעצמו על דרך ניהול הגנתו, </w:t>
      </w:r>
      <w:r w:rsidR="005D3E20" w:rsidRPr="00577815">
        <w:rPr>
          <w:rFonts w:asciiTheme="majorBidi" w:hAnsiTheme="majorBidi" w:cs="David"/>
          <w:sz w:val="20"/>
          <w:szCs w:val="20"/>
          <w:u w:val="single"/>
          <w:rtl/>
        </w:rPr>
        <w:t>רשאי בית המשפט לקיים את הדיון בלא שהנאשם מיוצג ולהימנע ממינוי סנגור אחר</w:t>
      </w:r>
      <w:r w:rsidR="005D3E20" w:rsidRPr="00577815">
        <w:rPr>
          <w:rFonts w:asciiTheme="majorBidi" w:hAnsiTheme="majorBidi" w:cs="David"/>
          <w:sz w:val="20"/>
          <w:szCs w:val="20"/>
          <w:rtl/>
        </w:rPr>
        <w:t xml:space="preserve">. </w:t>
      </w:r>
    </w:p>
    <w:p w:rsidR="005D3E20" w:rsidRPr="00577815" w:rsidRDefault="005D3E20" w:rsidP="00450CC0">
      <w:pPr>
        <w:numPr>
          <w:ilvl w:val="0"/>
          <w:numId w:val="214"/>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למשל </w:t>
      </w:r>
      <w:r w:rsidRPr="00577815">
        <w:rPr>
          <w:rFonts w:asciiTheme="majorBidi" w:hAnsiTheme="majorBidi" w:cs="David"/>
          <w:b/>
          <w:bCs/>
          <w:sz w:val="20"/>
          <w:szCs w:val="20"/>
          <w:rtl/>
        </w:rPr>
        <w:t>יש גבול לחיפושים אחר סנגור</w:t>
      </w:r>
      <w:r w:rsidRPr="00577815">
        <w:rPr>
          <w:rFonts w:asciiTheme="majorBidi" w:hAnsiTheme="majorBidi" w:cs="David"/>
          <w:sz w:val="20"/>
          <w:szCs w:val="20"/>
          <w:rtl/>
        </w:rPr>
        <w:t xml:space="preserve"> ואם מתרשם ביהמ"ש שהנאשם דוחה סנגור אחר סנגור ללא סיבה סבירה מתוך קפריזה או מתוך רצון להביא להשהיית המשפט, רשאי השופט להגיע למסקנה כי אין טעם במינוי סנגור נוסף.</w:t>
      </w:r>
    </w:p>
    <w:p w:rsidR="005D3E20" w:rsidRPr="00577815" w:rsidRDefault="005D3E20" w:rsidP="00450CC0">
      <w:pPr>
        <w:numPr>
          <w:ilvl w:val="0"/>
          <w:numId w:val="229"/>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אם סירוב הנאשם נוגע </w:t>
      </w:r>
      <w:r w:rsidRPr="00577815">
        <w:rPr>
          <w:rFonts w:asciiTheme="majorBidi" w:hAnsiTheme="majorBidi" w:cs="David"/>
          <w:b/>
          <w:bCs/>
          <w:sz w:val="20"/>
          <w:szCs w:val="20"/>
          <w:rtl/>
        </w:rPr>
        <w:t>לסנגור קונקרטי</w:t>
      </w:r>
      <w:r w:rsidRPr="00577815">
        <w:rPr>
          <w:rFonts w:asciiTheme="majorBidi" w:hAnsiTheme="majorBidi" w:cs="David"/>
          <w:sz w:val="20"/>
          <w:szCs w:val="20"/>
          <w:rtl/>
        </w:rPr>
        <w:t xml:space="preserve">, אין ללמוד מכך שהוא אינו מעוניין בייצוג כלל. </w:t>
      </w:r>
    </w:p>
    <w:p w:rsidR="005D3E20" w:rsidRPr="00577815" w:rsidRDefault="005D3E20" w:rsidP="00450CC0">
      <w:pPr>
        <w:numPr>
          <w:ilvl w:val="0"/>
          <w:numId w:val="229"/>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 xml:space="preserve">אם שוכנע ביהמ"ש כי אין טעם במינוי סנגור </w:t>
      </w:r>
      <w:r w:rsidRPr="00577815">
        <w:rPr>
          <w:rFonts w:asciiTheme="majorBidi" w:hAnsiTheme="majorBidi" w:cs="David"/>
          <w:sz w:val="20"/>
          <w:szCs w:val="20"/>
          <w:rtl/>
        </w:rPr>
        <w:t>אך בשלב מתקדם יותר של ההליכים מבקש הנאשם להיוועץ בעו"ד,</w:t>
      </w:r>
      <w:r w:rsidRPr="00577815">
        <w:rPr>
          <w:rFonts w:asciiTheme="majorBidi" w:hAnsiTheme="majorBidi" w:cs="David"/>
          <w:sz w:val="20"/>
          <w:szCs w:val="20"/>
          <w:u w:val="single"/>
          <w:rtl/>
        </w:rPr>
        <w:t xml:space="preserve"> חייב ביהמ"ש להיעתר לבקשה, גם אם הדבר כרוך בדחיית הדיון</w:t>
      </w:r>
      <w:r w:rsidRPr="00577815">
        <w:rPr>
          <w:rFonts w:asciiTheme="majorBidi" w:hAnsiTheme="majorBidi" w:cs="David"/>
          <w:sz w:val="20"/>
          <w:szCs w:val="20"/>
          <w:rtl/>
        </w:rPr>
        <w:t xml:space="preserve">. </w:t>
      </w:r>
    </w:p>
    <w:p w:rsidR="005D3E20" w:rsidRPr="00577815" w:rsidRDefault="005D3E20" w:rsidP="00450CC0">
      <w:pPr>
        <w:numPr>
          <w:ilvl w:val="0"/>
          <w:numId w:val="229"/>
        </w:numPr>
        <w:spacing w:after="0"/>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 xml:space="preserve">חובת ביהמ"ש כלפיי נאשם שאינו מיוצג: </w:t>
      </w:r>
      <w:r w:rsidRPr="00577815">
        <w:rPr>
          <w:rFonts w:asciiTheme="majorBidi" w:hAnsiTheme="majorBidi" w:cs="David"/>
          <w:sz w:val="20"/>
          <w:szCs w:val="20"/>
          <w:highlight w:val="yellow"/>
          <w:rtl/>
        </w:rPr>
        <w:t xml:space="preserve">חלה על ביהמ"ש </w:t>
      </w:r>
      <w:r w:rsidRPr="00577815">
        <w:rPr>
          <w:rFonts w:asciiTheme="majorBidi" w:hAnsiTheme="majorBidi" w:cs="David"/>
          <w:b/>
          <w:bCs/>
          <w:sz w:val="20"/>
          <w:szCs w:val="20"/>
          <w:highlight w:val="yellow"/>
          <w:rtl/>
        </w:rPr>
        <w:t>חובה מוגברת של הסבר</w:t>
      </w:r>
      <w:r w:rsidRPr="00577815">
        <w:rPr>
          <w:rFonts w:asciiTheme="majorBidi" w:hAnsiTheme="majorBidi" w:cs="David"/>
          <w:sz w:val="20"/>
          <w:szCs w:val="20"/>
          <w:highlight w:val="yellow"/>
          <w:rtl/>
        </w:rPr>
        <w:t>, הנחיה ושמירה על זכויותיו</w:t>
      </w:r>
      <w:r w:rsidRPr="00577815">
        <w:rPr>
          <w:rFonts w:asciiTheme="majorBidi" w:hAnsiTheme="majorBidi" w:cs="David"/>
          <w:sz w:val="20"/>
          <w:szCs w:val="20"/>
          <w:rtl/>
        </w:rPr>
        <w:t xml:space="preserve">. על ביהמ"ש לשמש פה לנאשם בכל הנוגע להזמנת עדים וחקירתם, טיעון וסיכומים. </w:t>
      </w:r>
    </w:p>
    <w:p w:rsidR="005D3E20" w:rsidRPr="00AE2AAF" w:rsidRDefault="005D3E20" w:rsidP="00CE5F31">
      <w:pPr>
        <w:spacing w:after="0"/>
        <w:rPr>
          <w:rFonts w:asciiTheme="majorBidi" w:hAnsiTheme="majorBidi" w:cs="David"/>
          <w:sz w:val="2"/>
          <w:szCs w:val="2"/>
          <w:rtl/>
        </w:rPr>
      </w:pPr>
    </w:p>
    <w:p w:rsidR="005D3E20" w:rsidRPr="00577815" w:rsidRDefault="005D3E20" w:rsidP="00450CC0">
      <w:pPr>
        <w:pStyle w:val="a5"/>
        <w:numPr>
          <w:ilvl w:val="0"/>
          <w:numId w:val="240"/>
        </w:numPr>
        <w:spacing w:after="0"/>
        <w:jc w:val="center"/>
        <w:rPr>
          <w:rFonts w:asciiTheme="majorBidi" w:hAnsiTheme="majorBidi" w:cs="David"/>
          <w:b/>
          <w:bCs/>
          <w:color w:val="FF0000"/>
          <w:u w:val="single"/>
          <w:rtl/>
        </w:rPr>
      </w:pPr>
      <w:r w:rsidRPr="00577815">
        <w:rPr>
          <w:rFonts w:asciiTheme="majorBidi" w:hAnsiTheme="majorBidi" w:cs="David"/>
          <w:b/>
          <w:bCs/>
          <w:color w:val="FF0000"/>
          <w:u w:val="single"/>
          <w:rtl/>
        </w:rPr>
        <w:t>מינוי "רשות" של סנגור ע"י ביהמ"ש לפי שיקול דעתו</w:t>
      </w:r>
    </w:p>
    <w:p w:rsidR="005D3E20" w:rsidRPr="00577815" w:rsidRDefault="005D3E20" w:rsidP="00450CC0">
      <w:pPr>
        <w:numPr>
          <w:ilvl w:val="0"/>
          <w:numId w:val="230"/>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נאשם מחוסר אמצעים</w:t>
      </w:r>
      <w:r w:rsidRPr="00577815">
        <w:rPr>
          <w:rFonts w:asciiTheme="majorBidi" w:hAnsiTheme="majorBidi" w:cs="David"/>
          <w:sz w:val="20"/>
          <w:szCs w:val="20"/>
          <w:rtl/>
        </w:rPr>
        <w:t xml:space="preserve"> – ביהמ"ש רשאי לפי שיקול דעתו למנות לנאשם סנגור מטעמו, אם אין לו סנגור והוא מחוסר אמצעים </w:t>
      </w:r>
      <w:r w:rsidRPr="00577815">
        <w:rPr>
          <w:rFonts w:asciiTheme="majorBidi" w:hAnsiTheme="majorBidi" w:cs="David"/>
          <w:color w:val="C00000"/>
          <w:sz w:val="20"/>
          <w:szCs w:val="20"/>
          <w:rtl/>
        </w:rPr>
        <w:t>(</w:t>
      </w:r>
      <w:r w:rsidRPr="00577815">
        <w:rPr>
          <w:rFonts w:asciiTheme="majorBidi" w:hAnsiTheme="majorBidi" w:cs="David"/>
          <w:b/>
          <w:bCs/>
          <w:color w:val="C00000"/>
          <w:sz w:val="20"/>
          <w:szCs w:val="20"/>
          <w:rtl/>
        </w:rPr>
        <w:t>ס' 15(ג)</w:t>
      </w:r>
      <w:r w:rsidRPr="00577815">
        <w:rPr>
          <w:rFonts w:asciiTheme="majorBidi" w:hAnsiTheme="majorBidi" w:cs="David"/>
          <w:color w:val="C00000"/>
          <w:sz w:val="20"/>
          <w:szCs w:val="20"/>
          <w:rtl/>
        </w:rPr>
        <w:t>).</w:t>
      </w:r>
    </w:p>
    <w:p w:rsidR="005D3E20" w:rsidRPr="00577815" w:rsidRDefault="005D3E20" w:rsidP="00450CC0">
      <w:pPr>
        <w:numPr>
          <w:ilvl w:val="0"/>
          <w:numId w:val="230"/>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חשוד או עצור שאין חובה למנות לו סניגור</w:t>
      </w:r>
      <w:r w:rsidRPr="00577815">
        <w:rPr>
          <w:rFonts w:asciiTheme="majorBidi" w:hAnsiTheme="majorBidi" w:cs="David"/>
          <w:i/>
          <w:iCs/>
          <w:sz w:val="20"/>
          <w:szCs w:val="20"/>
          <w:rtl/>
        </w:rPr>
        <w:t xml:space="preserve"> – </w:t>
      </w:r>
      <w:r w:rsidRPr="00577815">
        <w:rPr>
          <w:rFonts w:asciiTheme="majorBidi" w:hAnsiTheme="majorBidi" w:cs="David"/>
          <w:sz w:val="20"/>
          <w:szCs w:val="20"/>
          <w:rtl/>
        </w:rPr>
        <w:t xml:space="preserve">ביהמ"ש רשאי למנות סנגור מטעמו לחשוד או עצור, שאין לו סנגור ואין לגביו חובת מנוי סנגור, אם נתקיימו בו התנאים הקבועים </w:t>
      </w:r>
      <w:r w:rsidRPr="00577815">
        <w:rPr>
          <w:rFonts w:asciiTheme="majorBidi" w:hAnsiTheme="majorBidi" w:cs="David"/>
          <w:color w:val="C00000"/>
          <w:sz w:val="20"/>
          <w:szCs w:val="20"/>
          <w:rtl/>
        </w:rPr>
        <w:t xml:space="preserve">בסעיפים 15(א) או (ג) לחסד"פ. </w:t>
      </w:r>
      <w:r w:rsidRPr="00577815">
        <w:rPr>
          <w:rFonts w:asciiTheme="majorBidi" w:hAnsiTheme="majorBidi" w:cs="David"/>
          <w:sz w:val="20"/>
          <w:szCs w:val="20"/>
          <w:rtl/>
        </w:rPr>
        <w:t xml:space="preserve">המינוי ייעשה על-ידי ביהמ"ש </w:t>
      </w:r>
      <w:r w:rsidRPr="00577815">
        <w:rPr>
          <w:rFonts w:asciiTheme="majorBidi" w:hAnsiTheme="majorBidi" w:cs="David"/>
          <w:sz w:val="20"/>
          <w:szCs w:val="20"/>
          <w:u w:val="single"/>
          <w:rtl/>
        </w:rPr>
        <w:t>לבקשת אותו חשוד</w:t>
      </w:r>
      <w:r w:rsidRPr="00577815">
        <w:rPr>
          <w:rFonts w:asciiTheme="majorBidi" w:hAnsiTheme="majorBidi" w:cs="David"/>
          <w:sz w:val="20"/>
          <w:szCs w:val="20"/>
          <w:rtl/>
        </w:rPr>
        <w:t xml:space="preserve">, </w:t>
      </w:r>
      <w:r w:rsidRPr="00577815">
        <w:rPr>
          <w:rFonts w:asciiTheme="majorBidi" w:hAnsiTheme="majorBidi" w:cs="David"/>
          <w:sz w:val="20"/>
          <w:szCs w:val="20"/>
          <w:u w:val="single"/>
          <w:rtl/>
        </w:rPr>
        <w:t>לבקשת תובע או ביוזמת ביהמ"ש</w:t>
      </w:r>
      <w:r w:rsidRPr="00577815">
        <w:rPr>
          <w:rFonts w:asciiTheme="majorBidi" w:hAnsiTheme="majorBidi" w:cs="David"/>
          <w:sz w:val="20"/>
          <w:szCs w:val="20"/>
          <w:rtl/>
        </w:rPr>
        <w:t>.</w:t>
      </w:r>
    </w:p>
    <w:p w:rsidR="005D3E20" w:rsidRPr="00AE2AAF" w:rsidRDefault="005D3E20" w:rsidP="00CE5F31">
      <w:pPr>
        <w:spacing w:after="0"/>
        <w:rPr>
          <w:rFonts w:asciiTheme="majorBidi" w:hAnsiTheme="majorBidi" w:cs="David"/>
          <w:sz w:val="2"/>
          <w:szCs w:val="2"/>
          <w:rtl/>
        </w:rPr>
      </w:pPr>
    </w:p>
    <w:p w:rsidR="005D3E20" w:rsidRPr="00577815" w:rsidRDefault="005D3E20" w:rsidP="00450CC0">
      <w:pPr>
        <w:pStyle w:val="a5"/>
        <w:numPr>
          <w:ilvl w:val="0"/>
          <w:numId w:val="240"/>
        </w:numPr>
        <w:spacing w:after="0"/>
        <w:jc w:val="center"/>
        <w:rPr>
          <w:rFonts w:asciiTheme="majorBidi" w:hAnsiTheme="majorBidi" w:cs="David"/>
          <w:b/>
          <w:bCs/>
          <w:color w:val="FF0000"/>
          <w:u w:val="single"/>
          <w:rtl/>
        </w:rPr>
      </w:pPr>
      <w:r w:rsidRPr="00577815">
        <w:rPr>
          <w:rFonts w:asciiTheme="majorBidi" w:hAnsiTheme="majorBidi" w:cs="David"/>
          <w:b/>
          <w:bCs/>
          <w:color w:val="FF0000"/>
          <w:u w:val="single"/>
          <w:rtl/>
        </w:rPr>
        <w:t>מינוי סנגור ציבורי</w:t>
      </w:r>
    </w:p>
    <w:p w:rsidR="005D3E20" w:rsidRPr="00577815" w:rsidRDefault="005D3E20" w:rsidP="00450CC0">
      <w:pPr>
        <w:numPr>
          <w:ilvl w:val="0"/>
          <w:numId w:val="231"/>
        </w:numPr>
        <w:spacing w:after="0"/>
        <w:contextualSpacing/>
        <w:jc w:val="both"/>
        <w:rPr>
          <w:rFonts w:asciiTheme="majorBidi" w:hAnsiTheme="majorBidi" w:cs="David"/>
          <w:b/>
          <w:bCs/>
          <w:sz w:val="20"/>
          <w:szCs w:val="20"/>
        </w:rPr>
      </w:pPr>
      <w:r w:rsidRPr="00577815">
        <w:rPr>
          <w:rFonts w:asciiTheme="majorBidi" w:hAnsiTheme="majorBidi" w:cs="David"/>
          <w:sz w:val="20"/>
          <w:szCs w:val="20"/>
          <w:rtl/>
        </w:rPr>
        <w:t>כשחובה למנות סנגור, או כשבימ"ש מחליט למנות סנגור לפי שיקול דעתו</w:t>
      </w:r>
      <w:r w:rsidRPr="00577815">
        <w:rPr>
          <w:rFonts w:asciiTheme="majorBidi" w:hAnsiTheme="majorBidi" w:cs="David"/>
          <w:b/>
          <w:bCs/>
          <w:sz w:val="20"/>
          <w:szCs w:val="20"/>
          <w:rtl/>
        </w:rPr>
        <w:t xml:space="preserve">, </w:t>
      </w:r>
      <w:r w:rsidRPr="00577815">
        <w:rPr>
          <w:rFonts w:asciiTheme="majorBidi" w:hAnsiTheme="majorBidi" w:cs="David"/>
          <w:sz w:val="20"/>
          <w:szCs w:val="20"/>
          <w:u w:val="single"/>
          <w:rtl/>
        </w:rPr>
        <w:t xml:space="preserve">ייעשה הדבר לפי </w:t>
      </w:r>
      <w:r w:rsidRPr="00577815">
        <w:rPr>
          <w:rFonts w:asciiTheme="majorBidi" w:hAnsiTheme="majorBidi" w:cs="David"/>
          <w:color w:val="C00000"/>
          <w:sz w:val="20"/>
          <w:szCs w:val="20"/>
          <w:u w:val="single"/>
          <w:rtl/>
        </w:rPr>
        <w:t>חוק הסנגוריה הציבורית</w:t>
      </w:r>
      <w:r w:rsidRPr="00577815">
        <w:rPr>
          <w:rFonts w:asciiTheme="majorBidi" w:hAnsiTheme="majorBidi" w:cs="David"/>
          <w:color w:val="C00000"/>
          <w:sz w:val="20"/>
          <w:szCs w:val="20"/>
          <w:rtl/>
        </w:rPr>
        <w:t xml:space="preserve"> (סעיפים 15(ו)-(ז) לחסד"פ). </w:t>
      </w:r>
      <w:r w:rsidRPr="00577815">
        <w:rPr>
          <w:rFonts w:asciiTheme="majorBidi" w:hAnsiTheme="majorBidi" w:cs="David"/>
          <w:sz w:val="20"/>
          <w:szCs w:val="20"/>
          <w:rtl/>
        </w:rPr>
        <w:t xml:space="preserve">מעבר לכך </w:t>
      </w:r>
      <w:r w:rsidRPr="00577815">
        <w:rPr>
          <w:rFonts w:asciiTheme="majorBidi" w:hAnsiTheme="majorBidi" w:cs="David"/>
          <w:b/>
          <w:bCs/>
          <w:sz w:val="20"/>
          <w:szCs w:val="20"/>
          <w:highlight w:val="yellow"/>
          <w:rtl/>
        </w:rPr>
        <w:t>זכאי נאשם או חשוד לייצוג של סנגור ציבורי לבקשתו במקרים נוספים המפורטים בחוק הסנגוריה הציבורית</w:t>
      </w:r>
      <w:r w:rsidR="00AE2AAF">
        <w:rPr>
          <w:rFonts w:asciiTheme="majorBidi" w:hAnsiTheme="majorBidi" w:cs="David" w:hint="cs"/>
          <w:b/>
          <w:bCs/>
          <w:sz w:val="20"/>
          <w:szCs w:val="20"/>
          <w:rtl/>
        </w:rPr>
        <w:t>:</w:t>
      </w:r>
    </w:p>
    <w:p w:rsidR="005D3E20" w:rsidRPr="00577815" w:rsidRDefault="005D3E20" w:rsidP="00450CC0">
      <w:pPr>
        <w:numPr>
          <w:ilvl w:val="0"/>
          <w:numId w:val="232"/>
        </w:numPr>
        <w:spacing w:after="0"/>
        <w:rPr>
          <w:rFonts w:asciiTheme="majorBidi" w:hAnsiTheme="majorBidi" w:cs="David"/>
          <w:sz w:val="20"/>
          <w:szCs w:val="20"/>
        </w:rPr>
      </w:pPr>
      <w:r w:rsidRPr="00577815">
        <w:rPr>
          <w:rFonts w:asciiTheme="majorBidi" w:hAnsiTheme="majorBidi" w:cs="David"/>
          <w:sz w:val="20"/>
          <w:szCs w:val="20"/>
          <w:rtl/>
        </w:rPr>
        <w:t xml:space="preserve">קטין בהליכי מעצר או שהוגש נגדו כתב אישום </w:t>
      </w:r>
      <w:r w:rsidRPr="00577815">
        <w:rPr>
          <w:rFonts w:asciiTheme="majorBidi" w:hAnsiTheme="majorBidi" w:cs="David"/>
          <w:sz w:val="20"/>
          <w:szCs w:val="20"/>
          <w:u w:val="single"/>
          <w:rtl/>
        </w:rPr>
        <w:t>למעט בעבירות מסוימות</w:t>
      </w:r>
      <w:r w:rsidRPr="00577815">
        <w:rPr>
          <w:rFonts w:asciiTheme="majorBidi" w:hAnsiTheme="majorBidi" w:cs="David"/>
          <w:sz w:val="20"/>
          <w:szCs w:val="20"/>
          <w:rtl/>
        </w:rPr>
        <w:t>.</w:t>
      </w:r>
    </w:p>
    <w:p w:rsidR="005D3E20" w:rsidRPr="00577815" w:rsidRDefault="005D3E20" w:rsidP="00450CC0">
      <w:pPr>
        <w:numPr>
          <w:ilvl w:val="0"/>
          <w:numId w:val="232"/>
        </w:numPr>
        <w:spacing w:after="0"/>
        <w:rPr>
          <w:rFonts w:asciiTheme="majorBidi" w:hAnsiTheme="majorBidi" w:cs="David"/>
          <w:sz w:val="20"/>
          <w:szCs w:val="20"/>
        </w:rPr>
      </w:pPr>
      <w:r w:rsidRPr="00577815">
        <w:rPr>
          <w:rFonts w:asciiTheme="majorBidi" w:hAnsiTheme="majorBidi" w:cs="David"/>
          <w:sz w:val="20"/>
          <w:szCs w:val="20"/>
          <w:rtl/>
        </w:rPr>
        <w:t xml:space="preserve"> נאשמים או עצורים מחוסרי אמצעים העומדים בתנאים מסוימים</w:t>
      </w:r>
      <w:r w:rsidR="008017B7" w:rsidRPr="00577815">
        <w:rPr>
          <w:rFonts w:asciiTheme="majorBidi" w:hAnsiTheme="majorBidi" w:cs="David" w:hint="cs"/>
          <w:sz w:val="20"/>
          <w:szCs w:val="20"/>
          <w:rtl/>
        </w:rPr>
        <w:t>.</w:t>
      </w:r>
    </w:p>
    <w:p w:rsidR="005D3E20" w:rsidRPr="00577815" w:rsidRDefault="005D3E20" w:rsidP="00450CC0">
      <w:pPr>
        <w:numPr>
          <w:ilvl w:val="0"/>
          <w:numId w:val="232"/>
        </w:numPr>
        <w:spacing w:after="0"/>
        <w:rPr>
          <w:rFonts w:asciiTheme="majorBidi" w:hAnsiTheme="majorBidi" w:cs="David"/>
          <w:sz w:val="20"/>
          <w:szCs w:val="20"/>
        </w:rPr>
      </w:pPr>
      <w:r w:rsidRPr="00577815">
        <w:rPr>
          <w:rFonts w:asciiTheme="majorBidi" w:hAnsiTheme="majorBidi" w:cs="David"/>
          <w:sz w:val="20"/>
          <w:szCs w:val="20"/>
          <w:rtl/>
        </w:rPr>
        <w:t xml:space="preserve"> מי שנעצר בשל הליך הסגרה או שהוגשה עתירה לקבוע שהוא בר-הסגרה.</w:t>
      </w:r>
    </w:p>
    <w:p w:rsidR="005D3E20" w:rsidRPr="00577815" w:rsidRDefault="005D3E20" w:rsidP="00450CC0">
      <w:pPr>
        <w:numPr>
          <w:ilvl w:val="0"/>
          <w:numId w:val="232"/>
        </w:numPr>
        <w:spacing w:after="0"/>
        <w:rPr>
          <w:rFonts w:asciiTheme="majorBidi" w:hAnsiTheme="majorBidi" w:cs="David"/>
          <w:sz w:val="20"/>
          <w:szCs w:val="20"/>
        </w:rPr>
      </w:pPr>
      <w:r w:rsidRPr="00577815">
        <w:rPr>
          <w:rFonts w:asciiTheme="majorBidi" w:hAnsiTheme="majorBidi" w:cs="David"/>
          <w:sz w:val="20"/>
          <w:szCs w:val="20"/>
          <w:rtl/>
        </w:rPr>
        <w:t xml:space="preserve"> עצורים </w:t>
      </w:r>
      <w:r w:rsidRPr="00577815">
        <w:rPr>
          <w:rFonts w:asciiTheme="majorBidi" w:hAnsiTheme="majorBidi" w:cs="David"/>
          <w:sz w:val="20"/>
          <w:szCs w:val="20"/>
          <w:u w:val="single"/>
          <w:rtl/>
        </w:rPr>
        <w:t>בחשד לעבירות ביטחון</w:t>
      </w:r>
      <w:r w:rsidRPr="00577815">
        <w:rPr>
          <w:rFonts w:asciiTheme="majorBidi" w:hAnsiTheme="majorBidi" w:cs="David"/>
          <w:sz w:val="20"/>
          <w:szCs w:val="20"/>
          <w:rtl/>
        </w:rPr>
        <w:t xml:space="preserve"> שההליכים </w:t>
      </w:r>
      <w:r w:rsidRPr="00577815">
        <w:rPr>
          <w:rFonts w:asciiTheme="majorBidi" w:hAnsiTheme="majorBidi" w:cs="David"/>
          <w:sz w:val="20"/>
          <w:szCs w:val="20"/>
          <w:u w:val="single"/>
          <w:rtl/>
        </w:rPr>
        <w:t>מתקיימים שלא בפניהם</w:t>
      </w:r>
      <w:r w:rsidRPr="00577815">
        <w:rPr>
          <w:rFonts w:asciiTheme="majorBidi" w:hAnsiTheme="majorBidi" w:cs="David"/>
          <w:sz w:val="20"/>
          <w:szCs w:val="20"/>
          <w:rtl/>
        </w:rPr>
        <w:t>.</w:t>
      </w:r>
    </w:p>
    <w:p w:rsidR="005D3E20" w:rsidRPr="00577815" w:rsidRDefault="005D3E20" w:rsidP="00450CC0">
      <w:pPr>
        <w:numPr>
          <w:ilvl w:val="0"/>
          <w:numId w:val="232"/>
        </w:numPr>
        <w:spacing w:after="0"/>
        <w:rPr>
          <w:rFonts w:asciiTheme="majorBidi" w:hAnsiTheme="majorBidi" w:cs="David"/>
          <w:sz w:val="20"/>
          <w:szCs w:val="20"/>
        </w:rPr>
      </w:pPr>
      <w:r w:rsidRPr="00577815">
        <w:rPr>
          <w:rFonts w:asciiTheme="majorBidi" w:hAnsiTheme="majorBidi" w:cs="David"/>
          <w:sz w:val="20"/>
          <w:szCs w:val="20"/>
          <w:rtl/>
        </w:rPr>
        <w:t xml:space="preserve"> אסירים בוועדת השחרורים שהוחלט למנות להם סנגור לשם דיון בוועדה.</w:t>
      </w:r>
    </w:p>
    <w:p w:rsidR="005D3E20" w:rsidRPr="00577815" w:rsidRDefault="005D3E20" w:rsidP="00450CC0">
      <w:pPr>
        <w:numPr>
          <w:ilvl w:val="0"/>
          <w:numId w:val="232"/>
        </w:numPr>
        <w:spacing w:after="0"/>
        <w:rPr>
          <w:rFonts w:asciiTheme="majorBidi" w:hAnsiTheme="majorBidi" w:cs="David"/>
          <w:sz w:val="20"/>
          <w:szCs w:val="20"/>
        </w:rPr>
      </w:pPr>
      <w:r w:rsidRPr="00577815">
        <w:rPr>
          <w:rFonts w:asciiTheme="majorBidi" w:hAnsiTheme="majorBidi" w:cs="David"/>
          <w:sz w:val="20"/>
          <w:szCs w:val="20"/>
          <w:rtl/>
        </w:rPr>
        <w:t>עבריין מין חולה נפש בהליך הטלת מגבלות על התקרבות לסביבת הנפגע.</w:t>
      </w:r>
    </w:p>
    <w:p w:rsidR="005D3E20" w:rsidRPr="00577815" w:rsidRDefault="005D3E20" w:rsidP="00450CC0">
      <w:pPr>
        <w:numPr>
          <w:ilvl w:val="0"/>
          <w:numId w:val="232"/>
        </w:numPr>
        <w:spacing w:after="0"/>
        <w:rPr>
          <w:rFonts w:asciiTheme="majorBidi" w:hAnsiTheme="majorBidi" w:cs="David"/>
          <w:sz w:val="20"/>
          <w:szCs w:val="20"/>
        </w:rPr>
      </w:pPr>
      <w:r w:rsidRPr="00577815">
        <w:rPr>
          <w:rFonts w:asciiTheme="majorBidi" w:hAnsiTheme="majorBidi" w:cs="David"/>
          <w:sz w:val="20"/>
          <w:szCs w:val="20"/>
          <w:rtl/>
        </w:rPr>
        <w:t xml:space="preserve"> עברייני מין בהליך של פיקוח, מעקב והערכת מסוכנות.</w:t>
      </w:r>
    </w:p>
    <w:p w:rsidR="005D3E20" w:rsidRPr="00577815" w:rsidRDefault="005D3E20" w:rsidP="00450CC0">
      <w:pPr>
        <w:numPr>
          <w:ilvl w:val="0"/>
          <w:numId w:val="232"/>
        </w:numPr>
        <w:spacing w:after="0"/>
        <w:rPr>
          <w:rFonts w:asciiTheme="majorBidi" w:hAnsiTheme="majorBidi" w:cs="David"/>
          <w:sz w:val="20"/>
          <w:szCs w:val="20"/>
        </w:rPr>
      </w:pPr>
      <w:r w:rsidRPr="00577815">
        <w:rPr>
          <w:rFonts w:asciiTheme="majorBidi" w:hAnsiTheme="majorBidi" w:cs="David"/>
          <w:sz w:val="20"/>
          <w:szCs w:val="20"/>
          <w:rtl/>
        </w:rPr>
        <w:t>נידונים בבקשה למשפט חוזר או במשפט החוזר עצמו בתנאים מסוימים.</w:t>
      </w:r>
    </w:p>
    <w:p w:rsidR="005D3E20" w:rsidRPr="00577815" w:rsidRDefault="005D3E20" w:rsidP="00450CC0">
      <w:pPr>
        <w:numPr>
          <w:ilvl w:val="0"/>
          <w:numId w:val="232"/>
        </w:numPr>
        <w:spacing w:after="0"/>
        <w:rPr>
          <w:rFonts w:asciiTheme="majorBidi" w:hAnsiTheme="majorBidi" w:cs="David"/>
          <w:sz w:val="20"/>
          <w:szCs w:val="20"/>
        </w:rPr>
      </w:pPr>
      <w:r w:rsidRPr="00577815">
        <w:rPr>
          <w:rFonts w:asciiTheme="majorBidi" w:hAnsiTheme="majorBidi" w:cs="David"/>
          <w:sz w:val="20"/>
          <w:szCs w:val="20"/>
          <w:rtl/>
        </w:rPr>
        <w:t xml:space="preserve">כשבימ"ש סבור שהנאשם אינו יכול לנהל את המשפט ללא ייצוג.  </w:t>
      </w:r>
    </w:p>
    <w:p w:rsidR="005D3E20" w:rsidRPr="00577815" w:rsidRDefault="005D3E20" w:rsidP="00450CC0">
      <w:pPr>
        <w:numPr>
          <w:ilvl w:val="0"/>
          <w:numId w:val="231"/>
        </w:numPr>
        <w:spacing w:after="0"/>
        <w:contextualSpacing/>
        <w:rPr>
          <w:rFonts w:asciiTheme="majorBidi" w:hAnsiTheme="majorBidi" w:cs="David"/>
          <w:sz w:val="20"/>
          <w:szCs w:val="20"/>
        </w:rPr>
      </w:pPr>
      <w:r w:rsidRPr="00577815">
        <w:rPr>
          <w:rFonts w:asciiTheme="majorBidi" w:hAnsiTheme="majorBidi" w:cs="David"/>
          <w:sz w:val="20"/>
          <w:szCs w:val="20"/>
          <w:rtl/>
        </w:rPr>
        <w:lastRenderedPageBreak/>
        <w:t>המינוי ייעשה מתוך רשימה של עורכי-דין הכשירים לשמש כסנגורים ציבוריים, שנערכה על-ידי סנגור ציבורי מחוזי.</w:t>
      </w:r>
    </w:p>
    <w:p w:rsidR="005D3E20" w:rsidRPr="00FA21E3" w:rsidRDefault="005D3E20" w:rsidP="00CE5F31">
      <w:pPr>
        <w:spacing w:after="0"/>
        <w:rPr>
          <w:rFonts w:asciiTheme="majorBidi" w:hAnsiTheme="majorBidi" w:cs="David"/>
          <w:sz w:val="6"/>
          <w:szCs w:val="6"/>
          <w:rtl/>
        </w:rPr>
      </w:pPr>
    </w:p>
    <w:p w:rsidR="005D3E20" w:rsidRPr="00577815" w:rsidRDefault="005D3E20" w:rsidP="00450CC0">
      <w:pPr>
        <w:pStyle w:val="a5"/>
        <w:numPr>
          <w:ilvl w:val="0"/>
          <w:numId w:val="240"/>
        </w:numPr>
        <w:spacing w:after="0"/>
        <w:jc w:val="center"/>
        <w:rPr>
          <w:rFonts w:asciiTheme="majorBidi" w:hAnsiTheme="majorBidi" w:cs="David"/>
          <w:b/>
          <w:bCs/>
          <w:color w:val="FF0000"/>
          <w:u w:val="single"/>
          <w:rtl/>
        </w:rPr>
      </w:pPr>
      <w:r w:rsidRPr="00577815">
        <w:rPr>
          <w:rFonts w:asciiTheme="majorBidi" w:hAnsiTheme="majorBidi" w:cs="David"/>
          <w:b/>
          <w:bCs/>
          <w:color w:val="FF0000"/>
          <w:u w:val="single"/>
          <w:rtl/>
        </w:rPr>
        <w:t>שחרור מייצוג</w:t>
      </w:r>
    </w:p>
    <w:p w:rsidR="005D3E20" w:rsidRPr="00577815" w:rsidRDefault="005D3E20" w:rsidP="00FA21E3">
      <w:pPr>
        <w:spacing w:after="0"/>
        <w:jc w:val="both"/>
        <w:rPr>
          <w:rFonts w:asciiTheme="majorBidi" w:hAnsiTheme="majorBidi" w:cs="David"/>
          <w:sz w:val="20"/>
          <w:szCs w:val="20"/>
        </w:rPr>
      </w:pPr>
      <w:r w:rsidRPr="00577815">
        <w:rPr>
          <w:rFonts w:asciiTheme="majorBidi" w:hAnsiTheme="majorBidi" w:cs="David"/>
          <w:sz w:val="20"/>
          <w:szCs w:val="20"/>
          <w:highlight w:val="yellow"/>
          <w:u w:val="single"/>
          <w:rtl/>
        </w:rPr>
        <w:t>(</w:t>
      </w:r>
      <w:r w:rsidRPr="00577815">
        <w:rPr>
          <w:rFonts w:asciiTheme="majorBidi" w:hAnsiTheme="majorBidi" w:cs="David"/>
          <w:b/>
          <w:bCs/>
          <w:sz w:val="20"/>
          <w:szCs w:val="20"/>
          <w:highlight w:val="yellow"/>
          <w:u w:val="single"/>
          <w:rtl/>
        </w:rPr>
        <w:t xml:space="preserve">א) </w:t>
      </w:r>
      <w:r w:rsidR="00F93D55" w:rsidRPr="00577815">
        <w:rPr>
          <w:rFonts w:asciiTheme="majorBidi" w:hAnsiTheme="majorBidi" w:cs="David"/>
          <w:b/>
          <w:bCs/>
          <w:sz w:val="20"/>
          <w:szCs w:val="20"/>
          <w:highlight w:val="yellow"/>
          <w:u w:val="single"/>
          <w:rtl/>
        </w:rPr>
        <w:t>שחרור מ</w:t>
      </w:r>
      <w:r w:rsidRPr="00577815">
        <w:rPr>
          <w:rFonts w:asciiTheme="majorBidi" w:hAnsiTheme="majorBidi" w:cs="David"/>
          <w:b/>
          <w:bCs/>
          <w:sz w:val="20"/>
          <w:szCs w:val="20"/>
          <w:highlight w:val="yellow"/>
          <w:u w:val="single"/>
          <w:rtl/>
        </w:rPr>
        <w:t>סנגור נבחר (סנגור שאינו סנגור ציבורי)</w:t>
      </w:r>
    </w:p>
    <w:p w:rsidR="005D3E20" w:rsidRPr="00577815" w:rsidRDefault="005D3E20" w:rsidP="00450CC0">
      <w:pPr>
        <w:numPr>
          <w:ilvl w:val="0"/>
          <w:numId w:val="231"/>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סנגור נבחר שקיבל ייפוי כוח מלקוח לייצגו במשפט פלילי, </w:t>
      </w:r>
      <w:r w:rsidRPr="00577815">
        <w:rPr>
          <w:rFonts w:asciiTheme="majorBidi" w:hAnsiTheme="majorBidi" w:cs="David"/>
          <w:b/>
          <w:bCs/>
          <w:sz w:val="20"/>
          <w:szCs w:val="20"/>
          <w:highlight w:val="yellow"/>
          <w:rtl/>
        </w:rPr>
        <w:t>אינו חופשי להשתחרר מהייצוג, אלא ברשות ביהמ"ש</w:t>
      </w:r>
      <w:r w:rsidRPr="00577815">
        <w:rPr>
          <w:rFonts w:asciiTheme="majorBidi" w:hAnsiTheme="majorBidi" w:cs="David"/>
          <w:sz w:val="20"/>
          <w:szCs w:val="20"/>
          <w:highlight w:val="yellow"/>
          <w:rtl/>
        </w:rPr>
        <w:t>,</w:t>
      </w:r>
      <w:r w:rsidRPr="00577815">
        <w:rPr>
          <w:rFonts w:asciiTheme="majorBidi" w:hAnsiTheme="majorBidi" w:cs="David"/>
          <w:sz w:val="20"/>
          <w:szCs w:val="20"/>
          <w:rtl/>
        </w:rPr>
        <w:t xml:space="preserve"> בנסיבות המצדיקות זאת. כלל זה תקף </w:t>
      </w:r>
      <w:r w:rsidRPr="00577815">
        <w:rPr>
          <w:rFonts w:asciiTheme="majorBidi" w:hAnsiTheme="majorBidi" w:cs="David"/>
          <w:sz w:val="20"/>
          <w:szCs w:val="20"/>
          <w:u w:val="single"/>
          <w:rtl/>
        </w:rPr>
        <w:t>גם כשיוזם הפסקת הייצוג הוא הלקוח</w:t>
      </w:r>
      <w:r w:rsidR="00FA21E3">
        <w:rPr>
          <w:rFonts w:asciiTheme="majorBidi" w:hAnsiTheme="majorBidi" w:cs="David" w:hint="cs"/>
          <w:sz w:val="20"/>
          <w:szCs w:val="20"/>
          <w:rtl/>
        </w:rPr>
        <w:t xml:space="preserve"> </w:t>
      </w:r>
      <w:r w:rsidRPr="00577815">
        <w:rPr>
          <w:rFonts w:asciiTheme="majorBidi" w:hAnsiTheme="majorBidi" w:cs="David"/>
          <w:b/>
          <w:bCs/>
          <w:color w:val="C00000"/>
          <w:sz w:val="20"/>
          <w:szCs w:val="20"/>
          <w:rtl/>
        </w:rPr>
        <w:t>(ס' 17(א) לחסד"פ).</w:t>
      </w:r>
    </w:p>
    <w:p w:rsidR="005D3E20" w:rsidRPr="00577815" w:rsidRDefault="005D3E20" w:rsidP="00450CC0">
      <w:pPr>
        <w:numPr>
          <w:ilvl w:val="0"/>
          <w:numId w:val="214"/>
        </w:numPr>
        <w:spacing w:after="0"/>
        <w:contextualSpacing/>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פ"ד דן אבי יצחק</w:t>
      </w:r>
      <w:r w:rsidRPr="00577815">
        <w:rPr>
          <w:rFonts w:asciiTheme="majorBidi" w:hAnsiTheme="majorBidi" w:cs="David"/>
          <w:sz w:val="20"/>
          <w:szCs w:val="20"/>
          <w:rtl/>
        </w:rPr>
        <w:t xml:space="preserve">- </w:t>
      </w:r>
      <w:r w:rsidRPr="00577815">
        <w:rPr>
          <w:rFonts w:asciiTheme="majorBidi" w:hAnsiTheme="majorBidi" w:cs="David"/>
          <w:b/>
          <w:bCs/>
          <w:sz w:val="20"/>
          <w:szCs w:val="20"/>
          <w:highlight w:val="yellow"/>
          <w:rtl/>
        </w:rPr>
        <w:t>תכלית ההוראה היא להבטיח הגנה רציפה, יציבה ובלתי "מוטרדת" מצדם של הסניגור או של הנאשם</w:t>
      </w:r>
      <w:r w:rsidRPr="00577815">
        <w:rPr>
          <w:rFonts w:asciiTheme="majorBidi" w:hAnsiTheme="majorBidi" w:cs="David"/>
          <w:sz w:val="20"/>
          <w:szCs w:val="20"/>
          <w:highlight w:val="yellow"/>
          <w:rtl/>
        </w:rPr>
        <w:t xml:space="preserve"> .</w:t>
      </w:r>
    </w:p>
    <w:p w:rsidR="005D3E20" w:rsidRPr="00577815" w:rsidRDefault="005D3E20" w:rsidP="00450CC0">
      <w:pPr>
        <w:numPr>
          <w:ilvl w:val="0"/>
          <w:numId w:val="214"/>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למשל</w:t>
      </w:r>
      <w:r w:rsidRPr="00577815">
        <w:rPr>
          <w:rFonts w:asciiTheme="majorBidi" w:hAnsiTheme="majorBidi" w:cs="David"/>
          <w:sz w:val="20"/>
          <w:szCs w:val="20"/>
          <w:rtl/>
        </w:rPr>
        <w:t>- בימ"ש לא יתיר הפסקת ייצוג כשהבקשה נסמכת על קצב הדיונים בתיק ונובעת משיקולי נוחות של עו"ד.</w:t>
      </w:r>
    </w:p>
    <w:p w:rsidR="005D3E20" w:rsidRPr="00577815" w:rsidRDefault="005D3E20" w:rsidP="00450CC0">
      <w:pPr>
        <w:numPr>
          <w:ilvl w:val="0"/>
          <w:numId w:val="233"/>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כלל זה חל לכל </w:t>
      </w:r>
      <w:r w:rsidRPr="00577815">
        <w:rPr>
          <w:rFonts w:asciiTheme="majorBidi" w:hAnsiTheme="majorBidi" w:cs="David"/>
          <w:sz w:val="20"/>
          <w:szCs w:val="20"/>
          <w:u w:val="single"/>
          <w:rtl/>
        </w:rPr>
        <w:t>מקטע משפט העולה כדי יחידה נפרדת עצמאית</w:t>
      </w:r>
      <w:r w:rsidRPr="00577815">
        <w:rPr>
          <w:rFonts w:asciiTheme="majorBidi" w:hAnsiTheme="majorBidi" w:cs="David"/>
          <w:sz w:val="20"/>
          <w:szCs w:val="20"/>
          <w:rtl/>
        </w:rPr>
        <w:t xml:space="preserve">. כך, הליכים הקודמים למשפט, המשפט בערכאה הדיונית והערעור נחשבים ליחידות נפרדות ובתום כל אחת מהן רשאי הסנגור להשתחרר מהייצוג. </w:t>
      </w:r>
      <w:r w:rsidRPr="00577815">
        <w:rPr>
          <w:rFonts w:asciiTheme="majorBidi" w:hAnsiTheme="majorBidi" w:cs="David"/>
          <w:b/>
          <w:bCs/>
          <w:sz w:val="20"/>
          <w:szCs w:val="20"/>
          <w:highlight w:val="yellow"/>
          <w:rtl/>
        </w:rPr>
        <w:t>לא ניתן להשתחרר באמצע מקטע</w:t>
      </w:r>
      <w:r w:rsidRPr="00577815">
        <w:rPr>
          <w:rFonts w:asciiTheme="majorBidi" w:hAnsiTheme="majorBidi" w:cs="David"/>
          <w:b/>
          <w:bCs/>
          <w:sz w:val="20"/>
          <w:szCs w:val="20"/>
          <w:rtl/>
        </w:rPr>
        <w:t>, גם אם כך מורה ייפוי הכוח</w:t>
      </w:r>
      <w:r w:rsidRPr="00577815">
        <w:rPr>
          <w:rFonts w:asciiTheme="majorBidi" w:hAnsiTheme="majorBidi" w:cs="David"/>
          <w:sz w:val="20"/>
          <w:szCs w:val="20"/>
          <w:rtl/>
        </w:rPr>
        <w:t xml:space="preserve">. </w:t>
      </w:r>
    </w:p>
    <w:p w:rsidR="005D3E20" w:rsidRPr="00577815" w:rsidRDefault="005D3E20" w:rsidP="00450CC0">
      <w:pPr>
        <w:numPr>
          <w:ilvl w:val="0"/>
          <w:numId w:val="233"/>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מכאן </w:t>
      </w:r>
      <w:r w:rsidRPr="00577815">
        <w:rPr>
          <w:rFonts w:asciiTheme="majorBidi" w:hAnsiTheme="majorBidi" w:cs="David"/>
          <w:sz w:val="20"/>
          <w:szCs w:val="20"/>
          <w:u w:val="single"/>
          <w:rtl/>
        </w:rPr>
        <w:t>הזהירות שנוקטים סנגורים</w:t>
      </w:r>
      <w:r w:rsidRPr="00577815">
        <w:rPr>
          <w:rFonts w:asciiTheme="majorBidi" w:hAnsiTheme="majorBidi" w:cs="David"/>
          <w:sz w:val="20"/>
          <w:szCs w:val="20"/>
          <w:rtl/>
        </w:rPr>
        <w:t xml:space="preserve">, המציינים בייפוי הכוח את פרטי ההליך, העולה כדי יחידת שיפוט עצמאית, שלעניינו ניתן ייפוי הכוח, שאחרת יהיו מחויבים בייצוג כל עוד לא ישוחררו ע"י ביהמ"ש. </w:t>
      </w:r>
    </w:p>
    <w:p w:rsidR="005D3E20" w:rsidRPr="00577815" w:rsidRDefault="005D3E20" w:rsidP="00450CC0">
      <w:pPr>
        <w:numPr>
          <w:ilvl w:val="0"/>
          <w:numId w:val="233"/>
        </w:numPr>
        <w:spacing w:after="0"/>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כשנאשם מינה לעצמו סנגור חלופי</w:t>
      </w:r>
      <w:r w:rsidRPr="00577815">
        <w:rPr>
          <w:rFonts w:asciiTheme="majorBidi" w:hAnsiTheme="majorBidi" w:cs="David"/>
          <w:sz w:val="20"/>
          <w:szCs w:val="20"/>
          <w:highlight w:val="yellow"/>
          <w:rtl/>
        </w:rPr>
        <w:t>, יתיר ביהמ"ש לסנגור הקודם להפסיק הייצוג, ו</w:t>
      </w:r>
      <w:r w:rsidRPr="00577815">
        <w:rPr>
          <w:rFonts w:asciiTheme="majorBidi" w:hAnsiTheme="majorBidi" w:cs="David"/>
          <w:sz w:val="20"/>
          <w:szCs w:val="20"/>
          <w:highlight w:val="yellow"/>
          <w:u w:val="single"/>
          <w:rtl/>
        </w:rPr>
        <w:t>בלבד שהחילוף אינו מצריך דחייה בלתי סבירה של המשפט</w:t>
      </w:r>
      <w:r w:rsidRPr="00577815">
        <w:rPr>
          <w:rFonts w:asciiTheme="majorBidi" w:hAnsiTheme="majorBidi" w:cs="David"/>
          <w:sz w:val="20"/>
          <w:szCs w:val="20"/>
          <w:rtl/>
        </w:rPr>
        <w:t xml:space="preserve">. </w:t>
      </w:r>
    </w:p>
    <w:p w:rsidR="005D3E20" w:rsidRPr="00577815" w:rsidRDefault="005D3E20" w:rsidP="00450CC0">
      <w:pPr>
        <w:numPr>
          <w:ilvl w:val="0"/>
          <w:numId w:val="233"/>
        </w:numPr>
        <w:spacing w:after="0"/>
        <w:contextualSpacing/>
        <w:jc w:val="both"/>
        <w:rPr>
          <w:rFonts w:asciiTheme="majorBidi" w:hAnsiTheme="majorBidi" w:cs="David"/>
          <w:sz w:val="20"/>
          <w:szCs w:val="20"/>
        </w:rPr>
      </w:pPr>
      <w:r w:rsidRPr="00577815">
        <w:rPr>
          <w:rFonts w:asciiTheme="majorBidi" w:hAnsiTheme="majorBidi" w:cs="David"/>
          <w:sz w:val="20"/>
          <w:szCs w:val="20"/>
          <w:rtl/>
        </w:rPr>
        <w:t>אם הרשה בית המשפט לסניגור להפסיק לייצג את הנאש</w:t>
      </w:r>
      <w:r w:rsidR="008017B7" w:rsidRPr="00577815">
        <w:rPr>
          <w:rFonts w:asciiTheme="majorBidi" w:hAnsiTheme="majorBidi" w:cs="David"/>
          <w:sz w:val="20"/>
          <w:szCs w:val="20"/>
          <w:rtl/>
        </w:rPr>
        <w:t>ם מחמת שלא שיתף פעולה עם סנ</w:t>
      </w:r>
      <w:r w:rsidRPr="00577815">
        <w:rPr>
          <w:rFonts w:asciiTheme="majorBidi" w:hAnsiTheme="majorBidi" w:cs="David"/>
          <w:sz w:val="20"/>
          <w:szCs w:val="20"/>
          <w:rtl/>
        </w:rPr>
        <w:t>גורו, ר</w:t>
      </w:r>
      <w:r w:rsidRPr="00577815">
        <w:rPr>
          <w:rFonts w:asciiTheme="majorBidi" w:hAnsiTheme="majorBidi" w:cs="David"/>
          <w:sz w:val="20"/>
          <w:szCs w:val="20"/>
          <w:u w:val="single"/>
          <w:rtl/>
        </w:rPr>
        <w:t>שאי בית המשפט, שלא למנות לנאשם סניגור אחר אם ראה שאין בכך להועיל</w:t>
      </w:r>
      <w:r w:rsidR="00FA21E3">
        <w:rPr>
          <w:rFonts w:asciiTheme="majorBidi" w:hAnsiTheme="majorBidi" w:cs="David" w:hint="cs"/>
          <w:sz w:val="20"/>
          <w:szCs w:val="20"/>
          <w:u w:val="single"/>
          <w:rtl/>
        </w:rPr>
        <w:t xml:space="preserve"> </w:t>
      </w:r>
      <w:r w:rsidRPr="00577815">
        <w:rPr>
          <w:rFonts w:asciiTheme="majorBidi" w:hAnsiTheme="majorBidi" w:cs="David"/>
          <w:color w:val="C00000"/>
          <w:sz w:val="20"/>
          <w:szCs w:val="20"/>
          <w:rtl/>
        </w:rPr>
        <w:t>(</w:t>
      </w:r>
      <w:r w:rsidRPr="00577815">
        <w:rPr>
          <w:rFonts w:asciiTheme="majorBidi" w:hAnsiTheme="majorBidi" w:cs="David"/>
          <w:b/>
          <w:bCs/>
          <w:color w:val="C00000"/>
          <w:sz w:val="20"/>
          <w:szCs w:val="20"/>
          <w:rtl/>
        </w:rPr>
        <w:t>ס' 17(ב)</w:t>
      </w:r>
      <w:r w:rsidRPr="00577815">
        <w:rPr>
          <w:rFonts w:asciiTheme="majorBidi" w:hAnsiTheme="majorBidi" w:cs="David"/>
          <w:color w:val="C00000"/>
          <w:sz w:val="20"/>
          <w:szCs w:val="20"/>
          <w:rtl/>
        </w:rPr>
        <w:t>).</w:t>
      </w:r>
    </w:p>
    <w:p w:rsidR="005D3E20" w:rsidRPr="00FA21E3" w:rsidRDefault="005D3E20" w:rsidP="00CE5F31">
      <w:pPr>
        <w:spacing w:after="0"/>
        <w:rPr>
          <w:rFonts w:asciiTheme="majorBidi" w:hAnsiTheme="majorBidi" w:cs="David"/>
          <w:sz w:val="14"/>
          <w:szCs w:val="14"/>
          <w:u w:val="single"/>
          <w:rtl/>
        </w:rPr>
      </w:pPr>
    </w:p>
    <w:p w:rsidR="005D3E20" w:rsidRPr="00577815" w:rsidRDefault="005D3E20" w:rsidP="00CE5F31">
      <w:pPr>
        <w:spacing w:after="0"/>
        <w:rPr>
          <w:rFonts w:asciiTheme="majorBidi" w:hAnsiTheme="majorBidi" w:cs="David"/>
          <w:b/>
          <w:bCs/>
          <w:sz w:val="20"/>
          <w:szCs w:val="20"/>
          <w:u w:val="single"/>
        </w:rPr>
      </w:pPr>
      <w:r w:rsidRPr="00577815">
        <w:rPr>
          <w:rFonts w:asciiTheme="majorBidi" w:hAnsiTheme="majorBidi" w:cs="David"/>
          <w:b/>
          <w:bCs/>
          <w:sz w:val="20"/>
          <w:szCs w:val="20"/>
          <w:highlight w:val="yellow"/>
          <w:u w:val="single"/>
          <w:rtl/>
        </w:rPr>
        <w:t xml:space="preserve">(ב) </w:t>
      </w:r>
      <w:r w:rsidR="00F93D55" w:rsidRPr="00577815">
        <w:rPr>
          <w:rFonts w:asciiTheme="majorBidi" w:hAnsiTheme="majorBidi" w:cs="David"/>
          <w:b/>
          <w:bCs/>
          <w:sz w:val="20"/>
          <w:szCs w:val="20"/>
          <w:highlight w:val="yellow"/>
          <w:u w:val="single"/>
          <w:rtl/>
        </w:rPr>
        <w:t>שחרור מ</w:t>
      </w:r>
      <w:r w:rsidRPr="00577815">
        <w:rPr>
          <w:rFonts w:asciiTheme="majorBidi" w:hAnsiTheme="majorBidi" w:cs="David"/>
          <w:b/>
          <w:bCs/>
          <w:sz w:val="20"/>
          <w:szCs w:val="20"/>
          <w:highlight w:val="yellow"/>
          <w:u w:val="single"/>
          <w:rtl/>
        </w:rPr>
        <w:t>סנגור ציבורי</w:t>
      </w:r>
    </w:p>
    <w:p w:rsidR="005D3E20" w:rsidRPr="00577815" w:rsidRDefault="005D3E20" w:rsidP="00450CC0">
      <w:pPr>
        <w:numPr>
          <w:ilvl w:val="0"/>
          <w:numId w:val="234"/>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סנגור ציבורי ממונה לכל ההליך</w:t>
      </w:r>
      <w:r w:rsidRPr="00577815">
        <w:rPr>
          <w:rFonts w:asciiTheme="majorBidi" w:hAnsiTheme="majorBidi" w:cs="David"/>
          <w:sz w:val="20"/>
          <w:szCs w:val="20"/>
          <w:rtl/>
        </w:rPr>
        <w:t xml:space="preserve"> ולפיכך </w:t>
      </w:r>
      <w:r w:rsidRPr="00577815">
        <w:rPr>
          <w:rFonts w:asciiTheme="majorBidi" w:hAnsiTheme="majorBidi" w:cs="David"/>
          <w:sz w:val="20"/>
          <w:szCs w:val="20"/>
          <w:u w:val="single"/>
          <w:rtl/>
        </w:rPr>
        <w:t>הפסקת הייצוג מותרת אך ורק ברשות בית המשפט</w:t>
      </w:r>
      <w:r w:rsidRPr="00577815">
        <w:rPr>
          <w:rFonts w:asciiTheme="majorBidi" w:hAnsiTheme="majorBidi" w:cs="David"/>
          <w:sz w:val="20"/>
          <w:szCs w:val="20"/>
          <w:rtl/>
        </w:rPr>
        <w:t xml:space="preserve">. הוא הדין בהפסקת ייצוג על-ידי הסנגוריה הציבורית- להבדיל מייצוג ע"י סנגור ציבורי מסוים, ההפסקה רק ברשות ביהמ"ש. </w:t>
      </w:r>
    </w:p>
    <w:p w:rsidR="005D3E20" w:rsidRPr="00577815" w:rsidRDefault="005D3E20" w:rsidP="00450CC0">
      <w:pPr>
        <w:numPr>
          <w:ilvl w:val="0"/>
          <w:numId w:val="234"/>
        </w:numPr>
        <w:spacing w:after="0"/>
        <w:contextualSpacing/>
        <w:rPr>
          <w:rFonts w:asciiTheme="majorBidi" w:hAnsiTheme="majorBidi" w:cs="David"/>
          <w:sz w:val="20"/>
          <w:szCs w:val="20"/>
        </w:rPr>
      </w:pPr>
      <w:r w:rsidRPr="00577815">
        <w:rPr>
          <w:rFonts w:asciiTheme="majorBidi" w:hAnsiTheme="majorBidi" w:cs="David"/>
          <w:b/>
          <w:bCs/>
          <w:sz w:val="20"/>
          <w:szCs w:val="20"/>
          <w:rtl/>
        </w:rPr>
        <w:t>מקום שמונה סנגור ציבורי על-ידי בית המשפט</w:t>
      </w:r>
      <w:r w:rsidRPr="00577815">
        <w:rPr>
          <w:rFonts w:asciiTheme="majorBidi" w:hAnsiTheme="majorBidi" w:cs="David"/>
          <w:sz w:val="20"/>
          <w:szCs w:val="20"/>
          <w:rtl/>
        </w:rPr>
        <w:t xml:space="preserve">, החלפתו בסנגור פרטי או הוספת סנגור </w:t>
      </w:r>
      <w:r w:rsidRPr="00577815">
        <w:rPr>
          <w:rFonts w:asciiTheme="majorBidi" w:hAnsiTheme="majorBidi" w:cs="David"/>
          <w:sz w:val="20"/>
          <w:szCs w:val="20"/>
          <w:u w:val="single"/>
          <w:rtl/>
        </w:rPr>
        <w:t>מחייבת את אישורו של בית המשפט</w:t>
      </w:r>
      <w:r w:rsidRPr="00577815">
        <w:rPr>
          <w:rFonts w:asciiTheme="majorBidi" w:hAnsiTheme="majorBidi" w:cs="David"/>
          <w:sz w:val="20"/>
          <w:szCs w:val="20"/>
          <w:rtl/>
        </w:rPr>
        <w:t>.</w:t>
      </w:r>
    </w:p>
    <w:p w:rsidR="005D772A" w:rsidRPr="00FA21E3" w:rsidRDefault="005D772A" w:rsidP="005D772A">
      <w:pPr>
        <w:spacing w:after="0" w:line="300" w:lineRule="auto"/>
        <w:contextualSpacing/>
        <w:rPr>
          <w:rFonts w:asciiTheme="majorBidi" w:hAnsiTheme="majorBidi" w:cs="David"/>
          <w:sz w:val="10"/>
          <w:szCs w:val="10"/>
          <w:rtl/>
        </w:rPr>
      </w:pPr>
    </w:p>
    <w:p w:rsidR="005D772A" w:rsidRPr="00577815" w:rsidRDefault="005D772A" w:rsidP="00AE2AAF">
      <w:pPr>
        <w:shd w:val="clear" w:color="auto" w:fill="DDD9C3" w:themeFill="background2" w:themeFillShade="E6"/>
        <w:spacing w:after="0" w:line="300" w:lineRule="auto"/>
        <w:jc w:val="center"/>
        <w:rPr>
          <w:rFonts w:asciiTheme="majorBidi" w:hAnsiTheme="majorBidi" w:cs="David"/>
          <w:b/>
          <w:bCs/>
          <w:color w:val="548DD4" w:themeColor="text2" w:themeTint="99"/>
          <w:sz w:val="24"/>
          <w:szCs w:val="24"/>
          <w:u w:val="single"/>
          <w:rtl/>
        </w:rPr>
      </w:pPr>
      <w:r w:rsidRPr="00577815">
        <w:rPr>
          <w:rFonts w:asciiTheme="majorBidi" w:hAnsiTheme="majorBidi" w:cs="David"/>
          <w:b/>
          <w:bCs/>
          <w:color w:val="548DD4" w:themeColor="text2" w:themeTint="99"/>
          <w:sz w:val="24"/>
          <w:szCs w:val="24"/>
          <w:u w:val="single"/>
          <w:rtl/>
        </w:rPr>
        <w:t>5. פסלות שופט</w:t>
      </w:r>
    </w:p>
    <w:p w:rsidR="005D772A" w:rsidRPr="00577815" w:rsidRDefault="005D772A" w:rsidP="00450CC0">
      <w:pPr>
        <w:numPr>
          <w:ilvl w:val="0"/>
          <w:numId w:val="165"/>
        </w:numPr>
        <w:spacing w:after="0" w:line="300" w:lineRule="auto"/>
        <w:contextualSpacing/>
        <w:jc w:val="both"/>
        <w:rPr>
          <w:rFonts w:asciiTheme="majorBidi" w:hAnsiTheme="majorBidi" w:cs="David"/>
          <w:sz w:val="20"/>
          <w:szCs w:val="20"/>
        </w:rPr>
      </w:pPr>
      <w:r w:rsidRPr="00577815">
        <w:rPr>
          <w:rFonts w:asciiTheme="majorBidi" w:hAnsiTheme="majorBidi" w:cs="David"/>
          <w:b/>
          <w:bCs/>
          <w:sz w:val="20"/>
          <w:szCs w:val="20"/>
          <w:rtl/>
        </w:rPr>
        <w:t>שופט אמור לשפוט בצורה אובייקטיבית</w:t>
      </w:r>
      <w:r w:rsidRPr="00577815">
        <w:rPr>
          <w:rFonts w:asciiTheme="majorBidi" w:hAnsiTheme="majorBidi" w:cs="David"/>
          <w:sz w:val="20"/>
          <w:szCs w:val="20"/>
          <w:rtl/>
        </w:rPr>
        <w:t xml:space="preserve"> "לב פתוח ונפש חפצה".</w:t>
      </w:r>
    </w:p>
    <w:p w:rsidR="005D772A" w:rsidRPr="00577815" w:rsidRDefault="005D772A" w:rsidP="00450CC0">
      <w:pPr>
        <w:numPr>
          <w:ilvl w:val="0"/>
          <w:numId w:val="165"/>
        </w:numPr>
        <w:spacing w:after="0" w:line="300" w:lineRule="auto"/>
        <w:contextualSpacing/>
        <w:jc w:val="both"/>
        <w:rPr>
          <w:rFonts w:asciiTheme="majorBidi" w:hAnsiTheme="majorBidi" w:cs="David"/>
          <w:sz w:val="20"/>
          <w:szCs w:val="20"/>
        </w:rPr>
      </w:pPr>
      <w:r w:rsidRPr="00577815">
        <w:rPr>
          <w:rFonts w:asciiTheme="majorBidi" w:hAnsiTheme="majorBidi" w:cs="David"/>
          <w:sz w:val="20"/>
          <w:szCs w:val="20"/>
          <w:rtl/>
        </w:rPr>
        <w:t xml:space="preserve">שופט לא ישב בדין אם מצא </w:t>
      </w:r>
      <w:r w:rsidRPr="00577815">
        <w:rPr>
          <w:rFonts w:asciiTheme="majorBidi" w:hAnsiTheme="majorBidi" w:cs="David"/>
          <w:sz w:val="20"/>
          <w:szCs w:val="20"/>
          <w:u w:val="single"/>
          <w:rtl/>
        </w:rPr>
        <w:t xml:space="preserve">מיוזמתו </w:t>
      </w:r>
      <w:r w:rsidRPr="00577815">
        <w:rPr>
          <w:rFonts w:asciiTheme="majorBidi" w:hAnsiTheme="majorBidi" w:cs="David"/>
          <w:sz w:val="20"/>
          <w:szCs w:val="20"/>
          <w:rtl/>
        </w:rPr>
        <w:t xml:space="preserve">או </w:t>
      </w:r>
      <w:r w:rsidRPr="00577815">
        <w:rPr>
          <w:rFonts w:asciiTheme="majorBidi" w:hAnsiTheme="majorBidi" w:cs="David"/>
          <w:sz w:val="20"/>
          <w:szCs w:val="20"/>
          <w:u w:val="single"/>
          <w:rtl/>
        </w:rPr>
        <w:t xml:space="preserve">לבקשת בעל דין </w:t>
      </w:r>
      <w:r w:rsidRPr="00577815">
        <w:rPr>
          <w:rFonts w:asciiTheme="majorBidi" w:hAnsiTheme="majorBidi" w:cs="David"/>
          <w:sz w:val="20"/>
          <w:szCs w:val="20"/>
          <w:rtl/>
        </w:rPr>
        <w:t xml:space="preserve">כי קיימות נסיבות שיש בהן כדי ליצור </w:t>
      </w:r>
      <w:r w:rsidRPr="00577815">
        <w:rPr>
          <w:rFonts w:asciiTheme="majorBidi" w:hAnsiTheme="majorBidi" w:cs="David"/>
          <w:b/>
          <w:bCs/>
          <w:sz w:val="20"/>
          <w:szCs w:val="20"/>
          <w:rtl/>
        </w:rPr>
        <w:t xml:space="preserve">חשש ממשי למשוא פנים </w:t>
      </w:r>
      <w:r w:rsidRPr="00577815">
        <w:rPr>
          <w:rFonts w:asciiTheme="majorBidi" w:hAnsiTheme="majorBidi" w:cs="David"/>
          <w:sz w:val="20"/>
          <w:szCs w:val="20"/>
          <w:rtl/>
        </w:rPr>
        <w:t>בניהול המשפט (</w:t>
      </w:r>
      <w:r w:rsidRPr="00577815">
        <w:rPr>
          <w:rFonts w:asciiTheme="majorBidi" w:hAnsiTheme="majorBidi" w:cs="David"/>
          <w:color w:val="C00000"/>
          <w:sz w:val="20"/>
          <w:szCs w:val="20"/>
          <w:rtl/>
        </w:rPr>
        <w:t>ס'77(א</w:t>
      </w:r>
      <w:r w:rsidRPr="00577815">
        <w:rPr>
          <w:rFonts w:asciiTheme="majorBidi" w:hAnsiTheme="majorBidi" w:cs="David"/>
          <w:sz w:val="20"/>
          <w:szCs w:val="20"/>
          <w:rtl/>
        </w:rPr>
        <w:t>) לחוק בתי המשפט).</w:t>
      </w:r>
    </w:p>
    <w:p w:rsidR="005D772A" w:rsidRPr="00577815" w:rsidRDefault="005D772A" w:rsidP="00450CC0">
      <w:pPr>
        <w:numPr>
          <w:ilvl w:val="0"/>
          <w:numId w:val="165"/>
        </w:numPr>
        <w:spacing w:after="0" w:line="300" w:lineRule="auto"/>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כללי פסלות שופט נגזרים מכללי הצדק הטבעי ובראשם הכלל בדבר היעדר משוא פנים</w:t>
      </w:r>
      <w:r w:rsidRPr="00577815">
        <w:rPr>
          <w:rFonts w:asciiTheme="majorBidi" w:hAnsiTheme="majorBidi" w:cs="David"/>
          <w:sz w:val="20"/>
          <w:szCs w:val="20"/>
          <w:rtl/>
        </w:rPr>
        <w:t>. נועדו להבטיח שההליך השיפוטי לא ינוהל ע"י אדם שיש לו עניין אישי בהתדיינות ודעה קדומה כלפי בעל הדין. באים לקדם יושרה, הגינות, עצמאות, אי תלות.</w:t>
      </w:r>
    </w:p>
    <w:p w:rsidR="005D772A" w:rsidRPr="00577815" w:rsidRDefault="005D772A" w:rsidP="00450CC0">
      <w:pPr>
        <w:numPr>
          <w:ilvl w:val="0"/>
          <w:numId w:val="165"/>
        </w:numPr>
        <w:spacing w:after="0" w:line="300" w:lineRule="auto"/>
        <w:contextualSpacing/>
        <w:jc w:val="both"/>
        <w:rPr>
          <w:rFonts w:asciiTheme="majorBidi" w:hAnsiTheme="majorBidi" w:cs="David"/>
          <w:sz w:val="20"/>
          <w:szCs w:val="20"/>
        </w:rPr>
      </w:pPr>
      <w:r w:rsidRPr="00577815">
        <w:rPr>
          <w:rFonts w:asciiTheme="majorBidi" w:hAnsiTheme="majorBidi" w:cs="David"/>
          <w:b/>
          <w:bCs/>
          <w:sz w:val="20"/>
          <w:szCs w:val="20"/>
          <w:rtl/>
        </w:rPr>
        <w:t>הבחנה בין דעה קדומה לקודמת-</w:t>
      </w:r>
      <w:r w:rsidRPr="00577815">
        <w:rPr>
          <w:rFonts w:asciiTheme="majorBidi" w:hAnsiTheme="majorBidi" w:cs="David"/>
          <w:sz w:val="20"/>
          <w:szCs w:val="20"/>
          <w:rtl/>
        </w:rPr>
        <w:t xml:space="preserve"> דעה קודמת יש לכל אחד אך ניתן להטות אותה. מה שחשוב זה שלא תהיה דעה קדומה שקשה מאוד לשנותה. </w:t>
      </w:r>
    </w:p>
    <w:p w:rsidR="005D772A" w:rsidRPr="00FA21E3" w:rsidRDefault="005D772A" w:rsidP="005D772A">
      <w:pPr>
        <w:spacing w:after="0" w:line="300" w:lineRule="auto"/>
        <w:rPr>
          <w:rFonts w:asciiTheme="majorBidi" w:hAnsiTheme="majorBidi" w:cs="David"/>
          <w:sz w:val="2"/>
          <w:szCs w:val="2"/>
          <w:rtl/>
        </w:rPr>
      </w:pPr>
    </w:p>
    <w:p w:rsidR="005D772A" w:rsidRPr="00577815" w:rsidRDefault="005D772A" w:rsidP="00450CC0">
      <w:pPr>
        <w:pStyle w:val="a5"/>
        <w:numPr>
          <w:ilvl w:val="0"/>
          <w:numId w:val="240"/>
        </w:numPr>
        <w:spacing w:after="0" w:line="300" w:lineRule="auto"/>
        <w:jc w:val="center"/>
        <w:rPr>
          <w:rFonts w:asciiTheme="majorBidi" w:hAnsiTheme="majorBidi" w:cs="David"/>
          <w:b/>
          <w:bCs/>
          <w:color w:val="FF0000"/>
          <w:u w:val="single"/>
        </w:rPr>
      </w:pPr>
      <w:r w:rsidRPr="00577815">
        <w:rPr>
          <w:rFonts w:asciiTheme="majorBidi" w:hAnsiTheme="majorBidi" w:cs="David"/>
          <w:b/>
          <w:bCs/>
          <w:color w:val="FF0000"/>
          <w:u w:val="single"/>
          <w:rtl/>
        </w:rPr>
        <w:t>עילות הפסלות</w:t>
      </w:r>
    </w:p>
    <w:p w:rsidR="005D772A" w:rsidRPr="00577815" w:rsidRDefault="005D772A" w:rsidP="00450CC0">
      <w:pPr>
        <w:numPr>
          <w:ilvl w:val="0"/>
          <w:numId w:val="108"/>
        </w:numPr>
        <w:spacing w:after="0" w:line="300" w:lineRule="auto"/>
        <w:ind w:left="360"/>
        <w:contextualSpacing/>
        <w:rPr>
          <w:rFonts w:asciiTheme="majorBidi" w:hAnsiTheme="majorBidi" w:cs="David"/>
          <w:sz w:val="20"/>
          <w:szCs w:val="20"/>
          <w:rtl/>
        </w:rPr>
      </w:pPr>
      <w:r w:rsidRPr="00577815">
        <w:rPr>
          <w:rFonts w:asciiTheme="majorBidi" w:hAnsiTheme="majorBidi" w:cs="David"/>
          <w:sz w:val="20"/>
          <w:szCs w:val="20"/>
          <w:rtl/>
        </w:rPr>
        <w:t xml:space="preserve">מופיעות </w:t>
      </w:r>
      <w:r w:rsidRPr="00577815">
        <w:rPr>
          <w:rFonts w:asciiTheme="majorBidi" w:hAnsiTheme="majorBidi" w:cs="David"/>
          <w:color w:val="C00000"/>
          <w:sz w:val="20"/>
          <w:szCs w:val="20"/>
          <w:rtl/>
        </w:rPr>
        <w:t xml:space="preserve">בס'77 רבתי </w:t>
      </w:r>
      <w:r w:rsidRPr="00577815">
        <w:rPr>
          <w:rFonts w:asciiTheme="majorBidi" w:hAnsiTheme="majorBidi" w:cs="David"/>
          <w:sz w:val="20"/>
          <w:szCs w:val="20"/>
          <w:rtl/>
        </w:rPr>
        <w:t xml:space="preserve">לחוק בתי המשפט </w:t>
      </w:r>
      <w:r w:rsidRPr="00577815">
        <w:rPr>
          <w:rFonts w:asciiTheme="majorBidi" w:hAnsiTheme="majorBidi" w:cs="David"/>
          <w:color w:val="C00000"/>
          <w:sz w:val="20"/>
          <w:szCs w:val="20"/>
          <w:rtl/>
        </w:rPr>
        <w:t>וס'146-148 לחסד"פ.</w:t>
      </w:r>
    </w:p>
    <w:p w:rsidR="005D772A" w:rsidRPr="00577815" w:rsidRDefault="005D772A" w:rsidP="00450CC0">
      <w:pPr>
        <w:numPr>
          <w:ilvl w:val="0"/>
          <w:numId w:val="107"/>
        </w:numPr>
        <w:spacing w:after="0" w:line="300" w:lineRule="auto"/>
        <w:ind w:left="360"/>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נדרש "חשש ממשי" למשוא פנים</w:t>
      </w:r>
      <w:r w:rsidRPr="00577815">
        <w:rPr>
          <w:rFonts w:asciiTheme="majorBidi" w:hAnsiTheme="majorBidi" w:cs="David"/>
          <w:sz w:val="20"/>
          <w:szCs w:val="20"/>
          <w:rtl/>
        </w:rPr>
        <w:t xml:space="preserve"> (דעתו של השופט ננעלת וסופית מלכתחילה) ואין די בחשד סתם ואפילו לא בחשד סביר.</w:t>
      </w:r>
    </w:p>
    <w:p w:rsidR="005D772A" w:rsidRPr="00577815" w:rsidRDefault="005D772A" w:rsidP="00450CC0">
      <w:pPr>
        <w:numPr>
          <w:ilvl w:val="0"/>
          <w:numId w:val="166"/>
        </w:numPr>
        <w:spacing w:after="0" w:line="300" w:lineRule="auto"/>
        <w:contextualSpacing/>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ידיד:</w:t>
      </w:r>
      <w:r w:rsidRPr="00577815">
        <w:rPr>
          <w:rFonts w:asciiTheme="majorBidi" w:hAnsiTheme="majorBidi" w:cs="David"/>
          <w:b/>
          <w:bCs/>
          <w:sz w:val="20"/>
          <w:szCs w:val="20"/>
          <w:highlight w:val="yellow"/>
          <w:rtl/>
        </w:rPr>
        <w:t>לא כל דעה רופפת תביא לפסלות</w:t>
      </w:r>
      <w:r w:rsidRPr="00577815">
        <w:rPr>
          <w:rFonts w:asciiTheme="majorBidi" w:hAnsiTheme="majorBidi" w:cs="David"/>
          <w:sz w:val="20"/>
          <w:szCs w:val="20"/>
          <w:highlight w:val="yellow"/>
          <w:rtl/>
        </w:rPr>
        <w:t xml:space="preserve"> אלא </w:t>
      </w:r>
      <w:r w:rsidRPr="00577815">
        <w:rPr>
          <w:rFonts w:asciiTheme="majorBidi" w:hAnsiTheme="majorBidi" w:cs="David"/>
          <w:b/>
          <w:bCs/>
          <w:sz w:val="20"/>
          <w:szCs w:val="20"/>
          <w:highlight w:val="yellow"/>
          <w:rtl/>
        </w:rPr>
        <w:t>רק כשמדובר בדעה נחרצת וסופית</w:t>
      </w:r>
      <w:r w:rsidRPr="00577815">
        <w:rPr>
          <w:rFonts w:asciiTheme="majorBidi" w:hAnsiTheme="majorBidi" w:cs="David"/>
          <w:sz w:val="20"/>
          <w:szCs w:val="20"/>
          <w:rtl/>
        </w:rPr>
        <w:t>, ללא אפשרות סבירה של שכנוע ושינוי (דעה קדומה).</w:t>
      </w:r>
    </w:p>
    <w:p w:rsidR="005D772A" w:rsidRPr="00577815" w:rsidRDefault="005D772A" w:rsidP="00450CC0">
      <w:pPr>
        <w:numPr>
          <w:ilvl w:val="0"/>
          <w:numId w:val="107"/>
        </w:numPr>
        <w:spacing w:after="0" w:line="300" w:lineRule="auto"/>
        <w:ind w:left="360"/>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בפסיקה נקבע מבחן אובייקטיבי לשם זיהוי משוא פנים</w:t>
      </w:r>
      <w:r w:rsidRPr="00577815">
        <w:rPr>
          <w:rFonts w:asciiTheme="majorBidi" w:hAnsiTheme="majorBidi" w:cs="David"/>
          <w:sz w:val="20"/>
          <w:szCs w:val="20"/>
          <w:rtl/>
        </w:rPr>
        <w:t>, להבדיל ממבחן סובייקטיבי של תחושת בעל הדין</w:t>
      </w:r>
    </w:p>
    <w:p w:rsidR="005D772A" w:rsidRPr="00577815" w:rsidRDefault="005D772A" w:rsidP="00450CC0">
      <w:pPr>
        <w:numPr>
          <w:ilvl w:val="0"/>
          <w:numId w:val="166"/>
        </w:numPr>
        <w:spacing w:after="0" w:line="300" w:lineRule="auto"/>
        <w:contextualSpacing/>
        <w:jc w:val="both"/>
        <w:rPr>
          <w:rFonts w:asciiTheme="majorBidi" w:hAnsiTheme="majorBidi" w:cs="David"/>
          <w:sz w:val="20"/>
          <w:szCs w:val="20"/>
        </w:rPr>
      </w:pPr>
      <w:r w:rsidRPr="00577815">
        <w:rPr>
          <w:rFonts w:asciiTheme="majorBidi" w:eastAsia="Calibri" w:hAnsiTheme="majorBidi" w:cs="David"/>
          <w:b/>
          <w:bCs/>
          <w:color w:val="FFFF00"/>
          <w:sz w:val="20"/>
          <w:szCs w:val="20"/>
          <w:highlight w:val="magenta"/>
          <w:rtl/>
        </w:rPr>
        <w:t>פס"ד דיאמימון</w:t>
      </w:r>
      <w:r w:rsidRPr="00577815">
        <w:rPr>
          <w:rFonts w:asciiTheme="majorBidi" w:eastAsia="Calibri" w:hAnsiTheme="majorBidi" w:cs="David"/>
          <w:b/>
          <w:bCs/>
          <w:color w:val="FFFF00"/>
          <w:sz w:val="20"/>
          <w:szCs w:val="20"/>
          <w:rtl/>
        </w:rPr>
        <w:t>:</w:t>
      </w:r>
      <w:r w:rsidRPr="00577815">
        <w:rPr>
          <w:rFonts w:asciiTheme="majorBidi" w:hAnsiTheme="majorBidi" w:cs="David"/>
          <w:sz w:val="20"/>
          <w:szCs w:val="20"/>
          <w:rtl/>
        </w:rPr>
        <w:t>אין די בפגיעה במראית פני הצדק כדי להצדיק פסלות שופט. שאחרת נותנים משקל יתר לתחושה הסובייקטיבית של בעל הדין וייפתח פתח לפסילה גורפת של שופטים גם באין חשש ממשי למשוא פנים.</w:t>
      </w:r>
    </w:p>
    <w:p w:rsidR="005D772A" w:rsidRPr="00577815" w:rsidRDefault="005D772A" w:rsidP="00450CC0">
      <w:pPr>
        <w:numPr>
          <w:ilvl w:val="0"/>
          <w:numId w:val="107"/>
        </w:numPr>
        <w:spacing w:after="0" w:line="300" w:lineRule="auto"/>
        <w:ind w:left="360"/>
        <w:contextualSpacing/>
        <w:rPr>
          <w:rFonts w:asciiTheme="majorBidi" w:hAnsiTheme="majorBidi" w:cs="David"/>
          <w:sz w:val="20"/>
          <w:szCs w:val="20"/>
        </w:rPr>
      </w:pPr>
      <w:r w:rsidRPr="00577815">
        <w:rPr>
          <w:rFonts w:asciiTheme="majorBidi" w:eastAsia="Calibri" w:hAnsiTheme="majorBidi" w:cs="David"/>
          <w:b/>
          <w:bCs/>
          <w:color w:val="FFFF00"/>
          <w:sz w:val="20"/>
          <w:szCs w:val="20"/>
          <w:highlight w:val="magenta"/>
          <w:rtl/>
        </w:rPr>
        <w:t>פס"ד בראון</w:t>
      </w:r>
      <w:r w:rsidRPr="00577815">
        <w:rPr>
          <w:rFonts w:asciiTheme="majorBidi" w:eastAsia="Calibri" w:hAnsiTheme="majorBidi" w:cs="David"/>
          <w:b/>
          <w:bCs/>
          <w:color w:val="FFFF00"/>
          <w:sz w:val="20"/>
          <w:szCs w:val="20"/>
          <w:rtl/>
        </w:rPr>
        <w:t>:</w:t>
      </w:r>
      <w:r w:rsidRPr="00577815">
        <w:rPr>
          <w:rFonts w:asciiTheme="majorBidi" w:hAnsiTheme="majorBidi" w:cs="David"/>
          <w:sz w:val="20"/>
          <w:szCs w:val="20"/>
          <w:rtl/>
        </w:rPr>
        <w:t>אם נוצרה עבירה עכורה ואין עילת פסלות יש לבחון מקום לפסול את השופט (אובייקטיבי).</w:t>
      </w:r>
    </w:p>
    <w:p w:rsidR="005D772A" w:rsidRPr="00FA21E3" w:rsidRDefault="005D772A" w:rsidP="005D772A">
      <w:pPr>
        <w:spacing w:after="0" w:line="300" w:lineRule="auto"/>
        <w:rPr>
          <w:rFonts w:asciiTheme="majorBidi" w:hAnsiTheme="majorBidi" w:cs="David"/>
          <w:b/>
          <w:bCs/>
          <w:sz w:val="8"/>
          <w:szCs w:val="8"/>
          <w:rtl/>
        </w:rPr>
      </w:pPr>
    </w:p>
    <w:p w:rsidR="005D772A" w:rsidRPr="00577815" w:rsidRDefault="005D772A" w:rsidP="00FA21E3">
      <w:pPr>
        <w:spacing w:after="0" w:line="300" w:lineRule="auto"/>
        <w:jc w:val="center"/>
        <w:rPr>
          <w:rFonts w:asciiTheme="majorBidi" w:hAnsiTheme="majorBidi" w:cs="David"/>
          <w:b/>
          <w:bCs/>
          <w:color w:val="FF0000"/>
        </w:rPr>
      </w:pPr>
      <w:r w:rsidRPr="00577815">
        <w:rPr>
          <w:rFonts w:asciiTheme="majorBidi" w:hAnsiTheme="majorBidi" w:cs="David"/>
          <w:b/>
          <w:bCs/>
          <w:color w:val="FF0000"/>
          <w:u w:val="single"/>
          <w:rtl/>
        </w:rPr>
        <w:t>יישום קונקרטי</w:t>
      </w:r>
      <w:r w:rsidRPr="00577815">
        <w:rPr>
          <w:rFonts w:asciiTheme="majorBidi" w:hAnsiTheme="majorBidi" w:cs="David"/>
          <w:b/>
          <w:bCs/>
          <w:color w:val="FF0000"/>
          <w:rtl/>
        </w:rPr>
        <w:t>:</w:t>
      </w:r>
    </w:p>
    <w:p w:rsidR="005D772A" w:rsidRPr="00577815" w:rsidRDefault="005D772A" w:rsidP="00450CC0">
      <w:pPr>
        <w:numPr>
          <w:ilvl w:val="0"/>
          <w:numId w:val="109"/>
        </w:numPr>
        <w:spacing w:after="0" w:line="300" w:lineRule="auto"/>
        <w:ind w:left="360"/>
        <w:contextualSpacing/>
        <w:rPr>
          <w:rFonts w:asciiTheme="majorBidi" w:hAnsiTheme="majorBidi" w:cs="David"/>
          <w:sz w:val="20"/>
          <w:szCs w:val="20"/>
        </w:rPr>
      </w:pPr>
      <w:r w:rsidRPr="00577815">
        <w:rPr>
          <w:rFonts w:asciiTheme="majorBidi" w:hAnsiTheme="majorBidi" w:cs="David"/>
          <w:b/>
          <w:bCs/>
          <w:sz w:val="20"/>
          <w:szCs w:val="20"/>
          <w:u w:val="single"/>
          <w:rtl/>
        </w:rPr>
        <w:t>עילות שבחוק</w:t>
      </w:r>
      <w:r w:rsidRPr="00577815">
        <w:rPr>
          <w:rFonts w:asciiTheme="majorBidi" w:hAnsiTheme="majorBidi" w:cs="David"/>
          <w:b/>
          <w:bCs/>
          <w:color w:val="C00000"/>
          <w:sz w:val="20"/>
          <w:szCs w:val="20"/>
          <w:u w:val="single"/>
          <w:rtl/>
        </w:rPr>
        <w:t xml:space="preserve">, ס'77 רבתי </w:t>
      </w:r>
      <w:r w:rsidRPr="00577815">
        <w:rPr>
          <w:rFonts w:asciiTheme="majorBidi" w:hAnsiTheme="majorBidi" w:cs="David"/>
          <w:b/>
          <w:bCs/>
          <w:sz w:val="20"/>
          <w:szCs w:val="20"/>
          <w:u w:val="single"/>
          <w:rtl/>
        </w:rPr>
        <w:t>(</w:t>
      </w:r>
      <w:r w:rsidRPr="00FA21E3">
        <w:rPr>
          <w:rFonts w:asciiTheme="majorBidi" w:hAnsiTheme="majorBidi" w:cs="David"/>
          <w:b/>
          <w:bCs/>
          <w:sz w:val="20"/>
          <w:szCs w:val="20"/>
          <w:u w:val="single"/>
          <w:shd w:val="clear" w:color="auto" w:fill="000000" w:themeFill="text1"/>
          <w:rtl/>
        </w:rPr>
        <w:t>משוא פנים אשר נובע מעניין אישי</w:t>
      </w:r>
      <w:r w:rsidRPr="00577815">
        <w:rPr>
          <w:rFonts w:asciiTheme="majorBidi" w:hAnsiTheme="majorBidi" w:cs="David"/>
          <w:b/>
          <w:bCs/>
          <w:sz w:val="20"/>
          <w:szCs w:val="20"/>
          <w:u w:val="single"/>
          <w:rtl/>
        </w:rPr>
        <w:t>)</w:t>
      </w:r>
      <w:r w:rsidRPr="00577815">
        <w:rPr>
          <w:rFonts w:asciiTheme="majorBidi" w:hAnsiTheme="majorBidi" w:cs="David"/>
          <w:sz w:val="20"/>
          <w:szCs w:val="20"/>
          <w:rtl/>
        </w:rPr>
        <w:t xml:space="preserve"> –</w:t>
      </w:r>
    </w:p>
    <w:p w:rsidR="005D772A" w:rsidRPr="00577815" w:rsidRDefault="005D772A" w:rsidP="00450CC0">
      <w:pPr>
        <w:numPr>
          <w:ilvl w:val="0"/>
          <w:numId w:val="110"/>
        </w:numPr>
        <w:spacing w:after="0" w:line="300" w:lineRule="auto"/>
        <w:ind w:left="720"/>
        <w:contextualSpacing/>
        <w:jc w:val="both"/>
        <w:rPr>
          <w:rFonts w:asciiTheme="majorBidi" w:hAnsiTheme="majorBidi" w:cs="David"/>
          <w:sz w:val="20"/>
          <w:szCs w:val="20"/>
        </w:rPr>
      </w:pPr>
      <w:r w:rsidRPr="00577815">
        <w:rPr>
          <w:rFonts w:asciiTheme="majorBidi" w:hAnsiTheme="majorBidi" w:cs="David"/>
          <w:sz w:val="20"/>
          <w:szCs w:val="20"/>
          <w:rtl/>
        </w:rPr>
        <w:t xml:space="preserve">שופט לא ישב בדין אם צד להליך, בא כוחו או בעל דין הוא </w:t>
      </w:r>
      <w:r w:rsidRPr="00577815">
        <w:rPr>
          <w:rFonts w:asciiTheme="majorBidi" w:hAnsiTheme="majorBidi" w:cs="David"/>
          <w:b/>
          <w:bCs/>
          <w:sz w:val="20"/>
          <w:szCs w:val="20"/>
          <w:highlight w:val="yellow"/>
          <w:rtl/>
        </w:rPr>
        <w:t>בן משפחה שלו או שיש ביניהם קרבה ממשית</w:t>
      </w:r>
      <w:r w:rsidRPr="00577815">
        <w:rPr>
          <w:rFonts w:asciiTheme="majorBidi" w:hAnsiTheme="majorBidi" w:cs="David"/>
          <w:sz w:val="20"/>
          <w:szCs w:val="20"/>
          <w:highlight w:val="yellow"/>
          <w:rtl/>
        </w:rPr>
        <w:t xml:space="preserve"> אחרת</w:t>
      </w:r>
      <w:r w:rsidRPr="00577815">
        <w:rPr>
          <w:rFonts w:asciiTheme="majorBidi" w:hAnsiTheme="majorBidi" w:cs="David"/>
          <w:sz w:val="20"/>
          <w:szCs w:val="20"/>
          <w:rtl/>
        </w:rPr>
        <w:t xml:space="preserve"> (</w:t>
      </w:r>
      <w:r w:rsidRPr="00577815">
        <w:rPr>
          <w:rFonts w:asciiTheme="majorBidi" w:hAnsiTheme="majorBidi" w:cs="David"/>
          <w:color w:val="C00000"/>
          <w:sz w:val="20"/>
          <w:szCs w:val="20"/>
          <w:rtl/>
        </w:rPr>
        <w:t>ס'77א לחוק בתי המשפט).</w:t>
      </w:r>
      <w:r w:rsidR="00FA21E3">
        <w:rPr>
          <w:rFonts w:asciiTheme="majorBidi" w:hAnsiTheme="majorBidi" w:cs="David" w:hint="cs"/>
          <w:color w:val="FF0000"/>
          <w:sz w:val="20"/>
          <w:szCs w:val="20"/>
          <w:rtl/>
        </w:rPr>
        <w:t xml:space="preserve"> </w:t>
      </w:r>
      <w:r w:rsidRPr="00577815">
        <w:rPr>
          <w:rFonts w:asciiTheme="majorBidi" w:hAnsiTheme="majorBidi" w:cs="David"/>
          <w:color w:val="FF0000"/>
          <w:sz w:val="20"/>
          <w:szCs w:val="20"/>
          <w:rtl/>
        </w:rPr>
        <w:t xml:space="preserve">לשים לב </w:t>
      </w:r>
      <w:r w:rsidRPr="00577815">
        <w:rPr>
          <w:rFonts w:asciiTheme="majorBidi" w:hAnsiTheme="majorBidi" w:cs="David"/>
          <w:sz w:val="20"/>
          <w:szCs w:val="20"/>
          <w:rtl/>
        </w:rPr>
        <w:t xml:space="preserve">ששופט </w:t>
      </w:r>
      <w:r w:rsidRPr="00FA21E3">
        <w:rPr>
          <w:rFonts w:asciiTheme="majorBidi" w:hAnsiTheme="majorBidi" w:cs="David"/>
          <w:b/>
          <w:bCs/>
          <w:sz w:val="20"/>
          <w:szCs w:val="20"/>
          <w:u w:val="single"/>
          <w:rtl/>
        </w:rPr>
        <w:t>אינו חייב לפסול עצמו</w:t>
      </w:r>
      <w:r w:rsidRPr="00577815">
        <w:rPr>
          <w:rFonts w:asciiTheme="majorBidi" w:hAnsiTheme="majorBidi" w:cs="David"/>
          <w:sz w:val="20"/>
          <w:szCs w:val="20"/>
          <w:rtl/>
        </w:rPr>
        <w:t xml:space="preserve"> רק משום שהוא מכיר את עורך הדין או את מי בעלי הדין. </w:t>
      </w:r>
    </w:p>
    <w:p w:rsidR="005D772A" w:rsidRPr="00577815" w:rsidRDefault="005D772A" w:rsidP="00450CC0">
      <w:pPr>
        <w:numPr>
          <w:ilvl w:val="0"/>
          <w:numId w:val="110"/>
        </w:numPr>
        <w:spacing w:after="0" w:line="300" w:lineRule="auto"/>
        <w:ind w:left="720"/>
        <w:contextualSpacing/>
        <w:jc w:val="both"/>
        <w:rPr>
          <w:rFonts w:asciiTheme="majorBidi" w:hAnsiTheme="majorBidi" w:cs="David"/>
          <w:sz w:val="20"/>
          <w:szCs w:val="20"/>
        </w:rPr>
      </w:pPr>
      <w:r w:rsidRPr="00577815">
        <w:rPr>
          <w:rFonts w:asciiTheme="majorBidi" w:hAnsiTheme="majorBidi" w:cs="David"/>
          <w:sz w:val="20"/>
          <w:szCs w:val="20"/>
          <w:rtl/>
        </w:rPr>
        <w:t xml:space="preserve">שופט לא יישב בדין אם יש לו </w:t>
      </w:r>
      <w:r w:rsidRPr="00577815">
        <w:rPr>
          <w:rFonts w:asciiTheme="majorBidi" w:hAnsiTheme="majorBidi" w:cs="David"/>
          <w:b/>
          <w:bCs/>
          <w:sz w:val="20"/>
          <w:szCs w:val="20"/>
          <w:highlight w:val="yellow"/>
          <w:rtl/>
        </w:rPr>
        <w:t>ענין כספי ממשי או ענין אישי ממשי</w:t>
      </w:r>
      <w:r w:rsidRPr="00577815">
        <w:rPr>
          <w:rFonts w:asciiTheme="majorBidi" w:hAnsiTheme="majorBidi" w:cs="David"/>
          <w:sz w:val="20"/>
          <w:szCs w:val="20"/>
          <w:highlight w:val="yellow"/>
          <w:rtl/>
        </w:rPr>
        <w:t xml:space="preserve"> בהליך או בתוצאותיו</w:t>
      </w:r>
      <w:r w:rsidRPr="00577815">
        <w:rPr>
          <w:rFonts w:asciiTheme="majorBidi" w:hAnsiTheme="majorBidi" w:cs="David"/>
          <w:sz w:val="20"/>
          <w:szCs w:val="20"/>
          <w:rtl/>
        </w:rPr>
        <w:t xml:space="preserve">, בצד להליך, בבא כוחו או בעד מרכזי, או שלבן משפחה מדרגה ראשונה של השופט יש ענין כאמור. </w:t>
      </w:r>
      <w:r w:rsidRPr="00577815">
        <w:rPr>
          <w:rFonts w:asciiTheme="majorBidi" w:hAnsiTheme="majorBidi" w:cs="David"/>
          <w:color w:val="FF0000"/>
          <w:sz w:val="20"/>
          <w:szCs w:val="20"/>
          <w:rtl/>
        </w:rPr>
        <w:t>לשים לב</w:t>
      </w:r>
      <w:r w:rsidRPr="00577815">
        <w:rPr>
          <w:rFonts w:asciiTheme="majorBidi" w:hAnsiTheme="majorBidi" w:cs="David"/>
          <w:sz w:val="20"/>
          <w:szCs w:val="20"/>
          <w:rtl/>
        </w:rPr>
        <w:t xml:space="preserve">- </w:t>
      </w:r>
      <w:r w:rsidRPr="00FA21E3">
        <w:rPr>
          <w:rFonts w:asciiTheme="majorBidi" w:hAnsiTheme="majorBidi" w:cs="David"/>
          <w:b/>
          <w:bCs/>
          <w:sz w:val="20"/>
          <w:szCs w:val="20"/>
          <w:u w:val="single"/>
          <w:rtl/>
        </w:rPr>
        <w:t>אין מדובר בפסול אוטומטי</w:t>
      </w:r>
      <w:r w:rsidRPr="00577815">
        <w:rPr>
          <w:rFonts w:asciiTheme="majorBidi" w:hAnsiTheme="majorBidi" w:cs="David"/>
          <w:sz w:val="20"/>
          <w:szCs w:val="20"/>
          <w:rtl/>
        </w:rPr>
        <w:t xml:space="preserve">, אלא ראוי להחיל את המבחן הכללי של האפשרות הממשית -&gt; בוחנים האם הנגיעה הכספית יצרה אפשרות ממשית למשוא פנים.  לעניין זה נדרשת הקפדה וזהירות מיוחד. </w:t>
      </w:r>
    </w:p>
    <w:p w:rsidR="005D772A" w:rsidRPr="00577815" w:rsidRDefault="005D772A" w:rsidP="00450CC0">
      <w:pPr>
        <w:numPr>
          <w:ilvl w:val="0"/>
          <w:numId w:val="110"/>
        </w:numPr>
        <w:spacing w:after="0" w:line="300" w:lineRule="auto"/>
        <w:ind w:left="720"/>
        <w:contextualSpacing/>
        <w:jc w:val="both"/>
        <w:rPr>
          <w:rFonts w:asciiTheme="majorBidi" w:hAnsiTheme="majorBidi" w:cs="David"/>
          <w:sz w:val="20"/>
          <w:szCs w:val="20"/>
        </w:rPr>
      </w:pPr>
      <w:r w:rsidRPr="00577815">
        <w:rPr>
          <w:rFonts w:asciiTheme="majorBidi" w:hAnsiTheme="majorBidi" w:cs="David"/>
          <w:sz w:val="20"/>
          <w:szCs w:val="20"/>
          <w:rtl/>
        </w:rPr>
        <w:t xml:space="preserve">שופט לא יישב בדין אם </w:t>
      </w:r>
      <w:r w:rsidRPr="00577815">
        <w:rPr>
          <w:rFonts w:asciiTheme="majorBidi" w:hAnsiTheme="majorBidi" w:cs="David"/>
          <w:b/>
          <w:bCs/>
          <w:sz w:val="20"/>
          <w:szCs w:val="20"/>
          <w:highlight w:val="yellow"/>
          <w:rtl/>
        </w:rPr>
        <w:t>בטרם התמנה לשופט היה מעורב בעניין הנדון</w:t>
      </w:r>
      <w:r w:rsidR="00FA21E3">
        <w:rPr>
          <w:rFonts w:asciiTheme="majorBidi" w:hAnsiTheme="majorBidi" w:cs="David" w:hint="cs"/>
          <w:sz w:val="20"/>
          <w:szCs w:val="20"/>
          <w:rtl/>
        </w:rPr>
        <w:t xml:space="preserve"> </w:t>
      </w:r>
      <w:r w:rsidRPr="00577815">
        <w:rPr>
          <w:rFonts w:asciiTheme="majorBidi" w:hAnsiTheme="majorBidi" w:cs="David"/>
          <w:sz w:val="20"/>
          <w:szCs w:val="20"/>
          <w:rtl/>
        </w:rPr>
        <w:t xml:space="preserve">כבא כוח, בורר, מגשר, עד, יועץ מקצועי, מומחה, או בדרך דומה אחרת. </w:t>
      </w:r>
      <w:r w:rsidRPr="00577815">
        <w:rPr>
          <w:rFonts w:asciiTheme="majorBidi" w:hAnsiTheme="majorBidi" w:cs="David"/>
          <w:color w:val="FF0000"/>
          <w:sz w:val="20"/>
          <w:szCs w:val="20"/>
          <w:rtl/>
        </w:rPr>
        <w:t>לשים לב</w:t>
      </w:r>
      <w:r w:rsidRPr="00577815">
        <w:rPr>
          <w:rFonts w:asciiTheme="majorBidi" w:hAnsiTheme="majorBidi" w:cs="David"/>
          <w:sz w:val="20"/>
          <w:szCs w:val="20"/>
          <w:rtl/>
        </w:rPr>
        <w:t xml:space="preserve">- </w:t>
      </w:r>
      <w:r w:rsidRPr="00FA21E3">
        <w:rPr>
          <w:rFonts w:asciiTheme="majorBidi" w:hAnsiTheme="majorBidi" w:cs="David"/>
          <w:b/>
          <w:bCs/>
          <w:sz w:val="20"/>
          <w:szCs w:val="20"/>
          <w:u w:val="single"/>
          <w:rtl/>
        </w:rPr>
        <w:t>הפסלות לא אוטומטית</w:t>
      </w:r>
      <w:r w:rsidRPr="00577815">
        <w:rPr>
          <w:rFonts w:asciiTheme="majorBidi" w:hAnsiTheme="majorBidi" w:cs="David"/>
          <w:sz w:val="20"/>
          <w:szCs w:val="20"/>
          <w:rtl/>
        </w:rPr>
        <w:t xml:space="preserve"> יתכן כי השופט יצג כעו"ד לפני זמן רב וזה בסדר.</w:t>
      </w:r>
    </w:p>
    <w:p w:rsidR="005D772A" w:rsidRPr="00577815" w:rsidRDefault="005D772A" w:rsidP="00450CC0">
      <w:pPr>
        <w:numPr>
          <w:ilvl w:val="0"/>
          <w:numId w:val="167"/>
        </w:numPr>
        <w:spacing w:after="0" w:line="300" w:lineRule="auto"/>
        <w:contextualSpacing/>
        <w:jc w:val="both"/>
        <w:rPr>
          <w:rFonts w:asciiTheme="majorBidi" w:hAnsiTheme="majorBidi" w:cs="David"/>
          <w:sz w:val="20"/>
          <w:szCs w:val="20"/>
        </w:rPr>
      </w:pPr>
      <w:r w:rsidRPr="00577815">
        <w:rPr>
          <w:rFonts w:asciiTheme="majorBidi" w:hAnsiTheme="majorBidi" w:cs="David"/>
          <w:sz w:val="20"/>
          <w:szCs w:val="20"/>
          <w:highlight w:val="yellow"/>
          <w:u w:val="single"/>
          <w:rtl/>
        </w:rPr>
        <w:t>סייג לכללים שלעיל</w:t>
      </w:r>
      <w:r w:rsidRPr="00577815">
        <w:rPr>
          <w:rFonts w:asciiTheme="majorBidi" w:hAnsiTheme="majorBidi" w:cs="David"/>
          <w:sz w:val="20"/>
          <w:szCs w:val="20"/>
          <w:rtl/>
        </w:rPr>
        <w:t xml:space="preserve">: אם מפאת דחיפות העניין </w:t>
      </w:r>
      <w:r w:rsidRPr="00577815">
        <w:rPr>
          <w:rFonts w:asciiTheme="majorBidi" w:hAnsiTheme="majorBidi" w:cs="David"/>
          <w:b/>
          <w:bCs/>
          <w:sz w:val="20"/>
          <w:szCs w:val="20"/>
          <w:rtl/>
        </w:rPr>
        <w:t>לא ניתן לקיים את ההליך לפני שופט אחר ועלול להיגרם נזק חמור</w:t>
      </w:r>
      <w:r w:rsidRPr="00577815">
        <w:rPr>
          <w:rFonts w:asciiTheme="majorBidi" w:hAnsiTheme="majorBidi" w:cs="David"/>
          <w:sz w:val="20"/>
          <w:szCs w:val="20"/>
          <w:rtl/>
        </w:rPr>
        <w:t xml:space="preserve"> או עיוות דין אם לא ידון בעניין; או אם העברת הדיון לשופט אחר לא תשנה את עילת הפסלות.</w:t>
      </w:r>
    </w:p>
    <w:p w:rsidR="005D772A" w:rsidRPr="00577815" w:rsidRDefault="005D772A" w:rsidP="00450CC0">
      <w:pPr>
        <w:numPr>
          <w:ilvl w:val="0"/>
          <w:numId w:val="111"/>
        </w:numPr>
        <w:spacing w:after="0" w:line="300" w:lineRule="auto"/>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עו"ד לא יקבל על עצמו ייצוג צד אם יש לו יסוד להניח כי קבלת הייצוג תביא לפסלות השופט</w:t>
      </w:r>
      <w:r w:rsidRPr="00577815">
        <w:rPr>
          <w:rFonts w:asciiTheme="majorBidi" w:hAnsiTheme="majorBidi" w:cs="David"/>
          <w:sz w:val="20"/>
          <w:szCs w:val="20"/>
          <w:highlight w:val="yellow"/>
          <w:rtl/>
        </w:rPr>
        <w:t xml:space="preserve">  בשל עילות הקשורות בעו"ד עצמו.</w:t>
      </w:r>
      <w:r w:rsidRPr="00577815">
        <w:rPr>
          <w:rFonts w:asciiTheme="majorBidi" w:hAnsiTheme="majorBidi" w:cs="David"/>
          <w:sz w:val="20"/>
          <w:szCs w:val="20"/>
          <w:rtl/>
        </w:rPr>
        <w:t xml:space="preserve"> מצא ביהמ"ש כי הנזק שייגרם מאי הייצוג ע"י אותו עו"ד עולה על זה שבהחלפת השופט – יותר הייצוג והשופט לא יישב בדין באותו תיק.</w:t>
      </w:r>
    </w:p>
    <w:p w:rsidR="005D772A" w:rsidRPr="00577815" w:rsidRDefault="005D772A" w:rsidP="00450CC0">
      <w:pPr>
        <w:numPr>
          <w:ilvl w:val="1"/>
          <w:numId w:val="166"/>
        </w:numPr>
        <w:spacing w:after="0" w:line="300" w:lineRule="auto"/>
        <w:contextualSpacing/>
        <w:jc w:val="both"/>
        <w:rPr>
          <w:rFonts w:asciiTheme="majorBidi" w:hAnsiTheme="majorBidi" w:cs="David"/>
          <w:sz w:val="20"/>
          <w:szCs w:val="20"/>
        </w:rPr>
      </w:pPr>
      <w:r w:rsidRPr="00577815">
        <w:rPr>
          <w:rFonts w:asciiTheme="majorBidi" w:eastAsia="Calibri" w:hAnsiTheme="majorBidi" w:cs="David"/>
          <w:b/>
          <w:bCs/>
          <w:color w:val="FFFF00"/>
          <w:sz w:val="20"/>
          <w:szCs w:val="20"/>
          <w:highlight w:val="magenta"/>
          <w:rtl/>
        </w:rPr>
        <w:t>פס"ד דני בראון:</w:t>
      </w:r>
      <w:r w:rsidR="00FA21E3">
        <w:rPr>
          <w:rFonts w:asciiTheme="majorBidi" w:hAnsiTheme="majorBidi" w:cs="David" w:hint="cs"/>
          <w:sz w:val="20"/>
          <w:szCs w:val="20"/>
          <w:rtl/>
        </w:rPr>
        <w:t xml:space="preserve"> </w:t>
      </w:r>
      <w:r w:rsidRPr="00577815">
        <w:rPr>
          <w:rFonts w:asciiTheme="majorBidi" w:hAnsiTheme="majorBidi" w:cs="David"/>
          <w:sz w:val="20"/>
          <w:szCs w:val="20"/>
          <w:rtl/>
        </w:rPr>
        <w:t>עניין אישי של שופט יוצר חזקה למשוא פנים, אלא אם מתברר שבנסיבות המקרה העניין האישי קטן עד כדי כך שאין עמו אפשרות ממשית של משוא פנים.</w:t>
      </w:r>
    </w:p>
    <w:p w:rsidR="005D772A" w:rsidRPr="006454D0" w:rsidRDefault="005D772A" w:rsidP="005D772A">
      <w:pPr>
        <w:spacing w:after="0" w:line="300" w:lineRule="auto"/>
        <w:contextualSpacing/>
        <w:rPr>
          <w:rFonts w:asciiTheme="majorBidi" w:hAnsiTheme="majorBidi" w:cs="David"/>
          <w:sz w:val="8"/>
          <w:szCs w:val="8"/>
          <w:rtl/>
        </w:rPr>
      </w:pPr>
    </w:p>
    <w:p w:rsidR="005D772A" w:rsidRPr="00577815" w:rsidRDefault="005D772A" w:rsidP="00450CC0">
      <w:pPr>
        <w:numPr>
          <w:ilvl w:val="0"/>
          <w:numId w:val="109"/>
        </w:numPr>
        <w:spacing w:after="0" w:line="300" w:lineRule="auto"/>
        <w:ind w:left="360"/>
        <w:contextualSpacing/>
        <w:rPr>
          <w:rFonts w:asciiTheme="majorBidi" w:hAnsiTheme="majorBidi" w:cs="David"/>
          <w:sz w:val="20"/>
          <w:szCs w:val="20"/>
        </w:rPr>
      </w:pPr>
      <w:r w:rsidRPr="00577815">
        <w:rPr>
          <w:rFonts w:asciiTheme="majorBidi" w:hAnsiTheme="majorBidi" w:cs="David"/>
          <w:b/>
          <w:bCs/>
          <w:sz w:val="20"/>
          <w:szCs w:val="20"/>
          <w:u w:val="single"/>
          <w:rtl/>
        </w:rPr>
        <w:t>עילות נוספות (שאינן נובעות מעניין אישי של השופט</w:t>
      </w:r>
      <w:r w:rsidRPr="00577815">
        <w:rPr>
          <w:rFonts w:asciiTheme="majorBidi" w:hAnsiTheme="majorBidi" w:cs="David"/>
          <w:sz w:val="20"/>
          <w:szCs w:val="20"/>
          <w:rtl/>
        </w:rPr>
        <w:t>) –</w:t>
      </w:r>
    </w:p>
    <w:p w:rsidR="005D772A" w:rsidRPr="00577815" w:rsidRDefault="005D772A" w:rsidP="005D772A">
      <w:pPr>
        <w:spacing w:after="0" w:line="300" w:lineRule="auto"/>
        <w:contextualSpacing/>
        <w:rPr>
          <w:rFonts w:asciiTheme="majorBidi" w:hAnsiTheme="majorBidi" w:cs="David"/>
          <w:sz w:val="20"/>
          <w:szCs w:val="20"/>
        </w:rPr>
      </w:pPr>
      <w:r w:rsidRPr="00FA21E3">
        <w:rPr>
          <w:rFonts w:asciiTheme="majorBidi" w:hAnsiTheme="majorBidi" w:cs="David"/>
          <w:sz w:val="20"/>
          <w:szCs w:val="20"/>
          <w:u w:val="single"/>
          <w:shd w:val="clear" w:color="auto" w:fill="000000" w:themeFill="text1"/>
          <w:rtl/>
        </w:rPr>
        <w:t>ניהול משפט עשוי להצמיח טענות פסול נגד שופט</w:t>
      </w:r>
      <w:r w:rsidRPr="00FA21E3">
        <w:rPr>
          <w:rFonts w:asciiTheme="majorBidi" w:hAnsiTheme="majorBidi" w:cs="David"/>
          <w:sz w:val="20"/>
          <w:szCs w:val="20"/>
          <w:u w:val="single"/>
          <w:rtl/>
        </w:rPr>
        <w:t>:</w:t>
      </w:r>
    </w:p>
    <w:p w:rsidR="005D772A" w:rsidRPr="00577815" w:rsidRDefault="005D772A" w:rsidP="00450CC0">
      <w:pPr>
        <w:numPr>
          <w:ilvl w:val="0"/>
          <w:numId w:val="112"/>
        </w:numPr>
        <w:spacing w:after="0" w:line="300" w:lineRule="auto"/>
        <w:ind w:left="720"/>
        <w:contextualSpacing/>
        <w:rPr>
          <w:rFonts w:asciiTheme="majorBidi" w:hAnsiTheme="majorBidi" w:cs="David"/>
          <w:sz w:val="20"/>
          <w:szCs w:val="20"/>
        </w:rPr>
      </w:pPr>
      <w:r w:rsidRPr="00577815">
        <w:rPr>
          <w:rFonts w:asciiTheme="majorBidi" w:hAnsiTheme="majorBidi" w:cs="David"/>
          <w:sz w:val="20"/>
          <w:szCs w:val="20"/>
          <w:rtl/>
        </w:rPr>
        <w:t>כאשר שופט</w:t>
      </w:r>
      <w:r w:rsidR="00234001">
        <w:rPr>
          <w:rFonts w:asciiTheme="majorBidi" w:hAnsiTheme="majorBidi" w:cs="David" w:hint="cs"/>
          <w:sz w:val="20"/>
          <w:szCs w:val="20"/>
          <w:rtl/>
        </w:rPr>
        <w:t xml:space="preserve"> </w:t>
      </w:r>
      <w:r w:rsidRPr="00577815">
        <w:rPr>
          <w:rFonts w:asciiTheme="majorBidi" w:hAnsiTheme="majorBidi" w:cs="David"/>
          <w:b/>
          <w:bCs/>
          <w:sz w:val="20"/>
          <w:szCs w:val="20"/>
          <w:highlight w:val="yellow"/>
          <w:rtl/>
        </w:rPr>
        <w:t xml:space="preserve">מתבטא כלפי בעל דין </w:t>
      </w:r>
      <w:r w:rsidRPr="00577815">
        <w:rPr>
          <w:rFonts w:asciiTheme="majorBidi" w:hAnsiTheme="majorBidi" w:cs="David"/>
          <w:sz w:val="20"/>
          <w:szCs w:val="20"/>
          <w:highlight w:val="yellow"/>
          <w:rtl/>
        </w:rPr>
        <w:t>באופן המעורר חשש שאינו אובייקטיבי</w:t>
      </w:r>
      <w:r w:rsidRPr="00577815">
        <w:rPr>
          <w:rFonts w:asciiTheme="majorBidi" w:hAnsiTheme="majorBidi" w:cs="David"/>
          <w:sz w:val="20"/>
          <w:szCs w:val="20"/>
          <w:rtl/>
        </w:rPr>
        <w:t>.</w:t>
      </w:r>
    </w:p>
    <w:p w:rsidR="005D772A" w:rsidRPr="00577815" w:rsidRDefault="005D772A" w:rsidP="00450CC0">
      <w:pPr>
        <w:numPr>
          <w:ilvl w:val="0"/>
          <w:numId w:val="112"/>
        </w:numPr>
        <w:spacing w:after="0" w:line="300" w:lineRule="auto"/>
        <w:ind w:left="720"/>
        <w:contextualSpacing/>
        <w:rPr>
          <w:rFonts w:asciiTheme="majorBidi" w:hAnsiTheme="majorBidi" w:cs="David"/>
          <w:sz w:val="20"/>
          <w:szCs w:val="20"/>
        </w:rPr>
      </w:pPr>
      <w:r w:rsidRPr="00577815">
        <w:rPr>
          <w:rFonts w:asciiTheme="majorBidi" w:hAnsiTheme="majorBidi" w:cs="David"/>
          <w:sz w:val="20"/>
          <w:szCs w:val="20"/>
          <w:rtl/>
        </w:rPr>
        <w:lastRenderedPageBreak/>
        <w:t xml:space="preserve">כאשר </w:t>
      </w:r>
      <w:r w:rsidRPr="00577815">
        <w:rPr>
          <w:rFonts w:asciiTheme="majorBidi" w:hAnsiTheme="majorBidi" w:cs="David"/>
          <w:b/>
          <w:bCs/>
          <w:sz w:val="20"/>
          <w:szCs w:val="20"/>
          <w:highlight w:val="yellow"/>
          <w:rtl/>
        </w:rPr>
        <w:t>התנהגות השופט במשפט</w:t>
      </w:r>
      <w:r w:rsidRPr="00577815">
        <w:rPr>
          <w:rFonts w:asciiTheme="majorBidi" w:hAnsiTheme="majorBidi" w:cs="David"/>
          <w:sz w:val="20"/>
          <w:szCs w:val="20"/>
          <w:highlight w:val="yellow"/>
          <w:rtl/>
        </w:rPr>
        <w:t xml:space="preserve"> מקימה רושם בעיני בעל דין כי הוא נוטה</w:t>
      </w:r>
      <w:r w:rsidRPr="00577815">
        <w:rPr>
          <w:rFonts w:asciiTheme="majorBidi" w:hAnsiTheme="majorBidi" w:cs="David"/>
          <w:sz w:val="20"/>
          <w:szCs w:val="20"/>
          <w:rtl/>
        </w:rPr>
        <w:t xml:space="preserve">  לצד זה או אחר. </w:t>
      </w:r>
    </w:p>
    <w:p w:rsidR="005D772A" w:rsidRPr="00577815" w:rsidRDefault="005D772A" w:rsidP="00450CC0">
      <w:pPr>
        <w:numPr>
          <w:ilvl w:val="1"/>
          <w:numId w:val="166"/>
        </w:numPr>
        <w:spacing w:after="0" w:line="300" w:lineRule="auto"/>
        <w:contextualSpacing/>
        <w:rPr>
          <w:rFonts w:asciiTheme="majorBidi" w:hAnsiTheme="majorBidi" w:cs="David"/>
          <w:sz w:val="20"/>
          <w:szCs w:val="20"/>
        </w:rPr>
      </w:pPr>
      <w:r w:rsidRPr="00577815">
        <w:rPr>
          <w:rFonts w:asciiTheme="majorBidi" w:eastAsia="Calibri" w:hAnsiTheme="majorBidi" w:cs="David"/>
          <w:b/>
          <w:bCs/>
          <w:color w:val="FFFF00"/>
          <w:sz w:val="20"/>
          <w:szCs w:val="20"/>
          <w:highlight w:val="magenta"/>
          <w:rtl/>
        </w:rPr>
        <w:t>פס"ד דיאמימון</w:t>
      </w:r>
      <w:r w:rsidRPr="00577815">
        <w:rPr>
          <w:rFonts w:asciiTheme="majorBidi" w:eastAsia="Calibri" w:hAnsiTheme="majorBidi" w:cs="David"/>
          <w:b/>
          <w:bCs/>
          <w:sz w:val="20"/>
          <w:szCs w:val="20"/>
          <w:rtl/>
        </w:rPr>
        <w:t>:</w:t>
      </w:r>
      <w:r w:rsidRPr="00577815">
        <w:rPr>
          <w:rFonts w:asciiTheme="majorBidi" w:hAnsiTheme="majorBidi" w:cs="David"/>
          <w:sz w:val="20"/>
          <w:szCs w:val="20"/>
          <w:rtl/>
        </w:rPr>
        <w:t xml:space="preserve"> השופט נסע לפגישה בלשכתו של בא כוח התביעה ללא הסנגור.</w:t>
      </w:r>
    </w:p>
    <w:p w:rsidR="005D772A" w:rsidRPr="00577815" w:rsidRDefault="005D772A" w:rsidP="00450CC0">
      <w:pPr>
        <w:numPr>
          <w:ilvl w:val="0"/>
          <w:numId w:val="112"/>
        </w:numPr>
        <w:spacing w:after="0" w:line="300" w:lineRule="auto"/>
        <w:ind w:left="720"/>
        <w:contextualSpacing/>
        <w:rPr>
          <w:rFonts w:asciiTheme="majorBidi" w:hAnsiTheme="majorBidi" w:cs="David"/>
          <w:sz w:val="20"/>
          <w:szCs w:val="20"/>
        </w:rPr>
      </w:pPr>
      <w:r w:rsidRPr="00577815">
        <w:rPr>
          <w:rFonts w:asciiTheme="majorBidi" w:hAnsiTheme="majorBidi" w:cs="David"/>
          <w:sz w:val="20"/>
          <w:szCs w:val="20"/>
          <w:rtl/>
        </w:rPr>
        <w:t xml:space="preserve">כאשר </w:t>
      </w:r>
      <w:r w:rsidRPr="00577815">
        <w:rPr>
          <w:rFonts w:asciiTheme="majorBidi" w:hAnsiTheme="majorBidi" w:cs="David"/>
          <w:b/>
          <w:bCs/>
          <w:sz w:val="20"/>
          <w:szCs w:val="20"/>
          <w:highlight w:val="yellow"/>
          <w:rtl/>
        </w:rPr>
        <w:t>החלטות של השופט</w:t>
      </w:r>
      <w:r w:rsidRPr="00577815">
        <w:rPr>
          <w:rFonts w:asciiTheme="majorBidi" w:hAnsiTheme="majorBidi" w:cs="David"/>
          <w:sz w:val="20"/>
          <w:szCs w:val="20"/>
          <w:highlight w:val="yellow"/>
          <w:rtl/>
        </w:rPr>
        <w:t xml:space="preserve"> מקימות אצל בעל הדין חשש שעמדתו מוטה</w:t>
      </w:r>
      <w:r w:rsidRPr="00577815">
        <w:rPr>
          <w:rFonts w:asciiTheme="majorBidi" w:hAnsiTheme="majorBidi" w:cs="David"/>
          <w:sz w:val="20"/>
          <w:szCs w:val="20"/>
          <w:rtl/>
        </w:rPr>
        <w:t>.</w:t>
      </w:r>
    </w:p>
    <w:p w:rsidR="005D772A" w:rsidRPr="00577815" w:rsidRDefault="005D772A" w:rsidP="00450CC0">
      <w:pPr>
        <w:numPr>
          <w:ilvl w:val="0"/>
          <w:numId w:val="112"/>
        </w:numPr>
        <w:spacing w:after="0" w:line="300" w:lineRule="auto"/>
        <w:ind w:left="720"/>
        <w:contextualSpacing/>
        <w:jc w:val="both"/>
        <w:rPr>
          <w:rFonts w:asciiTheme="majorBidi" w:hAnsiTheme="majorBidi" w:cs="David"/>
          <w:sz w:val="20"/>
          <w:szCs w:val="20"/>
        </w:rPr>
      </w:pPr>
      <w:r w:rsidRPr="00577815">
        <w:rPr>
          <w:rFonts w:asciiTheme="majorBidi" w:hAnsiTheme="majorBidi" w:cs="David"/>
          <w:sz w:val="20"/>
          <w:szCs w:val="20"/>
          <w:u w:val="single"/>
          <w:rtl/>
        </w:rPr>
        <w:t>לרוב אין די בהתבטאות מעליבה כלפי בעל דין, כדי לפסול את השופט</w:t>
      </w:r>
      <w:r w:rsidRPr="00577815">
        <w:rPr>
          <w:rFonts w:asciiTheme="majorBidi" w:hAnsiTheme="majorBidi" w:cs="David"/>
          <w:sz w:val="20"/>
          <w:szCs w:val="20"/>
          <w:rtl/>
        </w:rPr>
        <w:t xml:space="preserve">. צריך שההתבטאות תלמד כי </w:t>
      </w:r>
      <w:r w:rsidRPr="00577815">
        <w:rPr>
          <w:rFonts w:asciiTheme="majorBidi" w:hAnsiTheme="majorBidi" w:cs="David"/>
          <w:sz w:val="20"/>
          <w:szCs w:val="20"/>
          <w:highlight w:val="yellow"/>
          <w:rtl/>
        </w:rPr>
        <w:t xml:space="preserve">השופט </w:t>
      </w:r>
      <w:r w:rsidRPr="00577815">
        <w:rPr>
          <w:rFonts w:asciiTheme="majorBidi" w:hAnsiTheme="majorBidi" w:cs="David"/>
          <w:b/>
          <w:bCs/>
          <w:sz w:val="20"/>
          <w:szCs w:val="20"/>
          <w:highlight w:val="yellow"/>
          <w:rtl/>
        </w:rPr>
        <w:t>גיבש עמדה סופית כלפי הנאשם או אשמתו</w:t>
      </w:r>
      <w:r w:rsidRPr="00577815">
        <w:rPr>
          <w:rFonts w:asciiTheme="majorBidi" w:hAnsiTheme="majorBidi" w:cs="David"/>
          <w:sz w:val="20"/>
          <w:szCs w:val="20"/>
          <w:highlight w:val="yellow"/>
          <w:rtl/>
        </w:rPr>
        <w:t>,</w:t>
      </w:r>
      <w:r w:rsidRPr="00577815">
        <w:rPr>
          <w:rFonts w:asciiTheme="majorBidi" w:hAnsiTheme="majorBidi" w:cs="David"/>
          <w:sz w:val="20"/>
          <w:szCs w:val="20"/>
          <w:rtl/>
        </w:rPr>
        <w:t xml:space="preserve"> השוללת אפשרות סבירה של ניהול המשפט באופן אובייקטיבי והכרעה על יסוד הראיות והטענות שהובאו לפני השופט.</w:t>
      </w:r>
    </w:p>
    <w:p w:rsidR="005D772A" w:rsidRPr="00577815" w:rsidRDefault="005D772A" w:rsidP="00450CC0">
      <w:pPr>
        <w:numPr>
          <w:ilvl w:val="1"/>
          <w:numId w:val="166"/>
        </w:numPr>
        <w:spacing w:after="0" w:line="300" w:lineRule="auto"/>
        <w:contextualSpacing/>
        <w:rPr>
          <w:rFonts w:asciiTheme="majorBidi" w:hAnsiTheme="majorBidi" w:cs="David"/>
          <w:sz w:val="20"/>
          <w:szCs w:val="20"/>
        </w:rPr>
      </w:pPr>
      <w:r w:rsidRPr="00577815">
        <w:rPr>
          <w:rFonts w:asciiTheme="majorBidi" w:eastAsia="Calibri" w:hAnsiTheme="majorBidi" w:cs="David"/>
          <w:b/>
          <w:bCs/>
          <w:color w:val="FFFF00"/>
          <w:sz w:val="20"/>
          <w:szCs w:val="20"/>
          <w:highlight w:val="magenta"/>
          <w:rtl/>
        </w:rPr>
        <w:t>פס"ד בראון:</w:t>
      </w:r>
      <w:r w:rsidRPr="00577815">
        <w:rPr>
          <w:rFonts w:asciiTheme="majorBidi" w:hAnsiTheme="majorBidi" w:cs="David"/>
          <w:sz w:val="20"/>
          <w:szCs w:val="20"/>
          <w:rtl/>
        </w:rPr>
        <w:t>סופיות העמדה נגזרת מהאופן שבו הובעה.</w:t>
      </w:r>
    </w:p>
    <w:p w:rsidR="005D772A" w:rsidRPr="00577815" w:rsidRDefault="005D772A" w:rsidP="00450CC0">
      <w:pPr>
        <w:numPr>
          <w:ilvl w:val="0"/>
          <w:numId w:val="112"/>
        </w:numPr>
        <w:spacing w:after="0" w:line="300" w:lineRule="auto"/>
        <w:ind w:left="720"/>
        <w:contextualSpacing/>
        <w:rPr>
          <w:rFonts w:asciiTheme="majorBidi" w:hAnsiTheme="majorBidi" w:cs="David"/>
          <w:sz w:val="20"/>
          <w:szCs w:val="20"/>
        </w:rPr>
      </w:pPr>
      <w:r w:rsidRPr="00577815">
        <w:rPr>
          <w:rFonts w:asciiTheme="majorBidi" w:hAnsiTheme="majorBidi" w:cs="David"/>
          <w:sz w:val="20"/>
          <w:szCs w:val="20"/>
          <w:rtl/>
        </w:rPr>
        <w:t>בית המשפט אינו נוטה לפסול שופט על יסוד החלטות שקיבל בקשר לניהול המשפט.</w:t>
      </w:r>
    </w:p>
    <w:p w:rsidR="005D772A" w:rsidRPr="00577815" w:rsidRDefault="005D772A" w:rsidP="00450CC0">
      <w:pPr>
        <w:numPr>
          <w:ilvl w:val="0"/>
          <w:numId w:val="112"/>
        </w:numPr>
        <w:spacing w:after="0" w:line="300" w:lineRule="auto"/>
        <w:ind w:left="720"/>
        <w:contextualSpacing/>
        <w:rPr>
          <w:rFonts w:asciiTheme="majorBidi" w:hAnsiTheme="majorBidi" w:cs="David"/>
          <w:sz w:val="20"/>
          <w:szCs w:val="20"/>
        </w:rPr>
      </w:pPr>
      <w:r w:rsidRPr="00577815">
        <w:rPr>
          <w:rFonts w:asciiTheme="majorBidi" w:hAnsiTheme="majorBidi" w:cs="David"/>
          <w:sz w:val="20"/>
          <w:szCs w:val="20"/>
          <w:rtl/>
        </w:rPr>
        <w:t>אין להעדיף את מראית הצדק על עשיית הצדק.</w:t>
      </w:r>
    </w:p>
    <w:p w:rsidR="005D772A" w:rsidRPr="00B1502C" w:rsidRDefault="005D772A" w:rsidP="005D772A">
      <w:pPr>
        <w:spacing w:after="0" w:line="300" w:lineRule="auto"/>
        <w:contextualSpacing/>
        <w:rPr>
          <w:rFonts w:asciiTheme="majorBidi" w:hAnsiTheme="majorBidi" w:cs="David"/>
          <w:sz w:val="4"/>
          <w:szCs w:val="4"/>
          <w:rtl/>
        </w:rPr>
      </w:pPr>
    </w:p>
    <w:p w:rsidR="005D772A" w:rsidRPr="00577815" w:rsidRDefault="005D772A" w:rsidP="00450CC0">
      <w:pPr>
        <w:pStyle w:val="a5"/>
        <w:numPr>
          <w:ilvl w:val="0"/>
          <w:numId w:val="240"/>
        </w:numPr>
        <w:spacing w:after="0" w:line="300" w:lineRule="auto"/>
        <w:jc w:val="center"/>
        <w:rPr>
          <w:rFonts w:asciiTheme="majorBidi" w:hAnsiTheme="majorBidi" w:cs="David"/>
          <w:b/>
          <w:bCs/>
          <w:color w:val="FF0000"/>
          <w:u w:val="single"/>
        </w:rPr>
      </w:pPr>
      <w:r w:rsidRPr="00577815">
        <w:rPr>
          <w:rFonts w:asciiTheme="majorBidi" w:hAnsiTheme="majorBidi" w:cs="David"/>
          <w:b/>
          <w:bCs/>
          <w:color w:val="FF0000"/>
          <w:u w:val="single"/>
          <w:rtl/>
        </w:rPr>
        <w:t>העלאת הטענה על ידי בעל דין:</w:t>
      </w:r>
    </w:p>
    <w:p w:rsidR="005D772A" w:rsidRPr="00577815" w:rsidRDefault="005D772A" w:rsidP="00450CC0">
      <w:pPr>
        <w:numPr>
          <w:ilvl w:val="0"/>
          <w:numId w:val="235"/>
        </w:numPr>
        <w:spacing w:after="0" w:line="300" w:lineRule="auto"/>
        <w:contextualSpacing/>
        <w:jc w:val="both"/>
        <w:rPr>
          <w:rFonts w:asciiTheme="majorBidi" w:hAnsiTheme="majorBidi" w:cs="David"/>
          <w:sz w:val="20"/>
          <w:szCs w:val="20"/>
        </w:rPr>
      </w:pPr>
      <w:r w:rsidRPr="00577815">
        <w:rPr>
          <w:rFonts w:asciiTheme="majorBidi" w:hAnsiTheme="majorBidi" w:cs="David"/>
          <w:b/>
          <w:bCs/>
          <w:sz w:val="20"/>
          <w:szCs w:val="20"/>
          <w:rtl/>
        </w:rPr>
        <w:t>בעל דין רשאי לבקש משופט</w:t>
      </w:r>
      <w:r w:rsidRPr="00577815">
        <w:rPr>
          <w:rFonts w:asciiTheme="majorBidi" w:hAnsiTheme="majorBidi" w:cs="David"/>
          <w:sz w:val="20"/>
          <w:szCs w:val="20"/>
          <w:rtl/>
        </w:rPr>
        <w:t xml:space="preserve"> (ערכאה ראשונה / ערכאת הערעור) </w:t>
      </w:r>
      <w:r w:rsidRPr="00577815">
        <w:rPr>
          <w:rFonts w:asciiTheme="majorBidi" w:hAnsiTheme="majorBidi" w:cs="David"/>
          <w:b/>
          <w:bCs/>
          <w:sz w:val="20"/>
          <w:szCs w:val="20"/>
          <w:rtl/>
        </w:rPr>
        <w:t>לפסול עצמו</w:t>
      </w:r>
      <w:r w:rsidRPr="00577815">
        <w:rPr>
          <w:rFonts w:asciiTheme="majorBidi" w:hAnsiTheme="majorBidi" w:cs="David"/>
          <w:sz w:val="20"/>
          <w:szCs w:val="20"/>
          <w:rtl/>
        </w:rPr>
        <w:t xml:space="preserve"> מלשבת בדין באותו משפט בהתקיים נסיבות שיש בהן כדי ליצור חשש ממשי למשוא פנים בניהול המשפט.</w:t>
      </w:r>
    </w:p>
    <w:p w:rsidR="005D772A" w:rsidRPr="00577815" w:rsidRDefault="005D772A" w:rsidP="00450CC0">
      <w:pPr>
        <w:numPr>
          <w:ilvl w:val="0"/>
          <w:numId w:val="236"/>
        </w:numPr>
        <w:spacing w:after="0" w:line="300" w:lineRule="auto"/>
        <w:contextualSpacing/>
        <w:jc w:val="both"/>
        <w:rPr>
          <w:rFonts w:asciiTheme="majorBidi" w:hAnsiTheme="majorBidi" w:cs="David"/>
          <w:sz w:val="20"/>
          <w:szCs w:val="20"/>
        </w:rPr>
      </w:pPr>
      <w:r w:rsidRPr="00577815">
        <w:rPr>
          <w:rFonts w:asciiTheme="majorBidi" w:eastAsia="Calibri" w:hAnsiTheme="majorBidi" w:cs="David"/>
          <w:b/>
          <w:bCs/>
          <w:color w:val="FFFF00"/>
          <w:sz w:val="20"/>
          <w:szCs w:val="20"/>
          <w:highlight w:val="magenta"/>
          <w:rtl/>
        </w:rPr>
        <w:t>פס"ד הורביץ:</w:t>
      </w:r>
      <w:r w:rsidRPr="00577815">
        <w:rPr>
          <w:rFonts w:asciiTheme="majorBidi" w:hAnsiTheme="majorBidi" w:cs="David"/>
          <w:sz w:val="20"/>
          <w:szCs w:val="20"/>
          <w:highlight w:val="yellow"/>
          <w:rtl/>
        </w:rPr>
        <w:t>עקרונית את הטענה לפסלות רשאים להעלות רק בעלי דין – הנאשם או התביעה</w:t>
      </w:r>
      <w:r w:rsidRPr="00577815">
        <w:rPr>
          <w:rFonts w:asciiTheme="majorBidi" w:hAnsiTheme="majorBidi" w:cs="David"/>
          <w:sz w:val="20"/>
          <w:szCs w:val="20"/>
          <w:rtl/>
        </w:rPr>
        <w:t xml:space="preserve">. ואולם </w:t>
      </w:r>
      <w:r w:rsidRPr="00577815">
        <w:rPr>
          <w:rFonts w:asciiTheme="majorBidi" w:hAnsiTheme="majorBidi" w:cs="David"/>
          <w:sz w:val="20"/>
          <w:szCs w:val="20"/>
          <w:highlight w:val="yellow"/>
          <w:rtl/>
        </w:rPr>
        <w:t>במקרים נדירים</w:t>
      </w:r>
      <w:r w:rsidRPr="00577815">
        <w:rPr>
          <w:rFonts w:asciiTheme="majorBidi" w:hAnsiTheme="majorBidi" w:cs="David"/>
          <w:sz w:val="20"/>
          <w:szCs w:val="20"/>
          <w:rtl/>
        </w:rPr>
        <w:t xml:space="preserve"> ייתכן שיותר גם </w:t>
      </w:r>
      <w:r w:rsidRPr="00577815">
        <w:rPr>
          <w:rFonts w:asciiTheme="majorBidi" w:hAnsiTheme="majorBidi" w:cs="David"/>
          <w:sz w:val="20"/>
          <w:szCs w:val="20"/>
          <w:highlight w:val="yellow"/>
          <w:rtl/>
        </w:rPr>
        <w:t>לאדם מן הציבור להעלות את הטענה</w:t>
      </w:r>
      <w:r w:rsidRPr="00577815">
        <w:rPr>
          <w:rFonts w:asciiTheme="majorBidi" w:hAnsiTheme="majorBidi" w:cs="David"/>
          <w:sz w:val="20"/>
          <w:szCs w:val="20"/>
          <w:rtl/>
        </w:rPr>
        <w:t xml:space="preserve"> כשהעניין שיש לציבור בהעלאת הטענה גובר על עניינם של הצדדים להימנע להעלותה.</w:t>
      </w:r>
    </w:p>
    <w:p w:rsidR="005D772A" w:rsidRPr="00577815" w:rsidRDefault="005D772A" w:rsidP="00450CC0">
      <w:pPr>
        <w:numPr>
          <w:ilvl w:val="0"/>
          <w:numId w:val="237"/>
        </w:numPr>
        <w:spacing w:after="0" w:line="300" w:lineRule="auto"/>
        <w:contextualSpacing/>
        <w:jc w:val="both"/>
        <w:rPr>
          <w:rFonts w:asciiTheme="majorBidi" w:hAnsiTheme="majorBidi" w:cs="David"/>
          <w:sz w:val="20"/>
          <w:szCs w:val="20"/>
        </w:rPr>
      </w:pPr>
      <w:r w:rsidRPr="00577815">
        <w:rPr>
          <w:rFonts w:asciiTheme="majorBidi" w:hAnsiTheme="majorBidi" w:cs="David"/>
          <w:b/>
          <w:bCs/>
          <w:sz w:val="20"/>
          <w:szCs w:val="20"/>
          <w:rtl/>
        </w:rPr>
        <w:t>המועד להעלאת הטענה הוא לאחר תחילת המשפט</w:t>
      </w:r>
      <w:r w:rsidRPr="00577815">
        <w:rPr>
          <w:rFonts w:asciiTheme="majorBidi" w:hAnsiTheme="majorBidi" w:cs="David"/>
          <w:sz w:val="20"/>
          <w:szCs w:val="20"/>
          <w:rtl/>
        </w:rPr>
        <w:t>, קרי אחרי הקראת כתב אישום. ואולם נראה שניתן יהיה להעלות את הטענה גם עובר להקראה ובכלל זה בעת דיון מעצרים.</w:t>
      </w:r>
    </w:p>
    <w:p w:rsidR="005D772A" w:rsidRPr="00577815" w:rsidRDefault="005D772A" w:rsidP="00450CC0">
      <w:pPr>
        <w:numPr>
          <w:ilvl w:val="0"/>
          <w:numId w:val="237"/>
        </w:numPr>
        <w:spacing w:after="0" w:line="300" w:lineRule="auto"/>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על הטענה להיות מועלית לפני כל טענה אחרת</w:t>
      </w:r>
      <w:r w:rsidRPr="00577815">
        <w:rPr>
          <w:rFonts w:asciiTheme="majorBidi" w:hAnsiTheme="majorBidi" w:cs="David"/>
          <w:sz w:val="20"/>
          <w:szCs w:val="20"/>
          <w:rtl/>
        </w:rPr>
        <w:t xml:space="preserve">, ואם נודעה עילת הפסלות לבעל הדין רק בשלב מאוחר יותר – מיד לאחר שנודעה לו. על בעל הדין </w:t>
      </w:r>
      <w:r w:rsidRPr="00577815">
        <w:rPr>
          <w:rFonts w:asciiTheme="majorBidi" w:hAnsiTheme="majorBidi" w:cs="David"/>
          <w:sz w:val="20"/>
          <w:szCs w:val="20"/>
          <w:u w:val="single"/>
          <w:rtl/>
        </w:rPr>
        <w:t>להראות שלא יכול היה לדעת על הטענה קודם</w:t>
      </w:r>
      <w:r w:rsidRPr="00577815">
        <w:rPr>
          <w:rFonts w:asciiTheme="majorBidi" w:hAnsiTheme="majorBidi" w:cs="David"/>
          <w:sz w:val="20"/>
          <w:szCs w:val="20"/>
          <w:rtl/>
        </w:rPr>
        <w:t xml:space="preserve"> לכן גם בשקידה סבירה. אי העלאת הטענה במועד עלולה להביא לדחייתה על הסף.</w:t>
      </w:r>
    </w:p>
    <w:p w:rsidR="005D772A" w:rsidRPr="00577815" w:rsidRDefault="005D772A" w:rsidP="00450CC0">
      <w:pPr>
        <w:numPr>
          <w:ilvl w:val="0"/>
          <w:numId w:val="237"/>
        </w:numPr>
        <w:spacing w:after="0" w:line="300" w:lineRule="auto"/>
        <w:contextualSpacing/>
        <w:jc w:val="both"/>
        <w:rPr>
          <w:rFonts w:asciiTheme="majorBidi" w:hAnsiTheme="majorBidi" w:cs="David"/>
          <w:sz w:val="20"/>
          <w:szCs w:val="20"/>
        </w:rPr>
      </w:pPr>
      <w:r w:rsidRPr="00577815">
        <w:rPr>
          <w:rFonts w:asciiTheme="majorBidi" w:hAnsiTheme="majorBidi" w:cs="David"/>
          <w:sz w:val="20"/>
          <w:szCs w:val="20"/>
          <w:rtl/>
        </w:rPr>
        <w:t>ניתן להעלות טענת פסלות גם לאחר הכרעת הדין בשלב הטיעון לעונש.</w:t>
      </w:r>
    </w:p>
    <w:p w:rsidR="005D772A" w:rsidRPr="00577815" w:rsidRDefault="005D772A" w:rsidP="00450CC0">
      <w:pPr>
        <w:numPr>
          <w:ilvl w:val="0"/>
          <w:numId w:val="237"/>
        </w:numPr>
        <w:spacing w:after="0" w:line="300" w:lineRule="auto"/>
        <w:contextualSpacing/>
        <w:jc w:val="both"/>
        <w:rPr>
          <w:rFonts w:asciiTheme="majorBidi" w:hAnsiTheme="majorBidi" w:cs="David"/>
          <w:sz w:val="20"/>
          <w:szCs w:val="20"/>
        </w:rPr>
      </w:pPr>
      <w:r w:rsidRPr="00577815">
        <w:rPr>
          <w:rFonts w:asciiTheme="majorBidi" w:hAnsiTheme="majorBidi" w:cs="David"/>
          <w:sz w:val="20"/>
          <w:szCs w:val="20"/>
          <w:u w:val="single"/>
          <w:rtl/>
        </w:rPr>
        <w:t xml:space="preserve">ההחלטה בטענת פסלות </w:t>
      </w:r>
      <w:r w:rsidRPr="00577815">
        <w:rPr>
          <w:rFonts w:asciiTheme="majorBidi" w:hAnsiTheme="majorBidi" w:cs="David"/>
          <w:sz w:val="20"/>
          <w:szCs w:val="20"/>
          <w:rtl/>
        </w:rPr>
        <w:t xml:space="preserve">תהיה לאלתר, לפני כל החלטה אחרת באותו דיון. </w:t>
      </w:r>
      <w:r w:rsidR="004F1E2A" w:rsidRPr="00577815">
        <w:rPr>
          <w:rFonts w:asciiTheme="majorBidi" w:hAnsiTheme="majorBidi" w:cs="David" w:hint="cs"/>
          <w:sz w:val="20"/>
          <w:szCs w:val="20"/>
          <w:rtl/>
        </w:rPr>
        <w:t>ההחלטה תהיה ע"י אותו שופט.</w:t>
      </w:r>
    </w:p>
    <w:p w:rsidR="005D772A" w:rsidRPr="00577815" w:rsidRDefault="005D772A" w:rsidP="00450CC0">
      <w:pPr>
        <w:numPr>
          <w:ilvl w:val="0"/>
          <w:numId w:val="237"/>
        </w:numPr>
        <w:spacing w:after="0" w:line="300" w:lineRule="auto"/>
        <w:contextualSpacing/>
        <w:rPr>
          <w:rFonts w:asciiTheme="majorBidi" w:hAnsiTheme="majorBidi" w:cs="David"/>
          <w:sz w:val="20"/>
          <w:szCs w:val="20"/>
        </w:rPr>
      </w:pPr>
      <w:r w:rsidRPr="00577815">
        <w:rPr>
          <w:rFonts w:asciiTheme="majorBidi" w:hAnsiTheme="majorBidi" w:cs="David"/>
          <w:sz w:val="20"/>
          <w:szCs w:val="20"/>
          <w:rtl/>
        </w:rPr>
        <w:t>הוחלט להעביר את הדיון לשופט אחר – רשאי הוא לדון בתיק מהשלב שאליו הגיע השופט הקודם או מכל שלב אחר שייראה לו נכון בנסיבות.</w:t>
      </w:r>
    </w:p>
    <w:p w:rsidR="005D772A" w:rsidRPr="00577815" w:rsidRDefault="005D772A" w:rsidP="00450CC0">
      <w:pPr>
        <w:numPr>
          <w:ilvl w:val="0"/>
          <w:numId w:val="237"/>
        </w:numPr>
        <w:spacing w:after="0" w:line="300" w:lineRule="auto"/>
        <w:contextualSpacing/>
        <w:rPr>
          <w:rFonts w:asciiTheme="majorBidi" w:hAnsiTheme="majorBidi" w:cs="David"/>
          <w:sz w:val="20"/>
          <w:szCs w:val="20"/>
        </w:rPr>
      </w:pPr>
      <w:r w:rsidRPr="00577815">
        <w:rPr>
          <w:rFonts w:asciiTheme="majorBidi" w:hAnsiTheme="majorBidi" w:cs="David"/>
          <w:sz w:val="20"/>
          <w:szCs w:val="20"/>
          <w:rtl/>
        </w:rPr>
        <w:t xml:space="preserve">טענת פסלות לא תשמש נימוק לערעור </w:t>
      </w:r>
      <w:r w:rsidRPr="00577815">
        <w:rPr>
          <w:rFonts w:asciiTheme="majorBidi" w:hAnsiTheme="majorBidi" w:cs="David"/>
          <w:color w:val="C00000"/>
          <w:sz w:val="20"/>
          <w:szCs w:val="20"/>
          <w:rtl/>
        </w:rPr>
        <w:t>(</w:t>
      </w:r>
      <w:r w:rsidRPr="00577815">
        <w:rPr>
          <w:rFonts w:asciiTheme="majorBidi" w:hAnsiTheme="majorBidi" w:cs="David"/>
          <w:b/>
          <w:bCs/>
          <w:color w:val="C00000"/>
          <w:sz w:val="20"/>
          <w:szCs w:val="20"/>
          <w:rtl/>
        </w:rPr>
        <w:t>ס'148 לחסד"פ</w:t>
      </w:r>
      <w:r w:rsidRPr="00577815">
        <w:rPr>
          <w:rFonts w:asciiTheme="majorBidi" w:hAnsiTheme="majorBidi" w:cs="David"/>
          <w:color w:val="C00000"/>
          <w:sz w:val="20"/>
          <w:szCs w:val="20"/>
          <w:rtl/>
        </w:rPr>
        <w:t>).</w:t>
      </w:r>
    </w:p>
    <w:p w:rsidR="005D772A" w:rsidRPr="00577815" w:rsidRDefault="005D772A" w:rsidP="00450CC0">
      <w:pPr>
        <w:numPr>
          <w:ilvl w:val="0"/>
          <w:numId w:val="237"/>
        </w:numPr>
        <w:spacing w:after="0" w:line="300" w:lineRule="auto"/>
        <w:contextualSpacing/>
        <w:rPr>
          <w:rFonts w:asciiTheme="majorBidi" w:hAnsiTheme="majorBidi" w:cs="David"/>
          <w:sz w:val="20"/>
          <w:szCs w:val="20"/>
        </w:rPr>
      </w:pPr>
      <w:r w:rsidRPr="00577815">
        <w:rPr>
          <w:rFonts w:asciiTheme="majorBidi" w:hAnsiTheme="majorBidi" w:cs="David"/>
          <w:sz w:val="20"/>
          <w:szCs w:val="20"/>
          <w:highlight w:val="yellow"/>
          <w:rtl/>
        </w:rPr>
        <w:t>שופט רשאי לפסול עצמו מיוזמתו ובהתקיים עילה ראויה</w:t>
      </w:r>
      <w:r w:rsidRPr="00577815">
        <w:rPr>
          <w:rFonts w:asciiTheme="majorBidi" w:hAnsiTheme="majorBidi" w:cs="David"/>
          <w:sz w:val="20"/>
          <w:szCs w:val="20"/>
          <w:rtl/>
        </w:rPr>
        <w:t>.</w:t>
      </w:r>
    </w:p>
    <w:p w:rsidR="005D772A" w:rsidRPr="00B1502C" w:rsidRDefault="005D772A" w:rsidP="005D772A">
      <w:pPr>
        <w:spacing w:after="0" w:line="300" w:lineRule="auto"/>
        <w:contextualSpacing/>
        <w:rPr>
          <w:rFonts w:asciiTheme="majorBidi" w:hAnsiTheme="majorBidi" w:cs="David"/>
          <w:sz w:val="8"/>
          <w:szCs w:val="8"/>
          <w:rtl/>
        </w:rPr>
      </w:pPr>
    </w:p>
    <w:p w:rsidR="005D772A" w:rsidRPr="00577815" w:rsidRDefault="005D772A" w:rsidP="00450CC0">
      <w:pPr>
        <w:pStyle w:val="a5"/>
        <w:numPr>
          <w:ilvl w:val="0"/>
          <w:numId w:val="240"/>
        </w:numPr>
        <w:spacing w:after="0" w:line="300" w:lineRule="auto"/>
        <w:jc w:val="center"/>
        <w:rPr>
          <w:rFonts w:asciiTheme="majorBidi" w:hAnsiTheme="majorBidi" w:cs="David"/>
          <w:b/>
          <w:bCs/>
          <w:color w:val="FF0000"/>
          <w:u w:val="single"/>
        </w:rPr>
      </w:pPr>
      <w:r w:rsidRPr="00577815">
        <w:rPr>
          <w:rFonts w:asciiTheme="majorBidi" w:hAnsiTheme="majorBidi" w:cs="David"/>
          <w:b/>
          <w:bCs/>
          <w:color w:val="FF0000"/>
          <w:u w:val="single"/>
          <w:rtl/>
        </w:rPr>
        <w:t>ערעור על החלטת שופט בטענת פסלות:</w:t>
      </w:r>
    </w:p>
    <w:p w:rsidR="005D772A" w:rsidRPr="00577815" w:rsidRDefault="005D772A" w:rsidP="00450CC0">
      <w:pPr>
        <w:numPr>
          <w:ilvl w:val="0"/>
          <w:numId w:val="238"/>
        </w:numPr>
        <w:spacing w:after="0" w:line="300" w:lineRule="auto"/>
        <w:contextualSpacing/>
        <w:jc w:val="both"/>
        <w:rPr>
          <w:rFonts w:asciiTheme="majorBidi" w:hAnsiTheme="majorBidi" w:cs="David"/>
          <w:sz w:val="20"/>
          <w:szCs w:val="20"/>
        </w:rPr>
      </w:pPr>
      <w:r w:rsidRPr="00577815">
        <w:rPr>
          <w:rFonts w:asciiTheme="majorBidi" w:hAnsiTheme="majorBidi" w:cs="David"/>
          <w:sz w:val="20"/>
          <w:szCs w:val="20"/>
          <w:rtl/>
        </w:rPr>
        <w:t xml:space="preserve">החלטת שופט בטענה לפסלות נתונה לערעור </w:t>
      </w:r>
      <w:r w:rsidRPr="00577815">
        <w:rPr>
          <w:rFonts w:asciiTheme="majorBidi" w:hAnsiTheme="majorBidi" w:cs="David"/>
          <w:b/>
          <w:bCs/>
          <w:sz w:val="20"/>
          <w:szCs w:val="20"/>
          <w:rtl/>
        </w:rPr>
        <w:t>בתוך 5 ימים</w:t>
      </w:r>
      <w:r w:rsidRPr="00577815">
        <w:rPr>
          <w:rFonts w:asciiTheme="majorBidi" w:hAnsiTheme="majorBidi" w:cs="David"/>
          <w:sz w:val="20"/>
          <w:szCs w:val="20"/>
          <w:rtl/>
        </w:rPr>
        <w:t xml:space="preserve"> מיום ההודעה על ההחלטה על כך שהשופט לא פוסל עצמו. </w:t>
      </w:r>
    </w:p>
    <w:p w:rsidR="005D772A" w:rsidRPr="00577815" w:rsidRDefault="005D772A" w:rsidP="00450CC0">
      <w:pPr>
        <w:numPr>
          <w:ilvl w:val="0"/>
          <w:numId w:val="238"/>
        </w:numPr>
        <w:spacing w:after="0" w:line="300" w:lineRule="auto"/>
        <w:contextualSpacing/>
        <w:jc w:val="both"/>
        <w:rPr>
          <w:rFonts w:asciiTheme="majorBidi" w:hAnsiTheme="majorBidi" w:cs="David"/>
          <w:sz w:val="20"/>
          <w:szCs w:val="20"/>
        </w:rPr>
      </w:pPr>
      <w:r w:rsidRPr="00577815">
        <w:rPr>
          <w:rFonts w:asciiTheme="majorBidi" w:hAnsiTheme="majorBidi" w:cs="David"/>
          <w:sz w:val="20"/>
          <w:szCs w:val="20"/>
          <w:rtl/>
        </w:rPr>
        <w:t xml:space="preserve">בעל דין המעוניין לערער יודיע על כך לביהמ"ש, וזה </w:t>
      </w:r>
      <w:r w:rsidRPr="00577815">
        <w:rPr>
          <w:rFonts w:asciiTheme="majorBidi" w:hAnsiTheme="majorBidi" w:cs="David"/>
          <w:b/>
          <w:bCs/>
          <w:sz w:val="20"/>
          <w:szCs w:val="20"/>
          <w:rtl/>
        </w:rPr>
        <w:t>יפסיק את הדיון עד להחלטה בערעור</w:t>
      </w:r>
      <w:r w:rsidRPr="00577815">
        <w:rPr>
          <w:rFonts w:asciiTheme="majorBidi" w:hAnsiTheme="majorBidi" w:cs="David"/>
          <w:sz w:val="20"/>
          <w:szCs w:val="20"/>
          <w:rtl/>
        </w:rPr>
        <w:t>, אלא אם השופט מחליט מטעמים מיוחדים שירשמו להמשיך בדיון.</w:t>
      </w:r>
    </w:p>
    <w:p w:rsidR="005D772A" w:rsidRPr="00577815" w:rsidRDefault="005D772A" w:rsidP="00450CC0">
      <w:pPr>
        <w:numPr>
          <w:ilvl w:val="0"/>
          <w:numId w:val="238"/>
        </w:numPr>
        <w:spacing w:after="0" w:line="300" w:lineRule="auto"/>
        <w:contextualSpacing/>
        <w:jc w:val="both"/>
        <w:rPr>
          <w:rFonts w:asciiTheme="majorBidi" w:hAnsiTheme="majorBidi" w:cs="David"/>
          <w:sz w:val="20"/>
          <w:szCs w:val="20"/>
        </w:rPr>
      </w:pPr>
      <w:r w:rsidRPr="00577815">
        <w:rPr>
          <w:rFonts w:asciiTheme="majorBidi" w:hAnsiTheme="majorBidi" w:cs="David"/>
          <w:sz w:val="20"/>
          <w:szCs w:val="20"/>
          <w:rtl/>
        </w:rPr>
        <w:t>הוחלט שלא להפסיקו, רשאי נשיא ביהמ"ש העליון / השופט בערעור להורות שיופסק.</w:t>
      </w:r>
    </w:p>
    <w:p w:rsidR="005D772A" w:rsidRPr="00577815" w:rsidRDefault="005D772A" w:rsidP="00450CC0">
      <w:pPr>
        <w:numPr>
          <w:ilvl w:val="0"/>
          <w:numId w:val="238"/>
        </w:numPr>
        <w:spacing w:after="0" w:line="300" w:lineRule="auto"/>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בערעור ידון תמיד ביהמ"ש העליון</w:t>
      </w:r>
      <w:r w:rsidRPr="00577815">
        <w:rPr>
          <w:rFonts w:asciiTheme="majorBidi" w:hAnsiTheme="majorBidi" w:cs="David"/>
          <w:b/>
          <w:bCs/>
          <w:sz w:val="20"/>
          <w:szCs w:val="20"/>
          <w:rtl/>
        </w:rPr>
        <w:t>-</w:t>
      </w:r>
      <w:r w:rsidRPr="00577815">
        <w:rPr>
          <w:rFonts w:asciiTheme="majorBidi" w:hAnsiTheme="majorBidi" w:cs="David"/>
          <w:sz w:val="20"/>
          <w:szCs w:val="20"/>
          <w:rtl/>
        </w:rPr>
        <w:t xml:space="preserve"> נשיא ביהמ"ש העליון, מותב של שופטי ביהמ"ש העליון או שופט אחר של ביהמ"ש העליון – בהתאם להחלטת הנשיא.</w:t>
      </w:r>
    </w:p>
    <w:p w:rsidR="005D772A" w:rsidRPr="00577815" w:rsidRDefault="005D772A" w:rsidP="00450CC0">
      <w:pPr>
        <w:numPr>
          <w:ilvl w:val="0"/>
          <w:numId w:val="238"/>
        </w:numPr>
        <w:spacing w:after="0" w:line="300" w:lineRule="auto"/>
        <w:contextualSpacing/>
        <w:jc w:val="both"/>
        <w:rPr>
          <w:rFonts w:asciiTheme="majorBidi" w:hAnsiTheme="majorBidi" w:cs="David"/>
          <w:sz w:val="20"/>
          <w:szCs w:val="20"/>
        </w:rPr>
      </w:pPr>
      <w:r w:rsidRPr="00577815">
        <w:rPr>
          <w:rFonts w:asciiTheme="majorBidi" w:hAnsiTheme="majorBidi" w:cs="David"/>
          <w:b/>
          <w:bCs/>
          <w:sz w:val="20"/>
          <w:szCs w:val="20"/>
          <w:rtl/>
        </w:rPr>
        <w:t>היה ולא הוגש ערעור במועד</w:t>
      </w:r>
      <w:r w:rsidRPr="00577815">
        <w:rPr>
          <w:rFonts w:asciiTheme="majorBidi" w:hAnsiTheme="majorBidi" w:cs="David"/>
          <w:sz w:val="20"/>
          <w:szCs w:val="20"/>
          <w:rtl/>
        </w:rPr>
        <w:t xml:space="preserve"> – לא ניתן להשיג על ההחלטה בנוגע לפסלות שופט בשלב הערעור.</w:t>
      </w:r>
    </w:p>
    <w:p w:rsidR="005D772A" w:rsidRPr="00577815" w:rsidRDefault="005D772A" w:rsidP="00450CC0">
      <w:pPr>
        <w:numPr>
          <w:ilvl w:val="0"/>
          <w:numId w:val="238"/>
        </w:numPr>
        <w:spacing w:after="0" w:line="300" w:lineRule="auto"/>
        <w:contextualSpacing/>
        <w:jc w:val="both"/>
        <w:rPr>
          <w:rFonts w:asciiTheme="majorBidi" w:hAnsiTheme="majorBidi" w:cs="David"/>
          <w:sz w:val="20"/>
          <w:szCs w:val="20"/>
          <w:rtl/>
        </w:rPr>
      </w:pPr>
      <w:r w:rsidRPr="00577815">
        <w:rPr>
          <w:rFonts w:asciiTheme="majorBidi" w:hAnsiTheme="majorBidi" w:cs="David"/>
          <w:sz w:val="20"/>
          <w:szCs w:val="20"/>
          <w:rtl/>
        </w:rPr>
        <w:t xml:space="preserve">השופט הדן בערעור חייב </w:t>
      </w:r>
      <w:r w:rsidRPr="00577815">
        <w:rPr>
          <w:rFonts w:asciiTheme="majorBidi" w:hAnsiTheme="majorBidi" w:cs="David"/>
          <w:b/>
          <w:bCs/>
          <w:sz w:val="20"/>
          <w:szCs w:val="20"/>
          <w:rtl/>
        </w:rPr>
        <w:t>לאפשר לבעלי הדין להשמיע את טענותיהם</w:t>
      </w:r>
      <w:r w:rsidRPr="00577815">
        <w:rPr>
          <w:rFonts w:asciiTheme="majorBidi" w:hAnsiTheme="majorBidi" w:cs="David"/>
          <w:sz w:val="20"/>
          <w:szCs w:val="20"/>
          <w:rtl/>
        </w:rPr>
        <w:t xml:space="preserve"> ואף רשאי לבקש מהשופט הנוגע בעניין להעיר הערותיו בכתב.</w:t>
      </w:r>
    </w:p>
    <w:p w:rsidR="005D772A" w:rsidRPr="00577815" w:rsidRDefault="005D772A" w:rsidP="00181220">
      <w:pPr>
        <w:spacing w:after="0" w:line="300" w:lineRule="auto"/>
        <w:jc w:val="both"/>
        <w:rPr>
          <w:rFonts w:asciiTheme="majorBidi" w:hAnsiTheme="majorBidi" w:cs="David"/>
          <w:b/>
          <w:bCs/>
          <w:color w:val="FF0000"/>
          <w:sz w:val="20"/>
          <w:szCs w:val="20"/>
          <w:rtl/>
        </w:rPr>
      </w:pPr>
      <w:r w:rsidRPr="00577815">
        <w:rPr>
          <w:rFonts w:asciiTheme="majorBidi" w:hAnsiTheme="majorBidi" w:cs="David"/>
          <w:b/>
          <w:bCs/>
          <w:color w:val="FF0000"/>
          <w:sz w:val="20"/>
          <w:szCs w:val="20"/>
          <w:highlight w:val="yellow"/>
          <w:rtl/>
        </w:rPr>
        <w:t>במבחן- תמיד שיש שאלה על פסלות שופט צריך לרשום את כל הפרוצדורה!</w:t>
      </w:r>
    </w:p>
    <w:p w:rsidR="005D772A" w:rsidRPr="00577815" w:rsidRDefault="005D772A" w:rsidP="00CE5F31">
      <w:pPr>
        <w:spacing w:after="0"/>
        <w:rPr>
          <w:rFonts w:asciiTheme="majorBidi" w:hAnsiTheme="majorBidi" w:cs="David"/>
          <w:b/>
          <w:bCs/>
          <w:color w:val="548DD4" w:themeColor="text2" w:themeTint="99"/>
          <w:sz w:val="24"/>
          <w:szCs w:val="24"/>
          <w:u w:val="single"/>
          <w:rtl/>
        </w:rPr>
      </w:pPr>
    </w:p>
    <w:p w:rsidR="005D3E20" w:rsidRPr="00577815" w:rsidRDefault="005D3E20" w:rsidP="00B1502C">
      <w:pPr>
        <w:shd w:val="clear" w:color="auto" w:fill="DDD9C3" w:themeFill="background2" w:themeFillShade="E6"/>
        <w:spacing w:after="0"/>
        <w:jc w:val="center"/>
        <w:rPr>
          <w:rFonts w:asciiTheme="majorBidi" w:hAnsiTheme="majorBidi" w:cs="David"/>
          <w:b/>
          <w:bCs/>
          <w:color w:val="548DD4" w:themeColor="text2" w:themeTint="99"/>
          <w:sz w:val="24"/>
          <w:szCs w:val="24"/>
          <w:u w:val="single"/>
          <w:rtl/>
        </w:rPr>
      </w:pPr>
      <w:r w:rsidRPr="00577815">
        <w:rPr>
          <w:rFonts w:asciiTheme="majorBidi" w:hAnsiTheme="majorBidi" w:cs="David"/>
          <w:b/>
          <w:bCs/>
          <w:color w:val="548DD4" w:themeColor="text2" w:themeTint="99"/>
          <w:sz w:val="24"/>
          <w:szCs w:val="24"/>
          <w:u w:val="single"/>
          <w:rtl/>
        </w:rPr>
        <w:t>6. טענות מקדמיות</w:t>
      </w:r>
    </w:p>
    <w:p w:rsidR="005D3E20" w:rsidRPr="00577815" w:rsidRDefault="005D3E20" w:rsidP="00450CC0">
      <w:pPr>
        <w:pStyle w:val="a5"/>
        <w:numPr>
          <w:ilvl w:val="0"/>
          <w:numId w:val="240"/>
        </w:numPr>
        <w:spacing w:after="0"/>
        <w:rPr>
          <w:rFonts w:asciiTheme="majorBidi" w:hAnsiTheme="majorBidi" w:cs="David"/>
          <w:b/>
          <w:bCs/>
          <w:color w:val="FF0000"/>
          <w:u w:val="single"/>
        </w:rPr>
      </w:pPr>
      <w:r w:rsidRPr="00577815">
        <w:rPr>
          <w:rFonts w:asciiTheme="majorBidi" w:hAnsiTheme="majorBidi" w:cs="David"/>
          <w:b/>
          <w:bCs/>
          <w:color w:val="FF0000"/>
          <w:u w:val="single"/>
          <w:rtl/>
        </w:rPr>
        <w:t>כללי</w:t>
      </w:r>
    </w:p>
    <w:p w:rsidR="005D3E20" w:rsidRPr="00577815" w:rsidRDefault="005D3E20" w:rsidP="00450CC0">
      <w:pPr>
        <w:numPr>
          <w:ilvl w:val="0"/>
          <w:numId w:val="113"/>
        </w:numPr>
        <w:spacing w:after="0"/>
        <w:contextualSpacing/>
        <w:rPr>
          <w:rFonts w:asciiTheme="majorBidi" w:hAnsiTheme="majorBidi" w:cs="David"/>
          <w:sz w:val="20"/>
          <w:szCs w:val="20"/>
        </w:rPr>
      </w:pPr>
      <w:r w:rsidRPr="00577815">
        <w:rPr>
          <w:rFonts w:asciiTheme="majorBidi" w:hAnsiTheme="majorBidi" w:cs="David"/>
          <w:b/>
          <w:bCs/>
          <w:sz w:val="20"/>
          <w:szCs w:val="20"/>
          <w:rtl/>
        </w:rPr>
        <w:t>ישנן 10 טענות מקדמיות</w:t>
      </w:r>
      <w:r w:rsidR="00B1502C">
        <w:rPr>
          <w:rFonts w:asciiTheme="majorBidi" w:hAnsiTheme="majorBidi" w:cs="David" w:hint="cs"/>
          <w:b/>
          <w:bCs/>
          <w:sz w:val="20"/>
          <w:szCs w:val="20"/>
          <w:rtl/>
        </w:rPr>
        <w:t xml:space="preserve"> </w:t>
      </w:r>
      <w:r w:rsidRPr="00577815">
        <w:rPr>
          <w:rFonts w:asciiTheme="majorBidi" w:hAnsiTheme="majorBidi" w:cs="David"/>
          <w:b/>
          <w:bCs/>
          <w:color w:val="C00000"/>
          <w:sz w:val="20"/>
          <w:szCs w:val="20"/>
          <w:rtl/>
        </w:rPr>
        <w:t>בס'149 לחסד"פ.</w:t>
      </w:r>
    </w:p>
    <w:p w:rsidR="00615F8D" w:rsidRPr="00577815" w:rsidRDefault="00615F8D" w:rsidP="00450CC0">
      <w:pPr>
        <w:numPr>
          <w:ilvl w:val="0"/>
          <w:numId w:val="113"/>
        </w:numPr>
        <w:spacing w:after="0"/>
        <w:contextualSpacing/>
        <w:jc w:val="both"/>
        <w:rPr>
          <w:rFonts w:asciiTheme="majorBidi" w:hAnsiTheme="majorBidi" w:cs="David"/>
          <w:sz w:val="20"/>
          <w:szCs w:val="20"/>
          <w:rtl/>
        </w:rPr>
      </w:pPr>
      <w:r w:rsidRPr="00577815">
        <w:rPr>
          <w:rFonts w:asciiTheme="majorBidi" w:hAnsiTheme="majorBidi" w:cs="David"/>
          <w:b/>
          <w:bCs/>
          <w:sz w:val="20"/>
          <w:szCs w:val="20"/>
          <w:rtl/>
        </w:rPr>
        <w:t xml:space="preserve">את הטענות המקדמיות מעלה הנאשם, לא התביעה ולא ביהמ"ש </w:t>
      </w:r>
      <w:r w:rsidRPr="00577815">
        <w:rPr>
          <w:rFonts w:asciiTheme="majorBidi" w:hAnsiTheme="majorBidi" w:cs="David"/>
          <w:sz w:val="20"/>
          <w:szCs w:val="20"/>
          <w:rtl/>
        </w:rPr>
        <w:t>(למרות שלעיתים בימ"ש עושה זאת)</w:t>
      </w:r>
    </w:p>
    <w:p w:rsidR="005D3E20" w:rsidRPr="00577815" w:rsidRDefault="005D3E20" w:rsidP="00450CC0">
      <w:pPr>
        <w:numPr>
          <w:ilvl w:val="0"/>
          <w:numId w:val="113"/>
        </w:numPr>
        <w:spacing w:after="0"/>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הטענות המקדמיות אינן מוגבלת לסעיף</w:t>
      </w:r>
      <w:r w:rsidRPr="00577815">
        <w:rPr>
          <w:rFonts w:asciiTheme="majorBidi" w:hAnsiTheme="majorBidi" w:cs="David"/>
          <w:sz w:val="20"/>
          <w:szCs w:val="20"/>
          <w:rtl/>
        </w:rPr>
        <w:t xml:space="preserve">. תיתכנה טענות נוספות שמקומן להתברר לפני בירור האישום עצמו שכן לפי טיבן קבלתן כרוכה בתיקון כתב האישום, בביטולו או בהעברת הדיון לבית-משפט אחר. </w:t>
      </w:r>
      <w:r w:rsidRPr="00577815">
        <w:rPr>
          <w:rFonts w:asciiTheme="majorBidi" w:hAnsiTheme="majorBidi" w:cs="David"/>
          <w:sz w:val="20"/>
          <w:szCs w:val="20"/>
          <w:highlight w:val="yellow"/>
          <w:rtl/>
        </w:rPr>
        <w:t>*</w:t>
      </w:r>
      <w:r w:rsidRPr="00577815">
        <w:rPr>
          <w:rFonts w:asciiTheme="majorBidi" w:hAnsiTheme="majorBidi" w:cs="David"/>
          <w:color w:val="FF0000"/>
          <w:sz w:val="20"/>
          <w:szCs w:val="20"/>
          <w:highlight w:val="yellow"/>
          <w:rtl/>
        </w:rPr>
        <w:t>במבחן נתייחס רק ל10 הטענות</w:t>
      </w:r>
      <w:r w:rsidR="00615F8D" w:rsidRPr="00577815">
        <w:rPr>
          <w:rFonts w:asciiTheme="majorBidi" w:hAnsiTheme="majorBidi" w:cs="David"/>
          <w:sz w:val="20"/>
          <w:szCs w:val="20"/>
          <w:rtl/>
        </w:rPr>
        <w:t xml:space="preserve"> (למרות שבפסיקה הרשימה אינה סגורה).</w:t>
      </w:r>
    </w:p>
    <w:p w:rsidR="005D3E20" w:rsidRPr="00577815" w:rsidRDefault="005D3E20" w:rsidP="00450CC0">
      <w:pPr>
        <w:numPr>
          <w:ilvl w:val="0"/>
          <w:numId w:val="113"/>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 xml:space="preserve">הטענות מתמקדות בהיבטים הקשורים </w:t>
      </w:r>
      <w:r w:rsidRPr="00577815">
        <w:rPr>
          <w:rFonts w:asciiTheme="majorBidi" w:hAnsiTheme="majorBidi" w:cs="David"/>
          <w:b/>
          <w:bCs/>
          <w:sz w:val="20"/>
          <w:szCs w:val="20"/>
          <w:highlight w:val="yellow"/>
          <w:rtl/>
        </w:rPr>
        <w:t>לניהול ההליך</w:t>
      </w:r>
      <w:r w:rsidRPr="00577815">
        <w:rPr>
          <w:rFonts w:asciiTheme="majorBidi" w:hAnsiTheme="majorBidi" w:cs="David"/>
          <w:sz w:val="20"/>
          <w:szCs w:val="20"/>
          <w:rtl/>
        </w:rPr>
        <w:t xml:space="preserve"> ולא באשמה המיוחסת לנאשם.</w:t>
      </w:r>
    </w:p>
    <w:p w:rsidR="005D3E20" w:rsidRPr="00577815" w:rsidRDefault="005D3E20" w:rsidP="00450CC0">
      <w:pPr>
        <w:numPr>
          <w:ilvl w:val="0"/>
          <w:numId w:val="113"/>
        </w:numPr>
        <w:spacing w:after="0"/>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קבלת הטענה לא תוביל לעולם לזיכוי</w:t>
      </w:r>
      <w:r w:rsidRPr="00577815">
        <w:rPr>
          <w:rFonts w:asciiTheme="majorBidi" w:hAnsiTheme="majorBidi" w:cs="David"/>
          <w:b/>
          <w:bCs/>
          <w:sz w:val="20"/>
          <w:szCs w:val="20"/>
          <w:rtl/>
        </w:rPr>
        <w:t xml:space="preserve">- </w:t>
      </w:r>
      <w:r w:rsidRPr="00577815">
        <w:rPr>
          <w:rFonts w:asciiTheme="majorBidi" w:hAnsiTheme="majorBidi" w:cs="David"/>
          <w:sz w:val="20"/>
          <w:szCs w:val="20"/>
          <w:rtl/>
        </w:rPr>
        <w:t xml:space="preserve">מה שיקרה הוא </w:t>
      </w:r>
      <w:r w:rsidRPr="00577815">
        <w:rPr>
          <w:rFonts w:asciiTheme="majorBidi" w:hAnsiTheme="majorBidi" w:cs="David"/>
          <w:sz w:val="20"/>
          <w:szCs w:val="20"/>
          <w:highlight w:val="yellow"/>
          <w:rtl/>
        </w:rPr>
        <w:t>שכתב האישום יתוקן/התיק יעבור לבימ"ש מוסמך/במקרים קיצוניים כתב האישום יבוטל</w:t>
      </w:r>
      <w:r w:rsidRPr="00577815">
        <w:rPr>
          <w:rFonts w:asciiTheme="majorBidi" w:hAnsiTheme="majorBidi" w:cs="David"/>
          <w:sz w:val="20"/>
          <w:szCs w:val="20"/>
          <w:rtl/>
        </w:rPr>
        <w:t xml:space="preserve"> (זה לא מעשה בי"ד ולכן ניתן יהיה לרוב להגישו שנית).</w:t>
      </w:r>
    </w:p>
    <w:p w:rsidR="00281C76" w:rsidRPr="00577815" w:rsidRDefault="00281C76" w:rsidP="00281C76">
      <w:pPr>
        <w:spacing w:after="0"/>
        <w:ind w:left="360"/>
        <w:contextualSpacing/>
        <w:rPr>
          <w:rFonts w:asciiTheme="majorBidi" w:hAnsiTheme="majorBidi" w:cs="David"/>
          <w:sz w:val="20"/>
          <w:szCs w:val="20"/>
        </w:rPr>
      </w:pPr>
    </w:p>
    <w:p w:rsidR="005D3E20" w:rsidRPr="00577815" w:rsidRDefault="005D3E20" w:rsidP="00450CC0">
      <w:pPr>
        <w:numPr>
          <w:ilvl w:val="0"/>
          <w:numId w:val="113"/>
        </w:numPr>
        <w:spacing w:after="0"/>
        <w:contextualSpacing/>
        <w:jc w:val="both"/>
        <w:rPr>
          <w:rFonts w:asciiTheme="majorBidi" w:hAnsiTheme="majorBidi" w:cs="David"/>
          <w:color w:val="002060"/>
          <w:highlight w:val="lightGray"/>
        </w:rPr>
      </w:pPr>
      <w:r w:rsidRPr="00577815">
        <w:rPr>
          <w:rFonts w:asciiTheme="majorBidi" w:hAnsiTheme="majorBidi" w:cs="David"/>
          <w:b/>
          <w:bCs/>
          <w:color w:val="002060"/>
          <w:highlight w:val="lightGray"/>
          <w:rtl/>
        </w:rPr>
        <w:t>הטענות המקדמיות:</w:t>
      </w:r>
    </w:p>
    <w:p w:rsidR="005D3E20" w:rsidRPr="00577815" w:rsidRDefault="005D3E20" w:rsidP="00450CC0">
      <w:pPr>
        <w:numPr>
          <w:ilvl w:val="0"/>
          <w:numId w:val="174"/>
        </w:numPr>
        <w:spacing w:after="0"/>
        <w:rPr>
          <w:rFonts w:asciiTheme="majorBidi" w:eastAsia="Calibri" w:hAnsiTheme="majorBidi" w:cs="David"/>
          <w:sz w:val="20"/>
          <w:szCs w:val="20"/>
        </w:rPr>
      </w:pPr>
      <w:r w:rsidRPr="00577815">
        <w:rPr>
          <w:rFonts w:asciiTheme="majorBidi" w:eastAsia="Calibri" w:hAnsiTheme="majorBidi" w:cs="David"/>
          <w:sz w:val="20"/>
          <w:szCs w:val="20"/>
          <w:rtl/>
        </w:rPr>
        <w:t>חוסר סמכות מקומית.</w:t>
      </w:r>
    </w:p>
    <w:p w:rsidR="005D3E20" w:rsidRPr="00577815" w:rsidRDefault="005D3E20" w:rsidP="00450CC0">
      <w:pPr>
        <w:numPr>
          <w:ilvl w:val="0"/>
          <w:numId w:val="174"/>
        </w:numPr>
        <w:spacing w:after="0"/>
        <w:rPr>
          <w:rFonts w:asciiTheme="majorBidi" w:eastAsia="Calibri" w:hAnsiTheme="majorBidi" w:cs="David"/>
          <w:sz w:val="20"/>
          <w:szCs w:val="20"/>
        </w:rPr>
      </w:pPr>
      <w:r w:rsidRPr="00577815">
        <w:rPr>
          <w:rFonts w:asciiTheme="majorBidi" w:eastAsia="Calibri" w:hAnsiTheme="majorBidi" w:cs="David"/>
          <w:sz w:val="20"/>
          <w:szCs w:val="20"/>
          <w:rtl/>
        </w:rPr>
        <w:t>חוסר סמכות עניינית.</w:t>
      </w:r>
    </w:p>
    <w:p w:rsidR="005D3E20" w:rsidRPr="00577815" w:rsidRDefault="005D3E20" w:rsidP="00450CC0">
      <w:pPr>
        <w:numPr>
          <w:ilvl w:val="0"/>
          <w:numId w:val="174"/>
        </w:numPr>
        <w:spacing w:after="0"/>
        <w:rPr>
          <w:rFonts w:asciiTheme="majorBidi" w:eastAsia="Calibri" w:hAnsiTheme="majorBidi" w:cs="David"/>
          <w:sz w:val="20"/>
          <w:szCs w:val="20"/>
        </w:rPr>
      </w:pPr>
      <w:r w:rsidRPr="00577815">
        <w:rPr>
          <w:rFonts w:asciiTheme="majorBidi" w:eastAsia="Calibri" w:hAnsiTheme="majorBidi" w:cs="David"/>
          <w:sz w:val="20"/>
          <w:szCs w:val="20"/>
          <w:rtl/>
        </w:rPr>
        <w:t>פגם או פסול בכתב האישום.</w:t>
      </w:r>
    </w:p>
    <w:p w:rsidR="005D3E20" w:rsidRPr="00577815" w:rsidRDefault="005D3E20" w:rsidP="00450CC0">
      <w:pPr>
        <w:numPr>
          <w:ilvl w:val="0"/>
          <w:numId w:val="174"/>
        </w:numPr>
        <w:spacing w:after="0"/>
        <w:rPr>
          <w:rFonts w:asciiTheme="majorBidi" w:eastAsia="Calibri" w:hAnsiTheme="majorBidi" w:cs="David"/>
          <w:sz w:val="20"/>
          <w:szCs w:val="20"/>
        </w:rPr>
      </w:pPr>
      <w:r w:rsidRPr="00577815">
        <w:rPr>
          <w:rFonts w:asciiTheme="majorBidi" w:eastAsia="Calibri" w:hAnsiTheme="majorBidi" w:cs="David"/>
          <w:sz w:val="20"/>
          <w:szCs w:val="20"/>
          <w:rtl/>
        </w:rPr>
        <w:t xml:space="preserve">העובדות המתוארות בכתב האישום אינן מהוות עבירה. זו לא טענה של </w:t>
      </w:r>
      <w:r w:rsidR="00281C76" w:rsidRPr="00577815">
        <w:rPr>
          <w:rFonts w:asciiTheme="majorBidi" w:eastAsia="Calibri" w:hAnsiTheme="majorBidi" w:cs="David" w:hint="cs"/>
          <w:sz w:val="20"/>
          <w:szCs w:val="20"/>
          <w:rtl/>
        </w:rPr>
        <w:t>"</w:t>
      </w:r>
      <w:r w:rsidRPr="00577815">
        <w:rPr>
          <w:rFonts w:asciiTheme="majorBidi" w:eastAsia="Calibri" w:hAnsiTheme="majorBidi" w:cs="David"/>
          <w:sz w:val="20"/>
          <w:szCs w:val="20"/>
          <w:rtl/>
        </w:rPr>
        <w:t>אין להשיב לאשמה</w:t>
      </w:r>
      <w:r w:rsidR="00281C76" w:rsidRPr="00577815">
        <w:rPr>
          <w:rFonts w:asciiTheme="majorBidi" w:eastAsia="Calibri" w:hAnsiTheme="majorBidi" w:cs="David" w:hint="cs"/>
          <w:sz w:val="20"/>
          <w:szCs w:val="20"/>
          <w:rtl/>
        </w:rPr>
        <w:t>"</w:t>
      </w:r>
      <w:r w:rsidR="00B1502C">
        <w:rPr>
          <w:rFonts w:asciiTheme="majorBidi" w:eastAsia="Calibri" w:hAnsiTheme="majorBidi" w:cs="David" w:hint="cs"/>
          <w:sz w:val="20"/>
          <w:szCs w:val="20"/>
          <w:rtl/>
        </w:rPr>
        <w:t xml:space="preserve"> ( = מקרה שבו לא הוכח בשלב ההוכחות בתביעה כי ישאשמה)</w:t>
      </w:r>
      <w:r w:rsidRPr="00577815">
        <w:rPr>
          <w:rFonts w:asciiTheme="majorBidi" w:eastAsia="Calibri" w:hAnsiTheme="majorBidi" w:cs="David"/>
          <w:sz w:val="20"/>
          <w:szCs w:val="20"/>
          <w:rtl/>
        </w:rPr>
        <w:t xml:space="preserve"> אלא שכתב האישום אינו מהווה עבירה. אין להשיב לאשמה היא לא טענה מקדמית!</w:t>
      </w:r>
    </w:p>
    <w:p w:rsidR="005D3E20" w:rsidRPr="00577815" w:rsidRDefault="005D3E20" w:rsidP="00450CC0">
      <w:pPr>
        <w:numPr>
          <w:ilvl w:val="0"/>
          <w:numId w:val="174"/>
        </w:numPr>
        <w:spacing w:after="0"/>
        <w:rPr>
          <w:rFonts w:asciiTheme="majorBidi" w:eastAsia="Calibri" w:hAnsiTheme="majorBidi" w:cs="David"/>
          <w:sz w:val="20"/>
          <w:szCs w:val="20"/>
        </w:rPr>
      </w:pPr>
      <w:r w:rsidRPr="00577815">
        <w:rPr>
          <w:rFonts w:asciiTheme="majorBidi" w:eastAsia="Calibri" w:hAnsiTheme="majorBidi" w:cs="David"/>
          <w:sz w:val="20"/>
          <w:szCs w:val="20"/>
          <w:rtl/>
        </w:rPr>
        <w:t>זיכוי קודם או הרשעה קודמת בשל המעשה נושא כתב האישום.</w:t>
      </w:r>
    </w:p>
    <w:p w:rsidR="005D3E20" w:rsidRPr="00577815" w:rsidRDefault="005D3E20" w:rsidP="00450CC0">
      <w:pPr>
        <w:numPr>
          <w:ilvl w:val="0"/>
          <w:numId w:val="174"/>
        </w:numPr>
        <w:spacing w:after="0"/>
        <w:rPr>
          <w:rFonts w:asciiTheme="majorBidi" w:eastAsia="Calibri" w:hAnsiTheme="majorBidi" w:cs="David"/>
          <w:sz w:val="20"/>
          <w:szCs w:val="20"/>
        </w:rPr>
      </w:pPr>
      <w:r w:rsidRPr="00577815">
        <w:rPr>
          <w:rFonts w:asciiTheme="majorBidi" w:eastAsia="Calibri" w:hAnsiTheme="majorBidi" w:cs="David"/>
          <w:sz w:val="20"/>
          <w:szCs w:val="20"/>
          <w:rtl/>
        </w:rPr>
        <w:t>משפט פלילי אחר תלוי ועומד נגד הנאשם בשל המעשה נושא כתב האישום.</w:t>
      </w:r>
    </w:p>
    <w:p w:rsidR="005D3E20" w:rsidRPr="00577815" w:rsidRDefault="005D3E20" w:rsidP="00450CC0">
      <w:pPr>
        <w:numPr>
          <w:ilvl w:val="0"/>
          <w:numId w:val="174"/>
        </w:numPr>
        <w:spacing w:after="0"/>
        <w:rPr>
          <w:rFonts w:asciiTheme="majorBidi" w:eastAsia="Calibri" w:hAnsiTheme="majorBidi" w:cs="David"/>
          <w:sz w:val="20"/>
          <w:szCs w:val="20"/>
        </w:rPr>
      </w:pPr>
      <w:r w:rsidRPr="00577815">
        <w:rPr>
          <w:rFonts w:asciiTheme="majorBidi" w:eastAsia="Calibri" w:hAnsiTheme="majorBidi" w:cs="David"/>
          <w:sz w:val="20"/>
          <w:szCs w:val="20"/>
          <w:rtl/>
        </w:rPr>
        <w:t>חסינות.</w:t>
      </w:r>
    </w:p>
    <w:p w:rsidR="005D3E20" w:rsidRPr="00577815" w:rsidRDefault="005D3E20" w:rsidP="00450CC0">
      <w:pPr>
        <w:numPr>
          <w:ilvl w:val="0"/>
          <w:numId w:val="174"/>
        </w:numPr>
        <w:spacing w:after="0"/>
        <w:rPr>
          <w:rFonts w:asciiTheme="majorBidi" w:eastAsia="Calibri" w:hAnsiTheme="majorBidi" w:cs="David"/>
          <w:sz w:val="20"/>
          <w:szCs w:val="20"/>
        </w:rPr>
      </w:pPr>
      <w:r w:rsidRPr="00577815">
        <w:rPr>
          <w:rFonts w:asciiTheme="majorBidi" w:eastAsia="Calibri" w:hAnsiTheme="majorBidi" w:cs="David"/>
          <w:sz w:val="20"/>
          <w:szCs w:val="20"/>
          <w:rtl/>
        </w:rPr>
        <w:t>התיישנות.</w:t>
      </w:r>
    </w:p>
    <w:p w:rsidR="005D3E20" w:rsidRPr="00577815" w:rsidRDefault="005D3E20" w:rsidP="00450CC0">
      <w:pPr>
        <w:numPr>
          <w:ilvl w:val="0"/>
          <w:numId w:val="174"/>
        </w:numPr>
        <w:spacing w:after="0"/>
        <w:rPr>
          <w:rFonts w:asciiTheme="majorBidi" w:eastAsia="Calibri" w:hAnsiTheme="majorBidi" w:cs="David"/>
          <w:sz w:val="20"/>
          <w:szCs w:val="20"/>
        </w:rPr>
      </w:pPr>
      <w:r w:rsidRPr="00577815">
        <w:rPr>
          <w:rFonts w:asciiTheme="majorBidi" w:eastAsia="Calibri" w:hAnsiTheme="majorBidi" w:cs="David"/>
          <w:sz w:val="20"/>
          <w:szCs w:val="20"/>
          <w:rtl/>
        </w:rPr>
        <w:t>חנינה.</w:t>
      </w:r>
    </w:p>
    <w:p w:rsidR="005D3E20" w:rsidRPr="00577815" w:rsidRDefault="005D3E20" w:rsidP="00450CC0">
      <w:pPr>
        <w:numPr>
          <w:ilvl w:val="0"/>
          <w:numId w:val="174"/>
        </w:numPr>
        <w:spacing w:after="0"/>
        <w:rPr>
          <w:rFonts w:asciiTheme="majorBidi" w:eastAsia="Calibri" w:hAnsiTheme="majorBidi" w:cs="David"/>
          <w:sz w:val="20"/>
          <w:szCs w:val="20"/>
        </w:rPr>
      </w:pPr>
      <w:r w:rsidRPr="00577815">
        <w:rPr>
          <w:rFonts w:asciiTheme="majorBidi" w:eastAsia="Calibri" w:hAnsiTheme="majorBidi" w:cs="David"/>
          <w:sz w:val="20"/>
          <w:szCs w:val="20"/>
          <w:rtl/>
        </w:rPr>
        <w:lastRenderedPageBreak/>
        <w:t>הגנה מן הצדק (הגשת כתב האישום או ניהול ההליך הפלילי עומדים בסתירה מהותית לעקרונות של צדק והגינות משפטית).</w:t>
      </w:r>
    </w:p>
    <w:p w:rsidR="005D3E20" w:rsidRPr="00B1502C" w:rsidRDefault="005D3E20" w:rsidP="00CE5F31">
      <w:pPr>
        <w:spacing w:after="0"/>
        <w:rPr>
          <w:rFonts w:asciiTheme="majorBidi" w:hAnsiTheme="majorBidi" w:cs="David"/>
          <w:sz w:val="10"/>
          <w:szCs w:val="10"/>
          <w:rtl/>
        </w:rPr>
      </w:pPr>
    </w:p>
    <w:p w:rsidR="005D3E20" w:rsidRPr="00577815" w:rsidRDefault="005D3E20" w:rsidP="00450CC0">
      <w:pPr>
        <w:pStyle w:val="a5"/>
        <w:numPr>
          <w:ilvl w:val="0"/>
          <w:numId w:val="240"/>
        </w:numPr>
        <w:spacing w:after="0"/>
        <w:rPr>
          <w:rFonts w:asciiTheme="majorBidi" w:hAnsiTheme="majorBidi" w:cs="David"/>
          <w:b/>
          <w:bCs/>
          <w:color w:val="FF0000"/>
          <w:u w:val="single"/>
        </w:rPr>
      </w:pPr>
      <w:r w:rsidRPr="00577815">
        <w:rPr>
          <w:rFonts w:asciiTheme="majorBidi" w:hAnsiTheme="majorBidi" w:cs="David"/>
          <w:b/>
          <w:bCs/>
          <w:color w:val="FF0000"/>
          <w:u w:val="single"/>
          <w:rtl/>
        </w:rPr>
        <w:t>מועד העלאת הטענות</w:t>
      </w:r>
    </w:p>
    <w:p w:rsidR="005D3E20" w:rsidRPr="00577815" w:rsidRDefault="005D3E20" w:rsidP="00450CC0">
      <w:pPr>
        <w:numPr>
          <w:ilvl w:val="0"/>
          <w:numId w:val="114"/>
        </w:numPr>
        <w:spacing w:after="0"/>
        <w:contextualSpacing/>
        <w:rPr>
          <w:rFonts w:asciiTheme="majorBidi" w:hAnsiTheme="majorBidi" w:cs="David"/>
          <w:sz w:val="20"/>
          <w:szCs w:val="20"/>
        </w:rPr>
      </w:pPr>
      <w:r w:rsidRPr="00577815">
        <w:rPr>
          <w:rFonts w:asciiTheme="majorBidi" w:hAnsiTheme="majorBidi" w:cs="David"/>
          <w:sz w:val="20"/>
          <w:szCs w:val="20"/>
          <w:highlight w:val="yellow"/>
          <w:rtl/>
        </w:rPr>
        <w:t xml:space="preserve">טענה מקדמית תועלה </w:t>
      </w:r>
      <w:r w:rsidRPr="00577815">
        <w:rPr>
          <w:rFonts w:asciiTheme="majorBidi" w:hAnsiTheme="majorBidi" w:cs="David"/>
          <w:b/>
          <w:bCs/>
          <w:sz w:val="20"/>
          <w:szCs w:val="20"/>
          <w:highlight w:val="yellow"/>
          <w:rtl/>
        </w:rPr>
        <w:t>לאחר תחילת המשפט או בכל שלב במהלך המשפט</w:t>
      </w:r>
      <w:r w:rsidRPr="00577815">
        <w:rPr>
          <w:rFonts w:asciiTheme="majorBidi" w:hAnsiTheme="majorBidi" w:cs="David"/>
          <w:sz w:val="20"/>
          <w:szCs w:val="20"/>
          <w:rtl/>
        </w:rPr>
        <w:t xml:space="preserve">, לרבות בשלב הערעור. </w:t>
      </w:r>
      <w:r w:rsidRPr="00577815">
        <w:rPr>
          <w:rFonts w:asciiTheme="majorBidi" w:hAnsiTheme="majorBidi" w:cs="David"/>
          <w:sz w:val="20"/>
          <w:szCs w:val="20"/>
          <w:u w:val="single"/>
          <w:rtl/>
        </w:rPr>
        <w:t xml:space="preserve">שני חריגים לפי </w:t>
      </w:r>
      <w:r w:rsidRPr="00577815">
        <w:rPr>
          <w:rFonts w:asciiTheme="majorBidi" w:hAnsiTheme="majorBidi" w:cs="David"/>
          <w:b/>
          <w:bCs/>
          <w:color w:val="C00000"/>
          <w:sz w:val="20"/>
          <w:szCs w:val="20"/>
          <w:u w:val="single"/>
          <w:rtl/>
        </w:rPr>
        <w:t>ס'151</w:t>
      </w:r>
      <w:r w:rsidRPr="00577815">
        <w:rPr>
          <w:rFonts w:asciiTheme="majorBidi" w:hAnsiTheme="majorBidi" w:cs="David"/>
          <w:b/>
          <w:bCs/>
          <w:color w:val="C00000"/>
          <w:sz w:val="20"/>
          <w:szCs w:val="20"/>
          <w:rtl/>
        </w:rPr>
        <w:t xml:space="preserve"> –</w:t>
      </w:r>
    </w:p>
    <w:p w:rsidR="005D3E20" w:rsidRPr="00577815" w:rsidRDefault="005D3E20" w:rsidP="00450CC0">
      <w:pPr>
        <w:numPr>
          <w:ilvl w:val="0"/>
          <w:numId w:val="115"/>
        </w:numPr>
        <w:spacing w:after="0"/>
        <w:ind w:left="720"/>
        <w:contextualSpacing/>
        <w:rPr>
          <w:rFonts w:asciiTheme="majorBidi" w:hAnsiTheme="majorBidi" w:cs="David"/>
          <w:b/>
          <w:bCs/>
          <w:sz w:val="20"/>
          <w:szCs w:val="20"/>
        </w:rPr>
      </w:pPr>
      <w:r w:rsidRPr="00577815">
        <w:rPr>
          <w:rFonts w:asciiTheme="majorBidi" w:hAnsiTheme="majorBidi" w:cs="David"/>
          <w:b/>
          <w:bCs/>
          <w:sz w:val="20"/>
          <w:szCs w:val="20"/>
          <w:rtl/>
        </w:rPr>
        <w:t>טענה לחוסר סמכות מקומית</w:t>
      </w:r>
    </w:p>
    <w:p w:rsidR="005D3E20" w:rsidRPr="00577815" w:rsidRDefault="005D3E20" w:rsidP="00450CC0">
      <w:pPr>
        <w:numPr>
          <w:ilvl w:val="0"/>
          <w:numId w:val="115"/>
        </w:numPr>
        <w:spacing w:after="0"/>
        <w:ind w:left="720"/>
        <w:contextualSpacing/>
        <w:rPr>
          <w:rFonts w:asciiTheme="majorBidi" w:hAnsiTheme="majorBidi" w:cs="David"/>
          <w:b/>
          <w:bCs/>
          <w:sz w:val="20"/>
          <w:szCs w:val="20"/>
        </w:rPr>
      </w:pPr>
      <w:r w:rsidRPr="00577815">
        <w:rPr>
          <w:rFonts w:asciiTheme="majorBidi" w:hAnsiTheme="majorBidi" w:cs="David"/>
          <w:b/>
          <w:bCs/>
          <w:sz w:val="20"/>
          <w:szCs w:val="20"/>
          <w:rtl/>
        </w:rPr>
        <w:t>טענה לפגם או פסול בכתב האישום</w:t>
      </w:r>
    </w:p>
    <w:p w:rsidR="005D3E20" w:rsidRPr="00577815" w:rsidRDefault="005D3E20" w:rsidP="00450CC0">
      <w:pPr>
        <w:numPr>
          <w:ilvl w:val="0"/>
          <w:numId w:val="116"/>
        </w:numPr>
        <w:spacing w:after="0"/>
        <w:contextualSpacing/>
        <w:rPr>
          <w:rFonts w:asciiTheme="majorBidi" w:hAnsiTheme="majorBidi" w:cs="David"/>
          <w:sz w:val="20"/>
          <w:szCs w:val="20"/>
        </w:rPr>
      </w:pPr>
      <w:r w:rsidRPr="00577815">
        <w:rPr>
          <w:rFonts w:asciiTheme="majorBidi" w:hAnsiTheme="majorBidi" w:cs="David"/>
          <w:sz w:val="20"/>
          <w:szCs w:val="20"/>
          <w:rtl/>
        </w:rPr>
        <w:t xml:space="preserve">שתי טענות פורמליסטיות שקבלתן מותנית בדרך כלל בגרם עיוות דין ולא עיוות דין ממש לכן יטענו בהמשך רק באישור. </w:t>
      </w:r>
    </w:p>
    <w:p w:rsidR="005D3E20" w:rsidRPr="00577815" w:rsidRDefault="005D3E20" w:rsidP="00450CC0">
      <w:pPr>
        <w:numPr>
          <w:ilvl w:val="0"/>
          <w:numId w:val="116"/>
        </w:numPr>
        <w:spacing w:after="0"/>
        <w:contextualSpacing/>
        <w:rPr>
          <w:rFonts w:asciiTheme="majorBidi" w:hAnsiTheme="majorBidi" w:cs="David"/>
          <w:rtl/>
        </w:rPr>
      </w:pPr>
      <w:r w:rsidRPr="00577815">
        <w:rPr>
          <w:rFonts w:asciiTheme="majorBidi" w:hAnsiTheme="majorBidi" w:cs="David"/>
          <w:sz w:val="20"/>
          <w:szCs w:val="20"/>
          <w:rtl/>
        </w:rPr>
        <w:t xml:space="preserve">אם טענות אלה לא הועלו לאחר תחילת המשפט ניתן יהיה להעלותן אח"כ אך ורק </w:t>
      </w:r>
      <w:r w:rsidRPr="00B1502C">
        <w:rPr>
          <w:rFonts w:asciiTheme="majorBidi" w:hAnsiTheme="majorBidi" w:cs="David"/>
          <w:b/>
          <w:bCs/>
          <w:sz w:val="20"/>
          <w:szCs w:val="20"/>
          <w:rtl/>
        </w:rPr>
        <w:t>ברשות (אישור) בית המשפט</w:t>
      </w:r>
      <w:r w:rsidRPr="00577815">
        <w:rPr>
          <w:rFonts w:asciiTheme="majorBidi" w:hAnsiTheme="majorBidi" w:cs="David"/>
          <w:sz w:val="20"/>
          <w:szCs w:val="20"/>
          <w:rtl/>
        </w:rPr>
        <w:t>.</w:t>
      </w:r>
    </w:p>
    <w:p w:rsidR="005D3E20" w:rsidRPr="00B1502C" w:rsidRDefault="005D3E20" w:rsidP="00CE5F31">
      <w:pPr>
        <w:spacing w:after="0"/>
        <w:contextualSpacing/>
        <w:rPr>
          <w:rFonts w:asciiTheme="majorBidi" w:hAnsiTheme="majorBidi" w:cs="David"/>
          <w:sz w:val="10"/>
          <w:szCs w:val="10"/>
          <w:rtl/>
        </w:rPr>
      </w:pPr>
    </w:p>
    <w:p w:rsidR="005D3E20" w:rsidRPr="00577815" w:rsidRDefault="005D3E20" w:rsidP="00450CC0">
      <w:pPr>
        <w:pStyle w:val="a5"/>
        <w:numPr>
          <w:ilvl w:val="0"/>
          <w:numId w:val="240"/>
        </w:numPr>
        <w:spacing w:after="0"/>
        <w:rPr>
          <w:rFonts w:asciiTheme="majorBidi" w:hAnsiTheme="majorBidi" w:cs="David"/>
          <w:color w:val="984806" w:themeColor="accent6" w:themeShade="80"/>
        </w:rPr>
      </w:pPr>
      <w:r w:rsidRPr="00577815">
        <w:rPr>
          <w:rFonts w:asciiTheme="majorBidi" w:hAnsiTheme="majorBidi" w:cs="David"/>
          <w:b/>
          <w:bCs/>
          <w:color w:val="FF0000"/>
          <w:u w:val="single"/>
          <w:rtl/>
        </w:rPr>
        <w:t xml:space="preserve">הדיון בטענה המקדמית </w:t>
      </w:r>
      <w:r w:rsidRPr="00577815">
        <w:rPr>
          <w:rFonts w:asciiTheme="majorBidi" w:hAnsiTheme="majorBidi" w:cs="David"/>
          <w:b/>
          <w:bCs/>
          <w:color w:val="C00000"/>
          <w:u w:val="single"/>
          <w:rtl/>
        </w:rPr>
        <w:t>(ס'150 לחסד"פ)</w:t>
      </w:r>
    </w:p>
    <w:p w:rsidR="005D3E20" w:rsidRPr="00577815" w:rsidRDefault="005D3E20" w:rsidP="00450CC0">
      <w:pPr>
        <w:numPr>
          <w:ilvl w:val="0"/>
          <w:numId w:val="117"/>
        </w:numPr>
        <w:spacing w:after="0"/>
        <w:ind w:left="360"/>
        <w:jc w:val="both"/>
        <w:rPr>
          <w:rFonts w:asciiTheme="majorBidi" w:hAnsiTheme="majorBidi" w:cs="David"/>
          <w:sz w:val="20"/>
          <w:szCs w:val="20"/>
          <w:rtl/>
        </w:rPr>
      </w:pPr>
      <w:r w:rsidRPr="00577815">
        <w:rPr>
          <w:rFonts w:asciiTheme="majorBidi" w:hAnsiTheme="majorBidi" w:cs="David"/>
          <w:b/>
          <w:bCs/>
          <w:sz w:val="20"/>
          <w:szCs w:val="20"/>
          <w:highlight w:val="yellow"/>
          <w:rtl/>
        </w:rPr>
        <w:t>זכות תגובה לתובע:</w:t>
      </w:r>
      <w:r w:rsidRPr="00577815">
        <w:rPr>
          <w:rFonts w:asciiTheme="majorBidi" w:hAnsiTheme="majorBidi" w:cs="David"/>
          <w:sz w:val="20"/>
          <w:szCs w:val="20"/>
          <w:rtl/>
        </w:rPr>
        <w:t xml:space="preserve"> נטענה טענה מקדמית, חייב ביהמ"ש </w:t>
      </w:r>
      <w:r w:rsidRPr="00577815">
        <w:rPr>
          <w:rFonts w:asciiTheme="majorBidi" w:hAnsiTheme="majorBidi" w:cs="David"/>
          <w:b/>
          <w:bCs/>
          <w:sz w:val="20"/>
          <w:szCs w:val="20"/>
          <w:rtl/>
        </w:rPr>
        <w:t xml:space="preserve">לאפשר לתובע להגיב </w:t>
      </w:r>
      <w:r w:rsidRPr="00577815">
        <w:rPr>
          <w:rFonts w:asciiTheme="majorBidi" w:hAnsiTheme="majorBidi" w:cs="David"/>
          <w:sz w:val="20"/>
          <w:szCs w:val="20"/>
          <w:rtl/>
        </w:rPr>
        <w:t xml:space="preserve">לה עם העלאת הטענה, אולם בית המשפט רשאי לדחות את הטענה אף ללא תשובה. </w:t>
      </w:r>
      <w:r w:rsidRPr="00577815">
        <w:rPr>
          <w:rFonts w:asciiTheme="majorBidi" w:hAnsiTheme="majorBidi" w:cs="David"/>
          <w:b/>
          <w:bCs/>
          <w:sz w:val="20"/>
          <w:szCs w:val="20"/>
          <w:rtl/>
        </w:rPr>
        <w:t>הזכות להשיב כוללת גם את הזכות להביא ראיות</w:t>
      </w:r>
      <w:r w:rsidRPr="00577815">
        <w:rPr>
          <w:rFonts w:asciiTheme="majorBidi" w:hAnsiTheme="majorBidi" w:cs="David"/>
          <w:sz w:val="20"/>
          <w:szCs w:val="20"/>
          <w:rtl/>
        </w:rPr>
        <w:t>.</w:t>
      </w:r>
    </w:p>
    <w:p w:rsidR="005D3E20" w:rsidRPr="00577815" w:rsidRDefault="005D3E20" w:rsidP="00450CC0">
      <w:pPr>
        <w:numPr>
          <w:ilvl w:val="0"/>
          <w:numId w:val="117"/>
        </w:numPr>
        <w:spacing w:after="0"/>
        <w:ind w:left="360"/>
        <w:jc w:val="both"/>
        <w:rPr>
          <w:rFonts w:asciiTheme="majorBidi" w:hAnsiTheme="majorBidi" w:cs="David"/>
          <w:sz w:val="20"/>
          <w:szCs w:val="20"/>
          <w:rtl/>
        </w:rPr>
      </w:pPr>
      <w:r w:rsidRPr="00577815">
        <w:rPr>
          <w:rFonts w:asciiTheme="majorBidi" w:hAnsiTheme="majorBidi" w:cs="David"/>
          <w:b/>
          <w:bCs/>
          <w:sz w:val="20"/>
          <w:szCs w:val="20"/>
          <w:highlight w:val="yellow"/>
          <w:rtl/>
        </w:rPr>
        <w:t>ביהמ"ש רשאי להעלות טענה מקדמית מיוזמתו</w:t>
      </w:r>
      <w:r w:rsidRPr="00577815">
        <w:rPr>
          <w:rFonts w:asciiTheme="majorBidi" w:hAnsiTheme="majorBidi" w:cs="David"/>
          <w:sz w:val="20"/>
          <w:szCs w:val="20"/>
          <w:rtl/>
        </w:rPr>
        <w:t>. במקרה כזה נדרש להעניק לצדדים הזדמנות להתייחס אליה.</w:t>
      </w:r>
    </w:p>
    <w:p w:rsidR="005D3E20" w:rsidRPr="00577815" w:rsidRDefault="005D3E20" w:rsidP="00450CC0">
      <w:pPr>
        <w:numPr>
          <w:ilvl w:val="0"/>
          <w:numId w:val="117"/>
        </w:numPr>
        <w:spacing w:after="0"/>
        <w:ind w:left="360"/>
        <w:jc w:val="both"/>
        <w:rPr>
          <w:rFonts w:asciiTheme="majorBidi" w:hAnsiTheme="majorBidi" w:cs="David"/>
          <w:sz w:val="20"/>
          <w:szCs w:val="20"/>
          <w:rtl/>
        </w:rPr>
      </w:pPr>
      <w:r w:rsidRPr="00577815">
        <w:rPr>
          <w:rFonts w:asciiTheme="majorBidi" w:hAnsiTheme="majorBidi" w:cs="David"/>
          <w:b/>
          <w:bCs/>
          <w:sz w:val="20"/>
          <w:szCs w:val="20"/>
          <w:highlight w:val="yellow"/>
          <w:rtl/>
        </w:rPr>
        <w:t>נטל ההוכחה לגבי טענות מקדמיות</w:t>
      </w:r>
      <w:r w:rsidRPr="00577815">
        <w:rPr>
          <w:rFonts w:asciiTheme="majorBidi" w:hAnsiTheme="majorBidi" w:cs="David"/>
          <w:sz w:val="20"/>
          <w:szCs w:val="20"/>
          <w:rtl/>
        </w:rPr>
        <w:t xml:space="preserve"> (כאשר אחת מועלת) </w:t>
      </w:r>
      <w:r w:rsidRPr="004E3AD1">
        <w:rPr>
          <w:rFonts w:asciiTheme="majorBidi" w:hAnsiTheme="majorBidi" w:cs="David"/>
          <w:sz w:val="20"/>
          <w:szCs w:val="20"/>
          <w:highlight w:val="yellow"/>
          <w:u w:val="single"/>
          <w:rtl/>
        </w:rPr>
        <w:t>מוטל על התביעה</w:t>
      </w:r>
      <w:r w:rsidRPr="00577815">
        <w:rPr>
          <w:rFonts w:asciiTheme="majorBidi" w:hAnsiTheme="majorBidi" w:cs="David"/>
          <w:sz w:val="20"/>
          <w:szCs w:val="20"/>
          <w:highlight w:val="yellow"/>
          <w:rtl/>
        </w:rPr>
        <w:t xml:space="preserve"> להוכיח שזה לא התקיים</w:t>
      </w:r>
      <w:r w:rsidRPr="00577815">
        <w:rPr>
          <w:rFonts w:asciiTheme="majorBidi" w:hAnsiTheme="majorBidi" w:cs="David"/>
          <w:sz w:val="20"/>
          <w:szCs w:val="20"/>
          <w:rtl/>
        </w:rPr>
        <w:t xml:space="preserve">. מדובר בנטל "רדום" כל עוד לא מתעוררת שאלה בעניין. </w:t>
      </w:r>
    </w:p>
    <w:p w:rsidR="005D3E20" w:rsidRPr="00577815" w:rsidRDefault="005D3E20" w:rsidP="00450CC0">
      <w:pPr>
        <w:numPr>
          <w:ilvl w:val="0"/>
          <w:numId w:val="117"/>
        </w:numPr>
        <w:spacing w:after="0"/>
        <w:ind w:left="360"/>
        <w:jc w:val="both"/>
        <w:rPr>
          <w:rFonts w:asciiTheme="majorBidi" w:hAnsiTheme="majorBidi" w:cs="David"/>
          <w:sz w:val="20"/>
          <w:szCs w:val="20"/>
        </w:rPr>
      </w:pPr>
      <w:r w:rsidRPr="00577815">
        <w:rPr>
          <w:rFonts w:asciiTheme="majorBidi" w:hAnsiTheme="majorBidi" w:cs="David"/>
          <w:b/>
          <w:bCs/>
          <w:sz w:val="20"/>
          <w:szCs w:val="20"/>
          <w:rtl/>
        </w:rPr>
        <w:t>מועד מתן ההחלטה</w:t>
      </w:r>
      <w:r w:rsidRPr="00577815">
        <w:rPr>
          <w:rFonts w:asciiTheme="majorBidi" w:hAnsiTheme="majorBidi" w:cs="David"/>
          <w:sz w:val="20"/>
          <w:szCs w:val="20"/>
          <w:rtl/>
        </w:rPr>
        <w:t xml:space="preserve">: </w:t>
      </w:r>
      <w:r w:rsidRPr="00577815">
        <w:rPr>
          <w:rFonts w:asciiTheme="majorBidi" w:hAnsiTheme="majorBidi" w:cs="David"/>
          <w:sz w:val="20"/>
          <w:szCs w:val="20"/>
          <w:highlight w:val="yellow"/>
          <w:rtl/>
        </w:rPr>
        <w:t>ביהמ"ש יחליט לאלתר</w:t>
      </w:r>
      <w:r w:rsidRPr="00577815">
        <w:rPr>
          <w:rFonts w:asciiTheme="majorBidi" w:hAnsiTheme="majorBidi" w:cs="David"/>
          <w:sz w:val="20"/>
          <w:szCs w:val="20"/>
          <w:rtl/>
        </w:rPr>
        <w:t>, אלא אם הוא סבור שיש להשהות את ההחלטה לשלב אחר (לרוב כדי שלא לעכבו). לדוג'- במקרה של הגנה מהצדק לרוב ביהמ"ש יחליט בה בסוף ההליך, אך בהתיישנות אין מה לחכות.</w:t>
      </w:r>
    </w:p>
    <w:p w:rsidR="00626510" w:rsidRPr="004E3AD1" w:rsidRDefault="00626510" w:rsidP="00CE5F31">
      <w:pPr>
        <w:spacing w:after="0"/>
        <w:contextualSpacing/>
        <w:rPr>
          <w:rFonts w:asciiTheme="majorBidi" w:hAnsiTheme="majorBidi" w:cs="David"/>
          <w:sz w:val="6"/>
          <w:szCs w:val="6"/>
          <w:rtl/>
        </w:rPr>
      </w:pPr>
    </w:p>
    <w:p w:rsidR="005D3E20" w:rsidRPr="00577815" w:rsidRDefault="005D3E20" w:rsidP="00450CC0">
      <w:pPr>
        <w:pStyle w:val="a5"/>
        <w:numPr>
          <w:ilvl w:val="0"/>
          <w:numId w:val="240"/>
        </w:numPr>
        <w:spacing w:after="0"/>
        <w:rPr>
          <w:rFonts w:asciiTheme="majorBidi" w:hAnsiTheme="majorBidi" w:cs="David"/>
          <w:b/>
          <w:bCs/>
          <w:color w:val="FF0000"/>
          <w:u w:val="single"/>
        </w:rPr>
      </w:pPr>
      <w:r w:rsidRPr="00577815">
        <w:rPr>
          <w:rFonts w:asciiTheme="majorBidi" w:hAnsiTheme="majorBidi" w:cs="David"/>
          <w:b/>
          <w:bCs/>
          <w:color w:val="FF0000"/>
          <w:u w:val="single"/>
          <w:rtl/>
        </w:rPr>
        <w:t>ההחלטה:</w:t>
      </w:r>
    </w:p>
    <w:p w:rsidR="005D3E20" w:rsidRPr="00577815" w:rsidRDefault="005D3E20" w:rsidP="00450CC0">
      <w:pPr>
        <w:numPr>
          <w:ilvl w:val="0"/>
          <w:numId w:val="175"/>
        </w:numPr>
        <w:spacing w:after="0"/>
        <w:contextualSpacing/>
        <w:rPr>
          <w:rFonts w:asciiTheme="majorBidi" w:hAnsiTheme="majorBidi" w:cs="David"/>
          <w:sz w:val="20"/>
          <w:szCs w:val="20"/>
        </w:rPr>
      </w:pPr>
      <w:r w:rsidRPr="00577815">
        <w:rPr>
          <w:rFonts w:asciiTheme="majorBidi" w:hAnsiTheme="majorBidi" w:cs="David"/>
          <w:sz w:val="20"/>
          <w:szCs w:val="20"/>
          <w:rtl/>
        </w:rPr>
        <w:t>בימ"ש שקיבל טענה מקדמית רשאי להורות על –</w:t>
      </w:r>
    </w:p>
    <w:p w:rsidR="005D3E20" w:rsidRPr="00577815" w:rsidRDefault="005D3E20" w:rsidP="00450CC0">
      <w:pPr>
        <w:numPr>
          <w:ilvl w:val="0"/>
          <w:numId w:val="119"/>
        </w:numPr>
        <w:spacing w:after="0"/>
        <w:contextualSpacing/>
        <w:rPr>
          <w:rFonts w:asciiTheme="majorBidi" w:hAnsiTheme="majorBidi" w:cs="David"/>
          <w:sz w:val="20"/>
          <w:szCs w:val="20"/>
        </w:rPr>
      </w:pPr>
      <w:r w:rsidRPr="00577815">
        <w:rPr>
          <w:rFonts w:asciiTheme="majorBidi" w:hAnsiTheme="majorBidi" w:cs="David"/>
          <w:b/>
          <w:bCs/>
          <w:sz w:val="20"/>
          <w:szCs w:val="20"/>
          <w:rtl/>
        </w:rPr>
        <w:t>תיקון כתב האישום</w:t>
      </w:r>
      <w:r w:rsidRPr="00577815">
        <w:rPr>
          <w:rFonts w:asciiTheme="majorBidi" w:hAnsiTheme="majorBidi" w:cs="David"/>
          <w:sz w:val="20"/>
          <w:szCs w:val="20"/>
          <w:rtl/>
        </w:rPr>
        <w:t xml:space="preserve"> (אם למשל מצוין העבר הפלילי זה הנאשם זה יגיע לשופט אחר).</w:t>
      </w:r>
    </w:p>
    <w:p w:rsidR="005D3E20" w:rsidRPr="00577815" w:rsidRDefault="005D3E20" w:rsidP="00450CC0">
      <w:pPr>
        <w:numPr>
          <w:ilvl w:val="0"/>
          <w:numId w:val="119"/>
        </w:numPr>
        <w:spacing w:after="0"/>
        <w:contextualSpacing/>
        <w:rPr>
          <w:rFonts w:asciiTheme="majorBidi" w:hAnsiTheme="majorBidi" w:cs="David"/>
          <w:sz w:val="20"/>
          <w:szCs w:val="20"/>
        </w:rPr>
      </w:pPr>
      <w:r w:rsidRPr="00577815">
        <w:rPr>
          <w:rFonts w:asciiTheme="majorBidi" w:hAnsiTheme="majorBidi" w:cs="David"/>
          <w:b/>
          <w:bCs/>
          <w:sz w:val="20"/>
          <w:szCs w:val="20"/>
          <w:rtl/>
        </w:rPr>
        <w:t>ביטול האישום</w:t>
      </w:r>
      <w:r w:rsidRPr="00577815">
        <w:rPr>
          <w:rFonts w:asciiTheme="majorBidi" w:hAnsiTheme="majorBidi" w:cs="David"/>
          <w:sz w:val="20"/>
          <w:szCs w:val="20"/>
          <w:rtl/>
        </w:rPr>
        <w:t xml:space="preserve"> (כמו במצב של התיישנות). זה לא מונע הגשה מחדש של כתב אישום</w:t>
      </w:r>
    </w:p>
    <w:p w:rsidR="005D3E20" w:rsidRPr="00577815" w:rsidRDefault="005D3E20" w:rsidP="00450CC0">
      <w:pPr>
        <w:numPr>
          <w:ilvl w:val="0"/>
          <w:numId w:val="119"/>
        </w:numPr>
        <w:spacing w:after="0"/>
        <w:contextualSpacing/>
        <w:rPr>
          <w:rFonts w:asciiTheme="majorBidi" w:hAnsiTheme="majorBidi" w:cs="David"/>
          <w:sz w:val="20"/>
          <w:szCs w:val="20"/>
        </w:rPr>
      </w:pPr>
      <w:r w:rsidRPr="00577815">
        <w:rPr>
          <w:rFonts w:asciiTheme="majorBidi" w:hAnsiTheme="majorBidi" w:cs="David"/>
          <w:b/>
          <w:bCs/>
          <w:sz w:val="20"/>
          <w:szCs w:val="20"/>
          <w:rtl/>
        </w:rPr>
        <w:t>חוסר סמכות מקומית או עניינית</w:t>
      </w:r>
      <w:r w:rsidRPr="00577815">
        <w:rPr>
          <w:rFonts w:asciiTheme="majorBidi" w:hAnsiTheme="majorBidi" w:cs="David"/>
          <w:sz w:val="20"/>
          <w:szCs w:val="20"/>
          <w:rtl/>
        </w:rPr>
        <w:t xml:space="preserve"> - להעביר את הדיון ע"פ </w:t>
      </w:r>
      <w:r w:rsidRPr="00577815">
        <w:rPr>
          <w:rFonts w:asciiTheme="majorBidi" w:hAnsiTheme="majorBidi" w:cs="David"/>
          <w:b/>
          <w:bCs/>
          <w:color w:val="943634" w:themeColor="accent2" w:themeShade="BF"/>
          <w:sz w:val="20"/>
          <w:szCs w:val="20"/>
          <w:rtl/>
        </w:rPr>
        <w:t>סעיף 79 לחוק בתי המשפט</w:t>
      </w:r>
      <w:r w:rsidR="004E3AD1">
        <w:rPr>
          <w:rFonts w:asciiTheme="majorBidi" w:hAnsiTheme="majorBidi" w:cs="David" w:hint="cs"/>
          <w:sz w:val="20"/>
          <w:szCs w:val="20"/>
          <w:rtl/>
        </w:rPr>
        <w:t xml:space="preserve"> </w:t>
      </w:r>
      <w:r w:rsidRPr="00577815">
        <w:rPr>
          <w:rFonts w:asciiTheme="majorBidi" w:hAnsiTheme="majorBidi" w:cs="David"/>
          <w:sz w:val="20"/>
          <w:szCs w:val="20"/>
          <w:rtl/>
        </w:rPr>
        <w:t>לבימ"ש אחר.</w:t>
      </w:r>
    </w:p>
    <w:p w:rsidR="00615F8D" w:rsidRPr="00577815" w:rsidRDefault="005D3E20" w:rsidP="00450CC0">
      <w:pPr>
        <w:numPr>
          <w:ilvl w:val="0"/>
          <w:numId w:val="175"/>
        </w:numPr>
        <w:spacing w:after="0"/>
        <w:contextualSpacing/>
        <w:rPr>
          <w:rFonts w:asciiTheme="majorBidi" w:hAnsiTheme="majorBidi" w:cs="David"/>
          <w:sz w:val="20"/>
          <w:szCs w:val="20"/>
        </w:rPr>
      </w:pPr>
      <w:r w:rsidRPr="00577815">
        <w:rPr>
          <w:rFonts w:asciiTheme="majorBidi" w:hAnsiTheme="majorBidi" w:cs="David"/>
          <w:sz w:val="20"/>
          <w:szCs w:val="20"/>
          <w:rtl/>
        </w:rPr>
        <w:t xml:space="preserve">הבחירה בסוג הסעד בגין טענה </w:t>
      </w:r>
      <w:r w:rsidR="00615F8D" w:rsidRPr="00577815">
        <w:rPr>
          <w:rFonts w:asciiTheme="majorBidi" w:hAnsiTheme="majorBidi" w:cs="David"/>
          <w:sz w:val="20"/>
          <w:szCs w:val="20"/>
          <w:rtl/>
        </w:rPr>
        <w:t xml:space="preserve">מקדמית תלויה בסוג הטענה המועלת (טענת התיישנות לדוג' בהכרח תביא לביטול, חוסר סמכות תביא להעברה לדיון בפני בימ"ש מוסמך). </w:t>
      </w:r>
    </w:p>
    <w:p w:rsidR="005D3E20" w:rsidRPr="004E3AD1" w:rsidRDefault="005D3E20" w:rsidP="00CE5F31">
      <w:pPr>
        <w:spacing w:after="0"/>
        <w:contextualSpacing/>
        <w:rPr>
          <w:rFonts w:asciiTheme="majorBidi" w:hAnsiTheme="majorBidi" w:cs="David"/>
          <w:sz w:val="10"/>
          <w:szCs w:val="10"/>
          <w:rtl/>
        </w:rPr>
      </w:pPr>
    </w:p>
    <w:p w:rsidR="005D3E20" w:rsidRPr="00577815" w:rsidRDefault="005D3E20" w:rsidP="00450CC0">
      <w:pPr>
        <w:pStyle w:val="a5"/>
        <w:numPr>
          <w:ilvl w:val="0"/>
          <w:numId w:val="240"/>
        </w:numPr>
        <w:spacing w:after="0"/>
        <w:rPr>
          <w:rFonts w:asciiTheme="majorBidi" w:hAnsiTheme="majorBidi" w:cs="David"/>
          <w:b/>
          <w:bCs/>
          <w:color w:val="FF0000"/>
          <w:u w:val="single"/>
        </w:rPr>
      </w:pPr>
      <w:r w:rsidRPr="00577815">
        <w:rPr>
          <w:rFonts w:asciiTheme="majorBidi" w:hAnsiTheme="majorBidi" w:cs="David"/>
          <w:b/>
          <w:bCs/>
          <w:color w:val="FF0000"/>
          <w:u w:val="single"/>
          <w:rtl/>
        </w:rPr>
        <w:t>ערעור על החלטה בנוגע לטענה מקדמית</w:t>
      </w:r>
    </w:p>
    <w:p w:rsidR="005D3E20" w:rsidRPr="00577815" w:rsidRDefault="005D3E20" w:rsidP="00450CC0">
      <w:pPr>
        <w:numPr>
          <w:ilvl w:val="0"/>
          <w:numId w:val="118"/>
        </w:numPr>
        <w:spacing w:after="0"/>
        <w:contextualSpacing/>
        <w:rPr>
          <w:rFonts w:asciiTheme="majorBidi" w:hAnsiTheme="majorBidi" w:cs="David"/>
          <w:sz w:val="20"/>
          <w:szCs w:val="20"/>
        </w:rPr>
      </w:pPr>
      <w:r w:rsidRPr="00577815">
        <w:rPr>
          <w:rFonts w:asciiTheme="majorBidi" w:hAnsiTheme="majorBidi" w:cs="David"/>
          <w:sz w:val="20"/>
          <w:szCs w:val="20"/>
          <w:rtl/>
        </w:rPr>
        <w:t xml:space="preserve">מקום שתוצאת ההחלטה בטענה המקדמית היא </w:t>
      </w:r>
      <w:r w:rsidRPr="00577815">
        <w:rPr>
          <w:rFonts w:asciiTheme="majorBidi" w:hAnsiTheme="majorBidi" w:cs="David"/>
          <w:b/>
          <w:bCs/>
          <w:sz w:val="20"/>
          <w:szCs w:val="20"/>
          <w:rtl/>
        </w:rPr>
        <w:t>המשך הדיון</w:t>
      </w:r>
      <w:r w:rsidRPr="00577815">
        <w:rPr>
          <w:rFonts w:asciiTheme="majorBidi" w:hAnsiTheme="majorBidi" w:cs="David"/>
          <w:sz w:val="20"/>
          <w:szCs w:val="20"/>
          <w:rtl/>
        </w:rPr>
        <w:t xml:space="preserve"> ניתן לערער רק </w:t>
      </w:r>
      <w:r w:rsidRPr="00577815">
        <w:rPr>
          <w:rFonts w:asciiTheme="majorBidi" w:hAnsiTheme="majorBidi" w:cs="David"/>
          <w:b/>
          <w:bCs/>
          <w:sz w:val="20"/>
          <w:szCs w:val="20"/>
          <w:rtl/>
        </w:rPr>
        <w:t>במסגרת הערעור על כל פסק הדין.</w:t>
      </w:r>
    </w:p>
    <w:p w:rsidR="005D3E20" w:rsidRPr="00577815" w:rsidRDefault="005D3E20" w:rsidP="00450CC0">
      <w:pPr>
        <w:numPr>
          <w:ilvl w:val="0"/>
          <w:numId w:val="118"/>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מקום שתוצאת ההחלטה בטענה המקדמית היא </w:t>
      </w:r>
      <w:r w:rsidRPr="00577815">
        <w:rPr>
          <w:rFonts w:asciiTheme="majorBidi" w:hAnsiTheme="majorBidi" w:cs="David"/>
          <w:b/>
          <w:bCs/>
          <w:sz w:val="20"/>
          <w:szCs w:val="20"/>
          <w:rtl/>
        </w:rPr>
        <w:t>קבלת הטענה לגבי חלק מכתב האישום</w:t>
      </w:r>
      <w:r w:rsidRPr="00577815">
        <w:rPr>
          <w:rFonts w:asciiTheme="majorBidi" w:hAnsiTheme="majorBidi" w:cs="David"/>
          <w:sz w:val="20"/>
          <w:szCs w:val="20"/>
          <w:rtl/>
        </w:rPr>
        <w:t xml:space="preserve"> – לא ניתן לערער על ההחלטה אלא </w:t>
      </w:r>
      <w:r w:rsidRPr="00577815">
        <w:rPr>
          <w:rFonts w:asciiTheme="majorBidi" w:hAnsiTheme="majorBidi" w:cs="David"/>
          <w:b/>
          <w:bCs/>
          <w:sz w:val="20"/>
          <w:szCs w:val="20"/>
          <w:rtl/>
        </w:rPr>
        <w:t>בסיום המשפט כולו</w:t>
      </w:r>
      <w:r w:rsidRPr="00577815">
        <w:rPr>
          <w:rFonts w:asciiTheme="majorBidi" w:hAnsiTheme="majorBidi" w:cs="David"/>
          <w:sz w:val="20"/>
          <w:szCs w:val="20"/>
          <w:rtl/>
        </w:rPr>
        <w:t>.</w:t>
      </w:r>
    </w:p>
    <w:p w:rsidR="005D3E20" w:rsidRPr="00577815" w:rsidRDefault="005D3E20" w:rsidP="00450CC0">
      <w:pPr>
        <w:numPr>
          <w:ilvl w:val="0"/>
          <w:numId w:val="118"/>
        </w:numPr>
        <w:spacing w:after="0"/>
        <w:contextualSpacing/>
        <w:rPr>
          <w:rFonts w:asciiTheme="majorBidi" w:hAnsiTheme="majorBidi" w:cs="David"/>
          <w:sz w:val="20"/>
          <w:szCs w:val="20"/>
          <w:rtl/>
        </w:rPr>
      </w:pPr>
      <w:r w:rsidRPr="00577815">
        <w:rPr>
          <w:rFonts w:asciiTheme="majorBidi" w:hAnsiTheme="majorBidi" w:cs="David"/>
          <w:sz w:val="20"/>
          <w:szCs w:val="20"/>
          <w:rtl/>
        </w:rPr>
        <w:t xml:space="preserve">מקום שתוצאת ההחלטה בטענה המקדמית היא </w:t>
      </w:r>
      <w:r w:rsidRPr="00577815">
        <w:rPr>
          <w:rFonts w:asciiTheme="majorBidi" w:hAnsiTheme="majorBidi" w:cs="David"/>
          <w:b/>
          <w:bCs/>
          <w:sz w:val="20"/>
          <w:szCs w:val="20"/>
          <w:rtl/>
        </w:rPr>
        <w:t>ביטול האישום</w:t>
      </w:r>
      <w:r w:rsidRPr="00577815">
        <w:rPr>
          <w:rFonts w:asciiTheme="majorBidi" w:hAnsiTheme="majorBidi" w:cs="David"/>
          <w:sz w:val="20"/>
          <w:szCs w:val="20"/>
          <w:rtl/>
        </w:rPr>
        <w:t xml:space="preserve"> – דינה כדין פסק דין וניתן לערער עליה </w:t>
      </w:r>
      <w:r w:rsidRPr="00577815">
        <w:rPr>
          <w:rFonts w:asciiTheme="majorBidi" w:hAnsiTheme="majorBidi" w:cs="David"/>
          <w:b/>
          <w:bCs/>
          <w:sz w:val="20"/>
          <w:szCs w:val="20"/>
          <w:rtl/>
        </w:rPr>
        <w:t>כשם שמערערים על כל פסק דין אחר</w:t>
      </w:r>
      <w:r w:rsidRPr="00577815">
        <w:rPr>
          <w:rFonts w:asciiTheme="majorBidi" w:hAnsiTheme="majorBidi" w:cs="David"/>
          <w:sz w:val="20"/>
          <w:szCs w:val="20"/>
          <w:rtl/>
        </w:rPr>
        <w:t>.</w:t>
      </w:r>
    </w:p>
    <w:p w:rsidR="005D3E20" w:rsidRPr="004E3AD1" w:rsidRDefault="005D3E20" w:rsidP="00CE5F31">
      <w:pPr>
        <w:spacing w:after="0"/>
        <w:contextualSpacing/>
        <w:rPr>
          <w:rFonts w:asciiTheme="majorBidi" w:hAnsiTheme="majorBidi" w:cs="David"/>
          <w:sz w:val="10"/>
          <w:szCs w:val="10"/>
        </w:rPr>
      </w:pPr>
    </w:p>
    <w:p w:rsidR="005D3E20" w:rsidRPr="00577815" w:rsidRDefault="005D3E20" w:rsidP="004E3AD1">
      <w:pPr>
        <w:spacing w:after="0"/>
        <w:jc w:val="center"/>
        <w:rPr>
          <w:rFonts w:asciiTheme="majorBidi" w:hAnsiTheme="majorBidi" w:cs="David"/>
          <w:b/>
          <w:bCs/>
          <w:color w:val="00823B"/>
          <w:u w:val="single"/>
        </w:rPr>
      </w:pPr>
      <w:r w:rsidRPr="00577815">
        <w:rPr>
          <w:rFonts w:asciiTheme="majorBidi" w:hAnsiTheme="majorBidi" w:cs="David"/>
          <w:b/>
          <w:bCs/>
          <w:color w:val="00823B"/>
          <w:u w:val="single"/>
          <w:rtl/>
        </w:rPr>
        <w:t>1. טענת חוסר סמכות מקומית</w:t>
      </w:r>
    </w:p>
    <w:p w:rsidR="005D3E20" w:rsidRPr="00577815" w:rsidRDefault="005D3E20" w:rsidP="00450CC0">
      <w:pPr>
        <w:numPr>
          <w:ilvl w:val="0"/>
          <w:numId w:val="120"/>
        </w:numPr>
        <w:spacing w:after="0"/>
        <w:ind w:left="360"/>
        <w:contextualSpacing/>
        <w:jc w:val="both"/>
        <w:rPr>
          <w:rFonts w:asciiTheme="majorBidi" w:hAnsiTheme="majorBidi" w:cs="David"/>
          <w:b/>
          <w:bCs/>
          <w:sz w:val="20"/>
          <w:szCs w:val="20"/>
        </w:rPr>
      </w:pPr>
      <w:r w:rsidRPr="00577815">
        <w:rPr>
          <w:rFonts w:asciiTheme="majorBidi" w:hAnsiTheme="majorBidi" w:cs="David"/>
          <w:sz w:val="20"/>
          <w:szCs w:val="20"/>
          <w:rtl/>
        </w:rPr>
        <w:t xml:space="preserve">סמכות מקומית דנה בשאלה </w:t>
      </w:r>
      <w:r w:rsidRPr="00577815">
        <w:rPr>
          <w:rFonts w:asciiTheme="majorBidi" w:hAnsiTheme="majorBidi" w:cs="David"/>
          <w:b/>
          <w:bCs/>
          <w:sz w:val="20"/>
          <w:szCs w:val="20"/>
          <w:rtl/>
        </w:rPr>
        <w:t>באיזה מחוז שיפוט יידון כתב האישום</w:t>
      </w:r>
      <w:r w:rsidRPr="00577815">
        <w:rPr>
          <w:rFonts w:asciiTheme="majorBidi" w:hAnsiTheme="majorBidi" w:cs="David"/>
          <w:sz w:val="20"/>
          <w:szCs w:val="20"/>
          <w:rtl/>
        </w:rPr>
        <w:t>.</w:t>
      </w:r>
    </w:p>
    <w:p w:rsidR="005D3E20" w:rsidRPr="00577815" w:rsidRDefault="005D3E20" w:rsidP="00450CC0">
      <w:pPr>
        <w:numPr>
          <w:ilvl w:val="0"/>
          <w:numId w:val="120"/>
        </w:numPr>
        <w:spacing w:after="0"/>
        <w:ind w:left="360"/>
        <w:contextualSpacing/>
        <w:jc w:val="both"/>
        <w:rPr>
          <w:rFonts w:asciiTheme="majorBidi" w:hAnsiTheme="majorBidi" w:cs="David"/>
          <w:b/>
          <w:bCs/>
          <w:sz w:val="20"/>
          <w:szCs w:val="20"/>
        </w:rPr>
      </w:pPr>
      <w:r w:rsidRPr="00577815">
        <w:rPr>
          <w:rFonts w:asciiTheme="majorBidi" w:hAnsiTheme="majorBidi" w:cs="David"/>
          <w:b/>
          <w:bCs/>
          <w:sz w:val="20"/>
          <w:szCs w:val="20"/>
          <w:rtl/>
        </w:rPr>
        <w:t>קיימים 6 מחוזות</w:t>
      </w:r>
      <w:r w:rsidRPr="00577815">
        <w:rPr>
          <w:rFonts w:asciiTheme="majorBidi" w:hAnsiTheme="majorBidi" w:cs="David"/>
          <w:sz w:val="20"/>
          <w:szCs w:val="20"/>
          <w:rtl/>
        </w:rPr>
        <w:t xml:space="preserve">: ירושלים, ת"א, מרכז, חיפה, צפון ודרום. בכל מחוז מספר בתי משפט שלום. </w:t>
      </w:r>
    </w:p>
    <w:p w:rsidR="005D3E20" w:rsidRPr="00577815" w:rsidRDefault="005D3E20" w:rsidP="00450CC0">
      <w:pPr>
        <w:numPr>
          <w:ilvl w:val="0"/>
          <w:numId w:val="120"/>
        </w:numPr>
        <w:spacing w:after="0"/>
        <w:ind w:left="360"/>
        <w:contextualSpacing/>
        <w:jc w:val="both"/>
        <w:rPr>
          <w:rFonts w:asciiTheme="majorBidi" w:hAnsiTheme="majorBidi" w:cs="David"/>
          <w:b/>
          <w:bCs/>
          <w:sz w:val="20"/>
          <w:szCs w:val="20"/>
        </w:rPr>
      </w:pPr>
      <w:r w:rsidRPr="00577815">
        <w:rPr>
          <w:rFonts w:asciiTheme="majorBidi" w:hAnsiTheme="majorBidi" w:cs="David"/>
          <w:b/>
          <w:bCs/>
          <w:sz w:val="20"/>
          <w:szCs w:val="20"/>
          <w:rtl/>
        </w:rPr>
        <w:t>אזור השיפוט של בימ"ש שלום כולל את כל המחוז שבו הוא נמצא</w:t>
      </w:r>
      <w:r w:rsidRPr="00577815">
        <w:rPr>
          <w:rFonts w:asciiTheme="majorBidi" w:hAnsiTheme="majorBidi" w:cs="David"/>
          <w:sz w:val="20"/>
          <w:szCs w:val="20"/>
          <w:rtl/>
        </w:rPr>
        <w:t>, גם אם מצויים באותו מחוז בתי משפט שלום נוספים.</w:t>
      </w:r>
      <w:r w:rsidR="00D8393A">
        <w:rPr>
          <w:rFonts w:asciiTheme="majorBidi" w:hAnsiTheme="majorBidi" w:cs="David" w:hint="cs"/>
          <w:sz w:val="20"/>
          <w:szCs w:val="20"/>
          <w:rtl/>
        </w:rPr>
        <w:t xml:space="preserve"> </w:t>
      </w:r>
      <w:r w:rsidRPr="00577815">
        <w:rPr>
          <w:rFonts w:asciiTheme="majorBidi" w:hAnsiTheme="majorBidi" w:cs="David"/>
          <w:sz w:val="20"/>
          <w:szCs w:val="20"/>
          <w:rtl/>
        </w:rPr>
        <w:t xml:space="preserve">לפיכך ניתן להגיש את כתב האישום בכל בית משפט שלום באותו מחוז. </w:t>
      </w:r>
    </w:p>
    <w:p w:rsidR="005D3E20" w:rsidRPr="00577815" w:rsidRDefault="005D3E20" w:rsidP="00450CC0">
      <w:pPr>
        <w:numPr>
          <w:ilvl w:val="0"/>
          <w:numId w:val="120"/>
        </w:numPr>
        <w:spacing w:after="0"/>
        <w:ind w:left="360"/>
        <w:contextualSpacing/>
        <w:jc w:val="both"/>
        <w:rPr>
          <w:rFonts w:asciiTheme="majorBidi" w:hAnsiTheme="majorBidi" w:cs="David"/>
          <w:b/>
          <w:bCs/>
          <w:sz w:val="20"/>
          <w:szCs w:val="20"/>
        </w:rPr>
      </w:pPr>
      <w:r w:rsidRPr="00577815">
        <w:rPr>
          <w:rFonts w:asciiTheme="majorBidi" w:hAnsiTheme="majorBidi" w:cs="David"/>
          <w:b/>
          <w:bCs/>
          <w:sz w:val="20"/>
          <w:szCs w:val="20"/>
          <w:rtl/>
        </w:rPr>
        <w:t xml:space="preserve">לא ניתן לטעון לחוסר סמכות מקומית כאשר זה באותו מחוז. </w:t>
      </w:r>
      <w:r w:rsidRPr="00577815">
        <w:rPr>
          <w:rFonts w:asciiTheme="majorBidi" w:hAnsiTheme="majorBidi" w:cs="David"/>
          <w:sz w:val="20"/>
          <w:szCs w:val="20"/>
          <w:rtl/>
        </w:rPr>
        <w:t xml:space="preserve"> אולי מטעמי נוחות ניתן לנסות לבקש להעביר לבימ"ש אחר במחוז.</w:t>
      </w:r>
    </w:p>
    <w:p w:rsidR="005D3E20" w:rsidRPr="00577815" w:rsidRDefault="005D3E20" w:rsidP="00450CC0">
      <w:pPr>
        <w:numPr>
          <w:ilvl w:val="0"/>
          <w:numId w:val="120"/>
        </w:numPr>
        <w:spacing w:after="0"/>
        <w:ind w:left="360"/>
        <w:contextualSpacing/>
        <w:jc w:val="both"/>
        <w:rPr>
          <w:rFonts w:asciiTheme="majorBidi" w:hAnsiTheme="majorBidi" w:cs="David"/>
          <w:b/>
          <w:bCs/>
          <w:sz w:val="20"/>
          <w:szCs w:val="20"/>
        </w:rPr>
      </w:pPr>
      <w:r w:rsidRPr="00577815">
        <w:rPr>
          <w:rFonts w:asciiTheme="majorBidi" w:hAnsiTheme="majorBidi" w:cs="David"/>
          <w:sz w:val="20"/>
          <w:szCs w:val="20"/>
          <w:u w:val="single"/>
          <w:rtl/>
        </w:rPr>
        <w:t>ביהמ"ש המוסמך הוא זה שבאזור השיפוט שלו מתקיים אחד משניים, לפי סדר חשיבות</w:t>
      </w:r>
      <w:r w:rsidRPr="00577815">
        <w:rPr>
          <w:rFonts w:asciiTheme="majorBidi" w:hAnsiTheme="majorBidi" w:cs="David"/>
          <w:sz w:val="20"/>
          <w:szCs w:val="20"/>
          <w:rtl/>
        </w:rPr>
        <w:t>:</w:t>
      </w:r>
    </w:p>
    <w:p w:rsidR="005D3E20" w:rsidRPr="00577815" w:rsidRDefault="005D3E20" w:rsidP="00450CC0">
      <w:pPr>
        <w:numPr>
          <w:ilvl w:val="0"/>
          <w:numId w:val="121"/>
        </w:numPr>
        <w:spacing w:after="0"/>
        <w:ind w:left="720"/>
        <w:contextualSpacing/>
        <w:jc w:val="both"/>
        <w:rPr>
          <w:rFonts w:asciiTheme="majorBidi" w:hAnsiTheme="majorBidi" w:cs="David"/>
          <w:b/>
          <w:bCs/>
          <w:sz w:val="20"/>
          <w:szCs w:val="20"/>
        </w:rPr>
      </w:pPr>
      <w:r w:rsidRPr="00577815">
        <w:rPr>
          <w:rFonts w:asciiTheme="majorBidi" w:hAnsiTheme="majorBidi" w:cs="David"/>
          <w:b/>
          <w:bCs/>
          <w:sz w:val="20"/>
          <w:szCs w:val="20"/>
          <w:rtl/>
        </w:rPr>
        <w:t>נעברה העבירה</w:t>
      </w:r>
      <w:r w:rsidRPr="00577815">
        <w:rPr>
          <w:rFonts w:asciiTheme="majorBidi" w:hAnsiTheme="majorBidi" w:cs="David"/>
          <w:sz w:val="20"/>
          <w:szCs w:val="20"/>
          <w:rtl/>
        </w:rPr>
        <w:t xml:space="preserve"> (התחילה או הסתיימה) כי שם כנראה העדים גרים. </w:t>
      </w:r>
    </w:p>
    <w:p w:rsidR="005D3E20" w:rsidRPr="00577815" w:rsidRDefault="005D3E20" w:rsidP="00450CC0">
      <w:pPr>
        <w:numPr>
          <w:ilvl w:val="0"/>
          <w:numId w:val="121"/>
        </w:numPr>
        <w:spacing w:after="0"/>
        <w:ind w:left="720"/>
        <w:contextualSpacing/>
        <w:jc w:val="both"/>
        <w:rPr>
          <w:rFonts w:asciiTheme="majorBidi" w:hAnsiTheme="majorBidi" w:cs="David"/>
          <w:b/>
          <w:bCs/>
          <w:sz w:val="20"/>
          <w:szCs w:val="20"/>
        </w:rPr>
      </w:pPr>
      <w:r w:rsidRPr="00577815">
        <w:rPr>
          <w:rFonts w:asciiTheme="majorBidi" w:hAnsiTheme="majorBidi" w:cs="David"/>
          <w:b/>
          <w:bCs/>
          <w:sz w:val="20"/>
          <w:szCs w:val="20"/>
          <w:rtl/>
        </w:rPr>
        <w:t>נמצא מקום מגורי הנאשם</w:t>
      </w:r>
      <w:r w:rsidRPr="00577815">
        <w:rPr>
          <w:rFonts w:asciiTheme="majorBidi" w:hAnsiTheme="majorBidi" w:cs="David"/>
          <w:sz w:val="20"/>
          <w:szCs w:val="20"/>
          <w:rtl/>
        </w:rPr>
        <w:t xml:space="preserve"> (מגורים קבועים ולא ארעים או זמניים).</w:t>
      </w:r>
    </w:p>
    <w:p w:rsidR="005D3E20" w:rsidRPr="00577815" w:rsidRDefault="005D3E20" w:rsidP="00450CC0">
      <w:pPr>
        <w:numPr>
          <w:ilvl w:val="0"/>
          <w:numId w:val="120"/>
        </w:numPr>
        <w:spacing w:after="0"/>
        <w:ind w:left="360"/>
        <w:contextualSpacing/>
        <w:jc w:val="both"/>
        <w:rPr>
          <w:rFonts w:asciiTheme="majorBidi" w:hAnsiTheme="majorBidi" w:cs="David"/>
          <w:sz w:val="20"/>
          <w:szCs w:val="20"/>
        </w:rPr>
      </w:pPr>
      <w:r w:rsidRPr="00577815">
        <w:rPr>
          <w:rFonts w:asciiTheme="majorBidi" w:hAnsiTheme="majorBidi" w:cs="David"/>
          <w:b/>
          <w:bCs/>
          <w:sz w:val="20"/>
          <w:szCs w:val="20"/>
          <w:rtl/>
        </w:rPr>
        <w:t>אם מקום העבירה או מגורי הנאשם אינם ידועים</w:t>
      </w:r>
      <w:r w:rsidRPr="00577815">
        <w:rPr>
          <w:rFonts w:asciiTheme="majorBidi" w:hAnsiTheme="majorBidi" w:cs="David"/>
          <w:sz w:val="20"/>
          <w:szCs w:val="20"/>
          <w:rtl/>
        </w:rPr>
        <w:t xml:space="preserve">, או שהעבירה נעברה בחו"ל, יידון הנאשם בבימ"ש שבאזור שיפוטו </w:t>
      </w:r>
      <w:r w:rsidRPr="004E3AD1">
        <w:rPr>
          <w:rFonts w:asciiTheme="majorBidi" w:hAnsiTheme="majorBidi" w:cs="David"/>
          <w:sz w:val="20"/>
          <w:szCs w:val="20"/>
          <w:u w:val="single"/>
          <w:rtl/>
        </w:rPr>
        <w:t>נתפס</w:t>
      </w:r>
      <w:r w:rsidRPr="00577815">
        <w:rPr>
          <w:rFonts w:asciiTheme="majorBidi" w:hAnsiTheme="majorBidi" w:cs="David"/>
          <w:sz w:val="20"/>
          <w:szCs w:val="20"/>
          <w:rtl/>
        </w:rPr>
        <w:t xml:space="preserve"> .</w:t>
      </w:r>
    </w:p>
    <w:p w:rsidR="005D3E20" w:rsidRPr="00577815" w:rsidRDefault="005D3E20" w:rsidP="00450CC0">
      <w:pPr>
        <w:numPr>
          <w:ilvl w:val="0"/>
          <w:numId w:val="120"/>
        </w:numPr>
        <w:spacing w:after="0"/>
        <w:ind w:left="360"/>
        <w:contextualSpacing/>
        <w:jc w:val="both"/>
        <w:rPr>
          <w:rFonts w:asciiTheme="majorBidi" w:hAnsiTheme="majorBidi" w:cs="David"/>
          <w:sz w:val="20"/>
          <w:szCs w:val="20"/>
        </w:rPr>
      </w:pPr>
      <w:r w:rsidRPr="00577815">
        <w:rPr>
          <w:rFonts w:asciiTheme="majorBidi" w:hAnsiTheme="majorBidi" w:cs="David"/>
          <w:b/>
          <w:bCs/>
          <w:sz w:val="20"/>
          <w:szCs w:val="20"/>
          <w:rtl/>
        </w:rPr>
        <w:t>באין סמכות מקומית לבית משפט כלשהו</w:t>
      </w:r>
      <w:r w:rsidRPr="00577815">
        <w:rPr>
          <w:rFonts w:asciiTheme="majorBidi" w:hAnsiTheme="majorBidi" w:cs="David"/>
          <w:sz w:val="20"/>
          <w:szCs w:val="20"/>
          <w:rtl/>
        </w:rPr>
        <w:t xml:space="preserve"> – יידון כתב האישום בפני ביהמ"ש בירושלים.</w:t>
      </w:r>
    </w:p>
    <w:p w:rsidR="005D3E20" w:rsidRPr="00577815" w:rsidRDefault="005D3E20" w:rsidP="00450CC0">
      <w:pPr>
        <w:numPr>
          <w:ilvl w:val="0"/>
          <w:numId w:val="120"/>
        </w:numPr>
        <w:spacing w:after="0"/>
        <w:ind w:left="360"/>
        <w:contextualSpacing/>
        <w:jc w:val="both"/>
        <w:rPr>
          <w:rFonts w:asciiTheme="majorBidi" w:hAnsiTheme="majorBidi" w:cs="David"/>
          <w:sz w:val="20"/>
          <w:szCs w:val="20"/>
        </w:rPr>
      </w:pPr>
      <w:r w:rsidRPr="00577815">
        <w:rPr>
          <w:rFonts w:asciiTheme="majorBidi" w:hAnsiTheme="majorBidi" w:cs="David"/>
          <w:b/>
          <w:bCs/>
          <w:sz w:val="20"/>
          <w:szCs w:val="20"/>
          <w:rtl/>
        </w:rPr>
        <w:t>בעת צירוף מספר אישומים או נאשמים</w:t>
      </w:r>
      <w:r w:rsidRPr="00577815">
        <w:rPr>
          <w:rFonts w:asciiTheme="majorBidi" w:hAnsiTheme="majorBidi" w:cs="David"/>
          <w:sz w:val="20"/>
          <w:szCs w:val="20"/>
          <w:rtl/>
        </w:rPr>
        <w:t>, הסמכות נתונה לכל בימ"ש שלו סמכות לדון באחת העבירות או באחד הנאשמים (</w:t>
      </w:r>
      <w:r w:rsidRPr="00577815">
        <w:rPr>
          <w:rFonts w:asciiTheme="majorBidi" w:hAnsiTheme="majorBidi" w:cs="David"/>
          <w:b/>
          <w:bCs/>
          <w:color w:val="C00000"/>
          <w:sz w:val="20"/>
          <w:szCs w:val="20"/>
          <w:rtl/>
        </w:rPr>
        <w:t>ס'7 לחסד"פ</w:t>
      </w:r>
      <w:r w:rsidRPr="00577815">
        <w:rPr>
          <w:rFonts w:asciiTheme="majorBidi" w:hAnsiTheme="majorBidi" w:cs="David"/>
          <w:color w:val="C00000"/>
          <w:sz w:val="20"/>
          <w:szCs w:val="20"/>
          <w:rtl/>
        </w:rPr>
        <w:t>).</w:t>
      </w:r>
    </w:p>
    <w:p w:rsidR="005D3E20" w:rsidRPr="00577815" w:rsidRDefault="005D3E20" w:rsidP="00450CC0">
      <w:pPr>
        <w:numPr>
          <w:ilvl w:val="0"/>
          <w:numId w:val="120"/>
        </w:numPr>
        <w:spacing w:after="0"/>
        <w:ind w:left="360"/>
        <w:contextualSpacing/>
        <w:jc w:val="both"/>
        <w:rPr>
          <w:rFonts w:asciiTheme="majorBidi" w:hAnsiTheme="majorBidi" w:cs="David"/>
          <w:sz w:val="20"/>
          <w:szCs w:val="20"/>
        </w:rPr>
      </w:pPr>
      <w:r w:rsidRPr="00577815">
        <w:rPr>
          <w:rFonts w:asciiTheme="majorBidi" w:hAnsiTheme="majorBidi" w:cs="David"/>
          <w:sz w:val="20"/>
          <w:szCs w:val="20"/>
          <w:rtl/>
        </w:rPr>
        <w:t xml:space="preserve">בשונה מטענות מקדמיות אחרות, נאשם שלא העלה טענה לחוסר סמכות מקומית </w:t>
      </w:r>
      <w:r w:rsidRPr="00577815">
        <w:rPr>
          <w:rFonts w:asciiTheme="majorBidi" w:hAnsiTheme="majorBidi" w:cs="David"/>
          <w:b/>
          <w:bCs/>
          <w:sz w:val="20"/>
          <w:szCs w:val="20"/>
          <w:rtl/>
        </w:rPr>
        <w:t>בתחילת המשפט</w:t>
      </w:r>
      <w:r w:rsidRPr="00577815">
        <w:rPr>
          <w:rFonts w:asciiTheme="majorBidi" w:hAnsiTheme="majorBidi" w:cs="David"/>
          <w:sz w:val="20"/>
          <w:szCs w:val="20"/>
          <w:rtl/>
        </w:rPr>
        <w:t xml:space="preserve">, יוכל לטעון אותה מאוחר יותר </w:t>
      </w:r>
      <w:r w:rsidRPr="00577815">
        <w:rPr>
          <w:rFonts w:asciiTheme="majorBidi" w:hAnsiTheme="majorBidi" w:cs="David"/>
          <w:b/>
          <w:bCs/>
          <w:sz w:val="20"/>
          <w:szCs w:val="20"/>
          <w:rtl/>
        </w:rPr>
        <w:t>רק ברשות ביהמ"ש</w:t>
      </w:r>
      <w:r w:rsidRPr="00577815">
        <w:rPr>
          <w:rFonts w:asciiTheme="majorBidi" w:hAnsiTheme="majorBidi" w:cs="David"/>
          <w:sz w:val="20"/>
          <w:szCs w:val="20"/>
          <w:rtl/>
        </w:rPr>
        <w:t>.</w:t>
      </w:r>
    </w:p>
    <w:p w:rsidR="005D3E20" w:rsidRPr="004E3AD1" w:rsidRDefault="005D3E20" w:rsidP="00CE5F31">
      <w:pPr>
        <w:spacing w:after="0"/>
        <w:rPr>
          <w:rFonts w:asciiTheme="majorBidi" w:hAnsiTheme="majorBidi" w:cs="David"/>
          <w:sz w:val="10"/>
          <w:szCs w:val="10"/>
          <w:rtl/>
        </w:rPr>
      </w:pPr>
    </w:p>
    <w:p w:rsidR="005D3E20" w:rsidRPr="00577815" w:rsidRDefault="005D3E20" w:rsidP="00CE5F31">
      <w:pPr>
        <w:spacing w:after="0"/>
        <w:rPr>
          <w:rFonts w:asciiTheme="majorBidi" w:hAnsiTheme="majorBidi" w:cs="David"/>
          <w:b/>
          <w:bCs/>
          <w:color w:val="1F497D" w:themeColor="text2"/>
          <w:u w:val="single"/>
        </w:rPr>
      </w:pPr>
      <w:r w:rsidRPr="00577815">
        <w:rPr>
          <w:rFonts w:asciiTheme="majorBidi" w:hAnsiTheme="majorBidi" w:cs="David"/>
          <w:b/>
          <w:bCs/>
          <w:color w:val="1F497D" w:themeColor="text2"/>
          <w:u w:val="single"/>
          <w:rtl/>
        </w:rPr>
        <w:t>העלאת הטענה והחלטה לגביה:</w:t>
      </w:r>
    </w:p>
    <w:p w:rsidR="005D3E20" w:rsidRPr="00577815" w:rsidRDefault="004E3AD1" w:rsidP="00450CC0">
      <w:pPr>
        <w:numPr>
          <w:ilvl w:val="0"/>
          <w:numId w:val="176"/>
        </w:numPr>
        <w:spacing w:after="0"/>
        <w:contextualSpacing/>
        <w:jc w:val="both"/>
        <w:rPr>
          <w:rFonts w:asciiTheme="majorBidi" w:hAnsiTheme="majorBidi" w:cs="David"/>
          <w:sz w:val="20"/>
          <w:szCs w:val="20"/>
        </w:rPr>
      </w:pPr>
      <w:r>
        <w:rPr>
          <w:rFonts w:asciiTheme="majorBidi" w:hAnsiTheme="majorBidi" w:cs="David" w:hint="cs"/>
          <w:sz w:val="20"/>
          <w:szCs w:val="20"/>
          <w:u w:val="single"/>
          <w:rtl/>
        </w:rPr>
        <w:t xml:space="preserve">תוצאה אפשרית: </w:t>
      </w:r>
      <w:r w:rsidR="005D3E20" w:rsidRPr="00577815">
        <w:rPr>
          <w:rFonts w:asciiTheme="majorBidi" w:hAnsiTheme="majorBidi" w:cs="David"/>
          <w:sz w:val="20"/>
          <w:szCs w:val="20"/>
          <w:rtl/>
        </w:rPr>
        <w:t>בית המשפט שמצא מיוזמתו או בעקבות טענה של בעל דין</w:t>
      </w:r>
      <w:r>
        <w:rPr>
          <w:rFonts w:asciiTheme="majorBidi" w:hAnsiTheme="majorBidi" w:cs="David" w:hint="cs"/>
          <w:sz w:val="20"/>
          <w:szCs w:val="20"/>
          <w:rtl/>
        </w:rPr>
        <w:t xml:space="preserve"> </w:t>
      </w:r>
      <w:r w:rsidR="005D3E20" w:rsidRPr="00577815">
        <w:rPr>
          <w:rFonts w:asciiTheme="majorBidi" w:hAnsiTheme="majorBidi" w:cs="David"/>
          <w:sz w:val="20"/>
          <w:szCs w:val="20"/>
          <w:rtl/>
        </w:rPr>
        <w:t xml:space="preserve">כי העניין שבפניו אינו מצוי בסמכותו המקומית, רשאי להורות על </w:t>
      </w:r>
      <w:r w:rsidR="005D3E20" w:rsidRPr="00577815">
        <w:rPr>
          <w:rFonts w:asciiTheme="majorBidi" w:hAnsiTheme="majorBidi" w:cs="David"/>
          <w:b/>
          <w:bCs/>
          <w:sz w:val="20"/>
          <w:szCs w:val="20"/>
          <w:rtl/>
        </w:rPr>
        <w:t>ביטול כתב האישום</w:t>
      </w:r>
      <w:r w:rsidR="00AF4B63" w:rsidRPr="00577815">
        <w:rPr>
          <w:rFonts w:asciiTheme="majorBidi" w:hAnsiTheme="majorBidi" w:cs="David"/>
          <w:b/>
          <w:bCs/>
          <w:sz w:val="20"/>
          <w:szCs w:val="20"/>
          <w:rtl/>
        </w:rPr>
        <w:t>, תיקונו או על העב</w:t>
      </w:r>
      <w:r w:rsidR="005D3E20" w:rsidRPr="00577815">
        <w:rPr>
          <w:rFonts w:asciiTheme="majorBidi" w:hAnsiTheme="majorBidi" w:cs="David"/>
          <w:b/>
          <w:bCs/>
          <w:sz w:val="20"/>
          <w:szCs w:val="20"/>
          <w:rtl/>
        </w:rPr>
        <w:t>ר</w:t>
      </w:r>
      <w:r w:rsidR="00AF4B63" w:rsidRPr="00577815">
        <w:rPr>
          <w:rFonts w:asciiTheme="majorBidi" w:hAnsiTheme="majorBidi" w:cs="David"/>
          <w:b/>
          <w:bCs/>
          <w:sz w:val="20"/>
          <w:szCs w:val="20"/>
          <w:rtl/>
        </w:rPr>
        <w:t>ת</w:t>
      </w:r>
      <w:r w:rsidR="005D3E20" w:rsidRPr="00577815">
        <w:rPr>
          <w:rFonts w:asciiTheme="majorBidi" w:hAnsiTheme="majorBidi" w:cs="David"/>
          <w:b/>
          <w:bCs/>
          <w:sz w:val="20"/>
          <w:szCs w:val="20"/>
          <w:rtl/>
        </w:rPr>
        <w:t xml:space="preserve"> הדיון לביהמ"ש המוסמך לפי חוק</w:t>
      </w:r>
      <w:r w:rsidR="005D3E20" w:rsidRPr="00577815">
        <w:rPr>
          <w:rFonts w:asciiTheme="majorBidi" w:hAnsiTheme="majorBidi" w:cs="David"/>
          <w:sz w:val="20"/>
          <w:szCs w:val="20"/>
          <w:rtl/>
        </w:rPr>
        <w:t>. (</w:t>
      </w:r>
      <w:r w:rsidR="005D3E20" w:rsidRPr="00577815">
        <w:rPr>
          <w:rFonts w:asciiTheme="majorBidi" w:hAnsiTheme="majorBidi" w:cs="David"/>
          <w:sz w:val="20"/>
          <w:szCs w:val="20"/>
          <w:u w:val="single"/>
          <w:rtl/>
        </w:rPr>
        <w:t xml:space="preserve">בפרקטיקה </w:t>
      </w:r>
      <w:r w:rsidR="005D3E20" w:rsidRPr="00577815">
        <w:rPr>
          <w:rFonts w:asciiTheme="majorBidi" w:hAnsiTheme="majorBidi" w:cs="David"/>
          <w:sz w:val="20"/>
          <w:szCs w:val="20"/>
          <w:rtl/>
        </w:rPr>
        <w:t>מעבירים את הדיון ולא מבטלים את כתב האישום, כי היעדר סמכות מקומית לא נחשב פגם הכרוך בעיוות דין)</w:t>
      </w:r>
      <w:r>
        <w:rPr>
          <w:rFonts w:asciiTheme="majorBidi" w:hAnsiTheme="majorBidi" w:cs="David" w:hint="cs"/>
          <w:sz w:val="20"/>
          <w:szCs w:val="20"/>
          <w:rtl/>
        </w:rPr>
        <w:t>.</w:t>
      </w:r>
    </w:p>
    <w:p w:rsidR="00AF4B63" w:rsidRPr="00577815" w:rsidRDefault="004E3AD1" w:rsidP="00450CC0">
      <w:pPr>
        <w:numPr>
          <w:ilvl w:val="0"/>
          <w:numId w:val="176"/>
        </w:numPr>
        <w:spacing w:after="0"/>
        <w:contextualSpacing/>
        <w:jc w:val="both"/>
        <w:rPr>
          <w:rFonts w:asciiTheme="majorBidi" w:hAnsiTheme="majorBidi" w:cs="David"/>
          <w:sz w:val="20"/>
          <w:szCs w:val="20"/>
        </w:rPr>
      </w:pPr>
      <w:r w:rsidRPr="004E3AD1">
        <w:rPr>
          <w:rFonts w:asciiTheme="majorBidi" w:hAnsiTheme="majorBidi" w:cs="David" w:hint="cs"/>
          <w:b/>
          <w:bCs/>
          <w:sz w:val="20"/>
          <w:szCs w:val="20"/>
          <w:u w:val="single"/>
          <w:rtl/>
        </w:rPr>
        <w:t>שלב בדיון כהשלכה לתוצאה</w:t>
      </w:r>
      <w:r>
        <w:rPr>
          <w:rFonts w:asciiTheme="majorBidi" w:hAnsiTheme="majorBidi" w:cs="David" w:hint="cs"/>
          <w:b/>
          <w:bCs/>
          <w:sz w:val="20"/>
          <w:szCs w:val="20"/>
          <w:rtl/>
        </w:rPr>
        <w:t xml:space="preserve">: </w:t>
      </w:r>
      <w:r w:rsidR="00AF4B63" w:rsidRPr="00577815">
        <w:rPr>
          <w:rFonts w:asciiTheme="majorBidi" w:hAnsiTheme="majorBidi" w:cs="David"/>
          <w:b/>
          <w:bCs/>
          <w:sz w:val="20"/>
          <w:szCs w:val="20"/>
          <w:rtl/>
        </w:rPr>
        <w:t xml:space="preserve">ההחלטה באיזה אופציה לבחור תלויה לרוב בשלב הדיון </w:t>
      </w:r>
      <w:r w:rsidR="00AF4B63" w:rsidRPr="00577815">
        <w:rPr>
          <w:rFonts w:asciiTheme="majorBidi" w:hAnsiTheme="majorBidi" w:cs="David"/>
          <w:sz w:val="20"/>
          <w:szCs w:val="20"/>
          <w:rtl/>
        </w:rPr>
        <w:t>(בתחילת המשפט הנטייה לתקן/לבטל ובסוף הנטייה תהיה להעביר את הדיון. לאחר הכרעת הדין הנטייה תהיה לבטל את האישום).</w:t>
      </w:r>
    </w:p>
    <w:p w:rsidR="005D3E20" w:rsidRPr="00577815" w:rsidRDefault="004E3AD1" w:rsidP="00450CC0">
      <w:pPr>
        <w:numPr>
          <w:ilvl w:val="0"/>
          <w:numId w:val="176"/>
        </w:numPr>
        <w:spacing w:after="0"/>
        <w:contextualSpacing/>
        <w:jc w:val="both"/>
        <w:rPr>
          <w:rFonts w:asciiTheme="majorBidi" w:hAnsiTheme="majorBidi" w:cs="David"/>
          <w:sz w:val="20"/>
          <w:szCs w:val="20"/>
        </w:rPr>
      </w:pPr>
      <w:r w:rsidRPr="004E3AD1">
        <w:rPr>
          <w:rFonts w:asciiTheme="majorBidi" w:hAnsiTheme="majorBidi" w:cs="David" w:hint="cs"/>
          <w:sz w:val="20"/>
          <w:szCs w:val="20"/>
          <w:u w:val="single"/>
          <w:rtl/>
        </w:rPr>
        <w:t>המשך הדיון</w:t>
      </w:r>
      <w:r>
        <w:rPr>
          <w:rFonts w:asciiTheme="majorBidi" w:hAnsiTheme="majorBidi" w:cs="David" w:hint="cs"/>
          <w:sz w:val="20"/>
          <w:szCs w:val="20"/>
          <w:rtl/>
        </w:rPr>
        <w:t xml:space="preserve">: </w:t>
      </w:r>
      <w:r w:rsidR="005D3E20" w:rsidRPr="00577815">
        <w:rPr>
          <w:rFonts w:asciiTheme="majorBidi" w:hAnsiTheme="majorBidi" w:cs="David"/>
          <w:sz w:val="20"/>
          <w:szCs w:val="20"/>
          <w:rtl/>
        </w:rPr>
        <w:t xml:space="preserve">ביהמ"ש שאליו הועבר הדיון רשאי לדון בו כאילו הובא כתב האישום בפניו מלכתחילה </w:t>
      </w:r>
      <w:r w:rsidR="005D3E20" w:rsidRPr="00577815">
        <w:rPr>
          <w:rFonts w:asciiTheme="majorBidi" w:hAnsiTheme="majorBidi" w:cs="David"/>
          <w:b/>
          <w:bCs/>
          <w:sz w:val="20"/>
          <w:szCs w:val="20"/>
          <w:rtl/>
        </w:rPr>
        <w:t>ולהמשיך בדיון</w:t>
      </w:r>
      <w:r w:rsidR="005D3E20" w:rsidRPr="00577815">
        <w:rPr>
          <w:rFonts w:asciiTheme="majorBidi" w:hAnsiTheme="majorBidi" w:cs="David"/>
          <w:sz w:val="20"/>
          <w:szCs w:val="20"/>
          <w:rtl/>
        </w:rPr>
        <w:t xml:space="preserve"> מהשלב שאליו הגיע בית המשפט שקדם לו, </w:t>
      </w:r>
      <w:r w:rsidR="005D3E20" w:rsidRPr="00577815">
        <w:rPr>
          <w:rFonts w:asciiTheme="majorBidi" w:hAnsiTheme="majorBidi" w:cs="David"/>
          <w:b/>
          <w:bCs/>
          <w:sz w:val="20"/>
          <w:szCs w:val="20"/>
          <w:rtl/>
        </w:rPr>
        <w:t>או לשמוע מחדש את הראיות מראשיתן</w:t>
      </w:r>
      <w:r w:rsidR="005D3E20" w:rsidRPr="00577815">
        <w:rPr>
          <w:rFonts w:asciiTheme="majorBidi" w:hAnsiTheme="majorBidi" w:cs="David"/>
          <w:sz w:val="20"/>
          <w:szCs w:val="20"/>
          <w:rtl/>
        </w:rPr>
        <w:t>.</w:t>
      </w:r>
    </w:p>
    <w:p w:rsidR="005D3E20" w:rsidRPr="00577815" w:rsidRDefault="004E3AD1" w:rsidP="00450CC0">
      <w:pPr>
        <w:numPr>
          <w:ilvl w:val="0"/>
          <w:numId w:val="176"/>
        </w:numPr>
        <w:spacing w:after="0"/>
        <w:contextualSpacing/>
        <w:jc w:val="both"/>
        <w:rPr>
          <w:rFonts w:asciiTheme="majorBidi" w:hAnsiTheme="majorBidi" w:cs="David"/>
          <w:sz w:val="20"/>
          <w:szCs w:val="20"/>
        </w:rPr>
      </w:pPr>
      <w:r w:rsidRPr="004E3AD1">
        <w:rPr>
          <w:rFonts w:asciiTheme="majorBidi" w:hAnsiTheme="majorBidi" w:cs="David" w:hint="cs"/>
          <w:b/>
          <w:bCs/>
          <w:sz w:val="20"/>
          <w:szCs w:val="20"/>
          <w:u w:val="single"/>
          <w:rtl/>
        </w:rPr>
        <w:t>אין העברה נוספת</w:t>
      </w:r>
      <w:r>
        <w:rPr>
          <w:rFonts w:asciiTheme="majorBidi" w:hAnsiTheme="majorBidi" w:cs="David" w:hint="cs"/>
          <w:b/>
          <w:bCs/>
          <w:sz w:val="20"/>
          <w:szCs w:val="20"/>
          <w:rtl/>
        </w:rPr>
        <w:t xml:space="preserve">: </w:t>
      </w:r>
      <w:r w:rsidR="005D3E20" w:rsidRPr="00577815">
        <w:rPr>
          <w:rFonts w:asciiTheme="majorBidi" w:hAnsiTheme="majorBidi" w:cs="David"/>
          <w:b/>
          <w:bCs/>
          <w:sz w:val="20"/>
          <w:szCs w:val="20"/>
          <w:rtl/>
        </w:rPr>
        <w:t>ביהמ"ש שאליו הועבר הדיון אינו מוסמך להעבירו בשנית</w:t>
      </w:r>
      <w:r w:rsidR="005D3E20" w:rsidRPr="00577815">
        <w:rPr>
          <w:rFonts w:asciiTheme="majorBidi" w:hAnsiTheme="majorBidi" w:cs="David"/>
          <w:sz w:val="20"/>
          <w:szCs w:val="20"/>
          <w:rtl/>
        </w:rPr>
        <w:t>, גם אם שגה בית המשפט שהעביר את הדיון אליו.</w:t>
      </w:r>
    </w:p>
    <w:p w:rsidR="005D3E20" w:rsidRPr="004E3AD1" w:rsidRDefault="005D3E20" w:rsidP="00CE5F31">
      <w:pPr>
        <w:spacing w:after="0"/>
        <w:contextualSpacing/>
        <w:rPr>
          <w:rFonts w:asciiTheme="majorBidi" w:hAnsiTheme="majorBidi" w:cs="David"/>
          <w:sz w:val="12"/>
          <w:szCs w:val="12"/>
          <w:rtl/>
        </w:rPr>
      </w:pPr>
    </w:p>
    <w:p w:rsidR="005D3E20" w:rsidRPr="00577815" w:rsidRDefault="005D3E20" w:rsidP="004E3AD1">
      <w:pPr>
        <w:spacing w:after="0"/>
        <w:jc w:val="center"/>
        <w:rPr>
          <w:rFonts w:asciiTheme="majorBidi" w:hAnsiTheme="majorBidi" w:cs="David"/>
          <w:color w:val="00823B"/>
        </w:rPr>
      </w:pPr>
      <w:r w:rsidRPr="00577815">
        <w:rPr>
          <w:rFonts w:asciiTheme="majorBidi" w:hAnsiTheme="majorBidi" w:cs="David"/>
          <w:b/>
          <w:bCs/>
          <w:color w:val="00823B"/>
          <w:u w:val="single"/>
          <w:rtl/>
        </w:rPr>
        <w:t>2. טענת חוסר סמכות עניינית</w:t>
      </w:r>
    </w:p>
    <w:p w:rsidR="005D3E20" w:rsidRPr="00577815" w:rsidRDefault="005D3E20" w:rsidP="00450CC0">
      <w:pPr>
        <w:numPr>
          <w:ilvl w:val="0"/>
          <w:numId w:val="124"/>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הסמכות העניינית של ביהמ"ש קובעת </w:t>
      </w:r>
      <w:r w:rsidRPr="00577815">
        <w:rPr>
          <w:rFonts w:asciiTheme="majorBidi" w:hAnsiTheme="majorBidi" w:cs="David"/>
          <w:b/>
          <w:bCs/>
          <w:sz w:val="20"/>
          <w:szCs w:val="20"/>
          <w:rtl/>
        </w:rPr>
        <w:t>באיזה עבירות מוסמך ביהמ"ש לדון</w:t>
      </w:r>
      <w:r w:rsidRPr="00577815">
        <w:rPr>
          <w:rFonts w:asciiTheme="majorBidi" w:hAnsiTheme="majorBidi" w:cs="David"/>
          <w:sz w:val="20"/>
          <w:szCs w:val="20"/>
          <w:rtl/>
        </w:rPr>
        <w:t xml:space="preserve"> / </w:t>
      </w:r>
      <w:r w:rsidRPr="00577815">
        <w:rPr>
          <w:rFonts w:asciiTheme="majorBidi" w:hAnsiTheme="majorBidi" w:cs="David"/>
          <w:b/>
          <w:bCs/>
          <w:sz w:val="20"/>
          <w:szCs w:val="20"/>
          <w:rtl/>
        </w:rPr>
        <w:t>מס' השופטים היושב במותב</w:t>
      </w:r>
      <w:r w:rsidRPr="00577815">
        <w:rPr>
          <w:rFonts w:asciiTheme="majorBidi" w:hAnsiTheme="majorBidi" w:cs="David"/>
          <w:sz w:val="20"/>
          <w:szCs w:val="20"/>
          <w:rtl/>
        </w:rPr>
        <w:t>.</w:t>
      </w:r>
    </w:p>
    <w:p w:rsidR="005D3E20" w:rsidRPr="00577815" w:rsidRDefault="005D3E20" w:rsidP="00450CC0">
      <w:pPr>
        <w:numPr>
          <w:ilvl w:val="0"/>
          <w:numId w:val="124"/>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להבדיל מטענה של חוסר סמכות מקומית, </w:t>
      </w:r>
      <w:r w:rsidRPr="00577815">
        <w:rPr>
          <w:rFonts w:asciiTheme="majorBidi" w:hAnsiTheme="majorBidi" w:cs="David"/>
          <w:b/>
          <w:bCs/>
          <w:sz w:val="20"/>
          <w:szCs w:val="20"/>
          <w:rtl/>
        </w:rPr>
        <w:t>טענה לחוסר סמכות עניינית היא טענה מהותית</w:t>
      </w:r>
      <w:r w:rsidRPr="00577815">
        <w:rPr>
          <w:rFonts w:asciiTheme="majorBidi" w:hAnsiTheme="majorBidi" w:cs="David"/>
          <w:sz w:val="20"/>
          <w:szCs w:val="20"/>
          <w:rtl/>
        </w:rPr>
        <w:t>, היורדת לשורש העניין, שכן הדיון בה חורץ את כוחו השיפוטי של ביהמ"ש לדון בכתב האישום ולהכריע בו.</w:t>
      </w:r>
    </w:p>
    <w:p w:rsidR="005D3E20" w:rsidRPr="00577815" w:rsidRDefault="005D3E20" w:rsidP="00450CC0">
      <w:pPr>
        <w:numPr>
          <w:ilvl w:val="0"/>
          <w:numId w:val="124"/>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ביהמ"ש מוסמך לבחון את סמכותו לדון בעניין שבפניו </w:t>
      </w:r>
      <w:r w:rsidRPr="00577815">
        <w:rPr>
          <w:rFonts w:asciiTheme="majorBidi" w:hAnsiTheme="majorBidi" w:cs="David"/>
          <w:b/>
          <w:bCs/>
          <w:sz w:val="20"/>
          <w:szCs w:val="20"/>
          <w:rtl/>
        </w:rPr>
        <w:t>אף בלי שהועלתה טענה מצד בעלי הדין</w:t>
      </w:r>
      <w:r w:rsidRPr="00577815">
        <w:rPr>
          <w:rFonts w:asciiTheme="majorBidi" w:hAnsiTheme="majorBidi" w:cs="David"/>
          <w:sz w:val="20"/>
          <w:szCs w:val="20"/>
          <w:rtl/>
        </w:rPr>
        <w:t>, במטרה לאפשר לו לעמוד על המשמר ולברר אם העניין המוגש לפניו מצוי בסמכותו.</w:t>
      </w:r>
    </w:p>
    <w:p w:rsidR="005D3E20" w:rsidRPr="00577815" w:rsidRDefault="005D3E20" w:rsidP="00450CC0">
      <w:pPr>
        <w:numPr>
          <w:ilvl w:val="0"/>
          <w:numId w:val="124"/>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lastRenderedPageBreak/>
        <w:t>נוכח אופייה המהותי ניתן להעלותה בכל שלב משלבי הדיון לרבות בשלב הערעור</w:t>
      </w:r>
      <w:r w:rsidRPr="00577815">
        <w:rPr>
          <w:rFonts w:asciiTheme="majorBidi" w:hAnsiTheme="majorBidi" w:cs="David"/>
          <w:sz w:val="20"/>
          <w:szCs w:val="20"/>
          <w:rtl/>
        </w:rPr>
        <w:t>.</w:t>
      </w:r>
    </w:p>
    <w:p w:rsidR="005D3E20" w:rsidRPr="00577815" w:rsidRDefault="005D3E20" w:rsidP="00450CC0">
      <w:pPr>
        <w:numPr>
          <w:ilvl w:val="0"/>
          <w:numId w:val="124"/>
        </w:numPr>
        <w:spacing w:after="0"/>
        <w:contextualSpacing/>
        <w:jc w:val="both"/>
        <w:rPr>
          <w:rFonts w:asciiTheme="majorBidi" w:hAnsiTheme="majorBidi" w:cs="David"/>
          <w:sz w:val="20"/>
          <w:szCs w:val="20"/>
        </w:rPr>
      </w:pPr>
      <w:r w:rsidRPr="00577815">
        <w:rPr>
          <w:rFonts w:asciiTheme="majorBidi" w:hAnsiTheme="majorBidi" w:cs="David"/>
          <w:sz w:val="20"/>
          <w:szCs w:val="20"/>
          <w:u w:val="single"/>
          <w:rtl/>
        </w:rPr>
        <w:t>מה בין סמכות לעניין הכרעת הדין להיעדר סמכות לעניין העונש</w:t>
      </w:r>
      <w:r w:rsidRPr="00577815">
        <w:rPr>
          <w:rFonts w:asciiTheme="majorBidi" w:hAnsiTheme="majorBidi" w:cs="David"/>
          <w:sz w:val="20"/>
          <w:szCs w:val="20"/>
          <w:rtl/>
        </w:rPr>
        <w:t>?:</w:t>
      </w:r>
    </w:p>
    <w:p w:rsidR="005D3E20" w:rsidRPr="00577815" w:rsidRDefault="005D3E20" w:rsidP="00450CC0">
      <w:pPr>
        <w:numPr>
          <w:ilvl w:val="0"/>
          <w:numId w:val="125"/>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כאשר הכרעת </w:t>
      </w:r>
      <w:r w:rsidR="00CE0330" w:rsidRPr="00577815">
        <w:rPr>
          <w:rFonts w:asciiTheme="majorBidi" w:hAnsiTheme="majorBidi" w:cs="David"/>
          <w:sz w:val="20"/>
          <w:szCs w:val="20"/>
          <w:rtl/>
        </w:rPr>
        <w:t xml:space="preserve">הדין מצויה </w:t>
      </w:r>
      <w:r w:rsidRPr="00577815">
        <w:rPr>
          <w:rFonts w:asciiTheme="majorBidi" w:hAnsiTheme="majorBidi" w:cs="David"/>
          <w:sz w:val="20"/>
          <w:szCs w:val="20"/>
          <w:rtl/>
        </w:rPr>
        <w:t xml:space="preserve">בסמכותו של בית המשפט אך עונש שהטיל אינו כזה שהיה בסמכותו –הכרעת הדין עומדת, ואילו </w:t>
      </w:r>
      <w:r w:rsidRPr="00577815">
        <w:rPr>
          <w:rFonts w:asciiTheme="majorBidi" w:hAnsiTheme="majorBidi" w:cs="David"/>
          <w:b/>
          <w:bCs/>
          <w:sz w:val="20"/>
          <w:szCs w:val="20"/>
          <w:rtl/>
        </w:rPr>
        <w:t>גזר הדין בטל ומבוטל</w:t>
      </w:r>
      <w:r w:rsidRPr="00577815">
        <w:rPr>
          <w:rFonts w:asciiTheme="majorBidi" w:hAnsiTheme="majorBidi" w:cs="David"/>
          <w:sz w:val="20"/>
          <w:szCs w:val="20"/>
        </w:rPr>
        <w:t>.</w:t>
      </w:r>
    </w:p>
    <w:p w:rsidR="005D3E20" w:rsidRPr="00577815" w:rsidRDefault="005D3E20" w:rsidP="00450CC0">
      <w:pPr>
        <w:numPr>
          <w:ilvl w:val="0"/>
          <w:numId w:val="125"/>
        </w:numPr>
        <w:spacing w:after="0"/>
        <w:contextualSpacing/>
        <w:jc w:val="both"/>
        <w:rPr>
          <w:rFonts w:asciiTheme="majorBidi" w:hAnsiTheme="majorBidi" w:cs="David"/>
          <w:sz w:val="20"/>
          <w:szCs w:val="20"/>
        </w:rPr>
      </w:pPr>
      <w:r w:rsidRPr="00577815">
        <w:rPr>
          <w:rFonts w:asciiTheme="majorBidi" w:hAnsiTheme="majorBidi" w:cs="David"/>
          <w:sz w:val="20"/>
          <w:szCs w:val="20"/>
          <w:rtl/>
        </w:rPr>
        <w:t>כאשר העונש שהוטל כולל כמה עניינים - חלקם בסמכות בית המשפט וחלקם אינם בסמכותו –</w:t>
      </w:r>
      <w:r w:rsidRPr="00577815">
        <w:rPr>
          <w:rFonts w:asciiTheme="majorBidi" w:hAnsiTheme="majorBidi" w:cs="David"/>
          <w:b/>
          <w:bCs/>
          <w:sz w:val="20"/>
          <w:szCs w:val="20"/>
          <w:rtl/>
        </w:rPr>
        <w:t>המרכיב העונשי שמצוי בגדר הסמכות עשוי להמשיך ולעמוד, ובלבד שיש לו ייחוד משלו</w:t>
      </w:r>
      <w:r w:rsidRPr="00577815">
        <w:rPr>
          <w:rFonts w:asciiTheme="majorBidi" w:hAnsiTheme="majorBidi" w:cs="David"/>
          <w:sz w:val="20"/>
          <w:szCs w:val="20"/>
          <w:rtl/>
        </w:rPr>
        <w:t>.</w:t>
      </w:r>
    </w:p>
    <w:p w:rsidR="005D3E20" w:rsidRPr="00577815" w:rsidRDefault="005D3E20" w:rsidP="00450CC0">
      <w:pPr>
        <w:numPr>
          <w:ilvl w:val="0"/>
          <w:numId w:val="167"/>
        </w:numPr>
        <w:spacing w:after="0"/>
        <w:contextualSpacing/>
        <w:jc w:val="both"/>
        <w:rPr>
          <w:rFonts w:asciiTheme="majorBidi" w:hAnsiTheme="majorBidi" w:cs="David"/>
          <w:sz w:val="20"/>
          <w:szCs w:val="20"/>
        </w:rPr>
      </w:pPr>
      <w:r w:rsidRPr="00577815">
        <w:rPr>
          <w:rFonts w:asciiTheme="majorBidi" w:hAnsiTheme="majorBidi" w:cs="David"/>
          <w:b/>
          <w:bCs/>
          <w:color w:val="FFFF00"/>
          <w:sz w:val="20"/>
          <w:szCs w:val="20"/>
          <w:highlight w:val="magenta"/>
          <w:rtl/>
        </w:rPr>
        <w:t>פס"ד מד'ינסקי:</w:t>
      </w:r>
      <w:r w:rsidR="004E3AD1">
        <w:rPr>
          <w:rFonts w:asciiTheme="majorBidi" w:hAnsiTheme="majorBidi" w:cs="David" w:hint="cs"/>
          <w:sz w:val="20"/>
          <w:szCs w:val="20"/>
          <w:rtl/>
        </w:rPr>
        <w:t xml:space="preserve"> </w:t>
      </w:r>
      <w:r w:rsidRPr="00577815">
        <w:rPr>
          <w:rFonts w:asciiTheme="majorBidi" w:hAnsiTheme="majorBidi" w:cs="David"/>
          <w:sz w:val="20"/>
          <w:szCs w:val="20"/>
          <w:rtl/>
        </w:rPr>
        <w:t>כשהעונש שהוטל מקים יחידה עונשית אחת, שחלק ממנה חורג מהסמכות וחלק אחר מצוי בסמכותו של בית המשפט, אין לפצל יחידה זו, וכל העונש בטל.</w:t>
      </w:r>
    </w:p>
    <w:p w:rsidR="005D3E20" w:rsidRPr="00577815" w:rsidRDefault="005D3E20" w:rsidP="00450CC0">
      <w:pPr>
        <w:numPr>
          <w:ilvl w:val="0"/>
          <w:numId w:val="167"/>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כיום כשבימ"ש צריך לקבוע מתחם לעונש על כל עבירה כמעט ולא רואים בעיה זו, </w:t>
      </w:r>
      <w:r w:rsidRPr="00577815">
        <w:rPr>
          <w:rFonts w:asciiTheme="majorBidi" w:hAnsiTheme="majorBidi" w:cs="David"/>
          <w:b/>
          <w:bCs/>
          <w:sz w:val="20"/>
          <w:szCs w:val="20"/>
          <w:rtl/>
        </w:rPr>
        <w:t>כי החלקים מפורטים ומנומקים</w:t>
      </w:r>
      <w:r w:rsidRPr="00577815">
        <w:rPr>
          <w:rFonts w:asciiTheme="majorBidi" w:hAnsiTheme="majorBidi" w:cs="David"/>
          <w:sz w:val="20"/>
          <w:szCs w:val="20"/>
          <w:rtl/>
        </w:rPr>
        <w:t xml:space="preserve"> ואז מה שנשאר בגדר הסמכות עומד בעינו ומה שלא בטל. (דוג' גזר דין של 8שנים ו50 אלף קנס-הקנס עומד בעינו והמאסר מבוטל).</w:t>
      </w:r>
    </w:p>
    <w:p w:rsidR="005D3E20" w:rsidRPr="004E3AD1" w:rsidRDefault="005D3E20" w:rsidP="00CE5F31">
      <w:pPr>
        <w:spacing w:after="0"/>
        <w:contextualSpacing/>
        <w:rPr>
          <w:rFonts w:asciiTheme="majorBidi" w:hAnsiTheme="majorBidi" w:cs="David"/>
          <w:b/>
          <w:bCs/>
          <w:color w:val="FF0000"/>
          <w:sz w:val="10"/>
          <w:szCs w:val="10"/>
          <w:u w:val="single"/>
        </w:rPr>
      </w:pPr>
    </w:p>
    <w:p w:rsidR="005D3E20" w:rsidRPr="00577815" w:rsidRDefault="005D3E20" w:rsidP="00CE5F31">
      <w:pPr>
        <w:spacing w:after="0"/>
        <w:rPr>
          <w:rFonts w:asciiTheme="majorBidi" w:hAnsiTheme="majorBidi" w:cs="David"/>
          <w:b/>
          <w:bCs/>
          <w:color w:val="FF0000"/>
          <w:u w:val="single"/>
        </w:rPr>
      </w:pPr>
      <w:r w:rsidRPr="00577815">
        <w:rPr>
          <w:rFonts w:asciiTheme="majorBidi" w:hAnsiTheme="majorBidi" w:cs="David"/>
          <w:b/>
          <w:bCs/>
          <w:color w:val="1F497D" w:themeColor="text2"/>
          <w:u w:val="single"/>
          <w:rtl/>
        </w:rPr>
        <w:t>התוצאות הנובעות מקבלתה של טענת חוסר סמכות עניינית:</w:t>
      </w:r>
    </w:p>
    <w:p w:rsidR="005D3E20" w:rsidRPr="00577815" w:rsidRDefault="005D3E20" w:rsidP="00450CC0">
      <w:pPr>
        <w:numPr>
          <w:ilvl w:val="0"/>
          <w:numId w:val="127"/>
        </w:numPr>
        <w:spacing w:after="0"/>
        <w:contextualSpacing/>
        <w:rPr>
          <w:rFonts w:asciiTheme="majorBidi" w:hAnsiTheme="majorBidi" w:cs="David"/>
          <w:sz w:val="20"/>
          <w:szCs w:val="20"/>
          <w:rtl/>
        </w:rPr>
      </w:pPr>
      <w:r w:rsidRPr="00577815">
        <w:rPr>
          <w:rFonts w:asciiTheme="majorBidi" w:hAnsiTheme="majorBidi" w:cs="David"/>
          <w:b/>
          <w:bCs/>
          <w:sz w:val="20"/>
          <w:szCs w:val="20"/>
          <w:rtl/>
        </w:rPr>
        <w:t>ביטול כתב האישום</w:t>
      </w:r>
      <w:r w:rsidRPr="00577815">
        <w:rPr>
          <w:rFonts w:asciiTheme="majorBidi" w:hAnsiTheme="majorBidi" w:cs="David"/>
          <w:sz w:val="20"/>
          <w:szCs w:val="20"/>
          <w:rtl/>
        </w:rPr>
        <w:t xml:space="preserve"> (בכפוף לדוקטרינה של בטלות יחסית). במצב זה ניתן יהיה להגישו מחדש.</w:t>
      </w:r>
    </w:p>
    <w:p w:rsidR="005D3E20" w:rsidRPr="00577815" w:rsidRDefault="005D3E20" w:rsidP="00450CC0">
      <w:pPr>
        <w:numPr>
          <w:ilvl w:val="0"/>
          <w:numId w:val="127"/>
        </w:numPr>
        <w:spacing w:after="0"/>
        <w:contextualSpacing/>
        <w:rPr>
          <w:rFonts w:asciiTheme="majorBidi" w:hAnsiTheme="majorBidi" w:cs="David"/>
          <w:sz w:val="20"/>
          <w:szCs w:val="20"/>
        </w:rPr>
      </w:pPr>
      <w:r w:rsidRPr="00577815">
        <w:rPr>
          <w:rFonts w:asciiTheme="majorBidi" w:hAnsiTheme="majorBidi" w:cs="David"/>
          <w:b/>
          <w:bCs/>
          <w:sz w:val="20"/>
          <w:szCs w:val="20"/>
          <w:rtl/>
        </w:rPr>
        <w:t>תיקון כתב האישום</w:t>
      </w:r>
      <w:r w:rsidRPr="00577815">
        <w:rPr>
          <w:rFonts w:asciiTheme="majorBidi" w:hAnsiTheme="majorBidi" w:cs="David"/>
          <w:sz w:val="20"/>
          <w:szCs w:val="20"/>
          <w:rtl/>
        </w:rPr>
        <w:t xml:space="preserve"> אם טרם הוחל בשמיעת הראיות והתיקון לא יסב עיוות דין לנאשם.</w:t>
      </w:r>
    </w:p>
    <w:p w:rsidR="005D3E20" w:rsidRPr="00577815" w:rsidRDefault="005D3E20" w:rsidP="00450CC0">
      <w:pPr>
        <w:numPr>
          <w:ilvl w:val="0"/>
          <w:numId w:val="127"/>
        </w:numPr>
        <w:spacing w:after="0"/>
        <w:contextualSpacing/>
        <w:rPr>
          <w:rFonts w:asciiTheme="majorBidi" w:hAnsiTheme="majorBidi" w:cs="David"/>
          <w:sz w:val="20"/>
          <w:szCs w:val="20"/>
        </w:rPr>
      </w:pPr>
      <w:r w:rsidRPr="00577815">
        <w:rPr>
          <w:rFonts w:asciiTheme="majorBidi" w:hAnsiTheme="majorBidi" w:cs="David"/>
          <w:b/>
          <w:bCs/>
          <w:sz w:val="20"/>
          <w:szCs w:val="20"/>
          <w:rtl/>
        </w:rPr>
        <w:t>העברת הדיון לבית המשפט המוסמך</w:t>
      </w:r>
      <w:r w:rsidRPr="00577815">
        <w:rPr>
          <w:rFonts w:asciiTheme="majorBidi" w:hAnsiTheme="majorBidi" w:cs="David"/>
          <w:sz w:val="20"/>
          <w:szCs w:val="20"/>
          <w:rtl/>
        </w:rPr>
        <w:t xml:space="preserve"> לדון בו על-פי </w:t>
      </w:r>
      <w:r w:rsidRPr="00577815">
        <w:rPr>
          <w:rFonts w:asciiTheme="majorBidi" w:hAnsiTheme="majorBidi" w:cs="David"/>
          <w:b/>
          <w:bCs/>
          <w:color w:val="C00000"/>
          <w:sz w:val="20"/>
          <w:szCs w:val="20"/>
          <w:rtl/>
        </w:rPr>
        <w:t>סעיף 79 לחוק בתי המשפט.</w:t>
      </w:r>
    </w:p>
    <w:p w:rsidR="005D3E20" w:rsidRPr="00577815" w:rsidRDefault="005D3E20" w:rsidP="00450CC0">
      <w:pPr>
        <w:numPr>
          <w:ilvl w:val="0"/>
          <w:numId w:val="177"/>
        </w:numPr>
        <w:spacing w:after="0"/>
        <w:contextualSpacing/>
        <w:rPr>
          <w:rFonts w:asciiTheme="majorBidi" w:hAnsiTheme="majorBidi" w:cs="David"/>
          <w:sz w:val="20"/>
          <w:szCs w:val="20"/>
          <w:rtl/>
        </w:rPr>
      </w:pPr>
      <w:r w:rsidRPr="00577815">
        <w:rPr>
          <w:rFonts w:asciiTheme="majorBidi" w:hAnsiTheme="majorBidi" w:cs="David"/>
          <w:b/>
          <w:bCs/>
          <w:sz w:val="20"/>
          <w:szCs w:val="20"/>
          <w:rtl/>
        </w:rPr>
        <w:t>ההחלטה באיזו אופציה לבחור תלויה לרוב בשלב הדיון</w:t>
      </w:r>
      <w:r w:rsidRPr="00577815">
        <w:rPr>
          <w:rFonts w:asciiTheme="majorBidi" w:hAnsiTheme="majorBidi" w:cs="David"/>
          <w:sz w:val="20"/>
          <w:szCs w:val="20"/>
          <w:rtl/>
        </w:rPr>
        <w:t xml:space="preserve">. </w:t>
      </w:r>
      <w:r w:rsidRPr="00577815">
        <w:rPr>
          <w:rFonts w:asciiTheme="majorBidi" w:hAnsiTheme="majorBidi" w:cs="David"/>
          <w:sz w:val="20"/>
          <w:szCs w:val="20"/>
          <w:u w:val="single"/>
          <w:rtl/>
        </w:rPr>
        <w:t>בתחילת הדיון</w:t>
      </w:r>
      <w:r w:rsidRPr="00577815">
        <w:rPr>
          <w:rFonts w:asciiTheme="majorBidi" w:hAnsiTheme="majorBidi" w:cs="David"/>
          <w:sz w:val="20"/>
          <w:szCs w:val="20"/>
          <w:rtl/>
        </w:rPr>
        <w:t xml:space="preserve"> הנטייה היא לתיקון או לביטול כדי שיוגש כתב אישום חדש לביהמ"ש המוסמך. </w:t>
      </w:r>
      <w:r w:rsidRPr="00577815">
        <w:rPr>
          <w:rFonts w:asciiTheme="majorBidi" w:hAnsiTheme="majorBidi" w:cs="David"/>
          <w:sz w:val="20"/>
          <w:szCs w:val="20"/>
          <w:u w:val="single"/>
          <w:rtl/>
        </w:rPr>
        <w:t>בטרם הוכרע הדין</w:t>
      </w:r>
      <w:r w:rsidRPr="00577815">
        <w:rPr>
          <w:rFonts w:asciiTheme="majorBidi" w:hAnsiTheme="majorBidi" w:cs="David"/>
          <w:sz w:val="20"/>
          <w:szCs w:val="20"/>
          <w:rtl/>
        </w:rPr>
        <w:t xml:space="preserve">, הנטייה תהיה להעברת הדיון. </w:t>
      </w:r>
      <w:r w:rsidRPr="00577815">
        <w:rPr>
          <w:rFonts w:asciiTheme="majorBidi" w:hAnsiTheme="majorBidi" w:cs="David"/>
          <w:sz w:val="20"/>
          <w:szCs w:val="20"/>
          <w:u w:val="single"/>
          <w:rtl/>
        </w:rPr>
        <w:t>לאחר הכרעת הדין</w:t>
      </w:r>
      <w:r w:rsidRPr="00577815">
        <w:rPr>
          <w:rFonts w:asciiTheme="majorBidi" w:hAnsiTheme="majorBidi" w:cs="David"/>
          <w:sz w:val="20"/>
          <w:szCs w:val="20"/>
          <w:rtl/>
        </w:rPr>
        <w:t xml:space="preserve"> הנטייה תהיה ביטול. </w:t>
      </w:r>
    </w:p>
    <w:p w:rsidR="005D3E20" w:rsidRPr="00577815" w:rsidRDefault="005D3E20" w:rsidP="00450CC0">
      <w:pPr>
        <w:numPr>
          <w:ilvl w:val="0"/>
          <w:numId w:val="126"/>
        </w:numPr>
        <w:spacing w:after="0"/>
        <w:ind w:left="0"/>
        <w:contextualSpacing/>
        <w:rPr>
          <w:rFonts w:asciiTheme="majorBidi" w:hAnsiTheme="majorBidi" w:cs="David"/>
          <w:sz w:val="20"/>
          <w:szCs w:val="20"/>
        </w:rPr>
      </w:pPr>
      <w:r w:rsidRPr="00577815">
        <w:rPr>
          <w:rFonts w:asciiTheme="majorBidi" w:hAnsiTheme="majorBidi" w:cs="David"/>
          <w:sz w:val="20"/>
          <w:szCs w:val="20"/>
          <w:rtl/>
        </w:rPr>
        <w:t>בית המשפט שאליו הועבר עניין בשל חוסר סמכות עניינית, לא יעבירנו עוד.</w:t>
      </w:r>
    </w:p>
    <w:p w:rsidR="00CE0330" w:rsidRPr="004E3AD1" w:rsidRDefault="00CE0330" w:rsidP="00CE5F31">
      <w:pPr>
        <w:spacing w:after="0"/>
        <w:rPr>
          <w:rFonts w:asciiTheme="majorBidi" w:hAnsiTheme="majorBidi" w:cs="David"/>
          <w:b/>
          <w:bCs/>
          <w:color w:val="1F497D" w:themeColor="text2"/>
          <w:sz w:val="10"/>
          <w:szCs w:val="10"/>
          <w:u w:val="single"/>
          <w:rtl/>
        </w:rPr>
      </w:pPr>
    </w:p>
    <w:p w:rsidR="005D3E20" w:rsidRPr="00577815" w:rsidRDefault="005D3E20" w:rsidP="00CE5F31">
      <w:pPr>
        <w:spacing w:after="0"/>
        <w:rPr>
          <w:rFonts w:asciiTheme="majorBidi" w:hAnsiTheme="majorBidi" w:cs="David"/>
          <w:b/>
          <w:bCs/>
          <w:color w:val="1F497D" w:themeColor="text2"/>
          <w:u w:val="single"/>
        </w:rPr>
      </w:pPr>
      <w:r w:rsidRPr="00577815">
        <w:rPr>
          <w:rFonts w:asciiTheme="majorBidi" w:hAnsiTheme="majorBidi" w:cs="David"/>
          <w:b/>
          <w:bCs/>
          <w:color w:val="1F497D" w:themeColor="text2"/>
          <w:u w:val="single"/>
          <w:rtl/>
        </w:rPr>
        <w:t>חלוקת הסמכויות בין בתי המשפט:</w:t>
      </w:r>
    </w:p>
    <w:p w:rsidR="005D3E20" w:rsidRPr="00577815" w:rsidRDefault="005D3E20" w:rsidP="00450CC0">
      <w:pPr>
        <w:numPr>
          <w:ilvl w:val="0"/>
          <w:numId w:val="128"/>
        </w:numPr>
        <w:spacing w:after="0"/>
        <w:ind w:left="360"/>
        <w:contextualSpacing/>
        <w:rPr>
          <w:rFonts w:asciiTheme="majorBidi" w:hAnsiTheme="majorBidi" w:cs="David"/>
          <w:b/>
          <w:bCs/>
          <w:sz w:val="20"/>
          <w:szCs w:val="20"/>
          <w:u w:val="single"/>
        </w:rPr>
      </w:pPr>
      <w:r w:rsidRPr="00577815">
        <w:rPr>
          <w:rFonts w:asciiTheme="majorBidi" w:hAnsiTheme="majorBidi" w:cs="David"/>
          <w:b/>
          <w:bCs/>
          <w:sz w:val="20"/>
          <w:szCs w:val="20"/>
          <w:highlight w:val="yellow"/>
          <w:u w:val="single"/>
          <w:rtl/>
        </w:rPr>
        <w:t>סמכותו העניינית של בית משפט השלום</w:t>
      </w:r>
      <w:r w:rsidRPr="00577815">
        <w:rPr>
          <w:rFonts w:asciiTheme="majorBidi" w:hAnsiTheme="majorBidi" w:cs="David"/>
          <w:b/>
          <w:bCs/>
          <w:color w:val="C00000"/>
          <w:sz w:val="20"/>
          <w:szCs w:val="20"/>
          <w:u w:val="single"/>
          <w:rtl/>
        </w:rPr>
        <w:t>(ס'51 לחוק בתי המשפט).</w:t>
      </w:r>
    </w:p>
    <w:p w:rsidR="005D3E20" w:rsidRPr="00577815" w:rsidRDefault="005D3E20" w:rsidP="00450CC0">
      <w:pPr>
        <w:numPr>
          <w:ilvl w:val="0"/>
          <w:numId w:val="178"/>
        </w:numPr>
        <w:spacing w:after="0"/>
        <w:contextualSpacing/>
        <w:rPr>
          <w:rFonts w:asciiTheme="majorBidi" w:hAnsiTheme="majorBidi" w:cs="David"/>
          <w:b/>
          <w:bCs/>
          <w:sz w:val="20"/>
          <w:szCs w:val="20"/>
        </w:rPr>
      </w:pPr>
      <w:r w:rsidRPr="00577815">
        <w:rPr>
          <w:rFonts w:asciiTheme="majorBidi" w:hAnsiTheme="majorBidi" w:cs="David"/>
          <w:sz w:val="20"/>
          <w:szCs w:val="20"/>
          <w:rtl/>
        </w:rPr>
        <w:t xml:space="preserve">השלום רשאי לדון בכל עבירה שעונשה </w:t>
      </w:r>
      <w:r w:rsidRPr="00577815">
        <w:rPr>
          <w:rFonts w:asciiTheme="majorBidi" w:hAnsiTheme="majorBidi" w:cs="David"/>
          <w:b/>
          <w:bCs/>
          <w:sz w:val="20"/>
          <w:szCs w:val="20"/>
          <w:rtl/>
        </w:rPr>
        <w:t>קנס בלבד</w:t>
      </w:r>
      <w:r w:rsidRPr="00577815">
        <w:rPr>
          <w:rFonts w:asciiTheme="majorBidi" w:hAnsiTheme="majorBidi" w:cs="David"/>
          <w:sz w:val="20"/>
          <w:szCs w:val="20"/>
          <w:rtl/>
        </w:rPr>
        <w:t xml:space="preserve"> או </w:t>
      </w:r>
      <w:r w:rsidRPr="00577815">
        <w:rPr>
          <w:rFonts w:asciiTheme="majorBidi" w:hAnsiTheme="majorBidi" w:cs="David"/>
          <w:b/>
          <w:bCs/>
          <w:sz w:val="20"/>
          <w:szCs w:val="20"/>
          <w:rtl/>
        </w:rPr>
        <w:t>מאסר שאינו עולה על 7 שנים</w:t>
      </w:r>
      <w:r w:rsidRPr="00577815">
        <w:rPr>
          <w:rFonts w:asciiTheme="majorBidi" w:hAnsiTheme="majorBidi" w:cs="David"/>
          <w:sz w:val="20"/>
          <w:szCs w:val="20"/>
          <w:rtl/>
        </w:rPr>
        <w:t>, למעט חריגים:</w:t>
      </w:r>
    </w:p>
    <w:p w:rsidR="005D3E20" w:rsidRPr="00577815" w:rsidRDefault="005D3E20" w:rsidP="00450CC0">
      <w:pPr>
        <w:numPr>
          <w:ilvl w:val="0"/>
          <w:numId w:val="179"/>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אישום הכולל עבירה המוגדרת כעניין "כללי", עבירות שוחד וצווארון לבן, עבירות לפיקוח ההגבלים העסקיים, עבירה במסגרת פעולה בארגון פשיעה. </w:t>
      </w:r>
    </w:p>
    <w:p w:rsidR="005D3E20" w:rsidRPr="00577815" w:rsidRDefault="005D3E20" w:rsidP="00450CC0">
      <w:pPr>
        <w:numPr>
          <w:ilvl w:val="0"/>
          <w:numId w:val="122"/>
        </w:numPr>
        <w:spacing w:after="0"/>
        <w:ind w:left="720"/>
        <w:jc w:val="both"/>
        <w:rPr>
          <w:rFonts w:asciiTheme="majorBidi" w:hAnsiTheme="majorBidi" w:cs="David"/>
          <w:sz w:val="20"/>
          <w:szCs w:val="20"/>
          <w:rtl/>
        </w:rPr>
      </w:pPr>
      <w:r w:rsidRPr="00577815">
        <w:rPr>
          <w:rFonts w:asciiTheme="majorBidi" w:hAnsiTheme="majorBidi" w:cs="David"/>
          <w:sz w:val="20"/>
          <w:szCs w:val="20"/>
          <w:rtl/>
        </w:rPr>
        <w:t xml:space="preserve">עבירות לפי </w:t>
      </w:r>
      <w:r w:rsidRPr="00577815">
        <w:rPr>
          <w:rFonts w:asciiTheme="majorBidi" w:hAnsiTheme="majorBidi" w:cs="David"/>
          <w:b/>
          <w:bCs/>
          <w:sz w:val="20"/>
          <w:szCs w:val="20"/>
          <w:rtl/>
        </w:rPr>
        <w:t>פקודת הסמים המסוכנים</w:t>
      </w:r>
      <w:r w:rsidRPr="00577815">
        <w:rPr>
          <w:rFonts w:asciiTheme="majorBidi" w:hAnsiTheme="majorBidi" w:cs="David"/>
          <w:sz w:val="20"/>
          <w:szCs w:val="20"/>
          <w:rtl/>
        </w:rPr>
        <w:t xml:space="preserve"> אם פרקליט המחוז או המדינה החליט להעמיד את הנאשם לדין בשלום, גם אם עונש המאסר עולה על 7 שנים, ובלבד שלא יוטל מאסר העולה על 7 שנים.</w:t>
      </w:r>
    </w:p>
    <w:p w:rsidR="005D3E20" w:rsidRPr="00577815" w:rsidRDefault="005D3E20" w:rsidP="00450CC0">
      <w:pPr>
        <w:numPr>
          <w:ilvl w:val="0"/>
          <w:numId w:val="122"/>
        </w:numPr>
        <w:spacing w:after="0"/>
        <w:ind w:left="720"/>
        <w:jc w:val="both"/>
        <w:rPr>
          <w:rFonts w:asciiTheme="majorBidi" w:hAnsiTheme="majorBidi" w:cs="David"/>
          <w:sz w:val="20"/>
          <w:szCs w:val="20"/>
        </w:rPr>
      </w:pPr>
      <w:r w:rsidRPr="00577815">
        <w:rPr>
          <w:rFonts w:asciiTheme="majorBidi" w:hAnsiTheme="majorBidi" w:cs="David"/>
          <w:sz w:val="20"/>
          <w:szCs w:val="20"/>
          <w:rtl/>
        </w:rPr>
        <w:t xml:space="preserve">כשבימ"ש השלום מרשיע נאשם במספר עבירות שכל אחת מהן מצויה תחת סמכותו, רשאי הוא להטיל את העונש המרבי בגין כל אחת מהן, </w:t>
      </w:r>
      <w:r w:rsidRPr="00577815">
        <w:rPr>
          <w:rFonts w:asciiTheme="majorBidi" w:hAnsiTheme="majorBidi" w:cs="David"/>
          <w:b/>
          <w:bCs/>
          <w:sz w:val="20"/>
          <w:szCs w:val="20"/>
          <w:rtl/>
        </w:rPr>
        <w:t>אף אם צירוף תקופות המאסר עולה על 7 שנים</w:t>
      </w:r>
      <w:r w:rsidRPr="00577815">
        <w:rPr>
          <w:rFonts w:asciiTheme="majorBidi" w:hAnsiTheme="majorBidi" w:cs="David"/>
          <w:sz w:val="20"/>
          <w:szCs w:val="20"/>
          <w:rtl/>
        </w:rPr>
        <w:t xml:space="preserve"> ובלבד שכל אחת לא חורגת מ-7 שנים.</w:t>
      </w:r>
    </w:p>
    <w:p w:rsidR="005D3E20" w:rsidRPr="00577815" w:rsidRDefault="005D3E20" w:rsidP="00450CC0">
      <w:pPr>
        <w:numPr>
          <w:ilvl w:val="0"/>
          <w:numId w:val="178"/>
        </w:numPr>
        <w:spacing w:after="0"/>
        <w:contextualSpacing/>
        <w:jc w:val="both"/>
        <w:rPr>
          <w:rFonts w:asciiTheme="majorBidi" w:hAnsiTheme="majorBidi" w:cs="David"/>
          <w:sz w:val="20"/>
          <w:szCs w:val="20"/>
          <w:rtl/>
        </w:rPr>
      </w:pPr>
      <w:r w:rsidRPr="00577815">
        <w:rPr>
          <w:rFonts w:asciiTheme="majorBidi" w:hAnsiTheme="majorBidi" w:cs="David"/>
          <w:b/>
          <w:bCs/>
          <w:sz w:val="20"/>
          <w:szCs w:val="20"/>
          <w:rtl/>
        </w:rPr>
        <w:t>המותב</w:t>
      </w:r>
      <w:r w:rsidRPr="00577815">
        <w:rPr>
          <w:rFonts w:asciiTheme="majorBidi" w:hAnsiTheme="majorBidi" w:cs="David"/>
          <w:sz w:val="20"/>
          <w:szCs w:val="20"/>
          <w:rtl/>
        </w:rPr>
        <w:t xml:space="preserve"> – בית-משפט השלום דן </w:t>
      </w:r>
      <w:r w:rsidRPr="00577815">
        <w:rPr>
          <w:rFonts w:asciiTheme="majorBidi" w:hAnsiTheme="majorBidi" w:cs="David"/>
          <w:b/>
          <w:bCs/>
          <w:sz w:val="20"/>
          <w:szCs w:val="20"/>
          <w:rtl/>
        </w:rPr>
        <w:t>בשופט אחד</w:t>
      </w:r>
      <w:r w:rsidR="004E3AD1">
        <w:rPr>
          <w:rFonts w:asciiTheme="majorBidi" w:hAnsiTheme="majorBidi" w:cs="David" w:hint="cs"/>
          <w:b/>
          <w:bCs/>
          <w:sz w:val="20"/>
          <w:szCs w:val="20"/>
          <w:rtl/>
        </w:rPr>
        <w:t>,</w:t>
      </w:r>
      <w:r w:rsidRPr="00577815">
        <w:rPr>
          <w:rFonts w:asciiTheme="majorBidi" w:hAnsiTheme="majorBidi" w:cs="David"/>
          <w:sz w:val="20"/>
          <w:szCs w:val="20"/>
          <w:rtl/>
        </w:rPr>
        <w:t xml:space="preserve"> אלא אם השופט היושב בדין או נשיא בית משפט השלום החליטו כי הדיון יתקיים בפני הרכב של שלושה שופטים </w:t>
      </w:r>
      <w:r w:rsidRPr="00577815">
        <w:rPr>
          <w:rFonts w:asciiTheme="majorBidi" w:hAnsiTheme="majorBidi" w:cs="David"/>
          <w:b/>
          <w:bCs/>
          <w:color w:val="C00000"/>
          <w:sz w:val="20"/>
          <w:szCs w:val="20"/>
          <w:rtl/>
        </w:rPr>
        <w:t>(ס'47 לחוק בתי המשפט).</w:t>
      </w:r>
    </w:p>
    <w:p w:rsidR="005D3E20" w:rsidRPr="00577815" w:rsidRDefault="005D3E20" w:rsidP="00450CC0">
      <w:pPr>
        <w:numPr>
          <w:ilvl w:val="0"/>
          <w:numId w:val="128"/>
        </w:numPr>
        <w:spacing w:after="0"/>
        <w:ind w:left="360"/>
        <w:contextualSpacing/>
        <w:rPr>
          <w:rFonts w:asciiTheme="majorBidi" w:hAnsiTheme="majorBidi" w:cs="David"/>
          <w:b/>
          <w:bCs/>
          <w:sz w:val="20"/>
          <w:szCs w:val="20"/>
          <w:u w:val="single"/>
        </w:rPr>
      </w:pPr>
      <w:r w:rsidRPr="00577815">
        <w:rPr>
          <w:rFonts w:asciiTheme="majorBidi" w:hAnsiTheme="majorBidi" w:cs="David"/>
          <w:b/>
          <w:bCs/>
          <w:sz w:val="20"/>
          <w:szCs w:val="20"/>
          <w:highlight w:val="yellow"/>
          <w:u w:val="single"/>
          <w:rtl/>
        </w:rPr>
        <w:t>סמכותו העניינית של ביתהמשפט המחוזי</w:t>
      </w:r>
      <w:r w:rsidRPr="00577815">
        <w:rPr>
          <w:rFonts w:asciiTheme="majorBidi" w:hAnsiTheme="majorBidi" w:cs="David"/>
          <w:b/>
          <w:bCs/>
          <w:color w:val="C00000"/>
          <w:sz w:val="20"/>
          <w:szCs w:val="20"/>
          <w:u w:val="single"/>
          <w:rtl/>
        </w:rPr>
        <w:t>(ס40(1) לחוק בתי המשפט)</w:t>
      </w:r>
    </w:p>
    <w:p w:rsidR="005D3E20" w:rsidRPr="00577815" w:rsidRDefault="005D3E20" w:rsidP="00450CC0">
      <w:pPr>
        <w:numPr>
          <w:ilvl w:val="0"/>
          <w:numId w:val="180"/>
        </w:numPr>
        <w:spacing w:after="0"/>
        <w:rPr>
          <w:rFonts w:asciiTheme="majorBidi" w:hAnsiTheme="majorBidi" w:cs="David"/>
          <w:sz w:val="20"/>
          <w:szCs w:val="20"/>
        </w:rPr>
      </w:pPr>
      <w:r w:rsidRPr="00577815">
        <w:rPr>
          <w:rFonts w:asciiTheme="majorBidi" w:hAnsiTheme="majorBidi" w:cs="David"/>
          <w:sz w:val="20"/>
          <w:szCs w:val="20"/>
          <w:rtl/>
        </w:rPr>
        <w:t>למחוזי סמכות שיורית – כל מה שאינו בסמכות השלום, מצוי בסמכותו.</w:t>
      </w:r>
    </w:p>
    <w:p w:rsidR="005D3E20" w:rsidRPr="00577815" w:rsidRDefault="005D3E20" w:rsidP="00450CC0">
      <w:pPr>
        <w:numPr>
          <w:ilvl w:val="0"/>
          <w:numId w:val="180"/>
        </w:numPr>
        <w:spacing w:after="0"/>
        <w:rPr>
          <w:rFonts w:asciiTheme="majorBidi" w:hAnsiTheme="majorBidi" w:cs="David"/>
          <w:sz w:val="20"/>
          <w:szCs w:val="20"/>
          <w:rtl/>
        </w:rPr>
      </w:pPr>
      <w:r w:rsidRPr="00577815">
        <w:rPr>
          <w:rFonts w:asciiTheme="majorBidi" w:hAnsiTheme="majorBidi" w:cs="David"/>
          <w:sz w:val="20"/>
          <w:szCs w:val="20"/>
          <w:rtl/>
        </w:rPr>
        <w:t xml:space="preserve">מוסמך לדון בעבירות שבתחום השלום כאשר הן </w:t>
      </w:r>
      <w:r w:rsidRPr="00577815">
        <w:rPr>
          <w:rFonts w:asciiTheme="majorBidi" w:hAnsiTheme="majorBidi" w:cs="David"/>
          <w:b/>
          <w:bCs/>
          <w:sz w:val="20"/>
          <w:szCs w:val="20"/>
          <w:rtl/>
        </w:rPr>
        <w:t>מצורפות לכתב אישום אחד</w:t>
      </w:r>
      <w:r w:rsidRPr="00577815">
        <w:rPr>
          <w:rFonts w:asciiTheme="majorBidi" w:hAnsiTheme="majorBidi" w:cs="David"/>
          <w:sz w:val="20"/>
          <w:szCs w:val="20"/>
          <w:rtl/>
        </w:rPr>
        <w:t xml:space="preserve"> לעבירות שרק המחוזי מוסמך לדון בהן. </w:t>
      </w:r>
    </w:p>
    <w:p w:rsidR="005D3E20" w:rsidRPr="00577815" w:rsidRDefault="005D3E20" w:rsidP="00450CC0">
      <w:pPr>
        <w:numPr>
          <w:ilvl w:val="0"/>
          <w:numId w:val="180"/>
        </w:numPr>
        <w:spacing w:after="0"/>
        <w:rPr>
          <w:rFonts w:asciiTheme="majorBidi" w:hAnsiTheme="majorBidi" w:cs="David"/>
          <w:sz w:val="20"/>
          <w:szCs w:val="20"/>
          <w:rtl/>
        </w:rPr>
      </w:pPr>
      <w:r w:rsidRPr="00577815">
        <w:rPr>
          <w:rFonts w:asciiTheme="majorBidi" w:hAnsiTheme="majorBidi" w:cs="David"/>
          <w:b/>
          <w:bCs/>
          <w:sz w:val="20"/>
          <w:szCs w:val="20"/>
          <w:rtl/>
        </w:rPr>
        <w:t>ערכאת ערעור</w:t>
      </w:r>
      <w:r w:rsidRPr="00577815">
        <w:rPr>
          <w:rFonts w:asciiTheme="majorBidi" w:hAnsiTheme="majorBidi" w:cs="David"/>
          <w:sz w:val="20"/>
          <w:szCs w:val="20"/>
          <w:rtl/>
        </w:rPr>
        <w:t xml:space="preserve"> על פסקי דין והחלטות אחרות של בתי משפט השלום שבתחום סמכותו המקומית.</w:t>
      </w:r>
    </w:p>
    <w:p w:rsidR="005D3E20" w:rsidRPr="00577815" w:rsidRDefault="005D3E20" w:rsidP="00450CC0">
      <w:pPr>
        <w:numPr>
          <w:ilvl w:val="0"/>
          <w:numId w:val="180"/>
        </w:numPr>
        <w:spacing w:after="0"/>
        <w:rPr>
          <w:rFonts w:asciiTheme="majorBidi" w:hAnsiTheme="majorBidi" w:cs="David"/>
          <w:sz w:val="20"/>
          <w:szCs w:val="20"/>
        </w:rPr>
      </w:pPr>
      <w:r w:rsidRPr="00577815">
        <w:rPr>
          <w:rFonts w:asciiTheme="majorBidi" w:hAnsiTheme="majorBidi" w:cs="David"/>
          <w:b/>
          <w:bCs/>
          <w:sz w:val="20"/>
          <w:szCs w:val="20"/>
          <w:rtl/>
        </w:rPr>
        <w:t>עבירות הקבועות בדברי חקיקה ספציפיים</w:t>
      </w:r>
      <w:r w:rsidRPr="00577815">
        <w:rPr>
          <w:rFonts w:asciiTheme="majorBidi" w:hAnsiTheme="majorBidi" w:cs="David"/>
          <w:sz w:val="20"/>
          <w:szCs w:val="20"/>
          <w:rtl/>
        </w:rPr>
        <w:t>, למשל: כ"א נגד שופט, כ"א נגד ראש הממשלה.</w:t>
      </w:r>
    </w:p>
    <w:p w:rsidR="005D3E20" w:rsidRPr="00577815" w:rsidRDefault="005D3E20" w:rsidP="00450CC0">
      <w:pPr>
        <w:numPr>
          <w:ilvl w:val="0"/>
          <w:numId w:val="180"/>
        </w:numPr>
        <w:spacing w:after="0"/>
        <w:rPr>
          <w:rFonts w:asciiTheme="majorBidi" w:hAnsiTheme="majorBidi" w:cs="David"/>
          <w:sz w:val="20"/>
          <w:szCs w:val="20"/>
        </w:rPr>
      </w:pPr>
      <w:r w:rsidRPr="00577815">
        <w:rPr>
          <w:rFonts w:asciiTheme="majorBidi" w:hAnsiTheme="majorBidi" w:cs="David"/>
          <w:b/>
          <w:bCs/>
          <w:sz w:val="20"/>
          <w:szCs w:val="20"/>
          <w:rtl/>
        </w:rPr>
        <w:t>המותב</w:t>
      </w:r>
      <w:r w:rsidRPr="00577815">
        <w:rPr>
          <w:rFonts w:asciiTheme="majorBidi" w:hAnsiTheme="majorBidi" w:cs="David"/>
          <w:sz w:val="20"/>
          <w:szCs w:val="20"/>
          <w:rtl/>
        </w:rPr>
        <w:t>: ישנם מקרים בהם ביהמ"ש המחוזי ידון בהרכב וישנם מקרים בהם ידון ביחיד:</w:t>
      </w:r>
    </w:p>
    <w:p w:rsidR="005D3E20" w:rsidRPr="00577815" w:rsidRDefault="005D3E20" w:rsidP="00450CC0">
      <w:pPr>
        <w:numPr>
          <w:ilvl w:val="0"/>
          <w:numId w:val="181"/>
        </w:numPr>
        <w:spacing w:after="0"/>
        <w:contextualSpacing/>
        <w:jc w:val="both"/>
        <w:rPr>
          <w:rFonts w:asciiTheme="majorBidi" w:hAnsiTheme="majorBidi" w:cs="David"/>
          <w:sz w:val="20"/>
          <w:szCs w:val="20"/>
        </w:rPr>
      </w:pPr>
      <w:r w:rsidRPr="00577815">
        <w:rPr>
          <w:rFonts w:asciiTheme="majorBidi" w:hAnsiTheme="majorBidi" w:cs="David"/>
          <w:b/>
          <w:bCs/>
          <w:color w:val="1F497D" w:themeColor="text2"/>
          <w:sz w:val="20"/>
          <w:szCs w:val="20"/>
          <w:u w:val="single"/>
          <w:rtl/>
        </w:rPr>
        <w:t>הרכב של שלושה</w:t>
      </w:r>
      <w:r w:rsidR="00CE0330" w:rsidRPr="00577815">
        <w:rPr>
          <w:rFonts w:asciiTheme="majorBidi" w:hAnsiTheme="majorBidi" w:cs="David"/>
          <w:sz w:val="20"/>
          <w:szCs w:val="20"/>
          <w:rtl/>
        </w:rPr>
        <w:t>- עבירות שדינ</w:t>
      </w:r>
      <w:r w:rsidR="00CE0330" w:rsidRPr="00577815">
        <w:rPr>
          <w:rFonts w:asciiTheme="majorBidi" w:hAnsiTheme="majorBidi" w:cs="David" w:hint="cs"/>
          <w:sz w:val="20"/>
          <w:szCs w:val="20"/>
          <w:rtl/>
        </w:rPr>
        <w:t>ן</w:t>
      </w:r>
      <w:r w:rsidRPr="00577815">
        <w:rPr>
          <w:rFonts w:asciiTheme="majorBidi" w:hAnsiTheme="majorBidi" w:cs="David"/>
          <w:sz w:val="20"/>
          <w:szCs w:val="20"/>
          <w:rtl/>
        </w:rPr>
        <w:t xml:space="preserve"> מוות/מאסר של 10 שנים ויותר, ערעורים על השלום, דיון במשפט חוזר, שפיטה פלילית של שופט ורוה"מ (מחוזי ירושלים), כל עניין שהנשיא או סגן הנשיא הורה כך (מקרים מסובכים, תקשורתיים).</w:t>
      </w:r>
    </w:p>
    <w:p w:rsidR="005D3E20" w:rsidRPr="00577815" w:rsidRDefault="005D3E20" w:rsidP="00450CC0">
      <w:pPr>
        <w:numPr>
          <w:ilvl w:val="0"/>
          <w:numId w:val="181"/>
        </w:numPr>
        <w:spacing w:after="0"/>
        <w:contextualSpacing/>
        <w:jc w:val="both"/>
        <w:rPr>
          <w:rFonts w:asciiTheme="majorBidi" w:hAnsiTheme="majorBidi" w:cs="David"/>
          <w:sz w:val="20"/>
          <w:szCs w:val="20"/>
        </w:rPr>
      </w:pPr>
      <w:r w:rsidRPr="00577815">
        <w:rPr>
          <w:rFonts w:asciiTheme="majorBidi" w:hAnsiTheme="majorBidi" w:cs="David"/>
          <w:b/>
          <w:bCs/>
          <w:color w:val="1F497D" w:themeColor="text2"/>
          <w:sz w:val="20"/>
          <w:szCs w:val="20"/>
          <w:u w:val="single"/>
          <w:rtl/>
        </w:rPr>
        <w:t>דן יחיד</w:t>
      </w:r>
      <w:r w:rsidRPr="00577815">
        <w:rPr>
          <w:rFonts w:asciiTheme="majorBidi" w:hAnsiTheme="majorBidi" w:cs="David"/>
          <w:sz w:val="20"/>
          <w:szCs w:val="20"/>
          <w:rtl/>
        </w:rPr>
        <w:t xml:space="preserve">- בעניין שהוא לא דן בהרכב, עבירות המנויות בחלק א' של התוספת הראשונה לחוק ביהמ"ש, עבירות לפי פקודת הסמים, חוק מאבק בארגוני פשיעה, חוק איסור הלבנת הון וחוק הבחירות, ערעור על עבירות תעבורה מסוימות שאינן פשע. </w:t>
      </w:r>
    </w:p>
    <w:p w:rsidR="005D3E20" w:rsidRPr="00B15483" w:rsidRDefault="005D3E20" w:rsidP="00CE5F31">
      <w:pPr>
        <w:spacing w:after="0"/>
        <w:contextualSpacing/>
        <w:rPr>
          <w:rFonts w:asciiTheme="majorBidi" w:hAnsiTheme="majorBidi" w:cs="David"/>
          <w:sz w:val="8"/>
          <w:szCs w:val="8"/>
        </w:rPr>
      </w:pPr>
    </w:p>
    <w:p w:rsidR="005D3E20" w:rsidRPr="00577815" w:rsidRDefault="005D3E20" w:rsidP="004E3AD1">
      <w:pPr>
        <w:spacing w:after="0"/>
        <w:jc w:val="center"/>
        <w:rPr>
          <w:rFonts w:asciiTheme="majorBidi" w:hAnsiTheme="majorBidi" w:cs="David"/>
        </w:rPr>
      </w:pPr>
      <w:r w:rsidRPr="00577815">
        <w:rPr>
          <w:rFonts w:asciiTheme="majorBidi" w:hAnsiTheme="majorBidi" w:cs="David"/>
          <w:b/>
          <w:bCs/>
          <w:color w:val="00823B"/>
          <w:u w:val="single"/>
          <w:rtl/>
        </w:rPr>
        <w:t xml:space="preserve">3. טענת "כבר  זוכיתי / כבר הורשעתי" </w:t>
      </w:r>
      <w:r w:rsidRPr="00577815">
        <w:rPr>
          <w:rFonts w:asciiTheme="majorBidi" w:hAnsiTheme="majorBidi" w:cs="David"/>
          <w:b/>
          <w:bCs/>
          <w:color w:val="C00000"/>
          <w:u w:val="single"/>
          <w:rtl/>
        </w:rPr>
        <w:t>(ס'149(5) לחסד"פ)</w:t>
      </w:r>
    </w:p>
    <w:p w:rsidR="005D3E20" w:rsidRPr="00577815" w:rsidRDefault="005D3E20" w:rsidP="00450CC0">
      <w:pPr>
        <w:numPr>
          <w:ilvl w:val="0"/>
          <w:numId w:val="132"/>
        </w:numPr>
        <w:spacing w:after="0"/>
        <w:ind w:left="360"/>
        <w:jc w:val="both"/>
        <w:rPr>
          <w:rFonts w:asciiTheme="majorBidi" w:hAnsiTheme="majorBidi" w:cs="David"/>
          <w:sz w:val="20"/>
          <w:szCs w:val="20"/>
        </w:rPr>
      </w:pPr>
      <w:r w:rsidRPr="00577815">
        <w:rPr>
          <w:rFonts w:asciiTheme="majorBidi" w:hAnsiTheme="majorBidi" w:cs="David"/>
          <w:b/>
          <w:bCs/>
          <w:color w:val="C00000"/>
          <w:sz w:val="20"/>
          <w:szCs w:val="20"/>
          <w:rtl/>
        </w:rPr>
        <w:t>ס'5 לחסד"פ</w:t>
      </w:r>
      <w:r w:rsidR="00A35E40">
        <w:rPr>
          <w:rFonts w:asciiTheme="majorBidi" w:hAnsiTheme="majorBidi" w:cs="David" w:hint="cs"/>
          <w:b/>
          <w:bCs/>
          <w:color w:val="C00000"/>
          <w:sz w:val="20"/>
          <w:szCs w:val="20"/>
          <w:rtl/>
        </w:rPr>
        <w:t xml:space="preserve"> </w:t>
      </w:r>
      <w:r w:rsidRPr="00577815">
        <w:rPr>
          <w:rFonts w:asciiTheme="majorBidi" w:hAnsiTheme="majorBidi" w:cs="David"/>
          <w:sz w:val="20"/>
          <w:szCs w:val="20"/>
          <w:rtl/>
        </w:rPr>
        <w:t xml:space="preserve">קובע שאין להעמיד לדין אדם על מעשה שזוכה או הורשע בו בעבר, אלא אם המעשה גרם למותו של נפגע העבירה והנאשם הורשע בשל עבירה אחרת בגין אותו מעשה. </w:t>
      </w:r>
      <w:r w:rsidRPr="00577815">
        <w:rPr>
          <w:rFonts w:asciiTheme="majorBidi" w:hAnsiTheme="majorBidi" w:cs="David"/>
          <w:b/>
          <w:bCs/>
          <w:sz w:val="20"/>
          <w:szCs w:val="20"/>
          <w:rtl/>
        </w:rPr>
        <w:t>הכלל הוא שאין דנים אדם פעמיים בשל אותו מעשה.</w:t>
      </w:r>
    </w:p>
    <w:p w:rsidR="005D3E20" w:rsidRPr="00577815" w:rsidRDefault="005D3E20" w:rsidP="00450CC0">
      <w:pPr>
        <w:numPr>
          <w:ilvl w:val="0"/>
          <w:numId w:val="132"/>
        </w:numPr>
        <w:spacing w:after="0"/>
        <w:ind w:left="360"/>
        <w:jc w:val="both"/>
        <w:rPr>
          <w:rFonts w:asciiTheme="majorBidi" w:hAnsiTheme="majorBidi" w:cs="David"/>
          <w:sz w:val="20"/>
          <w:szCs w:val="20"/>
        </w:rPr>
      </w:pPr>
      <w:r w:rsidRPr="00A35E40">
        <w:rPr>
          <w:rFonts w:asciiTheme="majorBidi" w:hAnsiTheme="majorBidi" w:cs="David"/>
          <w:sz w:val="20"/>
          <w:szCs w:val="20"/>
          <w:u w:val="single"/>
          <w:shd w:val="clear" w:color="auto" w:fill="000000" w:themeFill="text1"/>
          <w:rtl/>
        </w:rPr>
        <w:t>החריג</w:t>
      </w:r>
      <w:r w:rsidR="00A35E40" w:rsidRPr="00A35E40">
        <w:rPr>
          <w:rFonts w:asciiTheme="majorBidi" w:hAnsiTheme="majorBidi" w:cs="David" w:hint="cs"/>
          <w:sz w:val="20"/>
          <w:szCs w:val="20"/>
          <w:u w:val="single"/>
          <w:shd w:val="clear" w:color="auto" w:fill="000000" w:themeFill="text1"/>
          <w:rtl/>
        </w:rPr>
        <w:t xml:space="preserve"> </w:t>
      </w:r>
      <w:r w:rsidR="00A35E40" w:rsidRPr="00A35E40">
        <w:rPr>
          <w:rFonts w:asciiTheme="majorBidi" w:hAnsiTheme="majorBidi" w:cs="David"/>
          <w:sz w:val="20"/>
          <w:szCs w:val="20"/>
          <w:u w:val="single"/>
          <w:shd w:val="clear" w:color="auto" w:fill="000000" w:themeFill="text1"/>
          <w:rtl/>
        </w:rPr>
        <w:t>–</w:t>
      </w:r>
      <w:r w:rsidR="00A35E40" w:rsidRPr="00A35E40">
        <w:rPr>
          <w:rFonts w:asciiTheme="majorBidi" w:hAnsiTheme="majorBidi" w:cs="David" w:hint="cs"/>
          <w:sz w:val="20"/>
          <w:szCs w:val="20"/>
          <w:u w:val="single"/>
          <w:shd w:val="clear" w:color="auto" w:fill="000000" w:themeFill="text1"/>
          <w:rtl/>
        </w:rPr>
        <w:t xml:space="preserve"> עבירת המתה</w:t>
      </w:r>
      <w:r w:rsidRPr="00577815">
        <w:rPr>
          <w:rFonts w:asciiTheme="majorBidi" w:hAnsiTheme="majorBidi" w:cs="David"/>
          <w:sz w:val="20"/>
          <w:szCs w:val="20"/>
          <w:rtl/>
        </w:rPr>
        <w:t xml:space="preserve">: כאשר מדובר בעבירת המתה- אי אפשר לטעון </w:t>
      </w:r>
      <w:r w:rsidRPr="00577815">
        <w:rPr>
          <w:rFonts w:asciiTheme="majorBidi" w:hAnsiTheme="majorBidi" w:cs="David"/>
          <w:b/>
          <w:bCs/>
          <w:sz w:val="20"/>
          <w:szCs w:val="20"/>
          <w:rtl/>
        </w:rPr>
        <w:t>כבר הורשעתי</w:t>
      </w:r>
      <w:r w:rsidRPr="00577815">
        <w:rPr>
          <w:rFonts w:asciiTheme="majorBidi" w:hAnsiTheme="majorBidi" w:cs="David"/>
          <w:sz w:val="20"/>
          <w:szCs w:val="20"/>
          <w:rtl/>
        </w:rPr>
        <w:t xml:space="preserve"> (אם רק גרמתי חבלה מחמירה ואח"כ האדם מת).אם זוכיתי בסיבוב הראשון, ניתן יהיה לטעון את הטענה – </w:t>
      </w:r>
      <w:r w:rsidRPr="00577815">
        <w:rPr>
          <w:rFonts w:asciiTheme="majorBidi" w:hAnsiTheme="majorBidi" w:cs="David"/>
          <w:b/>
          <w:bCs/>
          <w:sz w:val="20"/>
          <w:szCs w:val="20"/>
          <w:rtl/>
        </w:rPr>
        <w:t>כבר זוכיתי</w:t>
      </w:r>
      <w:r w:rsidRPr="00577815">
        <w:rPr>
          <w:rFonts w:asciiTheme="majorBidi" w:hAnsiTheme="majorBidi" w:cs="David"/>
          <w:sz w:val="20"/>
          <w:szCs w:val="20"/>
          <w:rtl/>
        </w:rPr>
        <w:t xml:space="preserve"> גם במקרה של מוות מאוחר. </w:t>
      </w:r>
    </w:p>
    <w:p w:rsidR="005D3E20" w:rsidRPr="00577815" w:rsidRDefault="005D3E20" w:rsidP="00450CC0">
      <w:pPr>
        <w:numPr>
          <w:ilvl w:val="0"/>
          <w:numId w:val="132"/>
        </w:numPr>
        <w:spacing w:after="0"/>
        <w:ind w:left="360"/>
        <w:jc w:val="both"/>
        <w:rPr>
          <w:rFonts w:asciiTheme="majorBidi" w:hAnsiTheme="majorBidi" w:cs="David"/>
          <w:sz w:val="20"/>
          <w:szCs w:val="20"/>
        </w:rPr>
      </w:pPr>
      <w:r w:rsidRPr="00342AAF">
        <w:rPr>
          <w:rFonts w:asciiTheme="majorBidi" w:hAnsiTheme="majorBidi" w:cs="David"/>
          <w:b/>
          <w:bCs/>
          <w:sz w:val="20"/>
          <w:szCs w:val="20"/>
          <w:u w:val="single"/>
          <w:rtl/>
        </w:rPr>
        <w:t>מועד העלאת הטענה</w:t>
      </w:r>
      <w:r w:rsidRPr="00577815">
        <w:rPr>
          <w:rFonts w:asciiTheme="majorBidi" w:hAnsiTheme="majorBidi" w:cs="David"/>
          <w:sz w:val="20"/>
          <w:szCs w:val="20"/>
          <w:rtl/>
        </w:rPr>
        <w:t xml:space="preserve">: </w:t>
      </w:r>
      <w:r w:rsidRPr="00577815">
        <w:rPr>
          <w:rFonts w:asciiTheme="majorBidi" w:hAnsiTheme="majorBidi" w:cs="David"/>
          <w:color w:val="C00000"/>
          <w:sz w:val="20"/>
          <w:szCs w:val="20"/>
          <w:rtl/>
        </w:rPr>
        <w:t>ס'150 לחסד"פ</w:t>
      </w:r>
      <w:r w:rsidR="00CA1F98">
        <w:rPr>
          <w:rFonts w:asciiTheme="majorBidi" w:hAnsiTheme="majorBidi" w:cs="David" w:hint="cs"/>
          <w:color w:val="C00000"/>
          <w:sz w:val="20"/>
          <w:szCs w:val="20"/>
          <w:rtl/>
        </w:rPr>
        <w:t xml:space="preserve"> </w:t>
      </w:r>
      <w:r w:rsidRPr="00577815">
        <w:rPr>
          <w:rFonts w:asciiTheme="majorBidi" w:hAnsiTheme="majorBidi" w:cs="David"/>
          <w:sz w:val="20"/>
          <w:szCs w:val="20"/>
          <w:rtl/>
        </w:rPr>
        <w:t xml:space="preserve">קובע כי ניתן להעלותה בכל שלב במשפט ללא צורך באישור בימ"ש, אפילו בערעור. ככלל, עדיף להעלותה מיד בתחילת המשפט, כדי שביהמ"ש לא ינזוף בנו על בזבוז זמן שיפוטי. </w:t>
      </w:r>
    </w:p>
    <w:p w:rsidR="005D3E20" w:rsidRPr="00577815" w:rsidRDefault="005D3E20" w:rsidP="00450CC0">
      <w:pPr>
        <w:numPr>
          <w:ilvl w:val="0"/>
          <w:numId w:val="132"/>
        </w:numPr>
        <w:spacing w:after="0"/>
        <w:ind w:left="360"/>
        <w:jc w:val="both"/>
        <w:rPr>
          <w:rFonts w:asciiTheme="majorBidi" w:hAnsiTheme="majorBidi" w:cs="David"/>
          <w:sz w:val="20"/>
          <w:szCs w:val="20"/>
          <w:rtl/>
        </w:rPr>
      </w:pPr>
      <w:r w:rsidRPr="00577815">
        <w:rPr>
          <w:rFonts w:asciiTheme="majorBidi" w:hAnsiTheme="majorBidi" w:cs="David"/>
          <w:sz w:val="20"/>
          <w:szCs w:val="20"/>
          <w:rtl/>
        </w:rPr>
        <w:t xml:space="preserve">תנאי להעלאת הטענה הוא כי </w:t>
      </w:r>
      <w:r w:rsidRPr="00342AAF">
        <w:rPr>
          <w:rFonts w:asciiTheme="majorBidi" w:hAnsiTheme="majorBidi" w:cs="David"/>
          <w:b/>
          <w:bCs/>
          <w:sz w:val="20"/>
          <w:szCs w:val="20"/>
          <w:u w:val="single"/>
          <w:rtl/>
        </w:rPr>
        <w:t>קיים פסק דין של זיכוי או הרשעה</w:t>
      </w:r>
      <w:r w:rsidRPr="00577815">
        <w:rPr>
          <w:rFonts w:asciiTheme="majorBidi" w:hAnsiTheme="majorBidi" w:cs="David"/>
          <w:sz w:val="20"/>
          <w:szCs w:val="20"/>
          <w:rtl/>
        </w:rPr>
        <w:t>. בהיעדר פסק דין כאמור – אין בסיס לטענה.</w:t>
      </w:r>
    </w:p>
    <w:p w:rsidR="005D3E20" w:rsidRPr="00577815" w:rsidRDefault="005D3E20" w:rsidP="00450CC0">
      <w:pPr>
        <w:numPr>
          <w:ilvl w:val="0"/>
          <w:numId w:val="132"/>
        </w:numPr>
        <w:spacing w:after="0"/>
        <w:ind w:left="360"/>
        <w:jc w:val="both"/>
        <w:rPr>
          <w:rFonts w:asciiTheme="majorBidi" w:hAnsiTheme="majorBidi" w:cs="David"/>
          <w:sz w:val="20"/>
          <w:szCs w:val="20"/>
          <w:rtl/>
        </w:rPr>
      </w:pPr>
      <w:r w:rsidRPr="00577815">
        <w:rPr>
          <w:rFonts w:asciiTheme="majorBidi" w:hAnsiTheme="majorBidi" w:cs="David"/>
          <w:sz w:val="20"/>
          <w:szCs w:val="20"/>
          <w:rtl/>
        </w:rPr>
        <w:t xml:space="preserve">היה הדיון הראשון "בטל מעיקרו" </w:t>
      </w:r>
      <w:r w:rsidRPr="00577815">
        <w:rPr>
          <w:rFonts w:asciiTheme="majorBidi" w:hAnsiTheme="majorBidi" w:cs="David"/>
          <w:b/>
          <w:bCs/>
          <w:sz w:val="20"/>
          <w:szCs w:val="20"/>
          <w:rtl/>
        </w:rPr>
        <w:t>אין זה נחשב פסק דין לצורך טענה זו</w:t>
      </w:r>
      <w:r w:rsidRPr="00577815">
        <w:rPr>
          <w:rFonts w:asciiTheme="majorBidi" w:hAnsiTheme="majorBidi" w:cs="David"/>
          <w:sz w:val="20"/>
          <w:szCs w:val="20"/>
          <w:rtl/>
        </w:rPr>
        <w:t>.</w:t>
      </w:r>
    </w:p>
    <w:p w:rsidR="005D3E20" w:rsidRPr="00577815" w:rsidRDefault="005D3E20" w:rsidP="00450CC0">
      <w:pPr>
        <w:numPr>
          <w:ilvl w:val="0"/>
          <w:numId w:val="132"/>
        </w:numPr>
        <w:spacing w:after="0"/>
        <w:ind w:left="360"/>
        <w:jc w:val="both"/>
        <w:rPr>
          <w:rFonts w:asciiTheme="majorBidi" w:hAnsiTheme="majorBidi" w:cs="David"/>
          <w:sz w:val="20"/>
          <w:szCs w:val="20"/>
        </w:rPr>
      </w:pPr>
      <w:r w:rsidRPr="00577815">
        <w:rPr>
          <w:rFonts w:asciiTheme="majorBidi" w:hAnsiTheme="majorBidi" w:cs="David"/>
          <w:sz w:val="20"/>
          <w:szCs w:val="20"/>
          <w:rtl/>
        </w:rPr>
        <w:t xml:space="preserve">פסק דין המורה על </w:t>
      </w:r>
      <w:r w:rsidRPr="00342AAF">
        <w:rPr>
          <w:rFonts w:asciiTheme="majorBidi" w:hAnsiTheme="majorBidi" w:cs="David"/>
          <w:sz w:val="20"/>
          <w:szCs w:val="20"/>
          <w:u w:val="single"/>
          <w:rtl/>
        </w:rPr>
        <w:t xml:space="preserve">ביטול כתב אישום </w:t>
      </w:r>
      <w:r w:rsidRPr="00342AAF">
        <w:rPr>
          <w:rFonts w:asciiTheme="majorBidi" w:hAnsiTheme="majorBidi" w:cs="David"/>
          <w:b/>
          <w:bCs/>
          <w:sz w:val="20"/>
          <w:szCs w:val="20"/>
          <w:u w:val="single"/>
          <w:rtl/>
        </w:rPr>
        <w:t>אינו נחשב פסק דין של זיכוי</w:t>
      </w:r>
      <w:r w:rsidRPr="00577815">
        <w:rPr>
          <w:rFonts w:asciiTheme="majorBidi" w:hAnsiTheme="majorBidi" w:cs="David"/>
          <w:sz w:val="20"/>
          <w:szCs w:val="20"/>
          <w:rtl/>
        </w:rPr>
        <w:t xml:space="preserve"> ולכן אין הוא מונע הגשת כתב אישום נוסף.</w:t>
      </w:r>
    </w:p>
    <w:p w:rsidR="005D3E20" w:rsidRPr="00577815" w:rsidRDefault="00024D2D" w:rsidP="00450CC0">
      <w:pPr>
        <w:numPr>
          <w:ilvl w:val="0"/>
          <w:numId w:val="132"/>
        </w:numPr>
        <w:spacing w:after="0"/>
        <w:ind w:left="360"/>
        <w:jc w:val="both"/>
        <w:rPr>
          <w:rFonts w:asciiTheme="majorBidi" w:hAnsiTheme="majorBidi" w:cs="David"/>
          <w:sz w:val="20"/>
          <w:szCs w:val="20"/>
        </w:rPr>
      </w:pPr>
      <w:r w:rsidRPr="00342AAF">
        <w:rPr>
          <w:rFonts w:asciiTheme="majorBidi" w:hAnsiTheme="majorBidi" w:cs="David" w:hint="cs"/>
          <w:b/>
          <w:bCs/>
          <w:sz w:val="20"/>
          <w:szCs w:val="20"/>
          <w:u w:val="single"/>
          <w:rtl/>
        </w:rPr>
        <w:t>אי הרשעה</w:t>
      </w:r>
      <w:r w:rsidRPr="00577815">
        <w:rPr>
          <w:rFonts w:asciiTheme="majorBidi" w:hAnsiTheme="majorBidi" w:cs="David" w:hint="cs"/>
          <w:b/>
          <w:bCs/>
          <w:sz w:val="20"/>
          <w:szCs w:val="20"/>
          <w:rtl/>
        </w:rPr>
        <w:t xml:space="preserve">: </w:t>
      </w:r>
      <w:r w:rsidR="005D3E20" w:rsidRPr="00577815">
        <w:rPr>
          <w:rFonts w:asciiTheme="majorBidi" w:hAnsiTheme="majorBidi" w:cs="David"/>
          <w:b/>
          <w:bCs/>
          <w:sz w:val="20"/>
          <w:szCs w:val="20"/>
          <w:rtl/>
        </w:rPr>
        <w:t>הודאה ללא הרשעה נחשבת כהרשעה</w:t>
      </w:r>
      <w:r w:rsidR="005D3E20" w:rsidRPr="00577815">
        <w:rPr>
          <w:rFonts w:asciiTheme="majorBidi" w:hAnsiTheme="majorBidi" w:cs="David"/>
          <w:sz w:val="20"/>
          <w:szCs w:val="20"/>
          <w:rtl/>
        </w:rPr>
        <w:t>. מצבים בהם יש השלכה חמורה לרישום הפלילי (קטינים</w:t>
      </w:r>
      <w:r w:rsidRPr="00577815">
        <w:rPr>
          <w:rFonts w:asciiTheme="majorBidi" w:hAnsiTheme="majorBidi" w:cs="David" w:hint="cs"/>
          <w:sz w:val="20"/>
          <w:szCs w:val="20"/>
          <w:rtl/>
        </w:rPr>
        <w:t>, עו"ד, רופאים</w:t>
      </w:r>
      <w:r w:rsidR="005D3E20" w:rsidRPr="00577815">
        <w:rPr>
          <w:rFonts w:asciiTheme="majorBidi" w:hAnsiTheme="majorBidi" w:cs="David"/>
          <w:sz w:val="20"/>
          <w:szCs w:val="20"/>
          <w:rtl/>
        </w:rPr>
        <w:t xml:space="preserve"> לדוג') ואז ביהמ"ש גוזר עבודות למען הציבור בלי להרשיע. </w:t>
      </w:r>
      <w:r w:rsidR="005D3E20" w:rsidRPr="00577815">
        <w:rPr>
          <w:rFonts w:asciiTheme="majorBidi" w:hAnsiTheme="majorBidi" w:cs="David"/>
          <w:sz w:val="20"/>
          <w:szCs w:val="20"/>
          <w:u w:val="single"/>
          <w:rtl/>
        </w:rPr>
        <w:t>לאחר הודאה ללא הרשעה ניתן לטעות כבר זוכיתי/הורשעתי</w:t>
      </w:r>
      <w:r w:rsidR="005D3E20" w:rsidRPr="00577815">
        <w:rPr>
          <w:rFonts w:asciiTheme="majorBidi" w:hAnsiTheme="majorBidi" w:cs="David"/>
          <w:sz w:val="20"/>
          <w:szCs w:val="20"/>
          <w:rtl/>
        </w:rPr>
        <w:t xml:space="preserve">. </w:t>
      </w:r>
    </w:p>
    <w:p w:rsidR="005D3E20" w:rsidRPr="00577815" w:rsidRDefault="005D3E20" w:rsidP="00450CC0">
      <w:pPr>
        <w:numPr>
          <w:ilvl w:val="0"/>
          <w:numId w:val="132"/>
        </w:numPr>
        <w:spacing w:after="0"/>
        <w:ind w:left="360"/>
        <w:jc w:val="both"/>
        <w:rPr>
          <w:rFonts w:asciiTheme="majorBidi" w:hAnsiTheme="majorBidi" w:cs="David"/>
          <w:sz w:val="20"/>
          <w:szCs w:val="20"/>
          <w:rtl/>
        </w:rPr>
      </w:pPr>
      <w:r w:rsidRPr="00342AAF">
        <w:rPr>
          <w:rFonts w:asciiTheme="majorBidi" w:hAnsiTheme="majorBidi" w:cs="David"/>
          <w:b/>
          <w:bCs/>
          <w:sz w:val="20"/>
          <w:szCs w:val="20"/>
          <w:u w:val="single"/>
          <w:rtl/>
        </w:rPr>
        <w:t>תיקון כתב האישום</w:t>
      </w:r>
      <w:r w:rsidR="00CF1BA9" w:rsidRPr="00577815">
        <w:rPr>
          <w:rFonts w:asciiTheme="majorBidi" w:hAnsiTheme="majorBidi" w:cs="David"/>
          <w:sz w:val="20"/>
          <w:szCs w:val="20"/>
          <w:rtl/>
        </w:rPr>
        <w:t>: אם כתב האישום תו</w:t>
      </w:r>
      <w:r w:rsidR="00CF1BA9" w:rsidRPr="00577815">
        <w:rPr>
          <w:rFonts w:asciiTheme="majorBidi" w:hAnsiTheme="majorBidi" w:cs="David" w:hint="cs"/>
          <w:sz w:val="20"/>
          <w:szCs w:val="20"/>
          <w:rtl/>
        </w:rPr>
        <w:t>קן</w:t>
      </w:r>
      <w:r w:rsidRPr="00577815">
        <w:rPr>
          <w:rFonts w:asciiTheme="majorBidi" w:hAnsiTheme="majorBidi" w:cs="David"/>
          <w:sz w:val="20"/>
          <w:szCs w:val="20"/>
          <w:rtl/>
        </w:rPr>
        <w:t xml:space="preserve"> במהלך הדיון, והנאשם הורשע או זוכה בקשר לעבירה שונה מזו שהואשם בה במקור, תחול הטענה על העבירה שבה הורשע או זוכה </w:t>
      </w:r>
      <w:r w:rsidRPr="00577815">
        <w:rPr>
          <w:rFonts w:asciiTheme="majorBidi" w:hAnsiTheme="majorBidi" w:cs="David"/>
          <w:sz w:val="20"/>
          <w:szCs w:val="20"/>
          <w:u w:val="single"/>
          <w:rtl/>
        </w:rPr>
        <w:t>בפועל</w:t>
      </w:r>
      <w:r w:rsidRPr="00577815">
        <w:rPr>
          <w:rFonts w:asciiTheme="majorBidi" w:hAnsiTheme="majorBidi" w:cs="David"/>
          <w:sz w:val="20"/>
          <w:szCs w:val="20"/>
          <w:rtl/>
        </w:rPr>
        <w:t xml:space="preserve"> ולא על זו בכתב האישום המקורי.</w:t>
      </w:r>
    </w:p>
    <w:p w:rsidR="005D3E20" w:rsidRPr="00577815" w:rsidRDefault="005D3E20" w:rsidP="00450CC0">
      <w:pPr>
        <w:numPr>
          <w:ilvl w:val="0"/>
          <w:numId w:val="132"/>
        </w:numPr>
        <w:spacing w:after="0"/>
        <w:ind w:left="360"/>
        <w:jc w:val="both"/>
        <w:rPr>
          <w:rFonts w:asciiTheme="majorBidi" w:hAnsiTheme="majorBidi" w:cs="David"/>
          <w:sz w:val="20"/>
          <w:szCs w:val="20"/>
          <w:rtl/>
        </w:rPr>
      </w:pPr>
      <w:r w:rsidRPr="00577815">
        <w:rPr>
          <w:rFonts w:asciiTheme="majorBidi" w:hAnsiTheme="majorBidi" w:cs="David"/>
          <w:sz w:val="20"/>
          <w:szCs w:val="20"/>
          <w:rtl/>
        </w:rPr>
        <w:t xml:space="preserve">אין הכוונה שנאשם המבצע מעשה אינו חשוף למספר אישומים בגין אותו מעשה בכתב אישום אחד. </w:t>
      </w:r>
    </w:p>
    <w:p w:rsidR="005D3E20" w:rsidRPr="00577815" w:rsidRDefault="005D3E20" w:rsidP="00450CC0">
      <w:pPr>
        <w:numPr>
          <w:ilvl w:val="0"/>
          <w:numId w:val="132"/>
        </w:numPr>
        <w:spacing w:after="0"/>
        <w:ind w:left="360"/>
        <w:jc w:val="both"/>
        <w:rPr>
          <w:rFonts w:asciiTheme="majorBidi" w:hAnsiTheme="majorBidi" w:cs="David"/>
          <w:sz w:val="20"/>
          <w:szCs w:val="20"/>
        </w:rPr>
      </w:pPr>
      <w:r w:rsidRPr="00577815">
        <w:rPr>
          <w:rFonts w:asciiTheme="majorBidi" w:hAnsiTheme="majorBidi" w:cs="David"/>
          <w:b/>
          <w:bCs/>
          <w:sz w:val="20"/>
          <w:szCs w:val="20"/>
          <w:rtl/>
        </w:rPr>
        <w:t>אם הטענה מתקבלת- התוצאה לא תהיה זיכוי אך בהכרח תהיה ביטול כתב אישום</w:t>
      </w:r>
      <w:r w:rsidRPr="00577815">
        <w:rPr>
          <w:rFonts w:asciiTheme="majorBidi" w:hAnsiTheme="majorBidi" w:cs="David"/>
          <w:sz w:val="20"/>
          <w:szCs w:val="20"/>
          <w:rtl/>
        </w:rPr>
        <w:t xml:space="preserve"> (תאורטית ניתן להגיש שוב אך זה חסר טעם</w:t>
      </w:r>
      <w:r w:rsidRPr="00577815">
        <w:rPr>
          <w:rFonts w:asciiTheme="majorBidi" w:hAnsiTheme="majorBidi" w:cs="David"/>
          <w:b/>
          <w:bCs/>
          <w:sz w:val="20"/>
          <w:szCs w:val="20"/>
          <w:rtl/>
        </w:rPr>
        <w:t xml:space="preserve">). </w:t>
      </w:r>
    </w:p>
    <w:p w:rsidR="005D3E20" w:rsidRPr="00577815" w:rsidRDefault="005D3E20" w:rsidP="00450CC0">
      <w:pPr>
        <w:numPr>
          <w:ilvl w:val="0"/>
          <w:numId w:val="132"/>
        </w:numPr>
        <w:spacing w:after="0"/>
        <w:ind w:left="360"/>
        <w:jc w:val="both"/>
        <w:rPr>
          <w:rFonts w:asciiTheme="majorBidi" w:hAnsiTheme="majorBidi" w:cs="David"/>
          <w:sz w:val="20"/>
          <w:szCs w:val="20"/>
          <w:u w:val="single"/>
        </w:rPr>
      </w:pPr>
      <w:r w:rsidRPr="00577815">
        <w:rPr>
          <w:rFonts w:asciiTheme="majorBidi" w:hAnsiTheme="majorBidi" w:cs="David"/>
          <w:b/>
          <w:bCs/>
          <w:sz w:val="20"/>
          <w:szCs w:val="20"/>
          <w:u w:val="single"/>
          <w:rtl/>
        </w:rPr>
        <w:t>עבירה נמשכת ועבירה מתחדשת:</w:t>
      </w:r>
    </w:p>
    <w:p w:rsidR="005D3E20" w:rsidRPr="00577815" w:rsidRDefault="005D3E20" w:rsidP="00450CC0">
      <w:pPr>
        <w:numPr>
          <w:ilvl w:val="0"/>
          <w:numId w:val="134"/>
        </w:numPr>
        <w:spacing w:after="0"/>
        <w:ind w:left="720"/>
        <w:jc w:val="both"/>
        <w:rPr>
          <w:rFonts w:asciiTheme="majorBidi" w:hAnsiTheme="majorBidi" w:cs="David"/>
          <w:sz w:val="20"/>
          <w:szCs w:val="20"/>
          <w:rtl/>
        </w:rPr>
      </w:pPr>
      <w:r w:rsidRPr="00577815">
        <w:rPr>
          <w:rFonts w:asciiTheme="majorBidi" w:hAnsiTheme="majorBidi" w:cs="David"/>
          <w:b/>
          <w:bCs/>
          <w:color w:val="1F497D" w:themeColor="text2"/>
          <w:sz w:val="20"/>
          <w:szCs w:val="20"/>
          <w:u w:val="single"/>
          <w:rtl/>
        </w:rPr>
        <w:t>בעבירה נמשכת</w:t>
      </w:r>
      <w:r w:rsidR="00BA4588">
        <w:rPr>
          <w:rFonts w:asciiTheme="majorBidi" w:hAnsiTheme="majorBidi" w:cs="David" w:hint="cs"/>
          <w:b/>
          <w:bCs/>
          <w:color w:val="1F497D" w:themeColor="text2"/>
          <w:sz w:val="20"/>
          <w:szCs w:val="20"/>
          <w:u w:val="single"/>
          <w:rtl/>
        </w:rPr>
        <w:t xml:space="preserve"> </w:t>
      </w:r>
      <w:r w:rsidRPr="00577815">
        <w:rPr>
          <w:rFonts w:asciiTheme="majorBidi" w:hAnsiTheme="majorBidi" w:cs="David"/>
          <w:sz w:val="20"/>
          <w:szCs w:val="20"/>
          <w:rtl/>
        </w:rPr>
        <w:t>(כליאת שווא) ניתן להעמיד לדין רק פעם אחת. לכן</w:t>
      </w:r>
      <w:r w:rsidRPr="00577815">
        <w:rPr>
          <w:rFonts w:asciiTheme="majorBidi" w:hAnsiTheme="majorBidi" w:cs="David"/>
          <w:b/>
          <w:bCs/>
          <w:sz w:val="20"/>
          <w:szCs w:val="20"/>
          <w:rtl/>
        </w:rPr>
        <w:t xml:space="preserve"> ניתן לטעון כבר זוכיתי/ הורשעתי</w:t>
      </w:r>
      <w:r w:rsidRPr="00577815">
        <w:rPr>
          <w:rFonts w:asciiTheme="majorBidi" w:hAnsiTheme="majorBidi" w:cs="David"/>
          <w:sz w:val="20"/>
          <w:szCs w:val="20"/>
          <w:rtl/>
        </w:rPr>
        <w:t xml:space="preserve">. </w:t>
      </w:r>
    </w:p>
    <w:p w:rsidR="005D3E20" w:rsidRPr="00577815" w:rsidRDefault="005D3E20" w:rsidP="00450CC0">
      <w:pPr>
        <w:numPr>
          <w:ilvl w:val="0"/>
          <w:numId w:val="134"/>
        </w:numPr>
        <w:spacing w:after="0"/>
        <w:ind w:left="720"/>
        <w:jc w:val="both"/>
        <w:rPr>
          <w:rFonts w:asciiTheme="majorBidi" w:hAnsiTheme="majorBidi" w:cs="David"/>
          <w:sz w:val="20"/>
          <w:szCs w:val="20"/>
          <w:rtl/>
        </w:rPr>
      </w:pPr>
      <w:r w:rsidRPr="00577815">
        <w:rPr>
          <w:rFonts w:asciiTheme="majorBidi" w:hAnsiTheme="majorBidi" w:cs="David"/>
          <w:b/>
          <w:bCs/>
          <w:color w:val="1F497D" w:themeColor="text2"/>
          <w:sz w:val="20"/>
          <w:szCs w:val="20"/>
          <w:u w:val="single"/>
          <w:rtl/>
        </w:rPr>
        <w:t>בעבירה מתחדשת</w:t>
      </w:r>
      <w:r w:rsidR="00BA4588">
        <w:rPr>
          <w:rFonts w:asciiTheme="majorBidi" w:hAnsiTheme="majorBidi" w:cs="David" w:hint="cs"/>
          <w:b/>
          <w:bCs/>
          <w:color w:val="1F497D" w:themeColor="text2"/>
          <w:sz w:val="20"/>
          <w:szCs w:val="20"/>
          <w:rtl/>
        </w:rPr>
        <w:t xml:space="preserve"> </w:t>
      </w:r>
      <w:r w:rsidRPr="00577815">
        <w:rPr>
          <w:rFonts w:asciiTheme="majorBidi" w:hAnsiTheme="majorBidi" w:cs="David"/>
          <w:sz w:val="20"/>
          <w:szCs w:val="20"/>
          <w:rtl/>
        </w:rPr>
        <w:t>(אי קיום חובת התייצבות</w:t>
      </w:r>
      <w:r w:rsidR="00694E57" w:rsidRPr="00577815">
        <w:rPr>
          <w:rFonts w:asciiTheme="majorBidi" w:hAnsiTheme="majorBidi" w:cs="David"/>
          <w:sz w:val="20"/>
          <w:szCs w:val="20"/>
          <w:rtl/>
        </w:rPr>
        <w:t>- מילואים לדוג'</w:t>
      </w:r>
      <w:r w:rsidRPr="00577815">
        <w:rPr>
          <w:rFonts w:asciiTheme="majorBidi" w:hAnsiTheme="majorBidi" w:cs="David"/>
          <w:sz w:val="20"/>
          <w:szCs w:val="20"/>
          <w:rtl/>
        </w:rPr>
        <w:t xml:space="preserve">) נחשב כל קטע כעבירה נפרדת ואין בהרשעה או זיכוי לגבי קטע אחר כדי למנוע העמדה לדין בקטע אחר. לכן </w:t>
      </w:r>
      <w:r w:rsidRPr="00577815">
        <w:rPr>
          <w:rFonts w:asciiTheme="majorBidi" w:hAnsiTheme="majorBidi" w:cs="David"/>
          <w:b/>
          <w:bCs/>
          <w:sz w:val="20"/>
          <w:szCs w:val="20"/>
          <w:rtl/>
        </w:rPr>
        <w:t>לא ניתן לטעון כבר זוכיתי/הורשעתי</w:t>
      </w:r>
    </w:p>
    <w:p w:rsidR="005D3E20" w:rsidRPr="00577815" w:rsidRDefault="005D3E20" w:rsidP="00450CC0">
      <w:pPr>
        <w:numPr>
          <w:ilvl w:val="0"/>
          <w:numId w:val="135"/>
        </w:numPr>
        <w:spacing w:after="0"/>
        <w:ind w:left="360"/>
        <w:contextualSpacing/>
        <w:rPr>
          <w:rFonts w:asciiTheme="majorBidi" w:hAnsiTheme="majorBidi" w:cs="David"/>
          <w:b/>
          <w:bCs/>
          <w:sz w:val="20"/>
          <w:szCs w:val="20"/>
          <w:u w:val="single"/>
        </w:rPr>
      </w:pPr>
      <w:r w:rsidRPr="00577815">
        <w:rPr>
          <w:rFonts w:asciiTheme="majorBidi" w:hAnsiTheme="majorBidi" w:cs="David"/>
          <w:b/>
          <w:bCs/>
          <w:sz w:val="20"/>
          <w:szCs w:val="20"/>
          <w:u w:val="single"/>
          <w:rtl/>
        </w:rPr>
        <w:lastRenderedPageBreak/>
        <w:t>התנאי: "אותו מעשה":</w:t>
      </w:r>
    </w:p>
    <w:p w:rsidR="005D3E20" w:rsidRPr="00577815" w:rsidRDefault="005D3E20" w:rsidP="00450CC0">
      <w:pPr>
        <w:numPr>
          <w:ilvl w:val="0"/>
          <w:numId w:val="133"/>
        </w:numPr>
        <w:spacing w:after="0"/>
        <w:ind w:left="720"/>
        <w:rPr>
          <w:rFonts w:asciiTheme="majorBidi" w:hAnsiTheme="majorBidi" w:cs="David"/>
          <w:sz w:val="20"/>
          <w:szCs w:val="20"/>
          <w:rtl/>
        </w:rPr>
      </w:pPr>
      <w:r w:rsidRPr="00577815">
        <w:rPr>
          <w:rFonts w:asciiTheme="majorBidi" w:hAnsiTheme="majorBidi" w:cs="David"/>
          <w:sz w:val="20"/>
          <w:szCs w:val="20"/>
          <w:rtl/>
        </w:rPr>
        <w:t xml:space="preserve">נדרשת </w:t>
      </w:r>
      <w:r w:rsidRPr="00577815">
        <w:rPr>
          <w:rFonts w:asciiTheme="majorBidi" w:hAnsiTheme="majorBidi" w:cs="David"/>
          <w:b/>
          <w:bCs/>
          <w:sz w:val="20"/>
          <w:szCs w:val="20"/>
          <w:rtl/>
        </w:rPr>
        <w:t xml:space="preserve">זהות </w:t>
      </w:r>
      <w:r w:rsidRPr="00577815">
        <w:rPr>
          <w:rFonts w:asciiTheme="majorBidi" w:hAnsiTheme="majorBidi" w:cs="David"/>
          <w:sz w:val="20"/>
          <w:szCs w:val="20"/>
          <w:rtl/>
        </w:rPr>
        <w:t>בין המעשה שבגינו נשפט הנאשם, ו"זוכה" או "הורשע" בו בעבר לבין זה המיוחס לו בכתב האישום הנוסף.</w:t>
      </w:r>
    </w:p>
    <w:p w:rsidR="00694E57" w:rsidRPr="00577815" w:rsidRDefault="005D3E20" w:rsidP="00450CC0">
      <w:pPr>
        <w:numPr>
          <w:ilvl w:val="0"/>
          <w:numId w:val="133"/>
        </w:numPr>
        <w:spacing w:after="0"/>
        <w:ind w:left="720"/>
        <w:rPr>
          <w:rFonts w:asciiTheme="majorBidi" w:hAnsiTheme="majorBidi" w:cs="David"/>
          <w:sz w:val="20"/>
          <w:szCs w:val="20"/>
        </w:rPr>
      </w:pPr>
      <w:r w:rsidRPr="00577815">
        <w:rPr>
          <w:rFonts w:asciiTheme="majorBidi" w:hAnsiTheme="majorBidi" w:cs="David"/>
          <w:sz w:val="20"/>
          <w:szCs w:val="20"/>
          <w:rtl/>
        </w:rPr>
        <w:t>נדרש זהות במעשה הפיסי שעומד בבסיס העבירה.</w:t>
      </w:r>
      <w:r w:rsidR="00694E57" w:rsidRPr="00577815">
        <w:rPr>
          <w:rFonts w:asciiTheme="majorBidi" w:hAnsiTheme="majorBidi" w:cs="David"/>
          <w:sz w:val="20"/>
          <w:szCs w:val="20"/>
          <w:rtl/>
        </w:rPr>
        <w:t xml:space="preserve"> אם קיימת זהות עוברים לבדוק את היסוד העובדתי.</w:t>
      </w:r>
    </w:p>
    <w:p w:rsidR="00694E57" w:rsidRPr="00577815" w:rsidRDefault="005D3E20" w:rsidP="00450CC0">
      <w:pPr>
        <w:numPr>
          <w:ilvl w:val="0"/>
          <w:numId w:val="182"/>
        </w:numPr>
        <w:spacing w:after="0"/>
        <w:contextualSpacing/>
        <w:jc w:val="both"/>
        <w:rPr>
          <w:rFonts w:asciiTheme="majorBidi" w:hAnsiTheme="majorBidi" w:cs="David"/>
          <w:sz w:val="20"/>
          <w:szCs w:val="20"/>
        </w:rPr>
      </w:pPr>
      <w:r w:rsidRPr="00577815">
        <w:rPr>
          <w:rFonts w:asciiTheme="majorBidi" w:hAnsiTheme="majorBidi" w:cs="David"/>
          <w:color w:val="1F497D" w:themeColor="text2"/>
          <w:sz w:val="20"/>
          <w:szCs w:val="20"/>
          <w:u w:val="single"/>
          <w:rtl/>
        </w:rPr>
        <w:t>מעשים ייחשבו "זהים"</w:t>
      </w:r>
      <w:r w:rsidR="00BA4588">
        <w:rPr>
          <w:rFonts w:asciiTheme="majorBidi" w:hAnsiTheme="majorBidi" w:cs="David" w:hint="cs"/>
          <w:b/>
          <w:bCs/>
          <w:sz w:val="20"/>
          <w:szCs w:val="20"/>
          <w:rtl/>
        </w:rPr>
        <w:t xml:space="preserve"> </w:t>
      </w:r>
      <w:r w:rsidRPr="00577815">
        <w:rPr>
          <w:rFonts w:asciiTheme="majorBidi" w:hAnsiTheme="majorBidi" w:cs="David"/>
          <w:b/>
          <w:bCs/>
          <w:sz w:val="20"/>
          <w:szCs w:val="20"/>
          <w:rtl/>
        </w:rPr>
        <w:t>אם כל רכיבי האחד כלולים במשנהו</w:t>
      </w:r>
      <w:r w:rsidRPr="00577815">
        <w:rPr>
          <w:rFonts w:asciiTheme="majorBidi" w:hAnsiTheme="majorBidi" w:cs="David"/>
          <w:sz w:val="20"/>
          <w:szCs w:val="20"/>
          <w:rtl/>
        </w:rPr>
        <w:t xml:space="preserve">. גם אם כלל אחד המעשים רכיבים נוספים על אלה של משנהו, עדיין המעשים זהים. </w:t>
      </w:r>
      <w:r w:rsidR="00694E57" w:rsidRPr="00577815">
        <w:rPr>
          <w:rFonts w:asciiTheme="majorBidi" w:hAnsiTheme="majorBidi" w:cs="David"/>
          <w:sz w:val="20"/>
          <w:szCs w:val="20"/>
          <w:rtl/>
        </w:rPr>
        <w:t>לדוג' גניבה מול גניבה ממעביד- אם הרשיעו בגניבה ממעביד ואז רוצים להרשיע בגניבה- לא ניתן להגיש כתב אישום.</w:t>
      </w:r>
    </w:p>
    <w:p w:rsidR="005D3E20" w:rsidRPr="00577815" w:rsidRDefault="005D3E20" w:rsidP="00450CC0">
      <w:pPr>
        <w:numPr>
          <w:ilvl w:val="0"/>
          <w:numId w:val="182"/>
        </w:numPr>
        <w:spacing w:after="0"/>
        <w:contextualSpacing/>
        <w:jc w:val="both"/>
        <w:rPr>
          <w:rFonts w:asciiTheme="majorBidi" w:hAnsiTheme="majorBidi" w:cs="David"/>
          <w:sz w:val="20"/>
          <w:szCs w:val="20"/>
        </w:rPr>
      </w:pPr>
      <w:r w:rsidRPr="00577815">
        <w:rPr>
          <w:rFonts w:asciiTheme="majorBidi" w:hAnsiTheme="majorBidi" w:cs="David"/>
          <w:color w:val="1F497D" w:themeColor="text2"/>
          <w:sz w:val="20"/>
          <w:szCs w:val="20"/>
          <w:u w:val="single"/>
          <w:rtl/>
        </w:rPr>
        <w:t xml:space="preserve">מעשים ייחשבו אינם זהים </w:t>
      </w:r>
      <w:r w:rsidRPr="00577815">
        <w:rPr>
          <w:rFonts w:asciiTheme="majorBidi" w:hAnsiTheme="majorBidi" w:cs="David"/>
          <w:b/>
          <w:bCs/>
          <w:sz w:val="20"/>
          <w:szCs w:val="20"/>
          <w:rtl/>
        </w:rPr>
        <w:t>אם כל אחד מהמעשים כלל רכיבים נוספים</w:t>
      </w:r>
      <w:r w:rsidRPr="00577815">
        <w:rPr>
          <w:rFonts w:asciiTheme="majorBidi" w:hAnsiTheme="majorBidi" w:cs="David"/>
          <w:sz w:val="20"/>
          <w:szCs w:val="20"/>
          <w:rtl/>
        </w:rPr>
        <w:t xml:space="preserve"> על אלה שמהם מורכב משנהו, גם אם חלק מהרכיבים חוזר בשני המעשים. בשביל שזה לא יהיה אותו מעשה צריך לפחות רכיב ייחודי אחד בכל אחת מהעבירות.</w:t>
      </w:r>
    </w:p>
    <w:p w:rsidR="005D3E20" w:rsidRPr="00577815" w:rsidRDefault="005D3E20" w:rsidP="00450CC0">
      <w:pPr>
        <w:numPr>
          <w:ilvl w:val="0"/>
          <w:numId w:val="182"/>
        </w:numPr>
        <w:spacing w:after="0"/>
        <w:contextualSpacing/>
        <w:rPr>
          <w:rFonts w:asciiTheme="majorBidi" w:hAnsiTheme="majorBidi" w:cs="David"/>
          <w:sz w:val="20"/>
          <w:szCs w:val="20"/>
        </w:rPr>
      </w:pPr>
      <w:r w:rsidRPr="00577815">
        <w:rPr>
          <w:rFonts w:asciiTheme="majorBidi" w:hAnsiTheme="majorBidi" w:cs="David"/>
          <w:b/>
          <w:bCs/>
          <w:color w:val="FFFF00"/>
          <w:sz w:val="20"/>
          <w:szCs w:val="20"/>
          <w:highlight w:val="magenta"/>
          <w:rtl/>
        </w:rPr>
        <w:t>פס"ד יוסף ביטון נ' מדינת ישראל:</w:t>
      </w:r>
      <w:r w:rsidRPr="00577815">
        <w:rPr>
          <w:rFonts w:asciiTheme="majorBidi" w:eastAsia="Calibri" w:hAnsiTheme="majorBidi" w:cs="David"/>
          <w:sz w:val="20"/>
          <w:szCs w:val="20"/>
          <w:u w:val="single"/>
          <w:rtl/>
        </w:rPr>
        <w:t xml:space="preserve">מה ייחשב לאותו מעשה? </w:t>
      </w:r>
      <w:r w:rsidR="00694E57" w:rsidRPr="00577815">
        <w:rPr>
          <w:rFonts w:asciiTheme="majorBidi" w:eastAsia="Calibri" w:hAnsiTheme="majorBidi" w:cs="David"/>
          <w:sz w:val="20"/>
          <w:szCs w:val="20"/>
          <w:u w:val="single"/>
          <w:rtl/>
        </w:rPr>
        <w:t xml:space="preserve">לעניין </w:t>
      </w:r>
      <w:r w:rsidR="00694E57" w:rsidRPr="00577815">
        <w:rPr>
          <w:rFonts w:asciiTheme="majorBidi" w:eastAsia="Calibri" w:hAnsiTheme="majorBidi" w:cs="David"/>
          <w:b/>
          <w:bCs/>
          <w:color w:val="C00000"/>
          <w:sz w:val="20"/>
          <w:szCs w:val="20"/>
          <w:u w:val="single"/>
          <w:rtl/>
        </w:rPr>
        <w:t>ס'186</w:t>
      </w:r>
      <w:r w:rsidR="00BA4588">
        <w:rPr>
          <w:rFonts w:asciiTheme="majorBidi" w:eastAsia="Calibri" w:hAnsiTheme="majorBidi" w:cs="David" w:hint="cs"/>
          <w:sz w:val="20"/>
          <w:szCs w:val="20"/>
          <w:u w:val="single"/>
          <w:rtl/>
        </w:rPr>
        <w:t xml:space="preserve"> </w:t>
      </w:r>
      <w:r w:rsidRPr="00577815">
        <w:rPr>
          <w:rFonts w:asciiTheme="majorBidi" w:eastAsia="Calibri" w:hAnsiTheme="majorBidi" w:cs="David"/>
          <w:sz w:val="20"/>
          <w:szCs w:val="20"/>
          <w:u w:val="single"/>
          <w:rtl/>
        </w:rPr>
        <w:t>נקבעו שני מבחנים</w:t>
      </w:r>
      <w:r w:rsidRPr="00577815">
        <w:rPr>
          <w:rFonts w:asciiTheme="majorBidi" w:eastAsia="Calibri" w:hAnsiTheme="majorBidi" w:cs="David"/>
          <w:sz w:val="20"/>
          <w:szCs w:val="20"/>
          <w:rtl/>
        </w:rPr>
        <w:t xml:space="preserve"> –</w:t>
      </w:r>
    </w:p>
    <w:p w:rsidR="005D3E20" w:rsidRPr="00577815" w:rsidRDefault="005D3E20" w:rsidP="00450CC0">
      <w:pPr>
        <w:numPr>
          <w:ilvl w:val="0"/>
          <w:numId w:val="183"/>
        </w:numPr>
        <w:spacing w:after="0"/>
        <w:contextualSpacing/>
        <w:rPr>
          <w:rFonts w:asciiTheme="majorBidi" w:hAnsiTheme="majorBidi" w:cs="David"/>
          <w:sz w:val="20"/>
          <w:szCs w:val="20"/>
        </w:rPr>
      </w:pPr>
      <w:r w:rsidRPr="00577815">
        <w:rPr>
          <w:rFonts w:asciiTheme="majorBidi" w:hAnsiTheme="majorBidi" w:cs="David"/>
          <w:b/>
          <w:bCs/>
          <w:sz w:val="20"/>
          <w:szCs w:val="20"/>
          <w:highlight w:val="yellow"/>
          <w:rtl/>
        </w:rPr>
        <w:t>מבחן פיזי צורני</w:t>
      </w:r>
      <w:r w:rsidRPr="00577815">
        <w:rPr>
          <w:rFonts w:asciiTheme="majorBidi" w:hAnsiTheme="majorBidi" w:cs="David"/>
          <w:sz w:val="20"/>
          <w:szCs w:val="20"/>
          <w:rtl/>
        </w:rPr>
        <w:t xml:space="preserve"> בוחן האם הפעולות נפרדות ועקובות כך שניתן לפצלן גם אם בוצעו ברצף. </w:t>
      </w:r>
      <w:r w:rsidRPr="00577815">
        <w:rPr>
          <w:rFonts w:asciiTheme="majorBidi" w:hAnsiTheme="majorBidi" w:cs="David"/>
          <w:sz w:val="20"/>
          <w:szCs w:val="20"/>
          <w:u w:val="single"/>
          <w:rtl/>
        </w:rPr>
        <w:t>מחילים בעבירות רכוש</w:t>
      </w:r>
      <w:r w:rsidRPr="00577815">
        <w:rPr>
          <w:rFonts w:asciiTheme="majorBidi" w:hAnsiTheme="majorBidi" w:cs="David"/>
          <w:sz w:val="20"/>
          <w:szCs w:val="20"/>
          <w:rtl/>
        </w:rPr>
        <w:t>.</w:t>
      </w:r>
    </w:p>
    <w:p w:rsidR="005D3E20" w:rsidRPr="00577815" w:rsidRDefault="005D3E20" w:rsidP="00450CC0">
      <w:pPr>
        <w:numPr>
          <w:ilvl w:val="0"/>
          <w:numId w:val="183"/>
        </w:numPr>
        <w:spacing w:after="0"/>
        <w:contextualSpacing/>
        <w:jc w:val="both"/>
        <w:rPr>
          <w:rFonts w:asciiTheme="majorBidi" w:hAnsiTheme="majorBidi" w:cs="David"/>
          <w:sz w:val="20"/>
          <w:szCs w:val="20"/>
        </w:rPr>
      </w:pPr>
      <w:r w:rsidRPr="00577815">
        <w:rPr>
          <w:rFonts w:asciiTheme="majorBidi" w:hAnsiTheme="majorBidi" w:cs="David"/>
          <w:b/>
          <w:bCs/>
          <w:sz w:val="20"/>
          <w:szCs w:val="20"/>
          <w:highlight w:val="yellow"/>
          <w:rtl/>
        </w:rPr>
        <w:t>מבחן מהותי מוסרי</w:t>
      </w:r>
      <w:r w:rsidRPr="00577815">
        <w:rPr>
          <w:rFonts w:asciiTheme="majorBidi" w:hAnsiTheme="majorBidi" w:cs="David"/>
          <w:sz w:val="20"/>
          <w:szCs w:val="20"/>
          <w:rtl/>
        </w:rPr>
        <w:t xml:space="preserve"> שמתמקד באינטרס של קורבן העבירה. ריבוי נפגעים הוא אינדיקציה לריבוי עבירות, הנובעות ממעשים נפרדים. </w:t>
      </w:r>
      <w:r w:rsidRPr="00577815">
        <w:rPr>
          <w:rFonts w:asciiTheme="majorBidi" w:hAnsiTheme="majorBidi" w:cs="David"/>
          <w:sz w:val="20"/>
          <w:szCs w:val="20"/>
          <w:u w:val="single"/>
          <w:rtl/>
        </w:rPr>
        <w:t>מחילים בעבירות גוף</w:t>
      </w:r>
      <w:r w:rsidRPr="00577815">
        <w:rPr>
          <w:rFonts w:asciiTheme="majorBidi" w:hAnsiTheme="majorBidi" w:cs="David"/>
          <w:sz w:val="20"/>
          <w:szCs w:val="20"/>
          <w:rtl/>
        </w:rPr>
        <w:t>. (לדוג' בלחיצה אחת על ההדק הרג היורה 5 אנשים- יואשם ב5 רציחות).</w:t>
      </w:r>
    </w:p>
    <w:p w:rsidR="005D3E20" w:rsidRPr="00577815" w:rsidRDefault="005D3E20" w:rsidP="00450CC0">
      <w:pPr>
        <w:numPr>
          <w:ilvl w:val="0"/>
          <w:numId w:val="184"/>
        </w:numPr>
        <w:spacing w:after="0"/>
        <w:contextualSpacing/>
        <w:rPr>
          <w:rFonts w:asciiTheme="majorBidi" w:hAnsiTheme="majorBidi" w:cs="David"/>
          <w:sz w:val="20"/>
          <w:szCs w:val="20"/>
        </w:rPr>
      </w:pPr>
      <w:r w:rsidRPr="00577815">
        <w:rPr>
          <w:rFonts w:asciiTheme="majorBidi" w:hAnsiTheme="majorBidi" w:cs="David"/>
          <w:b/>
          <w:bCs/>
          <w:color w:val="FFFF00"/>
          <w:sz w:val="20"/>
          <w:szCs w:val="20"/>
          <w:highlight w:val="magenta"/>
          <w:rtl/>
        </w:rPr>
        <w:t>פס"ד אזואלוס:</w:t>
      </w:r>
      <w:r w:rsidR="00BA4588">
        <w:rPr>
          <w:rFonts w:asciiTheme="majorBidi" w:hAnsiTheme="majorBidi" w:cs="David" w:hint="cs"/>
          <w:b/>
          <w:bCs/>
          <w:color w:val="FFFF00"/>
          <w:sz w:val="20"/>
          <w:szCs w:val="20"/>
          <w:rtl/>
        </w:rPr>
        <w:t xml:space="preserve"> </w:t>
      </w:r>
      <w:r w:rsidRPr="00577815">
        <w:rPr>
          <w:rFonts w:asciiTheme="majorBidi" w:hAnsiTheme="majorBidi" w:cs="David"/>
          <w:sz w:val="20"/>
          <w:szCs w:val="20"/>
          <w:rtl/>
        </w:rPr>
        <w:t>חריג לכלל הוא המתה בהשפעת קינטור משותף</w:t>
      </w:r>
      <w:r w:rsidR="00024D2D" w:rsidRPr="00577815">
        <w:rPr>
          <w:rFonts w:asciiTheme="majorBidi" w:hAnsiTheme="majorBidi" w:cs="David" w:hint="cs"/>
          <w:sz w:val="20"/>
          <w:szCs w:val="20"/>
          <w:rtl/>
        </w:rPr>
        <w:t xml:space="preserve"> (רצחתי 20 סטודנטים שהתגרו בי)</w:t>
      </w:r>
      <w:r w:rsidRPr="00577815">
        <w:rPr>
          <w:rFonts w:asciiTheme="majorBidi" w:hAnsiTheme="majorBidi" w:cs="David"/>
          <w:sz w:val="20"/>
          <w:szCs w:val="20"/>
          <w:rtl/>
        </w:rPr>
        <w:t>. המעשה ייחשב לאחד.</w:t>
      </w:r>
    </w:p>
    <w:p w:rsidR="00DC3FA8" w:rsidRPr="00BA4588" w:rsidRDefault="00DC3FA8" w:rsidP="00CE5F31">
      <w:pPr>
        <w:spacing w:after="0"/>
        <w:ind w:left="1080"/>
        <w:contextualSpacing/>
        <w:rPr>
          <w:rFonts w:asciiTheme="majorBidi" w:hAnsiTheme="majorBidi" w:cs="David"/>
          <w:sz w:val="6"/>
          <w:szCs w:val="6"/>
        </w:rPr>
      </w:pPr>
    </w:p>
    <w:p w:rsidR="005D3E20" w:rsidRPr="00577815" w:rsidRDefault="005D3E20" w:rsidP="00CA1F98">
      <w:pPr>
        <w:spacing w:after="0"/>
        <w:jc w:val="center"/>
        <w:rPr>
          <w:rFonts w:asciiTheme="majorBidi" w:hAnsiTheme="majorBidi" w:cs="David"/>
          <w:b/>
          <w:bCs/>
          <w:color w:val="00823B"/>
          <w:u w:val="single"/>
        </w:rPr>
      </w:pPr>
      <w:r w:rsidRPr="00577815">
        <w:rPr>
          <w:rFonts w:asciiTheme="majorBidi" w:hAnsiTheme="majorBidi" w:cs="David"/>
          <w:b/>
          <w:bCs/>
          <w:color w:val="00823B"/>
          <w:u w:val="single"/>
          <w:rtl/>
        </w:rPr>
        <w:t>4. טענת פגם או פסול בכתב האישום</w:t>
      </w:r>
    </w:p>
    <w:p w:rsidR="005D3E20" w:rsidRPr="00577815" w:rsidRDefault="005D3E20" w:rsidP="00450CC0">
      <w:pPr>
        <w:numPr>
          <w:ilvl w:val="0"/>
          <w:numId w:val="130"/>
        </w:numPr>
        <w:spacing w:after="0"/>
        <w:jc w:val="both"/>
        <w:rPr>
          <w:rFonts w:asciiTheme="majorBidi" w:hAnsiTheme="majorBidi" w:cs="David"/>
          <w:sz w:val="20"/>
          <w:szCs w:val="20"/>
          <w:rtl/>
        </w:rPr>
      </w:pPr>
      <w:r w:rsidRPr="00577815">
        <w:rPr>
          <w:rFonts w:asciiTheme="majorBidi" w:hAnsiTheme="majorBidi" w:cs="David"/>
          <w:b/>
          <w:bCs/>
          <w:sz w:val="20"/>
          <w:szCs w:val="20"/>
          <w:rtl/>
        </w:rPr>
        <w:t>פגם בכתב האישום</w:t>
      </w:r>
      <w:r w:rsidR="00BA4588">
        <w:rPr>
          <w:rFonts w:asciiTheme="majorBidi" w:hAnsiTheme="majorBidi" w:cs="David" w:hint="cs"/>
          <w:b/>
          <w:bCs/>
          <w:sz w:val="20"/>
          <w:szCs w:val="20"/>
          <w:rtl/>
        </w:rPr>
        <w:t xml:space="preserve"> (מהותי)</w:t>
      </w:r>
      <w:r w:rsidRPr="00577815">
        <w:rPr>
          <w:rFonts w:asciiTheme="majorBidi" w:hAnsiTheme="majorBidi" w:cs="David"/>
          <w:sz w:val="20"/>
          <w:szCs w:val="20"/>
          <w:rtl/>
        </w:rPr>
        <w:t xml:space="preserve"> הוא השמטת </w:t>
      </w:r>
      <w:r w:rsidRPr="00577815">
        <w:rPr>
          <w:rFonts w:asciiTheme="majorBidi" w:hAnsiTheme="majorBidi" w:cs="David"/>
          <w:b/>
          <w:bCs/>
          <w:sz w:val="20"/>
          <w:szCs w:val="20"/>
          <w:rtl/>
        </w:rPr>
        <w:t>"פרט ענייני"</w:t>
      </w:r>
      <w:r w:rsidRPr="00577815">
        <w:rPr>
          <w:rFonts w:asciiTheme="majorBidi" w:hAnsiTheme="majorBidi" w:cs="David"/>
          <w:sz w:val="20"/>
          <w:szCs w:val="20"/>
          <w:rtl/>
        </w:rPr>
        <w:t xml:space="preserve"> מכתב האישום הנוגע ליסוד מיסודות העבירה או פרט חיוני הנוגע להצגה הולמת של התנהגות הנאשם ונסיבות העבירה או השמטה של הוראת חיקוק (לדוג' השמטת יסוד נפשי או עובדתי).</w:t>
      </w:r>
    </w:p>
    <w:p w:rsidR="005D3E20" w:rsidRPr="00577815" w:rsidRDefault="005D3E20" w:rsidP="00450CC0">
      <w:pPr>
        <w:numPr>
          <w:ilvl w:val="0"/>
          <w:numId w:val="130"/>
        </w:numPr>
        <w:spacing w:after="0"/>
        <w:jc w:val="both"/>
        <w:rPr>
          <w:rFonts w:asciiTheme="majorBidi" w:hAnsiTheme="majorBidi" w:cs="David"/>
          <w:sz w:val="20"/>
          <w:szCs w:val="20"/>
        </w:rPr>
      </w:pPr>
      <w:r w:rsidRPr="00577815">
        <w:rPr>
          <w:rFonts w:asciiTheme="majorBidi" w:hAnsiTheme="majorBidi" w:cs="David"/>
          <w:b/>
          <w:bCs/>
          <w:sz w:val="20"/>
          <w:szCs w:val="20"/>
          <w:rtl/>
        </w:rPr>
        <w:t>פסול בכתב האישום</w:t>
      </w:r>
      <w:r w:rsidR="00BA4588">
        <w:rPr>
          <w:rFonts w:asciiTheme="majorBidi" w:hAnsiTheme="majorBidi" w:cs="David" w:hint="cs"/>
          <w:b/>
          <w:bCs/>
          <w:sz w:val="20"/>
          <w:szCs w:val="20"/>
          <w:rtl/>
        </w:rPr>
        <w:t xml:space="preserve"> (טכני)</w:t>
      </w:r>
      <w:r w:rsidRPr="00577815">
        <w:rPr>
          <w:rFonts w:asciiTheme="majorBidi" w:hAnsiTheme="majorBidi" w:cs="David"/>
          <w:sz w:val="20"/>
          <w:szCs w:val="20"/>
          <w:rtl/>
        </w:rPr>
        <w:t xml:space="preserve"> הוא </w:t>
      </w:r>
      <w:r w:rsidRPr="00577815">
        <w:rPr>
          <w:rFonts w:asciiTheme="majorBidi" w:hAnsiTheme="majorBidi" w:cs="David"/>
          <w:b/>
          <w:bCs/>
          <w:sz w:val="20"/>
          <w:szCs w:val="20"/>
          <w:rtl/>
        </w:rPr>
        <w:t>אי עמידה בדרישות החוק</w:t>
      </w:r>
      <w:r w:rsidRPr="00577815">
        <w:rPr>
          <w:rFonts w:asciiTheme="majorBidi" w:hAnsiTheme="majorBidi" w:cs="David"/>
          <w:sz w:val="20"/>
          <w:szCs w:val="20"/>
          <w:rtl/>
        </w:rPr>
        <w:t xml:space="preserve"> באשר ל</w:t>
      </w:r>
      <w:r w:rsidRPr="00577815">
        <w:rPr>
          <w:rFonts w:asciiTheme="majorBidi" w:hAnsiTheme="majorBidi" w:cs="David"/>
          <w:sz w:val="20"/>
          <w:szCs w:val="20"/>
          <w:u w:val="single"/>
          <w:rtl/>
        </w:rPr>
        <w:t>"כשרותו" ול</w:t>
      </w:r>
      <w:r w:rsidR="00641F2D" w:rsidRPr="00577815">
        <w:rPr>
          <w:rFonts w:asciiTheme="majorBidi" w:hAnsiTheme="majorBidi" w:cs="David" w:hint="cs"/>
          <w:sz w:val="20"/>
          <w:szCs w:val="20"/>
          <w:u w:val="single"/>
          <w:rtl/>
        </w:rPr>
        <w:t>-</w:t>
      </w:r>
      <w:r w:rsidRPr="00577815">
        <w:rPr>
          <w:rFonts w:asciiTheme="majorBidi" w:hAnsiTheme="majorBidi" w:cs="David"/>
          <w:sz w:val="20"/>
          <w:szCs w:val="20"/>
          <w:u w:val="single"/>
          <w:rtl/>
        </w:rPr>
        <w:t xml:space="preserve">"תקפותו" </w:t>
      </w:r>
      <w:r w:rsidRPr="00577815">
        <w:rPr>
          <w:rFonts w:asciiTheme="majorBidi" w:hAnsiTheme="majorBidi" w:cs="David"/>
          <w:sz w:val="20"/>
          <w:szCs w:val="20"/>
          <w:rtl/>
        </w:rPr>
        <w:t xml:space="preserve">של כתב האישום (לדוג' הוגש כתב אישום ע"י גורם לא מוסמך/נכללו פרטים בנוגע לעברו הפלילי של הנאשם). </w:t>
      </w:r>
    </w:p>
    <w:p w:rsidR="005D3E20" w:rsidRPr="00577815" w:rsidRDefault="005D3E20" w:rsidP="00450CC0">
      <w:pPr>
        <w:numPr>
          <w:ilvl w:val="0"/>
          <w:numId w:val="177"/>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לצורך הבחנה- </w:t>
      </w:r>
      <w:r w:rsidRPr="00577815">
        <w:rPr>
          <w:rFonts w:asciiTheme="majorBidi" w:hAnsiTheme="majorBidi" w:cs="David"/>
          <w:sz w:val="20"/>
          <w:szCs w:val="20"/>
          <w:highlight w:val="yellow"/>
          <w:rtl/>
        </w:rPr>
        <w:t>פגם הוא לרוב דבר שחסר בכתב האישום ואילו פסול הוא לרוב תוספת לכתב האישום</w:t>
      </w:r>
      <w:r w:rsidRPr="00577815">
        <w:rPr>
          <w:rFonts w:asciiTheme="majorBidi" w:hAnsiTheme="majorBidi" w:cs="David"/>
          <w:sz w:val="20"/>
          <w:szCs w:val="20"/>
          <w:rtl/>
        </w:rPr>
        <w:t xml:space="preserve">. </w:t>
      </w:r>
    </w:p>
    <w:p w:rsidR="005D3E20" w:rsidRPr="00577815" w:rsidRDefault="005D3E20" w:rsidP="00450CC0">
      <w:pPr>
        <w:numPr>
          <w:ilvl w:val="0"/>
          <w:numId w:val="130"/>
        </w:numPr>
        <w:spacing w:after="0"/>
        <w:jc w:val="both"/>
        <w:rPr>
          <w:rFonts w:asciiTheme="majorBidi" w:hAnsiTheme="majorBidi" w:cs="David"/>
          <w:sz w:val="20"/>
          <w:szCs w:val="20"/>
        </w:rPr>
      </w:pPr>
      <w:r w:rsidRPr="00577815">
        <w:rPr>
          <w:rFonts w:asciiTheme="majorBidi" w:hAnsiTheme="majorBidi" w:cs="David"/>
          <w:sz w:val="20"/>
          <w:szCs w:val="20"/>
          <w:rtl/>
        </w:rPr>
        <w:t>המבחן המרכזי</w:t>
      </w:r>
      <w:r w:rsidR="00BA4588">
        <w:rPr>
          <w:rFonts w:asciiTheme="majorBidi" w:hAnsiTheme="majorBidi" w:cs="David" w:hint="cs"/>
          <w:sz w:val="20"/>
          <w:szCs w:val="20"/>
          <w:rtl/>
        </w:rPr>
        <w:t xml:space="preserve"> </w:t>
      </w:r>
      <w:r w:rsidRPr="00577815">
        <w:rPr>
          <w:rFonts w:asciiTheme="majorBidi" w:hAnsiTheme="majorBidi" w:cs="David"/>
          <w:sz w:val="20"/>
          <w:szCs w:val="20"/>
          <w:rtl/>
        </w:rPr>
        <w:t xml:space="preserve">לטענה זו הוא </w:t>
      </w:r>
      <w:r w:rsidRPr="00577815">
        <w:rPr>
          <w:rFonts w:asciiTheme="majorBidi" w:hAnsiTheme="majorBidi" w:cs="David"/>
          <w:b/>
          <w:bCs/>
          <w:sz w:val="20"/>
          <w:szCs w:val="20"/>
          <w:rtl/>
        </w:rPr>
        <w:t>אם קופחה הגנת הנאשם.</w:t>
      </w:r>
      <w:r w:rsidRPr="00577815">
        <w:rPr>
          <w:rFonts w:asciiTheme="majorBidi" w:hAnsiTheme="majorBidi" w:cs="David"/>
          <w:sz w:val="20"/>
          <w:szCs w:val="20"/>
          <w:rtl/>
        </w:rPr>
        <w:t xml:space="preserve"> התוצאה תהיה לפי כלל הבטלות היחסית- אם הפגם טכני או פורמאלי לרוב לא יספיק לתיקון או ביטול כתב אישום ואילו פגם מהותי היורד לשורש העניין כן.</w:t>
      </w:r>
    </w:p>
    <w:p w:rsidR="005D3E20" w:rsidRPr="00577815" w:rsidRDefault="005D3E20" w:rsidP="00450CC0">
      <w:pPr>
        <w:numPr>
          <w:ilvl w:val="0"/>
          <w:numId w:val="130"/>
        </w:numPr>
        <w:spacing w:after="0"/>
        <w:jc w:val="both"/>
        <w:rPr>
          <w:rFonts w:asciiTheme="majorBidi" w:hAnsiTheme="majorBidi" w:cs="David"/>
          <w:sz w:val="20"/>
          <w:szCs w:val="20"/>
          <w:rtl/>
        </w:rPr>
      </w:pPr>
      <w:r w:rsidRPr="00577815">
        <w:rPr>
          <w:rFonts w:asciiTheme="majorBidi" w:hAnsiTheme="majorBidi" w:cs="David"/>
          <w:b/>
          <w:bCs/>
          <w:sz w:val="20"/>
          <w:szCs w:val="20"/>
          <w:rtl/>
        </w:rPr>
        <w:t>המועד להעלאת הטענה</w:t>
      </w:r>
      <w:r w:rsidRPr="00577815">
        <w:rPr>
          <w:rFonts w:asciiTheme="majorBidi" w:hAnsiTheme="majorBidi" w:cs="David"/>
          <w:sz w:val="20"/>
          <w:szCs w:val="20"/>
          <w:rtl/>
        </w:rPr>
        <w:t>:</w:t>
      </w:r>
      <w:r w:rsidR="00BA4588">
        <w:rPr>
          <w:rFonts w:asciiTheme="majorBidi" w:hAnsiTheme="majorBidi" w:cs="David" w:hint="cs"/>
          <w:sz w:val="20"/>
          <w:szCs w:val="20"/>
          <w:rtl/>
        </w:rPr>
        <w:t xml:space="preserve"> </w:t>
      </w:r>
      <w:r w:rsidRPr="00577815">
        <w:rPr>
          <w:rFonts w:asciiTheme="majorBidi" w:hAnsiTheme="majorBidi" w:cs="David"/>
          <w:sz w:val="20"/>
          <w:szCs w:val="20"/>
          <w:u w:val="single"/>
          <w:rtl/>
        </w:rPr>
        <w:t>מיד לאחר הקראת כתב האישום</w:t>
      </w:r>
      <w:r w:rsidRPr="00577815">
        <w:rPr>
          <w:rFonts w:asciiTheme="majorBidi" w:hAnsiTheme="majorBidi" w:cs="David"/>
          <w:sz w:val="20"/>
          <w:szCs w:val="20"/>
          <w:rtl/>
        </w:rPr>
        <w:t xml:space="preserve">. בכל שלב אחר (לרבות בערעור) תידרש </w:t>
      </w:r>
      <w:r w:rsidRPr="00BA4588">
        <w:rPr>
          <w:rFonts w:asciiTheme="majorBidi" w:hAnsiTheme="majorBidi" w:cs="David"/>
          <w:b/>
          <w:bCs/>
          <w:sz w:val="20"/>
          <w:szCs w:val="20"/>
          <w:rtl/>
        </w:rPr>
        <w:t>רשות בית המשפט</w:t>
      </w:r>
      <w:r w:rsidRPr="00577815">
        <w:rPr>
          <w:rFonts w:asciiTheme="majorBidi" w:hAnsiTheme="majorBidi" w:cs="David"/>
          <w:sz w:val="20"/>
          <w:szCs w:val="20"/>
          <w:rtl/>
        </w:rPr>
        <w:t>.</w:t>
      </w:r>
    </w:p>
    <w:p w:rsidR="005D3E20" w:rsidRPr="00577815" w:rsidRDefault="005D3E20" w:rsidP="00450CC0">
      <w:pPr>
        <w:numPr>
          <w:ilvl w:val="0"/>
          <w:numId w:val="131"/>
        </w:numPr>
        <w:spacing w:after="0"/>
        <w:jc w:val="both"/>
        <w:rPr>
          <w:rFonts w:asciiTheme="majorBidi" w:hAnsiTheme="majorBidi" w:cs="David"/>
          <w:sz w:val="20"/>
          <w:szCs w:val="20"/>
        </w:rPr>
      </w:pPr>
      <w:r w:rsidRPr="00577815">
        <w:rPr>
          <w:rFonts w:asciiTheme="majorBidi" w:hAnsiTheme="majorBidi" w:cs="David"/>
          <w:b/>
          <w:bCs/>
          <w:sz w:val="20"/>
          <w:szCs w:val="20"/>
          <w:rtl/>
        </w:rPr>
        <w:t>הסעד</w:t>
      </w:r>
      <w:r w:rsidRPr="00577815">
        <w:rPr>
          <w:rFonts w:asciiTheme="majorBidi" w:hAnsiTheme="majorBidi" w:cs="David"/>
          <w:sz w:val="20"/>
          <w:szCs w:val="20"/>
          <w:rtl/>
        </w:rPr>
        <w:t>- ביהמ"ש רשאי לתקן את כתב האישום או לבטלו. הנטייה היא לתקן במיוחד שהפגם מתגלה בשלב מוקדם.</w:t>
      </w:r>
    </w:p>
    <w:p w:rsidR="005D3E20" w:rsidRPr="00577815" w:rsidRDefault="005D3E20" w:rsidP="00450CC0">
      <w:pPr>
        <w:numPr>
          <w:ilvl w:val="0"/>
          <w:numId w:val="123"/>
        </w:numPr>
        <w:spacing w:after="0"/>
        <w:ind w:left="815"/>
        <w:contextualSpacing/>
        <w:jc w:val="both"/>
        <w:rPr>
          <w:rFonts w:asciiTheme="majorBidi" w:hAnsiTheme="majorBidi" w:cs="David"/>
          <w:sz w:val="20"/>
          <w:szCs w:val="20"/>
        </w:rPr>
      </w:pPr>
      <w:r w:rsidRPr="00577815">
        <w:rPr>
          <w:rFonts w:asciiTheme="majorBidi" w:eastAsia="Calibri" w:hAnsiTheme="majorBidi" w:cs="David"/>
          <w:b/>
          <w:bCs/>
          <w:color w:val="FFFF00"/>
          <w:sz w:val="20"/>
          <w:szCs w:val="20"/>
          <w:highlight w:val="magenta"/>
          <w:rtl/>
        </w:rPr>
        <w:t>פס"ד פלוני נ' מ"י:</w:t>
      </w:r>
      <w:r w:rsidR="00BA4588">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 xml:space="preserve">השופט </w:t>
      </w:r>
      <w:r w:rsidRPr="00577815">
        <w:rPr>
          <w:rFonts w:asciiTheme="majorBidi" w:eastAsia="Calibri" w:hAnsiTheme="majorBidi" w:cs="David"/>
          <w:b/>
          <w:bCs/>
          <w:color w:val="F79646" w:themeColor="accent6"/>
          <w:sz w:val="20"/>
          <w:szCs w:val="20"/>
          <w:rtl/>
        </w:rPr>
        <w:t>גרוניס</w:t>
      </w:r>
      <w:r w:rsidRPr="00577815">
        <w:rPr>
          <w:rFonts w:asciiTheme="majorBidi" w:eastAsia="Calibri" w:hAnsiTheme="majorBidi" w:cs="David"/>
          <w:sz w:val="20"/>
          <w:szCs w:val="20"/>
          <w:rtl/>
        </w:rPr>
        <w:t xml:space="preserve"> קבע </w:t>
      </w:r>
      <w:r w:rsidRPr="00577815">
        <w:rPr>
          <w:rFonts w:asciiTheme="majorBidi" w:eastAsia="Calibri" w:hAnsiTheme="majorBidi" w:cs="David"/>
          <w:sz w:val="20"/>
          <w:szCs w:val="20"/>
          <w:highlight w:val="yellow"/>
          <w:rtl/>
        </w:rPr>
        <w:t>כי פגם</w:t>
      </w:r>
      <w:r w:rsidR="00BA4588">
        <w:rPr>
          <w:rFonts w:asciiTheme="majorBidi" w:eastAsia="Calibri" w:hAnsiTheme="majorBidi" w:cs="David" w:hint="cs"/>
          <w:sz w:val="20"/>
          <w:szCs w:val="20"/>
          <w:highlight w:val="yellow"/>
          <w:rtl/>
        </w:rPr>
        <w:t xml:space="preserve"> [פסול]</w:t>
      </w:r>
      <w:r w:rsidRPr="00577815">
        <w:rPr>
          <w:rFonts w:asciiTheme="majorBidi" w:eastAsia="Calibri" w:hAnsiTheme="majorBidi" w:cs="David"/>
          <w:sz w:val="20"/>
          <w:szCs w:val="20"/>
          <w:highlight w:val="yellow"/>
          <w:rtl/>
        </w:rPr>
        <w:t xml:space="preserve"> שהתבטא ב</w:t>
      </w:r>
      <w:r w:rsidRPr="00577815">
        <w:rPr>
          <w:rFonts w:asciiTheme="majorBidi" w:eastAsia="Calibri" w:hAnsiTheme="majorBidi" w:cs="David"/>
          <w:b/>
          <w:bCs/>
          <w:sz w:val="20"/>
          <w:szCs w:val="20"/>
          <w:highlight w:val="yellow"/>
          <w:rtl/>
        </w:rPr>
        <w:t xml:space="preserve">הגשת כתב אישום ללא אישור היועמ"ש </w:t>
      </w:r>
      <w:r w:rsidRPr="00577815">
        <w:rPr>
          <w:rFonts w:asciiTheme="majorBidi" w:eastAsia="Calibri" w:hAnsiTheme="majorBidi" w:cs="David"/>
          <w:sz w:val="20"/>
          <w:szCs w:val="20"/>
          <w:highlight w:val="yellow"/>
          <w:rtl/>
        </w:rPr>
        <w:t>(אם נדרש אישור כזה) עשוי להצדיק ביטול כתב אישום אפילו אם הוא התקבל בדיעבד</w:t>
      </w:r>
      <w:r w:rsidRPr="00577815">
        <w:rPr>
          <w:rFonts w:asciiTheme="majorBidi" w:eastAsia="Calibri" w:hAnsiTheme="majorBidi" w:cs="David"/>
          <w:sz w:val="20"/>
          <w:szCs w:val="20"/>
          <w:rtl/>
        </w:rPr>
        <w:t>.</w:t>
      </w:r>
    </w:p>
    <w:p w:rsidR="005D3E20" w:rsidRPr="00CA1F98" w:rsidRDefault="005D3E20" w:rsidP="00CE5F31">
      <w:pPr>
        <w:spacing w:after="0"/>
        <w:contextualSpacing/>
        <w:rPr>
          <w:rFonts w:asciiTheme="majorBidi" w:hAnsiTheme="majorBidi" w:cs="David"/>
          <w:sz w:val="10"/>
          <w:szCs w:val="10"/>
        </w:rPr>
      </w:pPr>
    </w:p>
    <w:p w:rsidR="005D3E20" w:rsidRPr="00577815" w:rsidRDefault="005D3E20" w:rsidP="00CA1F98">
      <w:pPr>
        <w:spacing w:after="0"/>
        <w:jc w:val="center"/>
        <w:rPr>
          <w:rFonts w:asciiTheme="majorBidi" w:hAnsiTheme="majorBidi" w:cs="David"/>
          <w:b/>
          <w:bCs/>
          <w:color w:val="00823B"/>
          <w:u w:val="single"/>
        </w:rPr>
      </w:pPr>
      <w:r w:rsidRPr="00577815">
        <w:rPr>
          <w:rFonts w:asciiTheme="majorBidi" w:hAnsiTheme="majorBidi" w:cs="David"/>
          <w:b/>
          <w:bCs/>
          <w:color w:val="00823B"/>
          <w:u w:val="single"/>
          <w:rtl/>
        </w:rPr>
        <w:t>5. טענת סיכון כפול</w:t>
      </w:r>
    </w:p>
    <w:p w:rsidR="005D3E20" w:rsidRPr="00577815" w:rsidRDefault="005D3E20" w:rsidP="00450CC0">
      <w:pPr>
        <w:numPr>
          <w:ilvl w:val="0"/>
          <w:numId w:val="185"/>
        </w:numPr>
        <w:spacing w:after="0"/>
        <w:contextualSpacing/>
        <w:jc w:val="both"/>
        <w:rPr>
          <w:rFonts w:asciiTheme="majorBidi" w:hAnsiTheme="majorBidi" w:cs="David"/>
          <w:sz w:val="16"/>
          <w:szCs w:val="16"/>
        </w:rPr>
      </w:pPr>
      <w:r w:rsidRPr="00577815">
        <w:rPr>
          <w:rFonts w:asciiTheme="majorBidi" w:hAnsiTheme="majorBidi" w:cs="David"/>
          <w:sz w:val="20"/>
          <w:szCs w:val="20"/>
          <w:highlight w:val="yellow"/>
          <w:rtl/>
        </w:rPr>
        <w:t xml:space="preserve">אם הוגש כתב אישום, הליכים הפליליים החלו והנאשם עמד בסיכון של הרשעה, אך מסיבה שאינה תלויה בו ההליכים </w:t>
      </w:r>
      <w:r w:rsidRPr="00577815">
        <w:rPr>
          <w:rFonts w:asciiTheme="majorBidi" w:hAnsiTheme="majorBidi" w:cs="David"/>
          <w:sz w:val="20"/>
          <w:szCs w:val="20"/>
          <w:highlight w:val="yellow"/>
          <w:u w:val="single"/>
          <w:rtl/>
        </w:rPr>
        <w:t>נפסקו</w:t>
      </w:r>
      <w:r w:rsidRPr="00577815">
        <w:rPr>
          <w:rFonts w:asciiTheme="majorBidi" w:hAnsiTheme="majorBidi" w:cs="David"/>
          <w:sz w:val="20"/>
          <w:szCs w:val="20"/>
          <w:highlight w:val="yellow"/>
          <w:rtl/>
        </w:rPr>
        <w:t xml:space="preserve"> בטרם הוכרעו בפס"ד, הוא עשוי להקים טענה ל"סיכון כפול"</w:t>
      </w:r>
      <w:r w:rsidRPr="00577815">
        <w:rPr>
          <w:rFonts w:asciiTheme="majorBidi" w:hAnsiTheme="majorBidi" w:cs="David"/>
          <w:sz w:val="20"/>
          <w:szCs w:val="20"/>
          <w:rtl/>
        </w:rPr>
        <w:t>.</w:t>
      </w:r>
      <w:r w:rsidR="00BA4588">
        <w:rPr>
          <w:rFonts w:asciiTheme="majorBidi" w:hAnsiTheme="majorBidi" w:cs="David" w:hint="cs"/>
          <w:sz w:val="20"/>
          <w:szCs w:val="20"/>
          <w:rtl/>
        </w:rPr>
        <w:t xml:space="preserve"> </w:t>
      </w:r>
      <w:r w:rsidR="00641F2D" w:rsidRPr="00577815">
        <w:rPr>
          <w:rFonts w:asciiTheme="majorBidi" w:hAnsiTheme="majorBidi" w:cs="David"/>
          <w:sz w:val="20"/>
          <w:szCs w:val="20"/>
          <w:rtl/>
        </w:rPr>
        <w:t>הסיכון הכפול מונע העמדה לדין פעמיים בגין אותה עבירה</w:t>
      </w:r>
      <w:r w:rsidR="00641F2D" w:rsidRPr="00577815">
        <w:rPr>
          <w:rFonts w:asciiTheme="majorBidi" w:hAnsiTheme="majorBidi" w:cs="David" w:hint="cs"/>
          <w:sz w:val="16"/>
          <w:szCs w:val="16"/>
          <w:rtl/>
        </w:rPr>
        <w:t>.</w:t>
      </w:r>
    </w:p>
    <w:p w:rsidR="005D3E20" w:rsidRPr="00577815" w:rsidRDefault="005D3E20" w:rsidP="00450CC0">
      <w:pPr>
        <w:numPr>
          <w:ilvl w:val="0"/>
          <w:numId w:val="185"/>
        </w:numPr>
        <w:spacing w:after="0"/>
        <w:contextualSpacing/>
        <w:jc w:val="both"/>
        <w:rPr>
          <w:rFonts w:asciiTheme="majorBidi" w:hAnsiTheme="majorBidi" w:cs="David"/>
          <w:sz w:val="20"/>
          <w:szCs w:val="20"/>
        </w:rPr>
      </w:pPr>
      <w:r w:rsidRPr="00577815">
        <w:rPr>
          <w:rFonts w:asciiTheme="majorBidi" w:hAnsiTheme="majorBidi" w:cs="David"/>
          <w:b/>
          <w:bCs/>
          <w:sz w:val="20"/>
          <w:szCs w:val="20"/>
          <w:rtl/>
        </w:rPr>
        <w:t xml:space="preserve">הרציונל </w:t>
      </w:r>
      <w:r w:rsidRPr="00577815">
        <w:rPr>
          <w:rFonts w:asciiTheme="majorBidi" w:hAnsiTheme="majorBidi" w:cs="David"/>
          <w:sz w:val="20"/>
          <w:szCs w:val="20"/>
          <w:rtl/>
        </w:rPr>
        <w:t>הוא למנוע מנאשם הוצאות כלכליות נוספות, מבוכה ותחושה מתמשכת של חרדה וחוסר ביטחון.</w:t>
      </w:r>
    </w:p>
    <w:p w:rsidR="005D3E20" w:rsidRPr="00577815" w:rsidRDefault="005D3E20" w:rsidP="00450CC0">
      <w:pPr>
        <w:numPr>
          <w:ilvl w:val="0"/>
          <w:numId w:val="185"/>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ההבחנה בין הטענות מצויה בכך </w:t>
      </w:r>
      <w:r w:rsidRPr="00577815">
        <w:rPr>
          <w:rFonts w:asciiTheme="majorBidi" w:hAnsiTheme="majorBidi" w:cs="David"/>
          <w:b/>
          <w:bCs/>
          <w:sz w:val="20"/>
          <w:szCs w:val="20"/>
          <w:rtl/>
        </w:rPr>
        <w:t>שטענה לסיכון כפול מסתפקת בעצם קיומו של סיכון להרשעה</w:t>
      </w:r>
      <w:r w:rsidRPr="00577815">
        <w:rPr>
          <w:rFonts w:asciiTheme="majorBidi" w:hAnsiTheme="majorBidi" w:cs="David"/>
          <w:sz w:val="20"/>
          <w:szCs w:val="20"/>
          <w:rtl/>
        </w:rPr>
        <w:t xml:space="preserve">, בעוד טענה של "כבר זוכיתי – כבר הורשעתי" </w:t>
      </w:r>
      <w:r w:rsidRPr="00577815">
        <w:rPr>
          <w:rFonts w:asciiTheme="majorBidi" w:hAnsiTheme="majorBidi" w:cs="David"/>
          <w:b/>
          <w:bCs/>
          <w:sz w:val="20"/>
          <w:szCs w:val="20"/>
          <w:rtl/>
        </w:rPr>
        <w:t>דורשת פסק דין</w:t>
      </w:r>
      <w:r w:rsidRPr="00577815">
        <w:rPr>
          <w:rFonts w:asciiTheme="majorBidi" w:hAnsiTheme="majorBidi" w:cs="David"/>
          <w:sz w:val="20"/>
          <w:szCs w:val="20"/>
          <w:rtl/>
        </w:rPr>
        <w:t xml:space="preserve"> הקובע את תוצאות העמידה באותו סיכון.</w:t>
      </w:r>
    </w:p>
    <w:p w:rsidR="005D3E20" w:rsidRPr="00577815" w:rsidRDefault="005D3E20" w:rsidP="00450CC0">
      <w:pPr>
        <w:numPr>
          <w:ilvl w:val="0"/>
          <w:numId w:val="185"/>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מקום שבו הופסק הדיון אך </w:t>
      </w:r>
      <w:r w:rsidRPr="00577815">
        <w:rPr>
          <w:rFonts w:asciiTheme="majorBidi" w:hAnsiTheme="majorBidi" w:cs="David"/>
          <w:b/>
          <w:bCs/>
          <w:sz w:val="20"/>
          <w:szCs w:val="20"/>
          <w:rtl/>
        </w:rPr>
        <w:t>נותר פתח להמשכו</w:t>
      </w:r>
      <w:r w:rsidRPr="00577815">
        <w:rPr>
          <w:rFonts w:asciiTheme="majorBidi" w:hAnsiTheme="majorBidi" w:cs="David"/>
          <w:sz w:val="20"/>
          <w:szCs w:val="20"/>
          <w:rtl/>
        </w:rPr>
        <w:t xml:space="preserve"> בשלב מאוחר יותר, חידוש הדיון אינו סיכון כפול.</w:t>
      </w:r>
    </w:p>
    <w:p w:rsidR="005D3E20" w:rsidRPr="00577815" w:rsidRDefault="005D3E20" w:rsidP="00450CC0">
      <w:pPr>
        <w:numPr>
          <w:ilvl w:val="0"/>
          <w:numId w:val="185"/>
        </w:numPr>
        <w:spacing w:after="0"/>
        <w:contextualSpacing/>
        <w:jc w:val="both"/>
        <w:rPr>
          <w:rFonts w:asciiTheme="majorBidi" w:hAnsiTheme="majorBidi" w:cs="David"/>
          <w:sz w:val="20"/>
          <w:szCs w:val="20"/>
        </w:rPr>
      </w:pPr>
      <w:r w:rsidRPr="00577815">
        <w:rPr>
          <w:rFonts w:asciiTheme="majorBidi" w:eastAsia="Calibri" w:hAnsiTheme="majorBidi" w:cs="David"/>
          <w:b/>
          <w:bCs/>
          <w:color w:val="FFFF00"/>
          <w:sz w:val="20"/>
          <w:szCs w:val="20"/>
          <w:highlight w:val="magenta"/>
          <w:rtl/>
        </w:rPr>
        <w:t>פס"ד יפת:</w:t>
      </w:r>
      <w:r w:rsidR="00570B38">
        <w:rPr>
          <w:rFonts w:asciiTheme="majorBidi" w:hAnsiTheme="majorBidi" w:cs="David" w:hint="cs"/>
          <w:b/>
          <w:bCs/>
          <w:sz w:val="20"/>
          <w:szCs w:val="20"/>
          <w:rtl/>
        </w:rPr>
        <w:t xml:space="preserve"> </w:t>
      </w:r>
      <w:r w:rsidRPr="00577815">
        <w:rPr>
          <w:rFonts w:asciiTheme="majorBidi" w:hAnsiTheme="majorBidi" w:cs="David"/>
          <w:b/>
          <w:bCs/>
          <w:sz w:val="20"/>
          <w:szCs w:val="20"/>
          <w:rtl/>
        </w:rPr>
        <w:t>בחינת שאלה ע"י ועדת חקירה ממלכתית ואף הטלת סנקציות מכוחה אינן מקימות טענה לסיכון כפול</w:t>
      </w:r>
      <w:r w:rsidRPr="00577815">
        <w:rPr>
          <w:rFonts w:asciiTheme="majorBidi" w:hAnsiTheme="majorBidi" w:cs="David"/>
          <w:sz w:val="20"/>
          <w:szCs w:val="20"/>
          <w:rtl/>
        </w:rPr>
        <w:t xml:space="preserve"> במקרה של הבאת השאלה להליך פלילי.</w:t>
      </w:r>
      <w:r w:rsidRPr="00577815">
        <w:rPr>
          <w:rFonts w:asciiTheme="majorBidi" w:eastAsia="Calibri" w:hAnsiTheme="majorBidi" w:cs="David"/>
          <w:sz w:val="20"/>
          <w:szCs w:val="20"/>
          <w:rtl/>
        </w:rPr>
        <w:t xml:space="preserve"> סיכון כפול הוא אינו סייג לפליליות המעשה, כמו שטענות מקדמיות אינן סייג כזה – הוא רק </w:t>
      </w:r>
      <w:r w:rsidRPr="00577815">
        <w:rPr>
          <w:rFonts w:asciiTheme="majorBidi" w:eastAsia="Calibri" w:hAnsiTheme="majorBidi" w:cs="David"/>
          <w:b/>
          <w:bCs/>
          <w:sz w:val="20"/>
          <w:szCs w:val="20"/>
          <w:rtl/>
        </w:rPr>
        <w:t>מציב מחסום למימוש האחריות הפלילית</w:t>
      </w:r>
      <w:r w:rsidRPr="00577815">
        <w:rPr>
          <w:rFonts w:asciiTheme="majorBidi" w:eastAsia="Calibri" w:hAnsiTheme="majorBidi" w:cs="David"/>
          <w:sz w:val="20"/>
          <w:szCs w:val="20"/>
          <w:rtl/>
        </w:rPr>
        <w:t>.</w:t>
      </w:r>
    </w:p>
    <w:p w:rsidR="005D3E20" w:rsidRPr="00577815" w:rsidRDefault="005D3E20" w:rsidP="00450CC0">
      <w:pPr>
        <w:numPr>
          <w:ilvl w:val="0"/>
          <w:numId w:val="185"/>
        </w:numPr>
        <w:spacing w:after="0"/>
        <w:contextualSpacing/>
        <w:jc w:val="both"/>
        <w:rPr>
          <w:rFonts w:asciiTheme="majorBidi" w:hAnsiTheme="majorBidi" w:cs="David"/>
          <w:sz w:val="20"/>
          <w:szCs w:val="20"/>
        </w:rPr>
      </w:pPr>
      <w:r w:rsidRPr="00577815">
        <w:rPr>
          <w:rFonts w:asciiTheme="majorBidi" w:hAnsiTheme="majorBidi" w:cs="David"/>
          <w:sz w:val="20"/>
          <w:szCs w:val="20"/>
          <w:rtl/>
        </w:rPr>
        <w:t xml:space="preserve">טענת הסיכון הכפול </w:t>
      </w:r>
      <w:r w:rsidRPr="00570B38">
        <w:rPr>
          <w:rFonts w:asciiTheme="majorBidi" w:hAnsiTheme="majorBidi" w:cs="David"/>
          <w:b/>
          <w:bCs/>
          <w:sz w:val="20"/>
          <w:szCs w:val="20"/>
          <w:u w:val="single"/>
          <w:rtl/>
        </w:rPr>
        <w:t>טרם התקבלה בפסיקה הישראלית</w:t>
      </w:r>
      <w:r w:rsidRPr="00577815">
        <w:rPr>
          <w:rFonts w:asciiTheme="majorBidi" w:hAnsiTheme="majorBidi" w:cs="David"/>
          <w:sz w:val="20"/>
          <w:szCs w:val="20"/>
          <w:rtl/>
        </w:rPr>
        <w:t>, אך זו איננה שוללת את האפשרות להעלותה. בכל הפעמים שהטענה הועלתה היא נדונה ונדחתה לגופו של עניין.</w:t>
      </w:r>
    </w:p>
    <w:p w:rsidR="005D3E20" w:rsidRPr="00570B38" w:rsidRDefault="005D3E20" w:rsidP="00CE5F31">
      <w:pPr>
        <w:spacing w:after="0"/>
        <w:contextualSpacing/>
        <w:rPr>
          <w:rFonts w:asciiTheme="majorBidi" w:hAnsiTheme="majorBidi" w:cs="David"/>
          <w:sz w:val="4"/>
          <w:szCs w:val="4"/>
        </w:rPr>
      </w:pPr>
    </w:p>
    <w:p w:rsidR="005D3E20" w:rsidRPr="00577815" w:rsidRDefault="005D3E20" w:rsidP="00BA4588">
      <w:pPr>
        <w:spacing w:after="0"/>
        <w:jc w:val="center"/>
        <w:rPr>
          <w:rFonts w:asciiTheme="majorBidi" w:hAnsiTheme="majorBidi" w:cs="David"/>
          <w:b/>
          <w:bCs/>
          <w:color w:val="FF0000"/>
          <w:u w:val="single"/>
        </w:rPr>
      </w:pPr>
      <w:r w:rsidRPr="00577815">
        <w:rPr>
          <w:rFonts w:asciiTheme="majorBidi" w:hAnsiTheme="majorBidi" w:cs="David"/>
          <w:b/>
          <w:bCs/>
          <w:color w:val="00823B"/>
          <w:u w:val="single"/>
          <w:rtl/>
        </w:rPr>
        <w:t xml:space="preserve">6. טענת התיישנות </w:t>
      </w:r>
      <w:r w:rsidRPr="00577815">
        <w:rPr>
          <w:rFonts w:asciiTheme="majorBidi" w:hAnsiTheme="majorBidi" w:cs="David"/>
          <w:b/>
          <w:bCs/>
          <w:color w:val="C00000"/>
          <w:u w:val="single"/>
          <w:rtl/>
        </w:rPr>
        <w:t>(ס'149(8) לחסד"פ)</w:t>
      </w:r>
    </w:p>
    <w:p w:rsidR="005D3E20" w:rsidRPr="00577815" w:rsidRDefault="005D3E20" w:rsidP="00450CC0">
      <w:pPr>
        <w:numPr>
          <w:ilvl w:val="0"/>
          <w:numId w:val="136"/>
        </w:numPr>
        <w:spacing w:after="0"/>
        <w:ind w:left="360"/>
        <w:rPr>
          <w:rFonts w:asciiTheme="majorBidi" w:hAnsiTheme="majorBidi" w:cs="David"/>
          <w:sz w:val="20"/>
          <w:szCs w:val="20"/>
          <w:rtl/>
        </w:rPr>
      </w:pPr>
      <w:r w:rsidRPr="00577815">
        <w:rPr>
          <w:rFonts w:asciiTheme="majorBidi" w:hAnsiTheme="majorBidi" w:cs="David"/>
          <w:sz w:val="20"/>
          <w:szCs w:val="20"/>
          <w:rtl/>
        </w:rPr>
        <w:t xml:space="preserve">התיישנות יכולה להיות </w:t>
      </w:r>
      <w:r w:rsidRPr="00577815">
        <w:rPr>
          <w:rFonts w:asciiTheme="majorBidi" w:hAnsiTheme="majorBidi" w:cs="David"/>
          <w:b/>
          <w:bCs/>
          <w:sz w:val="20"/>
          <w:szCs w:val="20"/>
          <w:rtl/>
        </w:rPr>
        <w:t>הן לגבי העבירה, הן לגבי העונש</w:t>
      </w:r>
      <w:r w:rsidRPr="00577815">
        <w:rPr>
          <w:rFonts w:asciiTheme="majorBidi" w:hAnsiTheme="majorBidi" w:cs="David"/>
          <w:sz w:val="20"/>
          <w:szCs w:val="20"/>
          <w:rtl/>
        </w:rPr>
        <w:t>.</w:t>
      </w:r>
    </w:p>
    <w:p w:rsidR="005D3E20" w:rsidRPr="00577815" w:rsidRDefault="005D3E20" w:rsidP="00450CC0">
      <w:pPr>
        <w:numPr>
          <w:ilvl w:val="0"/>
          <w:numId w:val="136"/>
        </w:numPr>
        <w:spacing w:after="0"/>
        <w:ind w:left="360"/>
        <w:rPr>
          <w:rFonts w:asciiTheme="majorBidi" w:hAnsiTheme="majorBidi" w:cs="David"/>
          <w:sz w:val="20"/>
          <w:szCs w:val="20"/>
        </w:rPr>
      </w:pPr>
      <w:r w:rsidRPr="00577815">
        <w:rPr>
          <w:rFonts w:asciiTheme="majorBidi" w:hAnsiTheme="majorBidi" w:cs="David"/>
          <w:b/>
          <w:bCs/>
          <w:sz w:val="20"/>
          <w:szCs w:val="20"/>
          <w:rtl/>
        </w:rPr>
        <w:t>מועד העלאת הטענה</w:t>
      </w:r>
      <w:r w:rsidRPr="00577815">
        <w:rPr>
          <w:rFonts w:asciiTheme="majorBidi" w:hAnsiTheme="majorBidi" w:cs="David"/>
          <w:sz w:val="20"/>
          <w:szCs w:val="20"/>
          <w:rtl/>
        </w:rPr>
        <w:t>: בכל שלב, גם לאחר תחילת המשפט וגם בערעור.</w:t>
      </w:r>
    </w:p>
    <w:p w:rsidR="005D3E20" w:rsidRPr="00577815" w:rsidRDefault="005D3E20" w:rsidP="00450CC0">
      <w:pPr>
        <w:numPr>
          <w:ilvl w:val="0"/>
          <w:numId w:val="136"/>
        </w:numPr>
        <w:spacing w:after="0"/>
        <w:ind w:left="360"/>
        <w:rPr>
          <w:rFonts w:asciiTheme="majorBidi" w:hAnsiTheme="majorBidi" w:cs="David"/>
          <w:sz w:val="20"/>
          <w:szCs w:val="20"/>
        </w:rPr>
      </w:pPr>
      <w:r w:rsidRPr="00577815">
        <w:rPr>
          <w:rFonts w:asciiTheme="majorBidi" w:hAnsiTheme="majorBidi" w:cs="David"/>
          <w:b/>
          <w:bCs/>
          <w:sz w:val="20"/>
          <w:szCs w:val="20"/>
          <w:rtl/>
        </w:rPr>
        <w:t>הסעד</w:t>
      </w:r>
      <w:r w:rsidRPr="00577815">
        <w:rPr>
          <w:rFonts w:asciiTheme="majorBidi" w:hAnsiTheme="majorBidi" w:cs="David"/>
          <w:sz w:val="20"/>
          <w:szCs w:val="20"/>
          <w:rtl/>
        </w:rPr>
        <w:t>: ביטול כתב האישום (ניתן להגישו שוב אך זה חסר טעם כי שוב תטען התיישנות).</w:t>
      </w:r>
    </w:p>
    <w:p w:rsidR="005D3E20" w:rsidRPr="00577815" w:rsidRDefault="005D3E20" w:rsidP="00450CC0">
      <w:pPr>
        <w:numPr>
          <w:ilvl w:val="0"/>
          <w:numId w:val="136"/>
        </w:numPr>
        <w:spacing w:after="0"/>
        <w:ind w:left="360"/>
        <w:rPr>
          <w:rFonts w:asciiTheme="majorBidi" w:hAnsiTheme="majorBidi" w:cs="David"/>
          <w:sz w:val="20"/>
          <w:szCs w:val="20"/>
          <w:rtl/>
        </w:rPr>
      </w:pPr>
      <w:r w:rsidRPr="00577815">
        <w:rPr>
          <w:rFonts w:asciiTheme="majorBidi" w:hAnsiTheme="majorBidi" w:cs="David"/>
          <w:sz w:val="20"/>
          <w:szCs w:val="20"/>
          <w:rtl/>
        </w:rPr>
        <w:t xml:space="preserve">בחלוף תק' ההתיישנות, </w:t>
      </w:r>
      <w:r w:rsidRPr="00577815">
        <w:rPr>
          <w:rFonts w:asciiTheme="majorBidi" w:hAnsiTheme="majorBidi" w:cs="David"/>
          <w:b/>
          <w:bCs/>
          <w:sz w:val="20"/>
          <w:szCs w:val="20"/>
          <w:rtl/>
        </w:rPr>
        <w:t>לא ניתן עוד להעמיד את הנאשם לדין בעבירה</w:t>
      </w:r>
      <w:r w:rsidRPr="00577815">
        <w:rPr>
          <w:rFonts w:asciiTheme="majorBidi" w:hAnsiTheme="majorBidi" w:cs="David"/>
          <w:sz w:val="20"/>
          <w:szCs w:val="20"/>
          <w:rtl/>
        </w:rPr>
        <w:t xml:space="preserve"> או לבקש ממנו לרצות את עונשו.</w:t>
      </w:r>
    </w:p>
    <w:p w:rsidR="005D3E20" w:rsidRPr="00577815" w:rsidRDefault="005D3E20" w:rsidP="00450CC0">
      <w:pPr>
        <w:numPr>
          <w:ilvl w:val="0"/>
          <w:numId w:val="136"/>
        </w:numPr>
        <w:spacing w:after="0"/>
        <w:ind w:left="360"/>
        <w:rPr>
          <w:rFonts w:asciiTheme="majorBidi" w:hAnsiTheme="majorBidi" w:cs="David"/>
          <w:sz w:val="20"/>
          <w:szCs w:val="20"/>
          <w:rtl/>
        </w:rPr>
      </w:pPr>
      <w:r w:rsidRPr="00577815">
        <w:rPr>
          <w:rFonts w:asciiTheme="majorBidi" w:hAnsiTheme="majorBidi" w:cs="David"/>
          <w:sz w:val="20"/>
          <w:szCs w:val="20"/>
          <w:u w:val="single"/>
          <w:rtl/>
        </w:rPr>
        <w:t>רציונליים להתיישנות</w:t>
      </w:r>
      <w:r w:rsidRPr="00577815">
        <w:rPr>
          <w:rFonts w:asciiTheme="majorBidi" w:hAnsiTheme="majorBidi" w:cs="David"/>
          <w:sz w:val="20"/>
          <w:szCs w:val="20"/>
          <w:rtl/>
        </w:rPr>
        <w:t>:</w:t>
      </w:r>
    </w:p>
    <w:p w:rsidR="005D3E20" w:rsidRPr="00577815" w:rsidRDefault="005D3E20" w:rsidP="00450CC0">
      <w:pPr>
        <w:numPr>
          <w:ilvl w:val="0"/>
          <w:numId w:val="137"/>
        </w:numPr>
        <w:spacing w:after="0"/>
        <w:ind w:left="720"/>
        <w:rPr>
          <w:rFonts w:asciiTheme="majorBidi" w:hAnsiTheme="majorBidi" w:cs="David"/>
          <w:sz w:val="20"/>
          <w:szCs w:val="20"/>
          <w:rtl/>
        </w:rPr>
      </w:pPr>
      <w:r w:rsidRPr="00577815">
        <w:rPr>
          <w:rFonts w:asciiTheme="majorBidi" w:hAnsiTheme="majorBidi" w:cs="David"/>
          <w:b/>
          <w:bCs/>
          <w:sz w:val="20"/>
          <w:szCs w:val="20"/>
          <w:rtl/>
        </w:rPr>
        <w:t>ש</w:t>
      </w:r>
      <w:r w:rsidR="00570B38">
        <w:rPr>
          <w:rFonts w:asciiTheme="majorBidi" w:hAnsiTheme="majorBidi" w:cs="David" w:hint="cs"/>
          <w:b/>
          <w:bCs/>
          <w:sz w:val="20"/>
          <w:szCs w:val="20"/>
          <w:rtl/>
        </w:rPr>
        <w:t>י</w:t>
      </w:r>
      <w:r w:rsidRPr="00577815">
        <w:rPr>
          <w:rFonts w:asciiTheme="majorBidi" w:hAnsiTheme="majorBidi" w:cs="David"/>
          <w:b/>
          <w:bCs/>
          <w:sz w:val="20"/>
          <w:szCs w:val="20"/>
          <w:rtl/>
        </w:rPr>
        <w:t>כחה ומחילה</w:t>
      </w:r>
      <w:r w:rsidRPr="00577815">
        <w:rPr>
          <w:rFonts w:asciiTheme="majorBidi" w:hAnsiTheme="majorBidi" w:cs="David"/>
          <w:sz w:val="20"/>
          <w:szCs w:val="20"/>
          <w:rtl/>
        </w:rPr>
        <w:t>: בחלוף הזמן הולך ופג העניין הציבורי שבהעמדת העבריין לדין, עד שניהול ההליך הפלילי מתייתר.</w:t>
      </w:r>
    </w:p>
    <w:p w:rsidR="005D3E20" w:rsidRPr="00577815" w:rsidRDefault="005D3E20" w:rsidP="00450CC0">
      <w:pPr>
        <w:numPr>
          <w:ilvl w:val="0"/>
          <w:numId w:val="137"/>
        </w:numPr>
        <w:spacing w:after="0"/>
        <w:ind w:left="720"/>
        <w:rPr>
          <w:rFonts w:asciiTheme="majorBidi" w:hAnsiTheme="majorBidi" w:cs="David"/>
          <w:sz w:val="20"/>
          <w:szCs w:val="20"/>
          <w:rtl/>
        </w:rPr>
      </w:pPr>
      <w:r w:rsidRPr="00577815">
        <w:rPr>
          <w:rFonts w:asciiTheme="majorBidi" w:hAnsiTheme="majorBidi" w:cs="David"/>
          <w:b/>
          <w:bCs/>
          <w:sz w:val="20"/>
          <w:szCs w:val="20"/>
          <w:rtl/>
        </w:rPr>
        <w:t>זכות העבריין לסיום מהיר של ההליך הפלילי</w:t>
      </w:r>
      <w:r w:rsidRPr="00577815">
        <w:rPr>
          <w:rFonts w:asciiTheme="majorBidi" w:hAnsiTheme="majorBidi" w:cs="David"/>
          <w:sz w:val="20"/>
          <w:szCs w:val="20"/>
          <w:rtl/>
        </w:rPr>
        <w:t>- זכות מהותית במשפט הפלילי שהוכרה בשיטות אחרות כזכות חוקתית.</w:t>
      </w:r>
    </w:p>
    <w:p w:rsidR="005D3E20" w:rsidRPr="00577815" w:rsidRDefault="005D3E20" w:rsidP="00450CC0">
      <w:pPr>
        <w:numPr>
          <w:ilvl w:val="0"/>
          <w:numId w:val="137"/>
        </w:numPr>
        <w:spacing w:after="0"/>
        <w:ind w:left="720"/>
        <w:rPr>
          <w:rFonts w:asciiTheme="majorBidi" w:hAnsiTheme="majorBidi" w:cs="David"/>
          <w:sz w:val="20"/>
          <w:szCs w:val="20"/>
          <w:rtl/>
        </w:rPr>
      </w:pPr>
      <w:r w:rsidRPr="00577815">
        <w:rPr>
          <w:rFonts w:asciiTheme="majorBidi" w:hAnsiTheme="majorBidi" w:cs="David"/>
          <w:b/>
          <w:bCs/>
          <w:sz w:val="20"/>
          <w:szCs w:val="20"/>
          <w:rtl/>
        </w:rPr>
        <w:t>האינטרס בבירור האמת</w:t>
      </w:r>
      <w:r w:rsidRPr="00577815">
        <w:rPr>
          <w:rFonts w:asciiTheme="majorBidi" w:hAnsiTheme="majorBidi" w:cs="David"/>
          <w:sz w:val="20"/>
          <w:szCs w:val="20"/>
          <w:rtl/>
        </w:rPr>
        <w:t>- החשש הוא כי בחלוף הזמן תאבדנה ראיות או שיעומעם זיכרונם של העדים.</w:t>
      </w:r>
    </w:p>
    <w:p w:rsidR="005D3E20" w:rsidRPr="00577815" w:rsidRDefault="005D3E20" w:rsidP="00450CC0">
      <w:pPr>
        <w:numPr>
          <w:ilvl w:val="0"/>
          <w:numId w:val="137"/>
        </w:numPr>
        <w:spacing w:after="0"/>
        <w:ind w:left="720"/>
        <w:rPr>
          <w:rFonts w:asciiTheme="majorBidi" w:hAnsiTheme="majorBidi" w:cs="David"/>
          <w:sz w:val="20"/>
          <w:szCs w:val="20"/>
          <w:rtl/>
        </w:rPr>
      </w:pPr>
      <w:r w:rsidRPr="00577815">
        <w:rPr>
          <w:rFonts w:asciiTheme="majorBidi" w:hAnsiTheme="majorBidi" w:cs="David"/>
          <w:b/>
          <w:bCs/>
          <w:sz w:val="20"/>
          <w:szCs w:val="20"/>
          <w:rtl/>
        </w:rPr>
        <w:t>יעילות</w:t>
      </w:r>
      <w:r w:rsidRPr="00577815">
        <w:rPr>
          <w:rFonts w:asciiTheme="majorBidi" w:hAnsiTheme="majorBidi" w:cs="David"/>
          <w:sz w:val="20"/>
          <w:szCs w:val="20"/>
          <w:rtl/>
        </w:rPr>
        <w:t>: התיישנות ממריצה את הרשויות לסיים במהירות ולא לדחות את הטיפול בעבירות.</w:t>
      </w:r>
    </w:p>
    <w:p w:rsidR="005D3E20" w:rsidRPr="00577815" w:rsidRDefault="005D3E20" w:rsidP="00450CC0">
      <w:pPr>
        <w:numPr>
          <w:ilvl w:val="0"/>
          <w:numId w:val="138"/>
        </w:numPr>
        <w:spacing w:after="0"/>
        <w:ind w:left="360"/>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פלוני נגד בית הדין הצבאי לערעורים + פס"ד סצ'י</w:t>
      </w:r>
      <w:r w:rsidRPr="00577815">
        <w:rPr>
          <w:rFonts w:asciiTheme="majorBidi" w:eastAsia="Calibri" w:hAnsiTheme="majorBidi" w:cs="David"/>
          <w:sz w:val="20"/>
          <w:szCs w:val="20"/>
          <w:rtl/>
        </w:rPr>
        <w:t xml:space="preserve">- נדונה השאלה </w:t>
      </w:r>
      <w:r w:rsidRPr="00577815">
        <w:rPr>
          <w:rFonts w:asciiTheme="majorBidi" w:eastAsia="Calibri" w:hAnsiTheme="majorBidi" w:cs="David"/>
          <w:b/>
          <w:bCs/>
          <w:sz w:val="20"/>
          <w:szCs w:val="20"/>
          <w:rtl/>
        </w:rPr>
        <w:t>האם התיישנות היא טענה דיונית או מהותית</w:t>
      </w:r>
      <w:r w:rsidRPr="00577815">
        <w:rPr>
          <w:rFonts w:asciiTheme="majorBidi" w:eastAsia="Calibri" w:hAnsiTheme="majorBidi" w:cs="David"/>
          <w:sz w:val="20"/>
          <w:szCs w:val="20"/>
          <w:rtl/>
        </w:rPr>
        <w:t>?</w:t>
      </w:r>
    </w:p>
    <w:p w:rsidR="005D3E20" w:rsidRPr="00577815" w:rsidRDefault="005D3E20" w:rsidP="00450CC0">
      <w:pPr>
        <w:numPr>
          <w:ilvl w:val="0"/>
          <w:numId w:val="186"/>
        </w:numPr>
        <w:spacing w:after="0"/>
        <w:jc w:val="both"/>
        <w:rPr>
          <w:rFonts w:asciiTheme="majorBidi" w:hAnsiTheme="majorBidi" w:cs="David"/>
          <w:sz w:val="20"/>
          <w:szCs w:val="20"/>
          <w:rtl/>
        </w:rPr>
      </w:pPr>
      <w:r w:rsidRPr="00577815">
        <w:rPr>
          <w:rFonts w:asciiTheme="majorBidi" w:hAnsiTheme="majorBidi" w:cs="David"/>
          <w:sz w:val="20"/>
          <w:szCs w:val="20"/>
          <w:rtl/>
        </w:rPr>
        <w:t xml:space="preserve">פועלה של ההתיישנות בפלילים </w:t>
      </w:r>
      <w:r w:rsidRPr="00570B38">
        <w:rPr>
          <w:rFonts w:asciiTheme="majorBidi" w:hAnsiTheme="majorBidi" w:cs="David"/>
          <w:sz w:val="20"/>
          <w:szCs w:val="20"/>
          <w:highlight w:val="yellow"/>
          <w:u w:val="single"/>
          <w:rtl/>
        </w:rPr>
        <w:t>אינו מהותי אלא דיוני</w:t>
      </w:r>
      <w:r w:rsidRPr="00577815">
        <w:rPr>
          <w:rFonts w:asciiTheme="majorBidi" w:hAnsiTheme="majorBidi" w:cs="David"/>
          <w:sz w:val="20"/>
          <w:szCs w:val="20"/>
          <w:rtl/>
        </w:rPr>
        <w:t>. לכן, יכול נאשם לוותר על טענת ההתיישנות. כמו כן נקבע כי תיקון תקופת ההתיישנות יחול גם על מעשים שבוצעו אחרי התיקון.</w:t>
      </w:r>
    </w:p>
    <w:p w:rsidR="005D3E20" w:rsidRPr="00577815" w:rsidRDefault="005D3E20" w:rsidP="00450CC0">
      <w:pPr>
        <w:numPr>
          <w:ilvl w:val="0"/>
          <w:numId w:val="186"/>
        </w:numPr>
        <w:spacing w:after="0"/>
        <w:jc w:val="both"/>
        <w:rPr>
          <w:rFonts w:asciiTheme="majorBidi" w:hAnsiTheme="majorBidi" w:cs="David"/>
          <w:sz w:val="20"/>
          <w:szCs w:val="20"/>
          <w:rtl/>
        </w:rPr>
      </w:pPr>
      <w:r w:rsidRPr="00577815">
        <w:rPr>
          <w:rFonts w:asciiTheme="majorBidi" w:hAnsiTheme="majorBidi" w:cs="David"/>
          <w:sz w:val="20"/>
          <w:szCs w:val="20"/>
          <w:rtl/>
        </w:rPr>
        <w:t>אם טרם חלפה תקופת ההתיישנות המקו</w:t>
      </w:r>
      <w:r w:rsidR="009905F4" w:rsidRPr="00577815">
        <w:rPr>
          <w:rFonts w:asciiTheme="majorBidi" w:hAnsiTheme="majorBidi" w:cs="David"/>
          <w:sz w:val="20"/>
          <w:szCs w:val="20"/>
          <w:rtl/>
        </w:rPr>
        <w:t>רית ונקבעה תקופה התיישנות חדשה</w:t>
      </w:r>
      <w:r w:rsidR="009905F4" w:rsidRPr="00577815">
        <w:rPr>
          <w:rFonts w:asciiTheme="majorBidi" w:hAnsiTheme="majorBidi" w:cs="David" w:hint="cs"/>
          <w:sz w:val="20"/>
          <w:szCs w:val="20"/>
          <w:rtl/>
        </w:rPr>
        <w:t>,</w:t>
      </w:r>
      <w:r w:rsidR="00706D7E" w:rsidRPr="00577815">
        <w:rPr>
          <w:rFonts w:asciiTheme="majorBidi" w:hAnsiTheme="majorBidi" w:cs="David" w:hint="cs"/>
          <w:sz w:val="20"/>
          <w:szCs w:val="20"/>
          <w:rtl/>
        </w:rPr>
        <w:t xml:space="preserve"> </w:t>
      </w:r>
      <w:r w:rsidRPr="00577815">
        <w:rPr>
          <w:rFonts w:asciiTheme="majorBidi" w:hAnsiTheme="majorBidi" w:cs="David"/>
          <w:sz w:val="20"/>
          <w:szCs w:val="20"/>
          <w:rtl/>
        </w:rPr>
        <w:t>קצרה או ארוכה יותר</w:t>
      </w:r>
      <w:r w:rsidR="009905F4" w:rsidRPr="00577815">
        <w:rPr>
          <w:rFonts w:asciiTheme="majorBidi" w:hAnsiTheme="majorBidi" w:cs="David" w:hint="cs"/>
          <w:sz w:val="20"/>
          <w:szCs w:val="20"/>
          <w:rtl/>
        </w:rPr>
        <w:t>,</w:t>
      </w:r>
      <w:r w:rsidRPr="00577815">
        <w:rPr>
          <w:rFonts w:asciiTheme="majorBidi" w:hAnsiTheme="majorBidi" w:cs="David"/>
          <w:sz w:val="20"/>
          <w:szCs w:val="20"/>
          <w:rtl/>
        </w:rPr>
        <w:t xml:space="preserve"> תחול תקופת ההתיישנות החדשה. עמדה אחרת סברה שיש לראות בהתיישנות חלק</w:t>
      </w:r>
      <w:r w:rsidR="00706D7E" w:rsidRPr="00577815">
        <w:rPr>
          <w:rFonts w:asciiTheme="majorBidi" w:hAnsiTheme="majorBidi" w:cs="David" w:hint="cs"/>
          <w:sz w:val="20"/>
          <w:szCs w:val="20"/>
          <w:rtl/>
        </w:rPr>
        <w:t xml:space="preserve"> </w:t>
      </w:r>
      <w:r w:rsidRPr="00577815">
        <w:rPr>
          <w:rFonts w:asciiTheme="majorBidi" w:hAnsiTheme="majorBidi" w:cs="David"/>
          <w:sz w:val="20"/>
          <w:szCs w:val="20"/>
          <w:rtl/>
        </w:rPr>
        <w:t>מהתגובה העונשית בעבירה – כמו שנוהגים לפי הדין המקל לגבי הסוג העונש גם למפרע, כך יש לנהוג גם לעניין ההתיישנות.</w:t>
      </w:r>
    </w:p>
    <w:p w:rsidR="005D3E20" w:rsidRPr="00577815" w:rsidRDefault="005D3E20" w:rsidP="00450CC0">
      <w:pPr>
        <w:numPr>
          <w:ilvl w:val="0"/>
          <w:numId w:val="139"/>
        </w:numPr>
        <w:spacing w:after="0"/>
        <w:ind w:left="360"/>
        <w:jc w:val="both"/>
        <w:rPr>
          <w:rFonts w:asciiTheme="majorBidi" w:hAnsiTheme="majorBidi" w:cs="David"/>
          <w:sz w:val="20"/>
          <w:szCs w:val="20"/>
        </w:rPr>
      </w:pPr>
      <w:r w:rsidRPr="00577815">
        <w:rPr>
          <w:rFonts w:asciiTheme="majorBidi" w:hAnsiTheme="majorBidi" w:cs="David"/>
          <w:b/>
          <w:bCs/>
          <w:sz w:val="20"/>
          <w:szCs w:val="20"/>
          <w:rtl/>
        </w:rPr>
        <w:t>מתי אין התיישנות</w:t>
      </w:r>
      <w:r w:rsidRPr="00577815">
        <w:rPr>
          <w:rFonts w:asciiTheme="majorBidi" w:hAnsiTheme="majorBidi" w:cs="David"/>
          <w:sz w:val="20"/>
          <w:szCs w:val="20"/>
          <w:rtl/>
        </w:rPr>
        <w:t>?- בעבירות לפי חוק עשיית הדין בנאצים ובדבר מניעתו וענישתו של הפשע השמדת עם</w:t>
      </w:r>
      <w:r w:rsidR="000E4A74" w:rsidRPr="00577815">
        <w:rPr>
          <w:rFonts w:asciiTheme="majorBidi" w:hAnsiTheme="majorBidi" w:cs="David" w:hint="cs"/>
          <w:sz w:val="20"/>
          <w:szCs w:val="20"/>
          <w:rtl/>
        </w:rPr>
        <w:t>,</w:t>
      </w:r>
      <w:r w:rsidRPr="00577815">
        <w:rPr>
          <w:rFonts w:asciiTheme="majorBidi" w:hAnsiTheme="majorBidi" w:cs="David"/>
          <w:sz w:val="20"/>
          <w:szCs w:val="20"/>
          <w:rtl/>
        </w:rPr>
        <w:t xml:space="preserve"> ובעבירות רצח או ניסיון לרצח של ראש ממשלה מכהן. </w:t>
      </w:r>
    </w:p>
    <w:p w:rsidR="005D3E20" w:rsidRPr="00570B38" w:rsidRDefault="005D3E20" w:rsidP="00CE5F31">
      <w:pPr>
        <w:spacing w:after="0"/>
        <w:rPr>
          <w:rFonts w:asciiTheme="majorBidi" w:hAnsiTheme="majorBidi" w:cs="David"/>
          <w:b/>
          <w:bCs/>
          <w:sz w:val="10"/>
          <w:szCs w:val="10"/>
          <w:rtl/>
        </w:rPr>
      </w:pPr>
    </w:p>
    <w:p w:rsidR="005D3E20" w:rsidRPr="00577815" w:rsidRDefault="005D3E20" w:rsidP="00CE5F31">
      <w:pPr>
        <w:spacing w:after="0"/>
        <w:rPr>
          <w:rFonts w:asciiTheme="majorBidi" w:hAnsiTheme="majorBidi" w:cs="David"/>
          <w:sz w:val="20"/>
          <w:szCs w:val="20"/>
          <w:rtl/>
        </w:rPr>
      </w:pPr>
      <w:r w:rsidRPr="00577815">
        <w:rPr>
          <w:rFonts w:asciiTheme="majorBidi" w:hAnsiTheme="majorBidi" w:cs="David"/>
          <w:b/>
          <w:bCs/>
          <w:color w:val="1F497D" w:themeColor="text2"/>
          <w:sz w:val="20"/>
          <w:szCs w:val="20"/>
          <w:highlight w:val="yellow"/>
          <w:u w:val="single"/>
          <w:rtl/>
        </w:rPr>
        <w:t>התיישנות עונשים:</w:t>
      </w:r>
    </w:p>
    <w:p w:rsidR="005D3E20" w:rsidRPr="00577815" w:rsidRDefault="005D3E20" w:rsidP="00450CC0">
      <w:pPr>
        <w:numPr>
          <w:ilvl w:val="0"/>
          <w:numId w:val="193"/>
        </w:numPr>
        <w:spacing w:after="0"/>
        <w:rPr>
          <w:rFonts w:asciiTheme="majorBidi" w:hAnsiTheme="majorBidi" w:cs="David"/>
          <w:sz w:val="20"/>
          <w:szCs w:val="20"/>
          <w:rtl/>
        </w:rPr>
      </w:pPr>
      <w:r w:rsidRPr="00577815">
        <w:rPr>
          <w:rFonts w:asciiTheme="majorBidi" w:hAnsiTheme="majorBidi" w:cs="David"/>
          <w:b/>
          <w:bCs/>
          <w:sz w:val="20"/>
          <w:szCs w:val="20"/>
          <w:rtl/>
        </w:rPr>
        <w:t>פשע</w:t>
      </w:r>
      <w:r w:rsidRPr="00577815">
        <w:rPr>
          <w:rFonts w:asciiTheme="majorBidi" w:hAnsiTheme="majorBidi" w:cs="David"/>
          <w:sz w:val="20"/>
          <w:szCs w:val="20"/>
          <w:rtl/>
        </w:rPr>
        <w:t xml:space="preserve"> – 20 שנה</w:t>
      </w:r>
    </w:p>
    <w:p w:rsidR="005D3E20" w:rsidRPr="00577815" w:rsidRDefault="005D3E20" w:rsidP="00450CC0">
      <w:pPr>
        <w:numPr>
          <w:ilvl w:val="0"/>
          <w:numId w:val="193"/>
        </w:numPr>
        <w:spacing w:after="0"/>
        <w:rPr>
          <w:rFonts w:asciiTheme="majorBidi" w:hAnsiTheme="majorBidi" w:cs="David"/>
          <w:sz w:val="20"/>
          <w:szCs w:val="20"/>
          <w:rtl/>
        </w:rPr>
      </w:pPr>
      <w:r w:rsidRPr="00577815">
        <w:rPr>
          <w:rFonts w:asciiTheme="majorBidi" w:hAnsiTheme="majorBidi" w:cs="David"/>
          <w:b/>
          <w:bCs/>
          <w:sz w:val="20"/>
          <w:szCs w:val="20"/>
          <w:rtl/>
        </w:rPr>
        <w:t>עוון</w:t>
      </w:r>
      <w:r w:rsidRPr="00577815">
        <w:rPr>
          <w:rFonts w:asciiTheme="majorBidi" w:hAnsiTheme="majorBidi" w:cs="David"/>
          <w:sz w:val="20"/>
          <w:szCs w:val="20"/>
          <w:rtl/>
        </w:rPr>
        <w:t xml:space="preserve"> – 10 שנים</w:t>
      </w:r>
    </w:p>
    <w:p w:rsidR="005D3E20" w:rsidRPr="00577815" w:rsidRDefault="005D3E20" w:rsidP="00450CC0">
      <w:pPr>
        <w:numPr>
          <w:ilvl w:val="0"/>
          <w:numId w:val="193"/>
        </w:numPr>
        <w:spacing w:after="0"/>
        <w:rPr>
          <w:rFonts w:asciiTheme="majorBidi" w:hAnsiTheme="majorBidi" w:cs="David"/>
          <w:sz w:val="20"/>
          <w:szCs w:val="20"/>
          <w:rtl/>
        </w:rPr>
      </w:pPr>
      <w:r w:rsidRPr="00577815">
        <w:rPr>
          <w:rFonts w:asciiTheme="majorBidi" w:hAnsiTheme="majorBidi" w:cs="David"/>
          <w:b/>
          <w:bCs/>
          <w:sz w:val="20"/>
          <w:szCs w:val="20"/>
          <w:rtl/>
        </w:rPr>
        <w:t>חטא</w:t>
      </w:r>
      <w:r w:rsidRPr="00577815">
        <w:rPr>
          <w:rFonts w:asciiTheme="majorBidi" w:hAnsiTheme="majorBidi" w:cs="David"/>
          <w:sz w:val="20"/>
          <w:szCs w:val="20"/>
          <w:rtl/>
        </w:rPr>
        <w:t xml:space="preserve"> – 3 שנים</w:t>
      </w:r>
    </w:p>
    <w:p w:rsidR="005D3E20" w:rsidRPr="00577815" w:rsidRDefault="005D3E20" w:rsidP="00450CC0">
      <w:pPr>
        <w:numPr>
          <w:ilvl w:val="0"/>
          <w:numId w:val="194"/>
        </w:numPr>
        <w:spacing w:after="0"/>
        <w:contextualSpacing/>
        <w:rPr>
          <w:rFonts w:asciiTheme="majorBidi" w:hAnsiTheme="majorBidi" w:cs="David"/>
          <w:sz w:val="20"/>
          <w:szCs w:val="20"/>
          <w:rtl/>
        </w:rPr>
      </w:pPr>
      <w:r w:rsidRPr="00577815">
        <w:rPr>
          <w:rFonts w:asciiTheme="majorBidi" w:hAnsiTheme="majorBidi" w:cs="David"/>
          <w:sz w:val="20"/>
          <w:szCs w:val="20"/>
          <w:rtl/>
        </w:rPr>
        <w:lastRenderedPageBreak/>
        <w:t>משחלפה תקופת ההתיישנות הקבועה בחוק אין להתחיל בביצוע העונש, ואם הופסק הביצוע – אין להמשיך בביצועו.</w:t>
      </w:r>
    </w:p>
    <w:p w:rsidR="005D3E20" w:rsidRPr="00577815" w:rsidRDefault="005D3E20" w:rsidP="00450CC0">
      <w:pPr>
        <w:numPr>
          <w:ilvl w:val="0"/>
          <w:numId w:val="141"/>
        </w:numPr>
        <w:spacing w:after="0"/>
        <w:ind w:left="360"/>
        <w:contextualSpacing/>
        <w:rPr>
          <w:rFonts w:asciiTheme="majorBidi" w:hAnsiTheme="majorBidi" w:cs="David"/>
          <w:sz w:val="20"/>
          <w:szCs w:val="20"/>
          <w:rtl/>
        </w:rPr>
      </w:pPr>
      <w:r w:rsidRPr="00577815">
        <w:rPr>
          <w:rFonts w:asciiTheme="majorBidi" w:hAnsiTheme="majorBidi" w:cs="David"/>
          <w:sz w:val="20"/>
          <w:szCs w:val="20"/>
          <w:rtl/>
        </w:rPr>
        <w:t>מניין מרוץ התיישנות עונשים הוא כדלקמן:</w:t>
      </w:r>
    </w:p>
    <w:p w:rsidR="005D3E20" w:rsidRPr="00577815" w:rsidRDefault="005D3E20" w:rsidP="00450CC0">
      <w:pPr>
        <w:numPr>
          <w:ilvl w:val="0"/>
          <w:numId w:val="195"/>
        </w:numPr>
        <w:spacing w:after="0"/>
        <w:rPr>
          <w:rFonts w:asciiTheme="majorBidi" w:hAnsiTheme="majorBidi" w:cs="David"/>
          <w:sz w:val="20"/>
          <w:szCs w:val="20"/>
          <w:rtl/>
        </w:rPr>
      </w:pPr>
      <w:r w:rsidRPr="00577815">
        <w:rPr>
          <w:rFonts w:asciiTheme="majorBidi" w:hAnsiTheme="majorBidi" w:cs="David"/>
          <w:sz w:val="20"/>
          <w:szCs w:val="20"/>
          <w:rtl/>
        </w:rPr>
        <w:t>אם טרם הוחל בביצוע – מיום שפסק הדין שבו הוטל העונש הפך חלוט.</w:t>
      </w:r>
    </w:p>
    <w:p w:rsidR="005D3E20" w:rsidRPr="00577815" w:rsidRDefault="005D3E20" w:rsidP="00450CC0">
      <w:pPr>
        <w:numPr>
          <w:ilvl w:val="0"/>
          <w:numId w:val="195"/>
        </w:numPr>
        <w:spacing w:after="0"/>
        <w:rPr>
          <w:rFonts w:asciiTheme="majorBidi" w:hAnsiTheme="majorBidi" w:cs="David"/>
          <w:sz w:val="20"/>
          <w:szCs w:val="20"/>
          <w:rtl/>
        </w:rPr>
      </w:pPr>
      <w:r w:rsidRPr="00577815">
        <w:rPr>
          <w:rFonts w:asciiTheme="majorBidi" w:hAnsiTheme="majorBidi" w:cs="David"/>
          <w:sz w:val="20"/>
          <w:szCs w:val="20"/>
          <w:rtl/>
        </w:rPr>
        <w:t>אם הוחל בביצוע – מיום שבו הופסק ביצוע פסק הדין.</w:t>
      </w:r>
    </w:p>
    <w:p w:rsidR="005D3E20" w:rsidRPr="00570B38" w:rsidRDefault="005D3E20" w:rsidP="00CE5F31">
      <w:pPr>
        <w:spacing w:after="0"/>
        <w:rPr>
          <w:rFonts w:asciiTheme="majorBidi" w:hAnsiTheme="majorBidi" w:cs="David"/>
          <w:b/>
          <w:bCs/>
          <w:color w:val="1F497D" w:themeColor="text2"/>
          <w:sz w:val="10"/>
          <w:szCs w:val="10"/>
          <w:u w:val="single"/>
          <w:rtl/>
        </w:rPr>
      </w:pPr>
    </w:p>
    <w:p w:rsidR="005D3E20" w:rsidRPr="00577815" w:rsidRDefault="005D3E20" w:rsidP="00CE5F31">
      <w:pPr>
        <w:spacing w:after="0"/>
        <w:rPr>
          <w:rFonts w:asciiTheme="majorBidi" w:hAnsiTheme="majorBidi" w:cs="David"/>
          <w:b/>
          <w:bCs/>
          <w:sz w:val="20"/>
          <w:szCs w:val="20"/>
          <w:rtl/>
        </w:rPr>
      </w:pPr>
      <w:r w:rsidRPr="00577815">
        <w:rPr>
          <w:rFonts w:asciiTheme="majorBidi" w:hAnsiTheme="majorBidi" w:cs="David"/>
          <w:b/>
          <w:bCs/>
          <w:color w:val="1F497D" w:themeColor="text2"/>
          <w:sz w:val="20"/>
          <w:szCs w:val="20"/>
          <w:highlight w:val="yellow"/>
          <w:u w:val="single"/>
          <w:rtl/>
        </w:rPr>
        <w:t>תקופות ההתיישנות לעניין העבירות</w:t>
      </w:r>
      <w:r w:rsidRPr="00577815">
        <w:rPr>
          <w:rFonts w:asciiTheme="majorBidi" w:hAnsiTheme="majorBidi" w:cs="David"/>
          <w:b/>
          <w:bCs/>
          <w:sz w:val="20"/>
          <w:szCs w:val="20"/>
          <w:highlight w:val="yellow"/>
          <w:rtl/>
        </w:rPr>
        <w:t>:</w:t>
      </w:r>
    </w:p>
    <w:p w:rsidR="005D3E20" w:rsidRPr="00577815" w:rsidRDefault="005D3E20" w:rsidP="00450CC0">
      <w:pPr>
        <w:numPr>
          <w:ilvl w:val="0"/>
          <w:numId w:val="188"/>
        </w:numPr>
        <w:spacing w:after="0"/>
        <w:rPr>
          <w:rFonts w:asciiTheme="majorBidi" w:hAnsiTheme="majorBidi" w:cs="David"/>
          <w:sz w:val="20"/>
          <w:szCs w:val="20"/>
          <w:rtl/>
        </w:rPr>
      </w:pPr>
      <w:r w:rsidRPr="00577815">
        <w:rPr>
          <w:rFonts w:asciiTheme="majorBidi" w:hAnsiTheme="majorBidi" w:cs="David"/>
          <w:b/>
          <w:bCs/>
          <w:sz w:val="20"/>
          <w:szCs w:val="20"/>
          <w:rtl/>
        </w:rPr>
        <w:t>בפשע שדינו מיתה או מאסר עולם</w:t>
      </w:r>
      <w:r w:rsidRPr="00577815">
        <w:rPr>
          <w:rFonts w:asciiTheme="majorBidi" w:hAnsiTheme="majorBidi" w:cs="David"/>
          <w:sz w:val="20"/>
          <w:szCs w:val="20"/>
          <w:rtl/>
        </w:rPr>
        <w:t xml:space="preserve"> – 20 שנה.</w:t>
      </w:r>
    </w:p>
    <w:p w:rsidR="005D3E20" w:rsidRPr="00577815" w:rsidRDefault="005D3E20" w:rsidP="00450CC0">
      <w:pPr>
        <w:numPr>
          <w:ilvl w:val="0"/>
          <w:numId w:val="188"/>
        </w:numPr>
        <w:spacing w:after="0"/>
        <w:rPr>
          <w:rFonts w:asciiTheme="majorBidi" w:hAnsiTheme="majorBidi" w:cs="David"/>
          <w:sz w:val="20"/>
          <w:szCs w:val="20"/>
          <w:rtl/>
        </w:rPr>
      </w:pPr>
      <w:r w:rsidRPr="00577815">
        <w:rPr>
          <w:rFonts w:asciiTheme="majorBidi" w:hAnsiTheme="majorBidi" w:cs="David"/>
          <w:b/>
          <w:bCs/>
          <w:sz w:val="20"/>
          <w:szCs w:val="20"/>
          <w:rtl/>
        </w:rPr>
        <w:t>בפשע אחר</w:t>
      </w:r>
      <w:r w:rsidRPr="00577815">
        <w:rPr>
          <w:rFonts w:asciiTheme="majorBidi" w:hAnsiTheme="majorBidi" w:cs="David"/>
          <w:sz w:val="20"/>
          <w:szCs w:val="20"/>
          <w:rtl/>
        </w:rPr>
        <w:t xml:space="preserve"> (עבירה שדינה מאסר 3 שנים ויותר) – 10 שנים.</w:t>
      </w:r>
    </w:p>
    <w:p w:rsidR="005D3E20" w:rsidRPr="00577815" w:rsidRDefault="005D3E20" w:rsidP="00450CC0">
      <w:pPr>
        <w:numPr>
          <w:ilvl w:val="0"/>
          <w:numId w:val="188"/>
        </w:numPr>
        <w:spacing w:after="0"/>
        <w:rPr>
          <w:rFonts w:asciiTheme="majorBidi" w:hAnsiTheme="majorBidi" w:cs="David"/>
          <w:sz w:val="20"/>
          <w:szCs w:val="20"/>
          <w:rtl/>
        </w:rPr>
      </w:pPr>
      <w:r w:rsidRPr="00577815">
        <w:rPr>
          <w:rFonts w:asciiTheme="majorBidi" w:hAnsiTheme="majorBidi" w:cs="David"/>
          <w:b/>
          <w:bCs/>
          <w:sz w:val="20"/>
          <w:szCs w:val="20"/>
          <w:rtl/>
        </w:rPr>
        <w:t xml:space="preserve">בעוון </w:t>
      </w:r>
      <w:r w:rsidRPr="00577815">
        <w:rPr>
          <w:rFonts w:asciiTheme="majorBidi" w:hAnsiTheme="majorBidi" w:cs="David"/>
          <w:sz w:val="20"/>
          <w:szCs w:val="20"/>
          <w:rtl/>
        </w:rPr>
        <w:t>(עבירה שדינה מאסר בין 3 חודשים ל-3 שנים) – 5 שנים.</w:t>
      </w:r>
    </w:p>
    <w:p w:rsidR="005D3E20" w:rsidRPr="00577815" w:rsidRDefault="005D3E20" w:rsidP="00450CC0">
      <w:pPr>
        <w:numPr>
          <w:ilvl w:val="0"/>
          <w:numId w:val="188"/>
        </w:numPr>
        <w:spacing w:after="0"/>
        <w:rPr>
          <w:rFonts w:asciiTheme="majorBidi" w:hAnsiTheme="majorBidi" w:cs="David"/>
          <w:sz w:val="20"/>
          <w:szCs w:val="20"/>
          <w:rtl/>
        </w:rPr>
      </w:pPr>
      <w:r w:rsidRPr="00577815">
        <w:rPr>
          <w:rFonts w:asciiTheme="majorBidi" w:hAnsiTheme="majorBidi" w:cs="David"/>
          <w:b/>
          <w:bCs/>
          <w:sz w:val="20"/>
          <w:szCs w:val="20"/>
          <w:rtl/>
        </w:rPr>
        <w:t>בחטא</w:t>
      </w:r>
      <w:r w:rsidRPr="00577815">
        <w:rPr>
          <w:rFonts w:asciiTheme="majorBidi" w:hAnsiTheme="majorBidi" w:cs="David"/>
          <w:sz w:val="20"/>
          <w:szCs w:val="20"/>
          <w:rtl/>
        </w:rPr>
        <w:t xml:space="preserve"> (עבירה שדינה מאסר עד 3 חודשים) – שנה אחת.</w:t>
      </w:r>
    </w:p>
    <w:p w:rsidR="005D3E20" w:rsidRPr="00577815" w:rsidRDefault="005D3E20" w:rsidP="00450CC0">
      <w:pPr>
        <w:numPr>
          <w:ilvl w:val="0"/>
          <w:numId w:val="188"/>
        </w:numPr>
        <w:spacing w:after="0"/>
        <w:rPr>
          <w:rFonts w:asciiTheme="majorBidi" w:hAnsiTheme="majorBidi" w:cs="David"/>
          <w:sz w:val="20"/>
          <w:szCs w:val="20"/>
        </w:rPr>
      </w:pPr>
      <w:r w:rsidRPr="00577815">
        <w:rPr>
          <w:rFonts w:asciiTheme="majorBidi" w:hAnsiTheme="majorBidi" w:cs="David"/>
          <w:b/>
          <w:bCs/>
          <w:sz w:val="20"/>
          <w:szCs w:val="20"/>
          <w:rtl/>
        </w:rPr>
        <w:t xml:space="preserve">קטין </w:t>
      </w:r>
      <w:r w:rsidRPr="00577815">
        <w:rPr>
          <w:rFonts w:asciiTheme="majorBidi" w:hAnsiTheme="majorBidi" w:cs="David"/>
          <w:sz w:val="20"/>
          <w:szCs w:val="20"/>
          <w:rtl/>
        </w:rPr>
        <w:t>– תקופת ההתיישנות לעבירות שבוצעו ע"י קטין היא שנה. הגשה לאחר שנה היא באישור היועמ"ש.</w:t>
      </w:r>
    </w:p>
    <w:p w:rsidR="005D3E20" w:rsidRPr="00577815" w:rsidRDefault="005D3E20" w:rsidP="00450CC0">
      <w:pPr>
        <w:numPr>
          <w:ilvl w:val="0"/>
          <w:numId w:val="188"/>
        </w:numPr>
        <w:spacing w:after="0"/>
        <w:rPr>
          <w:rFonts w:asciiTheme="majorBidi" w:hAnsiTheme="majorBidi" w:cs="David"/>
          <w:sz w:val="20"/>
          <w:szCs w:val="20"/>
        </w:rPr>
      </w:pPr>
      <w:r w:rsidRPr="00577815">
        <w:rPr>
          <w:rFonts w:asciiTheme="majorBidi" w:hAnsiTheme="majorBidi" w:cs="David"/>
          <w:b/>
          <w:bCs/>
          <w:sz w:val="20"/>
          <w:szCs w:val="20"/>
          <w:rtl/>
        </w:rPr>
        <w:t>התיישנות בעבירות מין שנעברו בקטין</w:t>
      </w:r>
      <w:r w:rsidRPr="00577815">
        <w:rPr>
          <w:rFonts w:asciiTheme="majorBidi" w:hAnsiTheme="majorBidi" w:cs="David"/>
          <w:sz w:val="20"/>
          <w:szCs w:val="20"/>
          <w:rtl/>
        </w:rPr>
        <w:t xml:space="preserve"> –</w:t>
      </w:r>
    </w:p>
    <w:p w:rsidR="004600D4" w:rsidRPr="004600D4" w:rsidRDefault="005D3E20" w:rsidP="00450CC0">
      <w:pPr>
        <w:numPr>
          <w:ilvl w:val="0"/>
          <w:numId w:val="187"/>
        </w:numPr>
        <w:spacing w:after="0"/>
        <w:jc w:val="both"/>
        <w:rPr>
          <w:rFonts w:asciiTheme="majorBidi" w:hAnsiTheme="majorBidi" w:cs="David"/>
          <w:sz w:val="20"/>
          <w:szCs w:val="20"/>
        </w:rPr>
      </w:pPr>
      <w:r w:rsidRPr="004600D4">
        <w:rPr>
          <w:rFonts w:asciiTheme="majorBidi" w:hAnsiTheme="majorBidi" w:cs="David"/>
          <w:sz w:val="20"/>
          <w:szCs w:val="20"/>
          <w:u w:val="single"/>
          <w:rtl/>
        </w:rPr>
        <w:t>בעבירת מין בקטין ע"י בן משפחה או אחראי עליו</w:t>
      </w:r>
      <w:r w:rsidRPr="004600D4">
        <w:rPr>
          <w:rFonts w:asciiTheme="majorBidi" w:hAnsiTheme="majorBidi" w:cs="David"/>
          <w:sz w:val="20"/>
          <w:szCs w:val="20"/>
          <w:rtl/>
        </w:rPr>
        <w:t xml:space="preserve">, יחל מניין תקופת ההתיישנות </w:t>
      </w:r>
      <w:r w:rsidRPr="004600D4">
        <w:rPr>
          <w:rFonts w:asciiTheme="majorBidi" w:hAnsiTheme="majorBidi" w:cs="David"/>
          <w:b/>
          <w:bCs/>
          <w:sz w:val="20"/>
          <w:szCs w:val="20"/>
          <w:rtl/>
        </w:rPr>
        <w:t>ביום שמלאו לקטין 28 שנים</w:t>
      </w:r>
      <w:r w:rsidRPr="004600D4">
        <w:rPr>
          <w:rFonts w:asciiTheme="majorBidi" w:hAnsiTheme="majorBidi" w:cs="David"/>
          <w:sz w:val="20"/>
          <w:szCs w:val="20"/>
          <w:rtl/>
        </w:rPr>
        <w:t>. אם חלפו מעל 10 שנים מהעבירה יוגש כתב האישום רק באישור היועמ"ש.</w:t>
      </w:r>
      <w:r w:rsidR="004600D4" w:rsidRPr="004600D4">
        <w:rPr>
          <w:rFonts w:ascii="Segoe UI" w:hAnsi="Segoe UI" w:cs="Times New Roman" w:hint="cs"/>
          <w:sz w:val="20"/>
          <w:szCs w:val="20"/>
          <w:rtl/>
        </w:rPr>
        <w:t xml:space="preserve"> </w:t>
      </w:r>
    </w:p>
    <w:p w:rsidR="005D3E20" w:rsidRPr="004600D4" w:rsidRDefault="005D3E20" w:rsidP="00450CC0">
      <w:pPr>
        <w:numPr>
          <w:ilvl w:val="0"/>
          <w:numId w:val="187"/>
        </w:numPr>
        <w:spacing w:after="0"/>
        <w:jc w:val="both"/>
        <w:rPr>
          <w:rFonts w:asciiTheme="majorBidi" w:hAnsiTheme="majorBidi" w:cs="David"/>
          <w:sz w:val="20"/>
          <w:szCs w:val="20"/>
          <w:rtl/>
        </w:rPr>
      </w:pPr>
      <w:r w:rsidRPr="004600D4">
        <w:rPr>
          <w:rFonts w:asciiTheme="majorBidi" w:hAnsiTheme="majorBidi" w:cs="David"/>
          <w:sz w:val="20"/>
          <w:szCs w:val="20"/>
          <w:u w:val="single"/>
          <w:rtl/>
        </w:rPr>
        <w:t>בעבירת מין בקטין ע"י מי שאינו בן משפחה או אחראי על הקטין</w:t>
      </w:r>
      <w:r w:rsidRPr="004600D4">
        <w:rPr>
          <w:rFonts w:asciiTheme="majorBidi" w:hAnsiTheme="majorBidi" w:cs="David"/>
          <w:sz w:val="20"/>
          <w:szCs w:val="20"/>
          <w:rtl/>
        </w:rPr>
        <w:t xml:space="preserve">, </w:t>
      </w:r>
      <w:r w:rsidRPr="004600D4">
        <w:rPr>
          <w:rFonts w:asciiTheme="majorBidi" w:hAnsiTheme="majorBidi" w:cs="David"/>
          <w:b/>
          <w:bCs/>
          <w:sz w:val="20"/>
          <w:szCs w:val="20"/>
          <w:rtl/>
        </w:rPr>
        <w:t>ומלאו לו 15 שנים</w:t>
      </w:r>
      <w:r w:rsidRPr="004600D4">
        <w:rPr>
          <w:rFonts w:asciiTheme="majorBidi" w:hAnsiTheme="majorBidi" w:cs="David"/>
          <w:sz w:val="20"/>
          <w:szCs w:val="20"/>
          <w:rtl/>
        </w:rPr>
        <w:t>, יחל מניין תקופת ההתיישנות ביום שמלאו לקטין 18 שנים. אם חלפו מעל 10 שנים מהעבירה יוגש כתב האישום רק באישור היועמ"ש. אם לא מלאו לו 15 – תקופת ההתיישנות תחל מהרגע בו בוצעה העבירה (אבסורד אך זה המצב).</w:t>
      </w:r>
    </w:p>
    <w:p w:rsidR="005D3E20" w:rsidRPr="00577815" w:rsidRDefault="004600D4" w:rsidP="00450CC0">
      <w:pPr>
        <w:numPr>
          <w:ilvl w:val="0"/>
          <w:numId w:val="140"/>
        </w:numPr>
        <w:spacing w:after="0"/>
        <w:ind w:left="360"/>
        <w:jc w:val="both"/>
        <w:rPr>
          <w:rFonts w:asciiTheme="majorBidi" w:hAnsiTheme="majorBidi" w:cs="David"/>
          <w:sz w:val="20"/>
          <w:szCs w:val="20"/>
        </w:rPr>
      </w:pPr>
      <w:r w:rsidRPr="004600D4">
        <w:rPr>
          <w:rFonts w:asciiTheme="majorBidi" w:hAnsiTheme="majorBidi" w:cs="David" w:hint="cs"/>
          <w:b/>
          <w:bCs/>
          <w:sz w:val="20"/>
          <w:szCs w:val="20"/>
          <w:u w:val="single"/>
          <w:shd w:val="clear" w:color="auto" w:fill="000000" w:themeFill="text1"/>
          <w:rtl/>
        </w:rPr>
        <w:t>אירוע מנתק:</w:t>
      </w:r>
      <w:r>
        <w:rPr>
          <w:rFonts w:asciiTheme="majorBidi" w:hAnsiTheme="majorBidi" w:cs="David" w:hint="cs"/>
          <w:b/>
          <w:bCs/>
          <w:sz w:val="20"/>
          <w:szCs w:val="20"/>
          <w:u w:val="single"/>
          <w:rtl/>
        </w:rPr>
        <w:t xml:space="preserve"> </w:t>
      </w:r>
      <w:r w:rsidR="005D3E20" w:rsidRPr="004600D4">
        <w:rPr>
          <w:rFonts w:asciiTheme="majorBidi" w:hAnsiTheme="majorBidi" w:cs="David"/>
          <w:b/>
          <w:bCs/>
          <w:sz w:val="20"/>
          <w:szCs w:val="20"/>
          <w:u w:val="single"/>
          <w:rtl/>
        </w:rPr>
        <w:t>בעבירות פשע או עוון</w:t>
      </w:r>
      <w:r w:rsidR="005D3E20" w:rsidRPr="00577815">
        <w:rPr>
          <w:rFonts w:asciiTheme="majorBidi" w:hAnsiTheme="majorBidi" w:cs="David"/>
          <w:sz w:val="20"/>
          <w:szCs w:val="20"/>
          <w:rtl/>
        </w:rPr>
        <w:t xml:space="preserve"> שאירע בהן "</w:t>
      </w:r>
      <w:r w:rsidR="005D3E20" w:rsidRPr="00577815">
        <w:rPr>
          <w:rFonts w:asciiTheme="majorBidi" w:hAnsiTheme="majorBidi" w:cs="David"/>
          <w:sz w:val="20"/>
          <w:szCs w:val="20"/>
          <w:u w:val="single"/>
          <w:rtl/>
        </w:rPr>
        <w:t>אירוע מנתק</w:t>
      </w:r>
      <w:r w:rsidR="005D3E20" w:rsidRPr="00577815">
        <w:rPr>
          <w:rFonts w:asciiTheme="majorBidi" w:hAnsiTheme="majorBidi" w:cs="David"/>
          <w:sz w:val="20"/>
          <w:szCs w:val="20"/>
          <w:rtl/>
        </w:rPr>
        <w:t xml:space="preserve">" (לדוג'- אדם לא התייצב למעצר) יופסק מרוץ ההתיישנות בשל אותו אירוע ויתחיל מרוץ התיישנות חדש בתום האירוע. בעבירות מסוג חטא אין אירוע מנתק.  </w:t>
      </w:r>
      <w:r w:rsidR="005D3E20" w:rsidRPr="00577815">
        <w:rPr>
          <w:rFonts w:asciiTheme="majorBidi" w:hAnsiTheme="majorBidi" w:cs="David"/>
          <w:b/>
          <w:bCs/>
          <w:sz w:val="20"/>
          <w:szCs w:val="20"/>
          <w:rtl/>
        </w:rPr>
        <w:t>אירוע מנתק הוא אחד מאלה</w:t>
      </w:r>
      <w:r w:rsidR="005D3E20" w:rsidRPr="00577815">
        <w:rPr>
          <w:rFonts w:asciiTheme="majorBidi" w:hAnsiTheme="majorBidi" w:cs="David"/>
          <w:sz w:val="20"/>
          <w:szCs w:val="20"/>
          <w:rtl/>
        </w:rPr>
        <w:t>:</w:t>
      </w:r>
    </w:p>
    <w:p w:rsidR="005D3E20" w:rsidRPr="00577815" w:rsidRDefault="005D3E20" w:rsidP="00450CC0">
      <w:pPr>
        <w:numPr>
          <w:ilvl w:val="0"/>
          <w:numId w:val="189"/>
        </w:numPr>
        <w:spacing w:after="0"/>
        <w:ind w:left="720"/>
        <w:contextualSpacing/>
        <w:rPr>
          <w:rFonts w:asciiTheme="majorBidi" w:hAnsiTheme="majorBidi" w:cs="David"/>
          <w:sz w:val="20"/>
          <w:szCs w:val="20"/>
        </w:rPr>
      </w:pPr>
      <w:r w:rsidRPr="00577815">
        <w:rPr>
          <w:rFonts w:asciiTheme="majorBidi" w:hAnsiTheme="majorBidi" w:cs="David"/>
          <w:sz w:val="20"/>
          <w:szCs w:val="20"/>
          <w:u w:val="single"/>
          <w:rtl/>
        </w:rPr>
        <w:t>חקירה ע"פ חיקוק</w:t>
      </w:r>
      <w:r w:rsidRPr="00577815">
        <w:rPr>
          <w:rFonts w:asciiTheme="majorBidi" w:hAnsiTheme="majorBidi" w:cs="David"/>
          <w:sz w:val="20"/>
          <w:szCs w:val="20"/>
          <w:rtl/>
        </w:rPr>
        <w:t xml:space="preserve"> –</w:t>
      </w:r>
    </w:p>
    <w:p w:rsidR="005D3E20" w:rsidRPr="00577815" w:rsidRDefault="005D3E20" w:rsidP="00450CC0">
      <w:pPr>
        <w:numPr>
          <w:ilvl w:val="0"/>
          <w:numId w:val="190"/>
        </w:numPr>
        <w:spacing w:after="0"/>
        <w:ind w:left="1080"/>
        <w:contextualSpacing/>
        <w:jc w:val="both"/>
        <w:rPr>
          <w:rFonts w:asciiTheme="majorBidi" w:hAnsiTheme="majorBidi" w:cs="David"/>
          <w:sz w:val="20"/>
          <w:szCs w:val="20"/>
        </w:rPr>
      </w:pPr>
      <w:r w:rsidRPr="00577815">
        <w:rPr>
          <w:rFonts w:asciiTheme="majorBidi" w:hAnsiTheme="majorBidi" w:cs="David"/>
          <w:sz w:val="20"/>
          <w:szCs w:val="20"/>
          <w:rtl/>
        </w:rPr>
        <w:t>חיפוש ואיסוף ראיות ובלבד שהכל נועד להכין את התביעה הפלילית באותה עבירה.</w:t>
      </w:r>
    </w:p>
    <w:p w:rsidR="005D3E20" w:rsidRPr="00577815" w:rsidRDefault="005D3E20" w:rsidP="00450CC0">
      <w:pPr>
        <w:numPr>
          <w:ilvl w:val="0"/>
          <w:numId w:val="190"/>
        </w:numPr>
        <w:spacing w:after="0"/>
        <w:ind w:left="1080"/>
        <w:contextualSpacing/>
        <w:jc w:val="both"/>
        <w:rPr>
          <w:rFonts w:asciiTheme="majorBidi" w:hAnsiTheme="majorBidi" w:cs="David"/>
          <w:sz w:val="20"/>
          <w:szCs w:val="20"/>
        </w:rPr>
      </w:pPr>
      <w:r w:rsidRPr="00577815">
        <w:rPr>
          <w:rFonts w:asciiTheme="majorBidi" w:hAnsiTheme="majorBidi" w:cs="David"/>
          <w:sz w:val="20"/>
          <w:szCs w:val="20"/>
          <w:rtl/>
        </w:rPr>
        <w:t xml:space="preserve">הליך החקירה חייב להיות הליך רשמי, מהותי וענייני, לא סתם בירור או איסוף מידע. </w:t>
      </w:r>
    </w:p>
    <w:p w:rsidR="005D3E20" w:rsidRPr="00577815" w:rsidRDefault="005D3E20" w:rsidP="00450CC0">
      <w:pPr>
        <w:numPr>
          <w:ilvl w:val="0"/>
          <w:numId w:val="191"/>
        </w:numPr>
        <w:spacing w:after="0"/>
        <w:ind w:left="1080"/>
        <w:contextualSpacing/>
        <w:jc w:val="both"/>
        <w:rPr>
          <w:rFonts w:asciiTheme="majorBidi" w:hAnsiTheme="majorBidi" w:cs="David"/>
          <w:sz w:val="20"/>
          <w:szCs w:val="20"/>
        </w:rPr>
      </w:pPr>
      <w:r w:rsidRPr="00577815">
        <w:rPr>
          <w:rFonts w:asciiTheme="majorBidi" w:eastAsia="Calibri" w:hAnsiTheme="majorBidi" w:cs="David"/>
          <w:b/>
          <w:bCs/>
          <w:color w:val="FFFF00"/>
          <w:sz w:val="20"/>
          <w:szCs w:val="20"/>
          <w:highlight w:val="magenta"/>
          <w:rtl/>
        </w:rPr>
        <w:t>פס"ד ברמי:</w:t>
      </w:r>
      <w:r w:rsidR="00586AA7" w:rsidRPr="00577815">
        <w:rPr>
          <w:rFonts w:asciiTheme="majorBidi" w:hAnsiTheme="majorBidi" w:cs="David" w:hint="cs"/>
          <w:b/>
          <w:bCs/>
          <w:sz w:val="20"/>
          <w:szCs w:val="20"/>
          <w:rtl/>
        </w:rPr>
        <w:t xml:space="preserve"> </w:t>
      </w:r>
      <w:r w:rsidRPr="00577815">
        <w:rPr>
          <w:rFonts w:asciiTheme="majorBidi" w:hAnsiTheme="majorBidi" w:cs="David"/>
          <w:b/>
          <w:bCs/>
          <w:sz w:val="20"/>
          <w:szCs w:val="20"/>
          <w:rtl/>
        </w:rPr>
        <w:t>הגשת תלונה כשלעצמה אינה נחשבת חקירה</w:t>
      </w:r>
      <w:r w:rsidRPr="00577815">
        <w:rPr>
          <w:rFonts w:asciiTheme="majorBidi" w:hAnsiTheme="majorBidi" w:cs="David"/>
          <w:sz w:val="20"/>
          <w:szCs w:val="20"/>
          <w:rtl/>
        </w:rPr>
        <w:t xml:space="preserve"> שכן החקירה נפתחת לאחר התלונה. רק כאשר מתחילה החקירה מתרחש אירוע מנתק. </w:t>
      </w:r>
    </w:p>
    <w:p w:rsidR="005D3E20" w:rsidRPr="00577815" w:rsidRDefault="005D3E20" w:rsidP="00450CC0">
      <w:pPr>
        <w:numPr>
          <w:ilvl w:val="0"/>
          <w:numId w:val="190"/>
        </w:numPr>
        <w:spacing w:after="0"/>
        <w:ind w:left="1080"/>
        <w:contextualSpacing/>
        <w:jc w:val="both"/>
        <w:rPr>
          <w:rFonts w:asciiTheme="majorBidi" w:hAnsiTheme="majorBidi" w:cs="David"/>
          <w:sz w:val="20"/>
          <w:szCs w:val="20"/>
        </w:rPr>
      </w:pPr>
      <w:r w:rsidRPr="00577815">
        <w:rPr>
          <w:rFonts w:asciiTheme="majorBidi" w:hAnsiTheme="majorBidi" w:cs="David"/>
          <w:sz w:val="20"/>
          <w:szCs w:val="20"/>
          <w:rtl/>
        </w:rPr>
        <w:t>אין מדובר בהכרח בחקירת עד או חשוד מסוים. די שהפרשה עצמה החלה להיחקר ונאספו ראיות שישמשו חומר רקע לחקירה החשוד.</w:t>
      </w:r>
    </w:p>
    <w:p w:rsidR="005D3E20" w:rsidRPr="00577815" w:rsidRDefault="005D3E20" w:rsidP="00450CC0">
      <w:pPr>
        <w:numPr>
          <w:ilvl w:val="0"/>
          <w:numId w:val="191"/>
        </w:numPr>
        <w:spacing w:after="0"/>
        <w:ind w:left="1080"/>
        <w:contextualSpacing/>
        <w:jc w:val="both"/>
        <w:rPr>
          <w:rFonts w:asciiTheme="majorBidi" w:hAnsiTheme="majorBidi" w:cs="David"/>
          <w:sz w:val="20"/>
          <w:szCs w:val="20"/>
          <w:rtl/>
        </w:rPr>
      </w:pPr>
      <w:r w:rsidRPr="00577815">
        <w:rPr>
          <w:rFonts w:asciiTheme="majorBidi" w:eastAsia="Calibri" w:hAnsiTheme="majorBidi" w:cs="David"/>
          <w:b/>
          <w:bCs/>
          <w:color w:val="FFFF00"/>
          <w:sz w:val="20"/>
          <w:szCs w:val="20"/>
          <w:highlight w:val="magenta"/>
          <w:rtl/>
        </w:rPr>
        <w:t>פס"ד התנועה לאיכות השלטון:</w:t>
      </w:r>
      <w:r w:rsidR="00586AA7" w:rsidRPr="00577815">
        <w:rPr>
          <w:rFonts w:asciiTheme="majorBidi" w:hAnsiTheme="majorBidi" w:cs="David" w:hint="cs"/>
          <w:b/>
          <w:bCs/>
          <w:sz w:val="20"/>
          <w:szCs w:val="20"/>
          <w:highlight w:val="yellow"/>
          <w:rtl/>
        </w:rPr>
        <w:t xml:space="preserve"> </w:t>
      </w:r>
      <w:r w:rsidRPr="00577815">
        <w:rPr>
          <w:rFonts w:asciiTheme="majorBidi" w:hAnsiTheme="majorBidi" w:cs="David"/>
          <w:b/>
          <w:bCs/>
          <w:sz w:val="20"/>
          <w:szCs w:val="20"/>
          <w:highlight w:val="yellow"/>
          <w:rtl/>
        </w:rPr>
        <w:t xml:space="preserve">פעולות המתבצעות ע"י התביעה לאחר השלמת חקירת המשטרה כדי להחליט אם להגיש כתב אישום, אינן בגדר חקירה </w:t>
      </w:r>
      <w:r w:rsidRPr="00577815">
        <w:rPr>
          <w:rFonts w:asciiTheme="majorBidi" w:hAnsiTheme="majorBidi" w:cs="David"/>
          <w:sz w:val="20"/>
          <w:szCs w:val="20"/>
          <w:highlight w:val="yellow"/>
          <w:rtl/>
        </w:rPr>
        <w:t>ולכן לא קוטעות את מרוץ ההתיישנות</w:t>
      </w:r>
      <w:r w:rsidRPr="00577815">
        <w:rPr>
          <w:rFonts w:asciiTheme="majorBidi" w:hAnsiTheme="majorBidi" w:cs="David"/>
          <w:sz w:val="20"/>
          <w:szCs w:val="20"/>
          <w:rtl/>
        </w:rPr>
        <w:t>.</w:t>
      </w:r>
    </w:p>
    <w:p w:rsidR="005D3E20" w:rsidRPr="00577815" w:rsidRDefault="000E4A74" w:rsidP="00450CC0">
      <w:pPr>
        <w:numPr>
          <w:ilvl w:val="0"/>
          <w:numId w:val="189"/>
        </w:numPr>
        <w:spacing w:after="0"/>
        <w:ind w:left="720"/>
        <w:contextualSpacing/>
        <w:jc w:val="both"/>
        <w:rPr>
          <w:rFonts w:asciiTheme="majorBidi" w:hAnsiTheme="majorBidi" w:cs="David"/>
          <w:sz w:val="20"/>
          <w:szCs w:val="20"/>
        </w:rPr>
      </w:pPr>
      <w:r w:rsidRPr="00577815">
        <w:rPr>
          <w:rFonts w:asciiTheme="majorBidi" w:hAnsiTheme="majorBidi" w:cs="David"/>
          <w:sz w:val="20"/>
          <w:szCs w:val="20"/>
          <w:u w:val="single"/>
          <w:rtl/>
        </w:rPr>
        <w:t>הגשת כתב האישום</w:t>
      </w:r>
      <w:r w:rsidRPr="00577815">
        <w:rPr>
          <w:rFonts w:asciiTheme="majorBidi" w:hAnsiTheme="majorBidi" w:cs="David" w:hint="cs"/>
          <w:sz w:val="20"/>
          <w:szCs w:val="20"/>
          <w:rtl/>
        </w:rPr>
        <w:t>:</w:t>
      </w:r>
      <w:r w:rsidR="00586AA7" w:rsidRPr="00577815">
        <w:rPr>
          <w:rFonts w:asciiTheme="majorBidi" w:hAnsiTheme="majorBidi" w:cs="David" w:hint="cs"/>
          <w:sz w:val="20"/>
          <w:szCs w:val="20"/>
          <w:rtl/>
        </w:rPr>
        <w:t xml:space="preserve"> </w:t>
      </w:r>
      <w:r w:rsidR="005D3E20" w:rsidRPr="00577815">
        <w:rPr>
          <w:rFonts w:asciiTheme="majorBidi" w:hAnsiTheme="majorBidi" w:cs="David"/>
          <w:sz w:val="20"/>
          <w:szCs w:val="20"/>
          <w:rtl/>
        </w:rPr>
        <w:t>ברגע שמגישים כתב אישום מתנתק מירוץ ההתיישנות</w:t>
      </w:r>
    </w:p>
    <w:p w:rsidR="005D3E20" w:rsidRPr="00577815" w:rsidRDefault="005D3E20" w:rsidP="00450CC0">
      <w:pPr>
        <w:numPr>
          <w:ilvl w:val="0"/>
          <w:numId w:val="189"/>
        </w:numPr>
        <w:spacing w:after="0"/>
        <w:ind w:left="720"/>
        <w:contextualSpacing/>
        <w:rPr>
          <w:rFonts w:asciiTheme="majorBidi" w:hAnsiTheme="majorBidi" w:cs="David"/>
          <w:sz w:val="20"/>
          <w:szCs w:val="20"/>
          <w:u w:val="single"/>
          <w:rtl/>
        </w:rPr>
      </w:pPr>
      <w:r w:rsidRPr="00577815">
        <w:rPr>
          <w:rFonts w:asciiTheme="majorBidi" w:hAnsiTheme="majorBidi" w:cs="David"/>
          <w:sz w:val="20"/>
          <w:szCs w:val="20"/>
          <w:u w:val="single"/>
          <w:rtl/>
        </w:rPr>
        <w:t>קיום הליך מטעם בית המשפט באותה העבירה</w:t>
      </w:r>
      <w:r w:rsidRPr="00577815">
        <w:rPr>
          <w:rFonts w:asciiTheme="majorBidi" w:hAnsiTheme="majorBidi" w:cs="David"/>
          <w:sz w:val="20"/>
          <w:szCs w:val="20"/>
          <w:rtl/>
        </w:rPr>
        <w:t xml:space="preserve">- כל הליך, לרבות דיונים מטעם ביהמ"ש בעניין התיק הנדון מהווה אירוע מנתק. </w:t>
      </w:r>
    </w:p>
    <w:p w:rsidR="005D3E20" w:rsidRPr="00577815" w:rsidRDefault="005D3E20" w:rsidP="00450CC0">
      <w:pPr>
        <w:numPr>
          <w:ilvl w:val="0"/>
          <w:numId w:val="192"/>
        </w:numPr>
        <w:spacing w:after="0"/>
        <w:contextualSpacing/>
        <w:jc w:val="both"/>
        <w:rPr>
          <w:rFonts w:asciiTheme="majorBidi" w:hAnsiTheme="majorBidi" w:cs="David"/>
          <w:sz w:val="20"/>
          <w:szCs w:val="20"/>
          <w:rtl/>
        </w:rPr>
      </w:pPr>
      <w:r w:rsidRPr="00577815">
        <w:rPr>
          <w:rFonts w:asciiTheme="majorBidi" w:eastAsia="Calibri" w:hAnsiTheme="majorBidi" w:cs="David"/>
          <w:b/>
          <w:bCs/>
          <w:color w:val="FFFF00"/>
          <w:sz w:val="20"/>
          <w:szCs w:val="20"/>
          <w:highlight w:val="magenta"/>
          <w:rtl/>
        </w:rPr>
        <w:t>פס"ד התנועה לאיכות השלטון נגד היועמ"ש (פרשת אבנר שאקי</w:t>
      </w:r>
      <w:r w:rsidRPr="00577815">
        <w:rPr>
          <w:rFonts w:asciiTheme="majorBidi" w:hAnsiTheme="majorBidi" w:cs="David"/>
          <w:b/>
          <w:bCs/>
          <w:color w:val="FFFF00"/>
          <w:sz w:val="20"/>
          <w:szCs w:val="20"/>
          <w:highlight w:val="magenta"/>
          <w:rtl/>
        </w:rPr>
        <w:t>):</w:t>
      </w:r>
      <w:r w:rsidR="00586AA7" w:rsidRPr="00577815">
        <w:rPr>
          <w:rFonts w:asciiTheme="majorBidi" w:hAnsiTheme="majorBidi" w:cs="David" w:hint="cs"/>
          <w:b/>
          <w:bCs/>
          <w:color w:val="FFFF00"/>
          <w:sz w:val="20"/>
          <w:szCs w:val="20"/>
          <w:rtl/>
        </w:rPr>
        <w:t xml:space="preserve"> </w:t>
      </w:r>
      <w:r w:rsidRPr="00577815">
        <w:rPr>
          <w:rFonts w:asciiTheme="majorBidi" w:hAnsiTheme="majorBidi" w:cs="David"/>
          <w:sz w:val="20"/>
          <w:szCs w:val="20"/>
          <w:rtl/>
        </w:rPr>
        <w:t xml:space="preserve">בית המשפט פסק כי נוכח תכליות ההתיישנות יש לקבוע כי </w:t>
      </w:r>
      <w:r w:rsidRPr="00577815">
        <w:rPr>
          <w:rFonts w:asciiTheme="majorBidi" w:hAnsiTheme="majorBidi" w:cs="David"/>
          <w:b/>
          <w:bCs/>
          <w:sz w:val="20"/>
          <w:szCs w:val="20"/>
          <w:rtl/>
        </w:rPr>
        <w:t>פעולות התביעה בתיק לאחר שהושלמה החקירה</w:t>
      </w:r>
      <w:r w:rsidRPr="00577815">
        <w:rPr>
          <w:rFonts w:asciiTheme="majorBidi" w:hAnsiTheme="majorBidi" w:cs="David"/>
          <w:sz w:val="20"/>
          <w:szCs w:val="20"/>
          <w:rtl/>
        </w:rPr>
        <w:t>, אינן קוטעות את מרוץ ההתיישנות.</w:t>
      </w:r>
    </w:p>
    <w:p w:rsidR="005D3E20" w:rsidRPr="004600D4" w:rsidRDefault="005D3E20" w:rsidP="00CE5F31">
      <w:pPr>
        <w:spacing w:after="0"/>
        <w:rPr>
          <w:rFonts w:asciiTheme="majorBidi" w:hAnsiTheme="majorBidi" w:cs="David"/>
          <w:sz w:val="8"/>
          <w:szCs w:val="8"/>
        </w:rPr>
      </w:pPr>
    </w:p>
    <w:p w:rsidR="005D3E20" w:rsidRPr="00577815" w:rsidRDefault="005D3E20" w:rsidP="004600D4">
      <w:pPr>
        <w:spacing w:after="0"/>
        <w:jc w:val="center"/>
        <w:rPr>
          <w:rFonts w:asciiTheme="majorBidi" w:hAnsiTheme="majorBidi" w:cs="David"/>
          <w:b/>
          <w:bCs/>
          <w:color w:val="00B050"/>
          <w:u w:val="single"/>
        </w:rPr>
      </w:pPr>
      <w:r w:rsidRPr="00577815">
        <w:rPr>
          <w:rFonts w:asciiTheme="majorBidi" w:hAnsiTheme="majorBidi" w:cs="David"/>
          <w:b/>
          <w:bCs/>
          <w:color w:val="00B050"/>
          <w:u w:val="single"/>
          <w:rtl/>
        </w:rPr>
        <w:t>7. טענת העובדות המתוארות בכתב האישום אינן מהוות עבירה</w:t>
      </w:r>
    </w:p>
    <w:p w:rsidR="005D3E20" w:rsidRPr="00577815" w:rsidRDefault="005D3E20" w:rsidP="00450CC0">
      <w:pPr>
        <w:numPr>
          <w:ilvl w:val="0"/>
          <w:numId w:val="129"/>
        </w:numPr>
        <w:spacing w:after="0"/>
        <w:jc w:val="both"/>
        <w:rPr>
          <w:rFonts w:asciiTheme="majorBidi" w:hAnsiTheme="majorBidi" w:cs="David"/>
          <w:sz w:val="20"/>
          <w:szCs w:val="20"/>
          <w:rtl/>
        </w:rPr>
      </w:pPr>
      <w:r w:rsidRPr="00577815">
        <w:rPr>
          <w:rFonts w:asciiTheme="majorBidi" w:hAnsiTheme="majorBidi" w:cs="David"/>
          <w:sz w:val="20"/>
          <w:szCs w:val="20"/>
          <w:rtl/>
        </w:rPr>
        <w:t>נסיבות שבהן אף אם יודה הנאשם בכל עובדות כתב האישום, לא יהיה בכך בסיס נאות להרשעתו בעבירה שמיוחסת לו, או בעבירה אחרת מאותו סוג.</w:t>
      </w:r>
    </w:p>
    <w:p w:rsidR="005D3E20" w:rsidRPr="00577815" w:rsidRDefault="005D3E20" w:rsidP="00450CC0">
      <w:pPr>
        <w:numPr>
          <w:ilvl w:val="0"/>
          <w:numId w:val="129"/>
        </w:numPr>
        <w:spacing w:after="0"/>
        <w:jc w:val="both"/>
        <w:rPr>
          <w:rFonts w:asciiTheme="majorBidi" w:hAnsiTheme="majorBidi" w:cs="David"/>
          <w:sz w:val="20"/>
          <w:szCs w:val="20"/>
          <w:rtl/>
        </w:rPr>
      </w:pPr>
      <w:r w:rsidRPr="00577815">
        <w:rPr>
          <w:rFonts w:asciiTheme="majorBidi" w:hAnsiTheme="majorBidi" w:cs="David"/>
          <w:sz w:val="20"/>
          <w:szCs w:val="20"/>
          <w:rtl/>
        </w:rPr>
        <w:t>במצב שכזה, אין טעם להמשיך בדיון שכן התביעה "מוגבלת" להוכחת העובדות שבכתב האישום בלבד.</w:t>
      </w:r>
    </w:p>
    <w:p w:rsidR="005D3E20" w:rsidRPr="00577815" w:rsidRDefault="005D3E20" w:rsidP="00450CC0">
      <w:pPr>
        <w:numPr>
          <w:ilvl w:val="0"/>
          <w:numId w:val="129"/>
        </w:numPr>
        <w:spacing w:after="0"/>
        <w:jc w:val="both"/>
        <w:rPr>
          <w:rFonts w:asciiTheme="majorBidi" w:hAnsiTheme="majorBidi" w:cs="David"/>
          <w:sz w:val="20"/>
          <w:szCs w:val="20"/>
          <w:rtl/>
        </w:rPr>
      </w:pPr>
      <w:r w:rsidRPr="00577815">
        <w:rPr>
          <w:rFonts w:asciiTheme="majorBidi" w:hAnsiTheme="majorBidi" w:cs="David"/>
          <w:sz w:val="20"/>
          <w:szCs w:val="20"/>
          <w:rtl/>
        </w:rPr>
        <w:t xml:space="preserve">הפגם המאפיין טענה זו נוגע </w:t>
      </w:r>
      <w:r w:rsidRPr="00577815">
        <w:rPr>
          <w:rFonts w:asciiTheme="majorBidi" w:hAnsiTheme="majorBidi" w:cs="David"/>
          <w:b/>
          <w:bCs/>
          <w:sz w:val="20"/>
          <w:szCs w:val="20"/>
          <w:rtl/>
        </w:rPr>
        <w:t>לחסר של רכיב משמעותי וחיוני להרשעה</w:t>
      </w:r>
      <w:r w:rsidRPr="00577815">
        <w:rPr>
          <w:rFonts w:asciiTheme="majorBidi" w:hAnsiTheme="majorBidi" w:cs="David"/>
          <w:sz w:val="20"/>
          <w:szCs w:val="20"/>
          <w:rtl/>
        </w:rPr>
        <w:t>. הנחת המוצא בטענה היא שלתביעה אין די ראיות להוכחת קיומו של אותו רכיב חיוני חסר.</w:t>
      </w:r>
    </w:p>
    <w:p w:rsidR="005D3E20" w:rsidRPr="00577815" w:rsidRDefault="005D3E20" w:rsidP="00450CC0">
      <w:pPr>
        <w:numPr>
          <w:ilvl w:val="0"/>
          <w:numId w:val="129"/>
        </w:numPr>
        <w:spacing w:after="0"/>
        <w:jc w:val="both"/>
        <w:rPr>
          <w:rFonts w:asciiTheme="majorBidi" w:hAnsiTheme="majorBidi" w:cs="David"/>
          <w:sz w:val="20"/>
          <w:szCs w:val="20"/>
          <w:rtl/>
        </w:rPr>
      </w:pPr>
      <w:r w:rsidRPr="00577815">
        <w:rPr>
          <w:rFonts w:asciiTheme="majorBidi" w:hAnsiTheme="majorBidi" w:cs="David"/>
          <w:b/>
          <w:bCs/>
          <w:sz w:val="20"/>
          <w:szCs w:val="20"/>
          <w:rtl/>
        </w:rPr>
        <w:t>המועד להעלאת הטענה</w:t>
      </w:r>
      <w:r w:rsidRPr="00577815">
        <w:rPr>
          <w:rFonts w:asciiTheme="majorBidi" w:hAnsiTheme="majorBidi" w:cs="David"/>
          <w:sz w:val="20"/>
          <w:szCs w:val="20"/>
          <w:rtl/>
        </w:rPr>
        <w:t>: בכל שלב משלבי הדיון (כולל בערעור). עם זאת, ככל שהנאשם מאחר בהעלאת הטענה כך יטה בית המשפט לדחותה ובלבד שלא נגרם בגינה עוול לנאשם והוא לא קופח בהגנתו.</w:t>
      </w:r>
    </w:p>
    <w:p w:rsidR="005D3E20" w:rsidRPr="00577815" w:rsidRDefault="005D3E20" w:rsidP="00450CC0">
      <w:pPr>
        <w:numPr>
          <w:ilvl w:val="0"/>
          <w:numId w:val="129"/>
        </w:numPr>
        <w:spacing w:after="0"/>
        <w:jc w:val="both"/>
        <w:rPr>
          <w:rFonts w:asciiTheme="majorBidi" w:hAnsiTheme="majorBidi" w:cs="David"/>
          <w:sz w:val="20"/>
          <w:szCs w:val="20"/>
        </w:rPr>
      </w:pPr>
      <w:r w:rsidRPr="00577815">
        <w:rPr>
          <w:rFonts w:asciiTheme="majorBidi" w:hAnsiTheme="majorBidi" w:cs="David"/>
          <w:b/>
          <w:bCs/>
          <w:sz w:val="20"/>
          <w:szCs w:val="20"/>
          <w:rtl/>
        </w:rPr>
        <w:t>הסעד</w:t>
      </w:r>
      <w:r w:rsidRPr="00577815">
        <w:rPr>
          <w:rFonts w:asciiTheme="majorBidi" w:hAnsiTheme="majorBidi" w:cs="David"/>
          <w:sz w:val="20"/>
          <w:szCs w:val="20"/>
          <w:rtl/>
        </w:rPr>
        <w:t>: ביהמ"ש רשאי לתקן את כתב האישום או לבטלו - אם קופחה הגנת הנאשם. הנטייה היא לתקן ולא לבטל.</w:t>
      </w:r>
    </w:p>
    <w:p w:rsidR="00DC3FA8" w:rsidRPr="00054DB6" w:rsidRDefault="00DC3FA8" w:rsidP="00CE5F31">
      <w:pPr>
        <w:spacing w:after="0"/>
        <w:ind w:left="1080"/>
        <w:rPr>
          <w:rFonts w:asciiTheme="majorBidi" w:hAnsiTheme="majorBidi" w:cs="David"/>
          <w:sz w:val="6"/>
          <w:szCs w:val="6"/>
          <w:rtl/>
        </w:rPr>
      </w:pPr>
    </w:p>
    <w:p w:rsidR="005D3E20" w:rsidRPr="00577815" w:rsidRDefault="005D3E20" w:rsidP="00054DB6">
      <w:pPr>
        <w:spacing w:after="0"/>
        <w:jc w:val="center"/>
        <w:rPr>
          <w:rFonts w:asciiTheme="majorBidi" w:hAnsiTheme="majorBidi" w:cs="David"/>
          <w:b/>
          <w:bCs/>
          <w:color w:val="00B050"/>
          <w:u w:val="single"/>
        </w:rPr>
      </w:pPr>
      <w:r w:rsidRPr="00577815">
        <w:rPr>
          <w:rFonts w:asciiTheme="majorBidi" w:hAnsiTheme="majorBidi" w:cs="David"/>
          <w:b/>
          <w:bCs/>
          <w:color w:val="00B050"/>
          <w:u w:val="single"/>
          <w:rtl/>
        </w:rPr>
        <w:t>8. טענת הגנה מן הצדק</w:t>
      </w:r>
    </w:p>
    <w:p w:rsidR="005D3E20" w:rsidRPr="00577815" w:rsidRDefault="005D3E20" w:rsidP="00450CC0">
      <w:pPr>
        <w:numPr>
          <w:ilvl w:val="0"/>
          <w:numId w:val="142"/>
        </w:numPr>
        <w:spacing w:after="0"/>
        <w:ind w:left="357" w:hanging="357"/>
        <w:contextualSpacing/>
        <w:jc w:val="both"/>
        <w:rPr>
          <w:rFonts w:asciiTheme="majorBidi" w:eastAsia="Calibri" w:hAnsiTheme="majorBidi" w:cs="David"/>
          <w:sz w:val="20"/>
          <w:szCs w:val="20"/>
        </w:rPr>
      </w:pPr>
      <w:r w:rsidRPr="00577815">
        <w:rPr>
          <w:rFonts w:asciiTheme="majorBidi" w:eastAsia="Calibri" w:hAnsiTheme="majorBidi" w:cs="David"/>
          <w:sz w:val="20"/>
          <w:szCs w:val="20"/>
          <w:rtl/>
        </w:rPr>
        <w:t>עד שנת 2007 לא נמנתה ההגנה מן הצדק ב</w:t>
      </w:r>
      <w:r w:rsidR="00FB129D" w:rsidRPr="00577815">
        <w:rPr>
          <w:rFonts w:asciiTheme="majorBidi" w:eastAsia="Calibri" w:hAnsiTheme="majorBidi" w:cs="David" w:hint="cs"/>
          <w:sz w:val="20"/>
          <w:szCs w:val="20"/>
          <w:rtl/>
        </w:rPr>
        <w:t>י</w:t>
      </w:r>
      <w:r w:rsidRPr="00577815">
        <w:rPr>
          <w:rFonts w:asciiTheme="majorBidi" w:eastAsia="Calibri" w:hAnsiTheme="majorBidi" w:cs="David"/>
          <w:sz w:val="20"/>
          <w:szCs w:val="20"/>
          <w:rtl/>
        </w:rPr>
        <w:t>ן הטענות המקדמיות המנויות בחסד"פ.</w:t>
      </w:r>
    </w:p>
    <w:p w:rsidR="005D3E20" w:rsidRPr="00577815" w:rsidRDefault="005D3E20" w:rsidP="00450CC0">
      <w:pPr>
        <w:numPr>
          <w:ilvl w:val="0"/>
          <w:numId w:val="142"/>
        </w:numPr>
        <w:spacing w:after="0"/>
        <w:ind w:left="357" w:hanging="357"/>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יפת:</w:t>
      </w:r>
      <w:r w:rsidR="00586AA7" w:rsidRPr="00577815">
        <w:rPr>
          <w:rFonts w:asciiTheme="majorBidi" w:eastAsia="Calibri" w:hAnsiTheme="majorBidi" w:cs="David" w:hint="cs"/>
          <w:b/>
          <w:bCs/>
          <w:sz w:val="20"/>
          <w:szCs w:val="20"/>
          <w:highlight w:val="yellow"/>
          <w:rtl/>
        </w:rPr>
        <w:t xml:space="preserve"> </w:t>
      </w:r>
      <w:r w:rsidRPr="00577815">
        <w:rPr>
          <w:rFonts w:asciiTheme="majorBidi" w:eastAsia="Calibri" w:hAnsiTheme="majorBidi" w:cs="David"/>
          <w:b/>
          <w:bCs/>
          <w:sz w:val="20"/>
          <w:szCs w:val="20"/>
          <w:highlight w:val="yellow"/>
          <w:rtl/>
        </w:rPr>
        <w:t>הדוקטרינה הוכרה לראשונה</w:t>
      </w:r>
      <w:r w:rsidRPr="00577815">
        <w:rPr>
          <w:rFonts w:asciiTheme="majorBidi" w:eastAsia="Calibri" w:hAnsiTheme="majorBidi" w:cs="David"/>
          <w:sz w:val="20"/>
          <w:szCs w:val="20"/>
          <w:highlight w:val="yellow"/>
          <w:rtl/>
        </w:rPr>
        <w:t xml:space="preserve"> אך נקבע שהיא תתקבל רק במקרים נדירים ביותר שבהם </w:t>
      </w:r>
      <w:r w:rsidRPr="00577815">
        <w:rPr>
          <w:rFonts w:asciiTheme="majorBidi" w:eastAsia="Calibri" w:hAnsiTheme="majorBidi" w:cs="David"/>
          <w:b/>
          <w:bCs/>
          <w:sz w:val="20"/>
          <w:szCs w:val="20"/>
          <w:highlight w:val="yellow"/>
          <w:rtl/>
        </w:rPr>
        <w:t>התנהגות הרשות הציבורית "שערורייתית שיש בה משום רדיפה,דיכוי והתעמרות בנאשם</w:t>
      </w:r>
      <w:r w:rsidR="000D124A" w:rsidRPr="00577815">
        <w:rPr>
          <w:rFonts w:asciiTheme="majorBidi" w:eastAsia="Calibri" w:hAnsiTheme="majorBidi" w:cs="David" w:hint="cs"/>
          <w:b/>
          <w:bCs/>
          <w:sz w:val="20"/>
          <w:szCs w:val="20"/>
          <w:highlight w:val="yellow"/>
          <w:rtl/>
        </w:rPr>
        <w:t>"</w:t>
      </w:r>
      <w:r w:rsidRPr="00577815">
        <w:rPr>
          <w:rFonts w:asciiTheme="majorBidi" w:eastAsia="Calibri" w:hAnsiTheme="majorBidi" w:cs="David"/>
          <w:sz w:val="20"/>
          <w:szCs w:val="20"/>
          <w:highlight w:val="yellow"/>
          <w:rtl/>
        </w:rPr>
        <w:t>.</w:t>
      </w:r>
      <w:r w:rsidRPr="00577815">
        <w:rPr>
          <w:rFonts w:asciiTheme="majorBidi" w:eastAsia="Calibri" w:hAnsiTheme="majorBidi" w:cs="David"/>
          <w:sz w:val="20"/>
          <w:szCs w:val="20"/>
          <w:rtl/>
        </w:rPr>
        <w:t xml:space="preserve"> מקרים בהם המצפון מזעזע והצדק האוניברסלי נפגע.</w:t>
      </w:r>
    </w:p>
    <w:p w:rsidR="005D3E20" w:rsidRPr="00577815" w:rsidRDefault="00054DB6" w:rsidP="00450CC0">
      <w:pPr>
        <w:numPr>
          <w:ilvl w:val="0"/>
          <w:numId w:val="142"/>
        </w:numPr>
        <w:spacing w:after="0"/>
        <w:ind w:left="357" w:hanging="357"/>
        <w:contextualSpacing/>
        <w:jc w:val="both"/>
        <w:rPr>
          <w:rFonts w:asciiTheme="majorBidi" w:eastAsia="Calibri" w:hAnsiTheme="majorBidi" w:cs="David"/>
          <w:sz w:val="20"/>
          <w:szCs w:val="20"/>
        </w:rPr>
      </w:pPr>
      <w:r w:rsidRPr="00054DB6">
        <w:rPr>
          <w:rFonts w:asciiTheme="majorBidi" w:eastAsia="Calibri" w:hAnsiTheme="majorBidi" w:cs="David" w:hint="cs"/>
          <w:b/>
          <w:bCs/>
          <w:sz w:val="20"/>
          <w:szCs w:val="20"/>
          <w:u w:val="single"/>
          <w:rtl/>
        </w:rPr>
        <w:t>ריכוך</w:t>
      </w:r>
      <w:r>
        <w:rPr>
          <w:rFonts w:asciiTheme="majorBidi" w:eastAsia="Calibri" w:hAnsiTheme="majorBidi" w:cs="David" w:hint="cs"/>
          <w:b/>
          <w:bCs/>
          <w:sz w:val="20"/>
          <w:szCs w:val="20"/>
          <w:rtl/>
        </w:rPr>
        <w:t xml:space="preserve">: </w:t>
      </w:r>
      <w:r w:rsidR="005D3E20" w:rsidRPr="00577815">
        <w:rPr>
          <w:rFonts w:asciiTheme="majorBidi" w:eastAsia="Calibri" w:hAnsiTheme="majorBidi" w:cs="David"/>
          <w:sz w:val="20"/>
          <w:szCs w:val="20"/>
          <w:rtl/>
        </w:rPr>
        <w:t xml:space="preserve">בשנת 2007, נוספה ההגנה לחוק סדר הדין הפלילי כטענה מקדמית עשירית אשר חלה </w:t>
      </w:r>
      <w:r w:rsidR="005D3E20" w:rsidRPr="00054DB6">
        <w:rPr>
          <w:rFonts w:asciiTheme="majorBidi" w:eastAsia="Calibri" w:hAnsiTheme="majorBidi" w:cs="David"/>
          <w:b/>
          <w:bCs/>
          <w:sz w:val="20"/>
          <w:szCs w:val="20"/>
          <w:rtl/>
        </w:rPr>
        <w:t>"כשהגשת כתב האישום או ניהול ההליך הפלילי עומדים בסתירה מהותית לעקרונות של צדק והגינות משפטית"</w:t>
      </w:r>
      <w:r w:rsidR="005D3E20" w:rsidRPr="00577815">
        <w:rPr>
          <w:rFonts w:asciiTheme="majorBidi" w:eastAsia="Calibri" w:hAnsiTheme="majorBidi" w:cs="David"/>
          <w:sz w:val="20"/>
          <w:szCs w:val="20"/>
          <w:rtl/>
        </w:rPr>
        <w:t xml:space="preserve">. קביעה מתונה יותר מפס"ד יפת. הטענה נבחנת במנותק משאלת האשמה (המדינה שתלה בביתו של אדם סמים, גם אם יודה שחלק שלו </w:t>
      </w:r>
      <w:r w:rsidR="000D124A" w:rsidRPr="00577815">
        <w:rPr>
          <w:rFonts w:asciiTheme="majorBidi" w:eastAsia="Calibri" w:hAnsiTheme="majorBidi" w:cs="David" w:hint="cs"/>
          <w:sz w:val="20"/>
          <w:szCs w:val="20"/>
          <w:rtl/>
        </w:rPr>
        <w:t>ו</w:t>
      </w:r>
      <w:r w:rsidR="005D3E20" w:rsidRPr="00577815">
        <w:rPr>
          <w:rFonts w:asciiTheme="majorBidi" w:eastAsia="Calibri" w:hAnsiTheme="majorBidi" w:cs="David"/>
          <w:sz w:val="20"/>
          <w:szCs w:val="20"/>
          <w:rtl/>
        </w:rPr>
        <w:t>המשטרה אחראית לרוב, אז יש לו הגנה מן הצדק)</w:t>
      </w:r>
    </w:p>
    <w:p w:rsidR="005D3E20" w:rsidRPr="00577815" w:rsidRDefault="005D3E20" w:rsidP="00450CC0">
      <w:pPr>
        <w:numPr>
          <w:ilvl w:val="0"/>
          <w:numId w:val="142"/>
        </w:numPr>
        <w:spacing w:after="0"/>
        <w:ind w:left="357" w:hanging="357"/>
        <w:contextualSpacing/>
        <w:jc w:val="both"/>
        <w:rPr>
          <w:rFonts w:asciiTheme="majorBidi" w:eastAsia="Calibri" w:hAnsiTheme="majorBidi" w:cs="David"/>
          <w:sz w:val="20"/>
          <w:szCs w:val="20"/>
        </w:rPr>
      </w:pPr>
      <w:r w:rsidRPr="00577815">
        <w:rPr>
          <w:rFonts w:asciiTheme="majorBidi" w:eastAsia="Calibri" w:hAnsiTheme="majorBidi" w:cs="David"/>
          <w:sz w:val="20"/>
          <w:szCs w:val="20"/>
          <w:rtl/>
        </w:rPr>
        <w:t xml:space="preserve">את הטענה ניתן לטעון גם נגד ביהמ"ש, אך בפועל היא עדיין לא התקבלה. </w:t>
      </w:r>
    </w:p>
    <w:p w:rsidR="005D3E20" w:rsidRPr="00577815" w:rsidRDefault="005D3E20" w:rsidP="00450CC0">
      <w:pPr>
        <w:numPr>
          <w:ilvl w:val="0"/>
          <w:numId w:val="142"/>
        </w:numPr>
        <w:spacing w:after="0"/>
        <w:ind w:left="357" w:hanging="357"/>
        <w:contextualSpacing/>
        <w:jc w:val="both"/>
        <w:rPr>
          <w:rFonts w:asciiTheme="majorBidi" w:eastAsia="Calibri" w:hAnsiTheme="majorBidi" w:cs="David"/>
          <w:sz w:val="20"/>
          <w:szCs w:val="20"/>
        </w:rPr>
      </w:pPr>
      <w:r w:rsidRPr="00577815">
        <w:rPr>
          <w:rFonts w:asciiTheme="majorBidi" w:eastAsia="Calibri" w:hAnsiTheme="majorBidi" w:cs="David"/>
          <w:sz w:val="20"/>
          <w:szCs w:val="20"/>
          <w:rtl/>
        </w:rPr>
        <w:t xml:space="preserve">משמעות הדוקטרינה של הגנה מן הצדק היא </w:t>
      </w:r>
      <w:r w:rsidRPr="00577815">
        <w:rPr>
          <w:rFonts w:asciiTheme="majorBidi" w:eastAsia="Calibri" w:hAnsiTheme="majorBidi" w:cs="David"/>
          <w:b/>
          <w:bCs/>
          <w:sz w:val="20"/>
          <w:szCs w:val="20"/>
          <w:rtl/>
        </w:rPr>
        <w:t>יצירת השתק פלילי</w:t>
      </w:r>
      <w:r w:rsidRPr="00577815">
        <w:rPr>
          <w:rFonts w:asciiTheme="majorBidi" w:eastAsia="Calibri" w:hAnsiTheme="majorBidi" w:cs="David"/>
          <w:sz w:val="20"/>
          <w:szCs w:val="20"/>
          <w:rtl/>
        </w:rPr>
        <w:t>, בין אם בדרך של עיכוב הליכים שיפוטי או של ביטול כתב האישום. ברוב המקרים תוחל ההגנה גם בדרך של הפחתה בענישה</w:t>
      </w:r>
      <w:r w:rsidRPr="00577815">
        <w:rPr>
          <w:rFonts w:asciiTheme="majorBidi" w:eastAsia="Calibri" w:hAnsiTheme="majorBidi" w:cs="David"/>
          <w:sz w:val="20"/>
          <w:szCs w:val="20"/>
        </w:rPr>
        <w:t>.</w:t>
      </w:r>
    </w:p>
    <w:p w:rsidR="005D3E20" w:rsidRPr="00577815" w:rsidRDefault="005D3E20" w:rsidP="00450CC0">
      <w:pPr>
        <w:numPr>
          <w:ilvl w:val="0"/>
          <w:numId w:val="142"/>
        </w:numPr>
        <w:spacing w:after="0"/>
        <w:ind w:left="357" w:hanging="357"/>
        <w:contextualSpacing/>
        <w:jc w:val="both"/>
        <w:rPr>
          <w:rFonts w:asciiTheme="majorBidi" w:eastAsia="Calibri" w:hAnsiTheme="majorBidi" w:cs="David"/>
          <w:sz w:val="20"/>
          <w:szCs w:val="20"/>
        </w:rPr>
      </w:pPr>
      <w:r w:rsidRPr="00577815">
        <w:rPr>
          <w:rFonts w:asciiTheme="majorBidi" w:eastAsia="Calibri" w:hAnsiTheme="majorBidi" w:cs="David"/>
          <w:b/>
          <w:bCs/>
          <w:sz w:val="20"/>
          <w:szCs w:val="20"/>
          <w:rtl/>
        </w:rPr>
        <w:t>החששות</w:t>
      </w:r>
      <w:r w:rsidRPr="00577815">
        <w:rPr>
          <w:rFonts w:asciiTheme="majorBidi" w:eastAsia="Calibri" w:hAnsiTheme="majorBidi" w:cs="David"/>
          <w:sz w:val="20"/>
          <w:szCs w:val="20"/>
          <w:rtl/>
        </w:rPr>
        <w:t xml:space="preserve"> הן שהנאשם לא יזכה למשפט הוגן</w:t>
      </w:r>
      <w:r w:rsidR="004C27FB"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 המשפט יהיה הוגן אבל בקיומו יהיה משום פגיעה בחוש הצדק ובעקרונות הצדק</w:t>
      </w:r>
      <w:r w:rsidRPr="00577815">
        <w:rPr>
          <w:rFonts w:asciiTheme="majorBidi" w:eastAsia="Calibri" w:hAnsiTheme="majorBidi" w:cs="David"/>
          <w:sz w:val="20"/>
          <w:szCs w:val="20"/>
        </w:rPr>
        <w:t>.</w:t>
      </w:r>
    </w:p>
    <w:p w:rsidR="005D3E20" w:rsidRPr="00577815" w:rsidRDefault="005D3E20" w:rsidP="00450CC0">
      <w:pPr>
        <w:numPr>
          <w:ilvl w:val="0"/>
          <w:numId w:val="142"/>
        </w:numPr>
        <w:spacing w:after="0"/>
        <w:ind w:left="357" w:hanging="357"/>
        <w:contextualSpacing/>
        <w:jc w:val="both"/>
        <w:rPr>
          <w:rFonts w:asciiTheme="majorBidi" w:eastAsia="Calibri" w:hAnsiTheme="majorBidi" w:cs="David"/>
          <w:sz w:val="20"/>
          <w:szCs w:val="20"/>
        </w:rPr>
      </w:pPr>
      <w:r w:rsidRPr="00577815">
        <w:rPr>
          <w:rFonts w:asciiTheme="majorBidi" w:eastAsia="Calibri" w:hAnsiTheme="majorBidi" w:cs="David"/>
          <w:sz w:val="20"/>
          <w:szCs w:val="20"/>
          <w:rtl/>
        </w:rPr>
        <w:t xml:space="preserve">ההצדקה המרכזית לשימוש בסמכות זו היא הרצון להבטיח </w:t>
      </w:r>
      <w:r w:rsidRPr="00577815">
        <w:rPr>
          <w:rFonts w:asciiTheme="majorBidi" w:eastAsia="Calibri" w:hAnsiTheme="majorBidi" w:cs="David"/>
          <w:b/>
          <w:bCs/>
          <w:sz w:val="20"/>
          <w:szCs w:val="20"/>
          <w:rtl/>
        </w:rPr>
        <w:t>שרשויות החוק ינהגו באופן ראוי.</w:t>
      </w:r>
    </w:p>
    <w:p w:rsidR="005D3E20" w:rsidRPr="00577815" w:rsidRDefault="005D3E20" w:rsidP="00450CC0">
      <w:pPr>
        <w:numPr>
          <w:ilvl w:val="0"/>
          <w:numId w:val="142"/>
        </w:numPr>
        <w:spacing w:after="0"/>
        <w:ind w:left="357" w:hanging="357"/>
        <w:contextualSpacing/>
        <w:jc w:val="both"/>
        <w:rPr>
          <w:rFonts w:asciiTheme="majorBidi" w:eastAsia="Calibri" w:hAnsiTheme="majorBidi" w:cs="David"/>
          <w:sz w:val="20"/>
          <w:szCs w:val="20"/>
        </w:rPr>
      </w:pPr>
      <w:r w:rsidRPr="00577815">
        <w:rPr>
          <w:rFonts w:asciiTheme="majorBidi" w:eastAsia="Calibri" w:hAnsiTheme="majorBidi" w:cs="David"/>
          <w:sz w:val="20"/>
          <w:szCs w:val="20"/>
          <w:rtl/>
        </w:rPr>
        <w:t xml:space="preserve">ההחלטה אם להחיל את הדוקטרינה הוא תוצאה של איזון בין האינטרס הציבורי להעמיד לדין עבריינים ולהגיע לחקר האמת, לבין הצורך להקפיד על </w:t>
      </w:r>
      <w:r w:rsidRPr="00577815">
        <w:rPr>
          <w:rFonts w:asciiTheme="majorBidi" w:eastAsia="Calibri" w:hAnsiTheme="majorBidi" w:cs="David"/>
          <w:b/>
          <w:bCs/>
          <w:sz w:val="20"/>
          <w:szCs w:val="20"/>
          <w:rtl/>
        </w:rPr>
        <w:t>זכויות הנאשם</w:t>
      </w:r>
      <w:r w:rsidRPr="00577815">
        <w:rPr>
          <w:rFonts w:asciiTheme="majorBidi" w:eastAsia="Calibri" w:hAnsiTheme="majorBidi" w:cs="David"/>
          <w:sz w:val="20"/>
          <w:szCs w:val="20"/>
          <w:rtl/>
        </w:rPr>
        <w:t xml:space="preserve"> ולהציב גבולות לאמצעי האכיפה</w:t>
      </w:r>
      <w:r w:rsidRPr="00577815">
        <w:rPr>
          <w:rFonts w:asciiTheme="majorBidi" w:eastAsia="Calibri" w:hAnsiTheme="majorBidi" w:cs="David"/>
          <w:sz w:val="20"/>
          <w:szCs w:val="20"/>
        </w:rPr>
        <w:t>.</w:t>
      </w:r>
    </w:p>
    <w:p w:rsidR="00694E57" w:rsidRPr="00054DB6" w:rsidRDefault="00694E57" w:rsidP="00450CC0">
      <w:pPr>
        <w:numPr>
          <w:ilvl w:val="0"/>
          <w:numId w:val="142"/>
        </w:numPr>
        <w:spacing w:after="0"/>
        <w:ind w:left="357" w:hanging="357"/>
        <w:contextualSpacing/>
        <w:rPr>
          <w:rFonts w:asciiTheme="majorBidi" w:eastAsia="Calibri" w:hAnsiTheme="majorBidi" w:cs="David"/>
          <w:b/>
          <w:bCs/>
          <w:sz w:val="20"/>
          <w:szCs w:val="20"/>
          <w:u w:val="single"/>
        </w:rPr>
      </w:pPr>
      <w:r w:rsidRPr="00054DB6">
        <w:rPr>
          <w:rFonts w:asciiTheme="majorBidi" w:eastAsia="Calibri" w:hAnsiTheme="majorBidi" w:cs="David"/>
          <w:b/>
          <w:bCs/>
          <w:sz w:val="20"/>
          <w:szCs w:val="20"/>
          <w:u w:val="single"/>
          <w:rtl/>
        </w:rPr>
        <w:t>ניתן לטעון את הטענה בשני מקרים:</w:t>
      </w:r>
    </w:p>
    <w:p w:rsidR="00694E57" w:rsidRPr="00577815" w:rsidRDefault="00694E57" w:rsidP="00CE5F31">
      <w:pPr>
        <w:spacing w:after="0"/>
        <w:ind w:left="357"/>
        <w:contextualSpacing/>
        <w:rPr>
          <w:rFonts w:asciiTheme="majorBidi" w:eastAsia="Calibri" w:hAnsiTheme="majorBidi" w:cs="David"/>
          <w:sz w:val="20"/>
          <w:szCs w:val="20"/>
          <w:rtl/>
        </w:rPr>
      </w:pPr>
      <w:r w:rsidRPr="00577815">
        <w:rPr>
          <w:rFonts w:asciiTheme="majorBidi" w:eastAsia="Calibri" w:hAnsiTheme="majorBidi" w:cs="David"/>
          <w:sz w:val="20"/>
          <w:szCs w:val="20"/>
          <w:rtl/>
        </w:rPr>
        <w:t>א.</w:t>
      </w:r>
      <w:r w:rsidRPr="00577815">
        <w:rPr>
          <w:rFonts w:asciiTheme="majorBidi" w:eastAsia="Calibri" w:hAnsiTheme="majorBidi" w:cs="David"/>
          <w:sz w:val="20"/>
          <w:szCs w:val="20"/>
          <w:rtl/>
        </w:rPr>
        <w:tab/>
        <w:t>כנגד הגשת כתב אישום- התביעה והמשטרה.</w:t>
      </w:r>
    </w:p>
    <w:p w:rsidR="00694E57" w:rsidRPr="00577815" w:rsidRDefault="00694E57" w:rsidP="00CE5F31">
      <w:pPr>
        <w:spacing w:after="0"/>
        <w:ind w:left="357"/>
        <w:contextualSpacing/>
        <w:rPr>
          <w:rFonts w:asciiTheme="majorBidi" w:eastAsia="Calibri" w:hAnsiTheme="majorBidi" w:cs="David"/>
          <w:sz w:val="20"/>
          <w:szCs w:val="20"/>
        </w:rPr>
      </w:pPr>
      <w:r w:rsidRPr="00577815">
        <w:rPr>
          <w:rFonts w:asciiTheme="majorBidi" w:eastAsia="Calibri" w:hAnsiTheme="majorBidi" w:cs="David"/>
          <w:sz w:val="20"/>
          <w:szCs w:val="20"/>
          <w:rtl/>
        </w:rPr>
        <w:t>ב.</w:t>
      </w:r>
      <w:r w:rsidRPr="00577815">
        <w:rPr>
          <w:rFonts w:asciiTheme="majorBidi" w:eastAsia="Calibri" w:hAnsiTheme="majorBidi" w:cs="David"/>
          <w:sz w:val="20"/>
          <w:szCs w:val="20"/>
          <w:rtl/>
        </w:rPr>
        <w:tab/>
        <w:t>כנגד ניהול ההליך הפלילי- התביעה ובימ"</w:t>
      </w:r>
      <w:r w:rsidR="00966D7A" w:rsidRPr="00577815">
        <w:rPr>
          <w:rFonts w:asciiTheme="majorBidi" w:eastAsia="Calibri" w:hAnsiTheme="majorBidi" w:cs="David"/>
          <w:sz w:val="20"/>
          <w:szCs w:val="20"/>
          <w:rtl/>
        </w:rPr>
        <w:t>ש (בפועל הטענה לא נטענת כלפיי בימ"ש).</w:t>
      </w:r>
    </w:p>
    <w:p w:rsidR="005D3E20" w:rsidRPr="00577815" w:rsidRDefault="005D3E20" w:rsidP="00CE5F31">
      <w:pPr>
        <w:spacing w:after="0"/>
        <w:rPr>
          <w:rFonts w:asciiTheme="majorBidi" w:hAnsiTheme="majorBidi" w:cs="David"/>
          <w:b/>
          <w:bCs/>
          <w:color w:val="1F497D" w:themeColor="text2"/>
          <w:sz w:val="10"/>
          <w:szCs w:val="10"/>
          <w:u w:val="single"/>
          <w:rtl/>
        </w:rPr>
      </w:pPr>
    </w:p>
    <w:p w:rsidR="005D3E20" w:rsidRPr="00577815" w:rsidRDefault="005D3E20" w:rsidP="00450CC0">
      <w:pPr>
        <w:pStyle w:val="a5"/>
        <w:numPr>
          <w:ilvl w:val="0"/>
          <w:numId w:val="240"/>
        </w:numPr>
        <w:spacing w:after="0"/>
        <w:rPr>
          <w:rFonts w:asciiTheme="majorBidi" w:eastAsia="Calibri" w:hAnsiTheme="majorBidi" w:cs="David"/>
          <w:b/>
          <w:bCs/>
          <w:sz w:val="20"/>
          <w:szCs w:val="20"/>
        </w:rPr>
      </w:pPr>
      <w:r w:rsidRPr="00577815">
        <w:rPr>
          <w:rFonts w:asciiTheme="majorBidi" w:hAnsiTheme="majorBidi" w:cs="David"/>
          <w:b/>
          <w:bCs/>
          <w:color w:val="1F497D" w:themeColor="text2"/>
          <w:sz w:val="20"/>
          <w:szCs w:val="20"/>
          <w:u w:val="single"/>
          <w:rtl/>
        </w:rPr>
        <w:lastRenderedPageBreak/>
        <w:t>מבחני ההגנה מן הצדק:</w:t>
      </w:r>
    </w:p>
    <w:p w:rsidR="005D3E20" w:rsidRPr="00577815" w:rsidRDefault="005D3E20" w:rsidP="00450CC0">
      <w:pPr>
        <w:numPr>
          <w:ilvl w:val="0"/>
          <w:numId w:val="196"/>
        </w:numPr>
        <w:spacing w:after="0"/>
        <w:contextualSpacing/>
        <w:rPr>
          <w:rFonts w:asciiTheme="majorBidi" w:eastAsia="Calibri" w:hAnsiTheme="majorBidi" w:cs="David"/>
          <w:b/>
          <w:bCs/>
          <w:sz w:val="20"/>
          <w:szCs w:val="20"/>
        </w:rPr>
      </w:pPr>
      <w:r w:rsidRPr="00577815">
        <w:rPr>
          <w:rFonts w:asciiTheme="majorBidi" w:eastAsia="Calibri" w:hAnsiTheme="majorBidi" w:cs="David"/>
          <w:sz w:val="20"/>
          <w:szCs w:val="20"/>
          <w:u w:val="single"/>
          <w:rtl/>
        </w:rPr>
        <w:t>בראשית</w:t>
      </w:r>
      <w:r w:rsidRPr="00577815">
        <w:rPr>
          <w:rFonts w:asciiTheme="majorBidi" w:eastAsia="Calibri" w:hAnsiTheme="majorBidi" w:cs="David"/>
          <w:sz w:val="20"/>
          <w:szCs w:val="20"/>
          <w:rtl/>
        </w:rPr>
        <w:t xml:space="preserve"> המבחן הקובע היה </w:t>
      </w:r>
      <w:r w:rsidRPr="00054DB6">
        <w:rPr>
          <w:rFonts w:asciiTheme="majorBidi" w:eastAsia="Calibri" w:hAnsiTheme="majorBidi" w:cs="David"/>
          <w:b/>
          <w:bCs/>
          <w:sz w:val="20"/>
          <w:szCs w:val="20"/>
          <w:highlight w:val="yellow"/>
          <w:rtl/>
        </w:rPr>
        <w:t>מבחן ההתנהגות הבלתי נסבלת של הרשות</w:t>
      </w:r>
      <w:r w:rsidRPr="00577815">
        <w:rPr>
          <w:rFonts w:asciiTheme="majorBidi" w:eastAsia="Calibri" w:hAnsiTheme="majorBidi" w:cs="David"/>
          <w:b/>
          <w:bCs/>
          <w:sz w:val="20"/>
          <w:szCs w:val="20"/>
          <w:rtl/>
        </w:rPr>
        <w:t xml:space="preserve">. </w:t>
      </w:r>
      <w:r w:rsidRPr="00577815">
        <w:rPr>
          <w:rFonts w:asciiTheme="majorBidi" w:eastAsia="Calibri" w:hAnsiTheme="majorBidi" w:cs="David"/>
          <w:sz w:val="20"/>
          <w:szCs w:val="20"/>
          <w:rtl/>
        </w:rPr>
        <w:t>התנהגות שערורייתית, דיכוי, רדיפה, התעמרות.</w:t>
      </w:r>
    </w:p>
    <w:p w:rsidR="005D3E20" w:rsidRPr="00577815" w:rsidRDefault="005D3E20" w:rsidP="00450CC0">
      <w:pPr>
        <w:numPr>
          <w:ilvl w:val="0"/>
          <w:numId w:val="196"/>
        </w:numPr>
        <w:spacing w:after="0"/>
        <w:contextualSpacing/>
        <w:rPr>
          <w:rFonts w:asciiTheme="majorBidi" w:eastAsia="Calibri" w:hAnsiTheme="majorBidi" w:cs="David"/>
          <w:sz w:val="20"/>
          <w:szCs w:val="20"/>
        </w:rPr>
      </w:pPr>
      <w:r w:rsidRPr="00577815">
        <w:rPr>
          <w:rFonts w:asciiTheme="majorBidi" w:eastAsia="Calibri" w:hAnsiTheme="majorBidi" w:cs="David"/>
          <w:sz w:val="20"/>
          <w:szCs w:val="20"/>
          <w:u w:val="single"/>
          <w:rtl/>
        </w:rPr>
        <w:t>בהמשך</w:t>
      </w:r>
      <w:r w:rsidRPr="00577815">
        <w:rPr>
          <w:rFonts w:asciiTheme="majorBidi" w:eastAsia="Calibri" w:hAnsiTheme="majorBidi" w:cs="David"/>
          <w:sz w:val="20"/>
          <w:szCs w:val="20"/>
          <w:rtl/>
        </w:rPr>
        <w:t xml:space="preserve"> הורחבה ההגנה למצבים שבהם אין התנהגות שערורייתית של הרשות, אך </w:t>
      </w:r>
      <w:r w:rsidRPr="00054DB6">
        <w:rPr>
          <w:rFonts w:asciiTheme="majorBidi" w:eastAsia="Calibri" w:hAnsiTheme="majorBidi" w:cs="David"/>
          <w:sz w:val="20"/>
          <w:szCs w:val="20"/>
          <w:highlight w:val="yellow"/>
          <w:rtl/>
        </w:rPr>
        <w:t>כשקיום ההליך יפגע בתחושת הצדק</w:t>
      </w:r>
      <w:r w:rsidRPr="00577815">
        <w:rPr>
          <w:rFonts w:asciiTheme="majorBidi" w:eastAsia="Calibri" w:hAnsiTheme="majorBidi" w:cs="David"/>
          <w:sz w:val="20"/>
          <w:szCs w:val="20"/>
          <w:rtl/>
        </w:rPr>
        <w:t>.</w:t>
      </w:r>
    </w:p>
    <w:p w:rsidR="005D3E20" w:rsidRPr="00577815" w:rsidRDefault="005D3E20" w:rsidP="00450CC0">
      <w:pPr>
        <w:numPr>
          <w:ilvl w:val="0"/>
          <w:numId w:val="197"/>
        </w:numPr>
        <w:spacing w:after="0"/>
        <w:contextualSpacing/>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בורוביץ':</w:t>
      </w:r>
      <w:r w:rsidR="004C27FB" w:rsidRPr="00577815">
        <w:rPr>
          <w:rFonts w:asciiTheme="majorBidi" w:eastAsia="Calibri" w:hAnsiTheme="majorBidi" w:cs="David" w:hint="cs"/>
          <w:sz w:val="20"/>
          <w:szCs w:val="20"/>
          <w:u w:val="single"/>
          <w:rtl/>
        </w:rPr>
        <w:t xml:space="preserve"> </w:t>
      </w:r>
      <w:r w:rsidRPr="00577815">
        <w:rPr>
          <w:rFonts w:asciiTheme="majorBidi" w:eastAsia="Calibri" w:hAnsiTheme="majorBidi" w:cs="David"/>
          <w:sz w:val="20"/>
          <w:szCs w:val="20"/>
          <w:u w:val="single"/>
          <w:rtl/>
        </w:rPr>
        <w:t xml:space="preserve">ביהמ"ש קבע </w:t>
      </w:r>
      <w:r w:rsidRPr="00054DB6">
        <w:rPr>
          <w:rFonts w:asciiTheme="majorBidi" w:eastAsia="Calibri" w:hAnsiTheme="majorBidi" w:cs="David"/>
          <w:sz w:val="20"/>
          <w:szCs w:val="20"/>
          <w:highlight w:val="yellow"/>
          <w:u w:val="single"/>
          <w:rtl/>
        </w:rPr>
        <w:t>מבחן תלת שלבי להחלת הגנה מן הצדק</w:t>
      </w:r>
      <w:r w:rsidRPr="00577815">
        <w:rPr>
          <w:rFonts w:asciiTheme="majorBidi" w:eastAsia="Calibri" w:hAnsiTheme="majorBidi" w:cs="David"/>
          <w:sz w:val="20"/>
          <w:szCs w:val="20"/>
          <w:rtl/>
        </w:rPr>
        <w:t xml:space="preserve"> –</w:t>
      </w:r>
    </w:p>
    <w:p w:rsidR="005D3E20" w:rsidRPr="00577815" w:rsidRDefault="005D3E20" w:rsidP="00450CC0">
      <w:pPr>
        <w:numPr>
          <w:ilvl w:val="0"/>
          <w:numId w:val="198"/>
        </w:numPr>
        <w:spacing w:after="0"/>
        <w:contextualSpacing/>
        <w:rPr>
          <w:rFonts w:asciiTheme="majorBidi" w:eastAsia="Calibri" w:hAnsiTheme="majorBidi" w:cs="David"/>
          <w:sz w:val="20"/>
          <w:szCs w:val="20"/>
        </w:rPr>
      </w:pPr>
      <w:r w:rsidRPr="00577815">
        <w:rPr>
          <w:rFonts w:asciiTheme="majorBidi" w:eastAsia="Calibri" w:hAnsiTheme="majorBidi" w:cs="David"/>
          <w:b/>
          <w:bCs/>
          <w:sz w:val="20"/>
          <w:szCs w:val="20"/>
          <w:rtl/>
        </w:rPr>
        <w:t>זיהוי הפגמים בהליכים שננקטו וקביעת עוצמתם</w:t>
      </w:r>
      <w:r w:rsidRPr="00577815">
        <w:rPr>
          <w:rFonts w:asciiTheme="majorBidi" w:eastAsia="Calibri" w:hAnsiTheme="majorBidi" w:cs="David"/>
          <w:sz w:val="20"/>
          <w:szCs w:val="20"/>
          <w:rtl/>
        </w:rPr>
        <w:t>, במנותק משאלת האשם</w:t>
      </w:r>
      <w:r w:rsidRPr="00577815">
        <w:rPr>
          <w:rFonts w:asciiTheme="majorBidi" w:eastAsia="Calibri" w:hAnsiTheme="majorBidi" w:cs="David"/>
          <w:sz w:val="20"/>
          <w:szCs w:val="20"/>
        </w:rPr>
        <w:t>.</w:t>
      </w:r>
    </w:p>
    <w:p w:rsidR="005D3E20" w:rsidRPr="00577815" w:rsidRDefault="005D3E20" w:rsidP="00450CC0">
      <w:pPr>
        <w:numPr>
          <w:ilvl w:val="0"/>
          <w:numId w:val="198"/>
        </w:numPr>
        <w:spacing w:after="0"/>
        <w:contextualSpacing/>
        <w:rPr>
          <w:rFonts w:asciiTheme="majorBidi" w:eastAsia="Calibri" w:hAnsiTheme="majorBidi" w:cs="David"/>
          <w:sz w:val="20"/>
          <w:szCs w:val="20"/>
        </w:rPr>
      </w:pPr>
      <w:r w:rsidRPr="00577815">
        <w:rPr>
          <w:rFonts w:asciiTheme="majorBidi" w:eastAsia="Calibri" w:hAnsiTheme="majorBidi" w:cs="David"/>
          <w:b/>
          <w:bCs/>
          <w:sz w:val="20"/>
          <w:szCs w:val="20"/>
          <w:rtl/>
        </w:rPr>
        <w:t>בחינה אם בקיום ההליך חרף הפגמים יש פגיעה חריפה בתחושת הצדק</w:t>
      </w:r>
      <w:r w:rsidRPr="00577815">
        <w:rPr>
          <w:rFonts w:asciiTheme="majorBidi" w:eastAsia="Calibri" w:hAnsiTheme="majorBidi" w:cs="David"/>
          <w:sz w:val="20"/>
          <w:szCs w:val="20"/>
          <w:rtl/>
        </w:rPr>
        <w:t>.</w:t>
      </w:r>
      <w:r w:rsidR="004C27FB"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 xml:space="preserve">על ביהמ"ש לאזן בין אינטרסים. </w:t>
      </w:r>
    </w:p>
    <w:p w:rsidR="00054DB6" w:rsidRDefault="005D3E20" w:rsidP="00450CC0">
      <w:pPr>
        <w:numPr>
          <w:ilvl w:val="0"/>
          <w:numId w:val="198"/>
        </w:numPr>
        <w:spacing w:after="0"/>
        <w:contextualSpacing/>
        <w:rPr>
          <w:rFonts w:asciiTheme="majorBidi" w:eastAsia="Calibri" w:hAnsiTheme="majorBidi" w:cs="David"/>
          <w:sz w:val="20"/>
          <w:szCs w:val="20"/>
        </w:rPr>
      </w:pPr>
      <w:r w:rsidRPr="00577815">
        <w:rPr>
          <w:rFonts w:asciiTheme="majorBidi" w:eastAsia="Calibri" w:hAnsiTheme="majorBidi" w:cs="David"/>
          <w:b/>
          <w:bCs/>
          <w:sz w:val="20"/>
          <w:szCs w:val="20"/>
          <w:rtl/>
        </w:rPr>
        <w:t>בחינה האם ניתן לרפא את הפגמים באמצעים מתונים ומידתיים יותר</w:t>
      </w:r>
      <w:r w:rsidRPr="00577815">
        <w:rPr>
          <w:rFonts w:asciiTheme="majorBidi" w:eastAsia="Calibri" w:hAnsiTheme="majorBidi" w:cs="David"/>
          <w:sz w:val="20"/>
          <w:szCs w:val="20"/>
          <w:rtl/>
        </w:rPr>
        <w:t xml:space="preserve"> מביטול כתב האישום, למשל הקלה בעונש.</w:t>
      </w:r>
    </w:p>
    <w:p w:rsidR="005D3E20" w:rsidRPr="00054DB6" w:rsidRDefault="005D3E20" w:rsidP="00450CC0">
      <w:pPr>
        <w:numPr>
          <w:ilvl w:val="1"/>
          <w:numId w:val="198"/>
        </w:numPr>
        <w:spacing w:after="0"/>
        <w:contextualSpacing/>
        <w:rPr>
          <w:rFonts w:asciiTheme="majorBidi" w:eastAsia="Calibri" w:hAnsiTheme="majorBidi" w:cs="David"/>
          <w:sz w:val="20"/>
          <w:szCs w:val="20"/>
        </w:rPr>
      </w:pPr>
      <w:r w:rsidRPr="00054DB6">
        <w:rPr>
          <w:rFonts w:asciiTheme="majorBidi" w:eastAsia="Calibri" w:hAnsiTheme="majorBidi" w:cs="David"/>
          <w:sz w:val="20"/>
          <w:szCs w:val="20"/>
          <w:u w:val="single"/>
          <w:rtl/>
        </w:rPr>
        <w:t>הפרספקטיבה של הגנה מן הצדק בפס"ד בורוביץ' רחבה יותר מבפס"ד יפת</w:t>
      </w:r>
      <w:r w:rsidRPr="00054DB6">
        <w:rPr>
          <w:rFonts w:asciiTheme="majorBidi" w:eastAsia="Calibri" w:hAnsiTheme="majorBidi" w:cs="David"/>
          <w:sz w:val="20"/>
          <w:szCs w:val="20"/>
          <w:rtl/>
        </w:rPr>
        <w:t>.</w:t>
      </w:r>
    </w:p>
    <w:p w:rsidR="005D3E20" w:rsidRPr="00577815" w:rsidRDefault="005D3E20" w:rsidP="00450CC0">
      <w:pPr>
        <w:numPr>
          <w:ilvl w:val="0"/>
          <w:numId w:val="196"/>
        </w:numPr>
        <w:spacing w:after="0"/>
        <w:contextualSpacing/>
        <w:jc w:val="both"/>
        <w:rPr>
          <w:rFonts w:asciiTheme="majorBidi" w:eastAsia="Calibri" w:hAnsiTheme="majorBidi" w:cs="David"/>
          <w:sz w:val="20"/>
          <w:szCs w:val="20"/>
        </w:rPr>
      </w:pPr>
      <w:r w:rsidRPr="00054DB6">
        <w:rPr>
          <w:rFonts w:asciiTheme="majorBidi" w:eastAsia="Calibri" w:hAnsiTheme="majorBidi" w:cs="David"/>
          <w:b/>
          <w:bCs/>
          <w:sz w:val="20"/>
          <w:szCs w:val="20"/>
          <w:u w:val="single"/>
          <w:rtl/>
        </w:rPr>
        <w:t>מועד העלאת ההגנה מן הצדק</w:t>
      </w:r>
      <w:r w:rsidRPr="00577815">
        <w:rPr>
          <w:rFonts w:asciiTheme="majorBidi" w:eastAsia="Calibri" w:hAnsiTheme="majorBidi" w:cs="David"/>
          <w:sz w:val="20"/>
          <w:szCs w:val="20"/>
          <w:rtl/>
        </w:rPr>
        <w:t xml:space="preserve"> – כטענה מקדמית יש להעלותה בסמוך לאחר תחילת המשפט. עם זאת, ניתן להעלותה גם בכל שלב אחר של המשפט ואף בשלב הערעור. יש לעשות מאמץ להעלותה מוקדם ככל הניתן</w:t>
      </w:r>
      <w:r w:rsidRPr="00577815">
        <w:rPr>
          <w:rFonts w:asciiTheme="majorBidi" w:eastAsia="Calibri" w:hAnsiTheme="majorBidi" w:cs="David"/>
          <w:sz w:val="20"/>
          <w:szCs w:val="20"/>
        </w:rPr>
        <w:t>.</w:t>
      </w:r>
    </w:p>
    <w:p w:rsidR="005D3E20" w:rsidRPr="00577815" w:rsidRDefault="005D3E20" w:rsidP="00450CC0">
      <w:pPr>
        <w:numPr>
          <w:ilvl w:val="0"/>
          <w:numId w:val="196"/>
        </w:numPr>
        <w:spacing w:after="0"/>
        <w:contextualSpacing/>
        <w:jc w:val="both"/>
        <w:rPr>
          <w:rFonts w:asciiTheme="majorBidi" w:eastAsia="Calibri" w:hAnsiTheme="majorBidi" w:cs="David"/>
          <w:sz w:val="20"/>
          <w:szCs w:val="20"/>
        </w:rPr>
      </w:pPr>
      <w:r w:rsidRPr="00054DB6">
        <w:rPr>
          <w:rFonts w:asciiTheme="majorBidi" w:eastAsia="Calibri" w:hAnsiTheme="majorBidi" w:cs="David"/>
          <w:b/>
          <w:bCs/>
          <w:sz w:val="20"/>
          <w:szCs w:val="20"/>
          <w:u w:val="single"/>
          <w:rtl/>
        </w:rPr>
        <w:t>נטל ההוכחה</w:t>
      </w:r>
      <w:r w:rsidRPr="00577815">
        <w:rPr>
          <w:rFonts w:asciiTheme="majorBidi" w:eastAsia="Calibri" w:hAnsiTheme="majorBidi" w:cs="David"/>
          <w:sz w:val="20"/>
          <w:szCs w:val="20"/>
          <w:rtl/>
        </w:rPr>
        <w:t xml:space="preserve"> לביסוס טענה להגנה מן הצדק מוטל על הנאשם. בדרך כלל על הנאשם להוכיח כי קיים </w:t>
      </w:r>
      <w:r w:rsidRPr="00577815">
        <w:rPr>
          <w:rFonts w:asciiTheme="majorBidi" w:eastAsia="Calibri" w:hAnsiTheme="majorBidi" w:cs="David"/>
          <w:b/>
          <w:bCs/>
          <w:sz w:val="20"/>
          <w:szCs w:val="20"/>
          <w:rtl/>
        </w:rPr>
        <w:t>קשר סיבתי</w:t>
      </w:r>
      <w:r w:rsidRPr="00577815">
        <w:rPr>
          <w:rFonts w:asciiTheme="majorBidi" w:eastAsia="Calibri" w:hAnsiTheme="majorBidi" w:cs="David"/>
          <w:sz w:val="20"/>
          <w:szCs w:val="20"/>
          <w:rtl/>
        </w:rPr>
        <w:t xml:space="preserve"> בין התנהגותה הנפסדת של הרשות לבין הפגיעה בזכויותיו.</w:t>
      </w:r>
    </w:p>
    <w:p w:rsidR="000D124A" w:rsidRPr="00577815" w:rsidRDefault="000D124A" w:rsidP="000D124A">
      <w:pPr>
        <w:spacing w:after="0"/>
        <w:ind w:left="360"/>
        <w:contextualSpacing/>
        <w:rPr>
          <w:rFonts w:asciiTheme="majorBidi" w:eastAsia="Calibri" w:hAnsiTheme="majorBidi" w:cs="David"/>
          <w:sz w:val="8"/>
          <w:szCs w:val="8"/>
        </w:rPr>
      </w:pPr>
    </w:p>
    <w:p w:rsidR="005D3E20" w:rsidRPr="00577815" w:rsidRDefault="005D3E20" w:rsidP="00450CC0">
      <w:pPr>
        <w:pStyle w:val="a5"/>
        <w:numPr>
          <w:ilvl w:val="0"/>
          <w:numId w:val="240"/>
        </w:numPr>
        <w:spacing w:after="0"/>
        <w:rPr>
          <w:rFonts w:asciiTheme="majorBidi" w:hAnsiTheme="majorBidi" w:cs="David"/>
          <w:b/>
          <w:bCs/>
          <w:color w:val="1F497D" w:themeColor="text2"/>
          <w:sz w:val="20"/>
          <w:szCs w:val="20"/>
          <w:u w:val="single"/>
          <w:rtl/>
        </w:rPr>
      </w:pPr>
      <w:r w:rsidRPr="00577815">
        <w:rPr>
          <w:rFonts w:asciiTheme="majorBidi" w:hAnsiTheme="majorBidi" w:cs="David"/>
          <w:b/>
          <w:bCs/>
          <w:color w:val="1F497D" w:themeColor="text2"/>
          <w:sz w:val="20"/>
          <w:szCs w:val="20"/>
          <w:u w:val="single"/>
          <w:rtl/>
        </w:rPr>
        <w:t>"ראשי הנזק" של הגנה מן הצדק:</w:t>
      </w:r>
    </w:p>
    <w:p w:rsidR="005D3E20" w:rsidRPr="00054DB6" w:rsidRDefault="005D3E20" w:rsidP="00450CC0">
      <w:pPr>
        <w:numPr>
          <w:ilvl w:val="0"/>
          <w:numId w:val="143"/>
        </w:numPr>
        <w:autoSpaceDE w:val="0"/>
        <w:autoSpaceDN w:val="0"/>
        <w:adjustRightInd w:val="0"/>
        <w:spacing w:after="0"/>
        <w:ind w:left="360"/>
        <w:contextualSpacing/>
        <w:rPr>
          <w:rFonts w:asciiTheme="majorBidi" w:eastAsia="Calibri" w:hAnsiTheme="majorBidi" w:cs="David"/>
          <w:b/>
          <w:bCs/>
          <w:sz w:val="20"/>
          <w:szCs w:val="20"/>
          <w:highlight w:val="yellow"/>
          <w:u w:val="single"/>
          <w:rtl/>
        </w:rPr>
      </w:pPr>
      <w:r w:rsidRPr="00054DB6">
        <w:rPr>
          <w:rFonts w:asciiTheme="majorBidi" w:eastAsia="Calibri" w:hAnsiTheme="majorBidi" w:cs="David"/>
          <w:b/>
          <w:bCs/>
          <w:sz w:val="20"/>
          <w:szCs w:val="20"/>
          <w:highlight w:val="yellow"/>
          <w:u w:val="single"/>
          <w:rtl/>
        </w:rPr>
        <w:t>שיהוי בהגשת כתב אישום –</w:t>
      </w:r>
    </w:p>
    <w:p w:rsidR="005D3E20" w:rsidRPr="00577815" w:rsidRDefault="005D3E20" w:rsidP="00450CC0">
      <w:pPr>
        <w:numPr>
          <w:ilvl w:val="0"/>
          <w:numId w:val="201"/>
        </w:numPr>
        <w:spacing w:after="0"/>
        <w:contextualSpacing/>
        <w:rPr>
          <w:rFonts w:asciiTheme="majorBidi" w:eastAsia="Calibri" w:hAnsiTheme="majorBidi" w:cs="David"/>
          <w:sz w:val="20"/>
          <w:szCs w:val="20"/>
        </w:rPr>
      </w:pPr>
      <w:r w:rsidRPr="00577815">
        <w:rPr>
          <w:rFonts w:asciiTheme="majorBidi" w:eastAsia="Calibri" w:hAnsiTheme="majorBidi" w:cs="David"/>
          <w:sz w:val="20"/>
          <w:szCs w:val="20"/>
          <w:rtl/>
        </w:rPr>
        <w:t>במקרים</w:t>
      </w:r>
      <w:r w:rsidR="004C27FB"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מסוימים</w:t>
      </w:r>
      <w:r w:rsidR="004C27FB"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ניתן</w:t>
      </w:r>
      <w:r w:rsidR="004C27FB"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להעלות</w:t>
      </w:r>
      <w:r w:rsidR="004C27FB"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טענה</w:t>
      </w:r>
      <w:r w:rsidR="004C27FB"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להגנה</w:t>
      </w:r>
      <w:r w:rsidR="004C27FB"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מן</w:t>
      </w:r>
      <w:r w:rsidR="004C27FB"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הצדק</w:t>
      </w:r>
      <w:r w:rsidR="004C27FB"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בשל</w:t>
      </w:r>
      <w:r w:rsidR="004C27FB" w:rsidRPr="00577815">
        <w:rPr>
          <w:rFonts w:asciiTheme="majorBidi" w:eastAsia="Calibri" w:hAnsiTheme="majorBidi" w:cs="David" w:hint="cs"/>
          <w:sz w:val="20"/>
          <w:szCs w:val="20"/>
          <w:rtl/>
        </w:rPr>
        <w:t xml:space="preserve"> </w:t>
      </w:r>
      <w:r w:rsidRPr="00577815">
        <w:rPr>
          <w:rFonts w:asciiTheme="majorBidi" w:eastAsia="Calibri" w:hAnsiTheme="majorBidi" w:cs="David"/>
          <w:b/>
          <w:bCs/>
          <w:sz w:val="20"/>
          <w:szCs w:val="20"/>
          <w:rtl/>
        </w:rPr>
        <w:t>הזמן</w:t>
      </w:r>
      <w:r w:rsidR="004C27FB" w:rsidRPr="00577815">
        <w:rPr>
          <w:rFonts w:asciiTheme="majorBidi" w:eastAsia="Calibri" w:hAnsiTheme="majorBidi" w:cs="David" w:hint="cs"/>
          <w:b/>
          <w:bCs/>
          <w:sz w:val="20"/>
          <w:szCs w:val="20"/>
          <w:rtl/>
        </w:rPr>
        <w:t xml:space="preserve"> </w:t>
      </w:r>
      <w:r w:rsidRPr="00577815">
        <w:rPr>
          <w:rFonts w:asciiTheme="majorBidi" w:eastAsia="Calibri" w:hAnsiTheme="majorBidi" w:cs="David"/>
          <w:b/>
          <w:bCs/>
          <w:sz w:val="20"/>
          <w:szCs w:val="20"/>
          <w:rtl/>
        </w:rPr>
        <w:t>הרב שחלף</w:t>
      </w:r>
      <w:r w:rsidR="004C27FB" w:rsidRPr="00577815">
        <w:rPr>
          <w:rFonts w:asciiTheme="majorBidi" w:eastAsia="Calibri" w:hAnsiTheme="majorBidi" w:cs="David" w:hint="cs"/>
          <w:b/>
          <w:bCs/>
          <w:sz w:val="20"/>
          <w:szCs w:val="20"/>
          <w:rtl/>
        </w:rPr>
        <w:t xml:space="preserve"> </w:t>
      </w:r>
      <w:r w:rsidRPr="00577815">
        <w:rPr>
          <w:rFonts w:asciiTheme="majorBidi" w:eastAsia="Calibri" w:hAnsiTheme="majorBidi" w:cs="David"/>
          <w:b/>
          <w:bCs/>
          <w:sz w:val="20"/>
          <w:szCs w:val="20"/>
          <w:rtl/>
        </w:rPr>
        <w:t>מביצוע</w:t>
      </w:r>
      <w:r w:rsidR="004C27FB" w:rsidRPr="00577815">
        <w:rPr>
          <w:rFonts w:asciiTheme="majorBidi" w:eastAsia="Calibri" w:hAnsiTheme="majorBidi" w:cs="David" w:hint="cs"/>
          <w:b/>
          <w:bCs/>
          <w:sz w:val="20"/>
          <w:szCs w:val="20"/>
          <w:rtl/>
        </w:rPr>
        <w:t xml:space="preserve"> </w:t>
      </w:r>
      <w:r w:rsidRPr="00577815">
        <w:rPr>
          <w:rFonts w:asciiTheme="majorBidi" w:eastAsia="Calibri" w:hAnsiTheme="majorBidi" w:cs="David"/>
          <w:b/>
          <w:bCs/>
          <w:sz w:val="20"/>
          <w:szCs w:val="20"/>
          <w:rtl/>
        </w:rPr>
        <w:t>העבירות</w:t>
      </w:r>
      <w:r w:rsidR="004C27FB" w:rsidRPr="00577815">
        <w:rPr>
          <w:rFonts w:asciiTheme="majorBidi" w:eastAsia="Calibri" w:hAnsiTheme="majorBidi" w:cs="David" w:hint="cs"/>
          <w:b/>
          <w:bCs/>
          <w:sz w:val="20"/>
          <w:szCs w:val="20"/>
          <w:rtl/>
        </w:rPr>
        <w:t xml:space="preserve"> </w:t>
      </w:r>
      <w:r w:rsidRPr="00577815">
        <w:rPr>
          <w:rFonts w:asciiTheme="majorBidi" w:eastAsia="Calibri" w:hAnsiTheme="majorBidi" w:cs="David"/>
          <w:sz w:val="20"/>
          <w:szCs w:val="20"/>
          <w:rtl/>
        </w:rPr>
        <w:t>בייחוד</w:t>
      </w:r>
      <w:r w:rsidR="004C27FB"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כשההשתהות</w:t>
      </w:r>
      <w:r w:rsidR="004C27FB"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אינה</w:t>
      </w:r>
      <w:r w:rsidR="004C27FB"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מוצדקת</w:t>
      </w:r>
      <w:r w:rsidRPr="00577815">
        <w:rPr>
          <w:rFonts w:asciiTheme="majorBidi" w:eastAsia="Calibri" w:hAnsiTheme="majorBidi" w:cs="David"/>
          <w:sz w:val="20"/>
          <w:szCs w:val="20"/>
        </w:rPr>
        <w:t>.</w:t>
      </w:r>
    </w:p>
    <w:p w:rsidR="005D3E20" w:rsidRPr="00577815" w:rsidRDefault="005D3E20" w:rsidP="00450CC0">
      <w:pPr>
        <w:numPr>
          <w:ilvl w:val="0"/>
          <w:numId w:val="200"/>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רוזי בן חיים:</w:t>
      </w:r>
      <w:r w:rsidRPr="00577815">
        <w:rPr>
          <w:rFonts w:asciiTheme="majorBidi" w:eastAsia="Calibri" w:hAnsiTheme="majorBidi" w:cs="David"/>
          <w:sz w:val="20"/>
          <w:szCs w:val="20"/>
          <w:rtl/>
        </w:rPr>
        <w:t xml:space="preserve">נקבע כי </w:t>
      </w:r>
      <w:r w:rsidRPr="00577815">
        <w:rPr>
          <w:rFonts w:asciiTheme="majorBidi" w:eastAsia="Calibri" w:hAnsiTheme="majorBidi" w:cs="David"/>
          <w:b/>
          <w:bCs/>
          <w:sz w:val="20"/>
          <w:szCs w:val="20"/>
          <w:rtl/>
        </w:rPr>
        <w:t>שיהוי ניכר בהגשת כתב האישום יכול להביא לביטולו</w:t>
      </w:r>
      <w:r w:rsidRPr="00577815">
        <w:rPr>
          <w:rFonts w:asciiTheme="majorBidi" w:eastAsia="Calibri" w:hAnsiTheme="majorBidi" w:cs="David"/>
          <w:sz w:val="20"/>
          <w:szCs w:val="20"/>
          <w:rtl/>
        </w:rPr>
        <w:t xml:space="preserve">. עם זאת, טענה זו </w:t>
      </w:r>
      <w:r w:rsidRPr="00054DB6">
        <w:rPr>
          <w:rFonts w:asciiTheme="majorBidi" w:eastAsia="Calibri" w:hAnsiTheme="majorBidi" w:cs="David"/>
          <w:sz w:val="20"/>
          <w:szCs w:val="20"/>
          <w:highlight w:val="yellow"/>
          <w:u w:val="single"/>
          <w:rtl/>
        </w:rPr>
        <w:t>תתקבל במקרים יוצאי דופן</w:t>
      </w:r>
      <w:r w:rsidRPr="00577815">
        <w:rPr>
          <w:rFonts w:asciiTheme="majorBidi" w:eastAsia="Calibri" w:hAnsiTheme="majorBidi" w:cs="David"/>
          <w:sz w:val="20"/>
          <w:szCs w:val="20"/>
          <w:rtl/>
        </w:rPr>
        <w:t xml:space="preserve"> ולרוב שיהוי בהגשת כתב האישום כשלעצמו לא יבסס הגנה מן הצדק. כך, בפרט כשכתב האישום הוגש באיחור בשל רשלנות של המאשימה, </w:t>
      </w:r>
      <w:r w:rsidRPr="00054DB6">
        <w:rPr>
          <w:rFonts w:asciiTheme="majorBidi" w:eastAsia="Calibri" w:hAnsiTheme="majorBidi" w:cs="David"/>
          <w:b/>
          <w:bCs/>
          <w:sz w:val="20"/>
          <w:szCs w:val="20"/>
          <w:rtl/>
        </w:rPr>
        <w:t>אך בתום לב</w:t>
      </w:r>
      <w:r w:rsidRPr="00577815">
        <w:rPr>
          <w:rFonts w:asciiTheme="majorBidi" w:eastAsia="Calibri" w:hAnsiTheme="majorBidi" w:cs="David"/>
          <w:sz w:val="20"/>
          <w:szCs w:val="20"/>
          <w:rtl/>
        </w:rPr>
        <w:t xml:space="preserve"> ולא בזדון.</w:t>
      </w:r>
    </w:p>
    <w:p w:rsidR="00BD5519" w:rsidRPr="00577815" w:rsidRDefault="00BD5519" w:rsidP="00450CC0">
      <w:pPr>
        <w:numPr>
          <w:ilvl w:val="0"/>
          <w:numId w:val="200"/>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ת"פ קריות מוצקין ואח':</w:t>
      </w:r>
      <w:r w:rsidRPr="00577815">
        <w:rPr>
          <w:rFonts w:asciiTheme="majorBidi" w:eastAsia="Calibri" w:hAnsiTheme="majorBidi" w:cs="David"/>
          <w:sz w:val="20"/>
          <w:szCs w:val="20"/>
          <w:rtl/>
        </w:rPr>
        <w:t xml:space="preserve"> הנאשמים באי העברת ניכויים למס הכנסה טוענים כי ההליך מוגש בשיהוי בלתי מ</w:t>
      </w:r>
      <w:r w:rsidR="002D7A24" w:rsidRPr="00577815">
        <w:rPr>
          <w:rFonts w:asciiTheme="majorBidi" w:eastAsia="Calibri" w:hAnsiTheme="majorBidi" w:cs="David" w:hint="cs"/>
          <w:sz w:val="20"/>
          <w:szCs w:val="20"/>
          <w:rtl/>
        </w:rPr>
        <w:t>י</w:t>
      </w:r>
      <w:r w:rsidRPr="00577815">
        <w:rPr>
          <w:rFonts w:asciiTheme="majorBidi" w:eastAsia="Calibri" w:hAnsiTheme="majorBidi" w:cs="David"/>
          <w:sz w:val="20"/>
          <w:szCs w:val="20"/>
          <w:rtl/>
        </w:rPr>
        <w:t>דתי. בימ"ש שלום קיבל את הטענה.</w:t>
      </w:r>
    </w:p>
    <w:p w:rsidR="005D3E20" w:rsidRPr="00054DB6" w:rsidRDefault="005D3E20" w:rsidP="00450CC0">
      <w:pPr>
        <w:numPr>
          <w:ilvl w:val="0"/>
          <w:numId w:val="201"/>
        </w:numPr>
        <w:spacing w:after="0"/>
        <w:contextualSpacing/>
        <w:jc w:val="both"/>
        <w:rPr>
          <w:rFonts w:asciiTheme="majorBidi" w:eastAsia="Calibri" w:hAnsiTheme="majorBidi" w:cs="David"/>
          <w:sz w:val="20"/>
          <w:szCs w:val="20"/>
          <w:highlight w:val="yellow"/>
        </w:rPr>
      </w:pPr>
      <w:r w:rsidRPr="00054DB6">
        <w:rPr>
          <w:rFonts w:asciiTheme="majorBidi" w:eastAsia="Calibri" w:hAnsiTheme="majorBidi" w:cs="David"/>
          <w:b/>
          <w:bCs/>
          <w:sz w:val="20"/>
          <w:szCs w:val="20"/>
          <w:u w:val="single"/>
          <w:rtl/>
        </w:rPr>
        <w:t>לעניין חלוף הזמן בעבירות כלכליות</w:t>
      </w:r>
      <w:r w:rsidRPr="00054DB6">
        <w:rPr>
          <w:rFonts w:asciiTheme="majorBidi" w:eastAsia="Calibri" w:hAnsiTheme="majorBidi" w:cs="David"/>
          <w:sz w:val="20"/>
          <w:szCs w:val="20"/>
          <w:u w:val="single"/>
          <w:rtl/>
        </w:rPr>
        <w:t>,</w:t>
      </w:r>
      <w:r w:rsidRPr="00577815">
        <w:rPr>
          <w:rFonts w:asciiTheme="majorBidi" w:eastAsia="Calibri" w:hAnsiTheme="majorBidi" w:cs="David"/>
          <w:sz w:val="20"/>
          <w:szCs w:val="20"/>
          <w:rtl/>
        </w:rPr>
        <w:t xml:space="preserve"> נאמר בפסיקה כי "אין הרי עבירה כלכלית מורכבת הכרוכה בפענוחן של סוגיות סבוכות, כעבירת רכוש פשוטה שאין כל קושי לגלותה ולבסס לגביה ראיות. </w:t>
      </w:r>
      <w:r w:rsidRPr="00054DB6">
        <w:rPr>
          <w:rFonts w:asciiTheme="majorBidi" w:eastAsia="Calibri" w:hAnsiTheme="majorBidi" w:cs="David"/>
          <w:sz w:val="20"/>
          <w:szCs w:val="20"/>
          <w:highlight w:val="yellow"/>
          <w:rtl/>
        </w:rPr>
        <w:t>בעבירות כלכליות ניתן להשלים ביתר קלות עם חקירה ארוכה המשהה את הגשת כתב אישום".</w:t>
      </w:r>
    </w:p>
    <w:p w:rsidR="005D3E20" w:rsidRPr="00577815" w:rsidRDefault="005D3E20" w:rsidP="00450CC0">
      <w:pPr>
        <w:numPr>
          <w:ilvl w:val="0"/>
          <w:numId w:val="201"/>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sz w:val="20"/>
          <w:szCs w:val="20"/>
          <w:rtl/>
        </w:rPr>
        <w:t>לרוב י</w:t>
      </w:r>
      <w:r w:rsidR="002D7A24" w:rsidRPr="00577815">
        <w:rPr>
          <w:rFonts w:asciiTheme="majorBidi" w:eastAsia="Calibri" w:hAnsiTheme="majorBidi" w:cs="David" w:hint="cs"/>
          <w:b/>
          <w:bCs/>
          <w:sz w:val="20"/>
          <w:szCs w:val="20"/>
          <w:rtl/>
        </w:rPr>
        <w:t>י</w:t>
      </w:r>
      <w:r w:rsidRPr="00577815">
        <w:rPr>
          <w:rFonts w:asciiTheme="majorBidi" w:eastAsia="Calibri" w:hAnsiTheme="majorBidi" w:cs="David"/>
          <w:b/>
          <w:bCs/>
          <w:sz w:val="20"/>
          <w:szCs w:val="20"/>
          <w:rtl/>
        </w:rPr>
        <w:t>שקל חלוף הזמן במסגרת הטיעונים לעונש</w:t>
      </w:r>
      <w:r w:rsidRPr="00577815">
        <w:rPr>
          <w:rFonts w:asciiTheme="majorBidi" w:eastAsia="Calibri" w:hAnsiTheme="majorBidi" w:cs="David"/>
          <w:sz w:val="20"/>
          <w:szCs w:val="20"/>
          <w:rtl/>
        </w:rPr>
        <w:t xml:space="preserve"> והוא אף מוזכר כאחד השיקולים להקלה בעונש במסגרת הרפורמה בענישה (תיקון 113).</w:t>
      </w:r>
    </w:p>
    <w:p w:rsidR="00966D7A" w:rsidRPr="00054DB6" w:rsidRDefault="00966D7A" w:rsidP="00450CC0">
      <w:pPr>
        <w:numPr>
          <w:ilvl w:val="0"/>
          <w:numId w:val="143"/>
        </w:numPr>
        <w:spacing w:after="0"/>
        <w:ind w:left="360"/>
        <w:contextualSpacing/>
        <w:rPr>
          <w:rFonts w:asciiTheme="majorBidi" w:eastAsia="Calibri" w:hAnsiTheme="majorBidi" w:cs="David"/>
          <w:b/>
          <w:bCs/>
          <w:sz w:val="20"/>
          <w:szCs w:val="20"/>
          <w:highlight w:val="yellow"/>
          <w:u w:val="single"/>
        </w:rPr>
      </w:pPr>
      <w:r w:rsidRPr="00054DB6">
        <w:rPr>
          <w:rFonts w:asciiTheme="majorBidi" w:eastAsia="Calibri" w:hAnsiTheme="majorBidi" w:cs="David"/>
          <w:b/>
          <w:bCs/>
          <w:sz w:val="20"/>
          <w:szCs w:val="20"/>
          <w:highlight w:val="yellow"/>
          <w:u w:val="single"/>
          <w:rtl/>
        </w:rPr>
        <w:t>התנהגות גופי חקירה (מחדלי חקיקה)-</w:t>
      </w:r>
    </w:p>
    <w:p w:rsidR="00966D7A" w:rsidRPr="00577815" w:rsidRDefault="00966D7A" w:rsidP="00450CC0">
      <w:pPr>
        <w:pStyle w:val="a5"/>
        <w:numPr>
          <w:ilvl w:val="0"/>
          <w:numId w:val="248"/>
        </w:numPr>
        <w:spacing w:after="0"/>
        <w:rPr>
          <w:rFonts w:asciiTheme="majorBidi" w:eastAsia="Calibri" w:hAnsiTheme="majorBidi" w:cs="David"/>
          <w:sz w:val="20"/>
          <w:szCs w:val="20"/>
        </w:rPr>
      </w:pPr>
      <w:r w:rsidRPr="00577815">
        <w:rPr>
          <w:rFonts w:asciiTheme="majorBidi" w:eastAsia="Calibri" w:hAnsiTheme="majorBidi" w:cs="David"/>
          <w:b/>
          <w:bCs/>
          <w:sz w:val="20"/>
          <w:szCs w:val="20"/>
          <w:rtl/>
        </w:rPr>
        <w:t>מקרים בהם נתקבלה הטענה</w:t>
      </w:r>
      <w:r w:rsidRPr="00577815">
        <w:rPr>
          <w:rFonts w:asciiTheme="majorBidi" w:eastAsia="Calibri" w:hAnsiTheme="majorBidi" w:cs="David"/>
          <w:sz w:val="20"/>
          <w:szCs w:val="20"/>
          <w:rtl/>
        </w:rPr>
        <w:t xml:space="preserve">: לא בוצעה תרשומת של חקירת הנאשם, לא נבדקה טענת אליבי שהועלתה בחקירה, עדי ראייה לא נחקרו, הסנגור לא נכח במסדר זיהוי, אובדן ראייה שהייתה חיונית להגנת נאשם. </w:t>
      </w:r>
    </w:p>
    <w:p w:rsidR="00966D7A" w:rsidRPr="00577815" w:rsidRDefault="00966D7A" w:rsidP="00450CC0">
      <w:pPr>
        <w:pStyle w:val="a5"/>
        <w:numPr>
          <w:ilvl w:val="0"/>
          <w:numId w:val="248"/>
        </w:numPr>
        <w:spacing w:after="0"/>
        <w:rPr>
          <w:rFonts w:asciiTheme="majorBidi" w:eastAsia="Calibri" w:hAnsiTheme="majorBidi" w:cs="David"/>
          <w:b/>
          <w:bCs/>
          <w:sz w:val="20"/>
          <w:szCs w:val="20"/>
          <w:u w:val="single"/>
        </w:rPr>
      </w:pPr>
      <w:r w:rsidRPr="00577815">
        <w:rPr>
          <w:rFonts w:asciiTheme="majorBidi" w:eastAsia="Calibri" w:hAnsiTheme="majorBidi" w:cs="David"/>
          <w:sz w:val="20"/>
          <w:szCs w:val="20"/>
          <w:rtl/>
        </w:rPr>
        <w:t>ביהמ"ש קבע כי מחדלים אלה חמורים ו</w:t>
      </w:r>
      <w:r w:rsidRPr="00577815">
        <w:rPr>
          <w:rFonts w:asciiTheme="majorBidi" w:eastAsia="Calibri" w:hAnsiTheme="majorBidi" w:cs="David"/>
          <w:b/>
          <w:bCs/>
          <w:sz w:val="20"/>
          <w:szCs w:val="20"/>
          <w:rtl/>
        </w:rPr>
        <w:t>פוגעים ביכולתו של נאשם להוכיח הגנתו כראוי</w:t>
      </w:r>
      <w:r w:rsidRPr="00577815">
        <w:rPr>
          <w:rFonts w:asciiTheme="majorBidi" w:eastAsia="Calibri" w:hAnsiTheme="majorBidi" w:cs="David"/>
          <w:sz w:val="20"/>
          <w:szCs w:val="20"/>
          <w:rtl/>
        </w:rPr>
        <w:t xml:space="preserve">. </w:t>
      </w:r>
    </w:p>
    <w:p w:rsidR="00966D7A" w:rsidRPr="00054DB6" w:rsidRDefault="00966D7A" w:rsidP="00450CC0">
      <w:pPr>
        <w:numPr>
          <w:ilvl w:val="0"/>
          <w:numId w:val="143"/>
        </w:numPr>
        <w:spacing w:after="0"/>
        <w:ind w:left="360"/>
        <w:contextualSpacing/>
        <w:rPr>
          <w:rFonts w:asciiTheme="majorBidi" w:eastAsia="Calibri" w:hAnsiTheme="majorBidi" w:cs="David"/>
          <w:b/>
          <w:bCs/>
          <w:sz w:val="20"/>
          <w:szCs w:val="20"/>
          <w:highlight w:val="yellow"/>
          <w:u w:val="single"/>
        </w:rPr>
      </w:pPr>
      <w:r w:rsidRPr="00054DB6">
        <w:rPr>
          <w:rFonts w:asciiTheme="majorBidi" w:eastAsia="Calibri" w:hAnsiTheme="majorBidi" w:cs="David"/>
          <w:b/>
          <w:bCs/>
          <w:sz w:val="20"/>
          <w:szCs w:val="20"/>
          <w:highlight w:val="yellow"/>
          <w:u w:val="single"/>
          <w:rtl/>
        </w:rPr>
        <w:t>סוכן מדיח-</w:t>
      </w:r>
    </w:p>
    <w:p w:rsidR="00966D7A" w:rsidRPr="00577815" w:rsidRDefault="00966D7A" w:rsidP="00450CC0">
      <w:pPr>
        <w:pStyle w:val="a5"/>
        <w:numPr>
          <w:ilvl w:val="0"/>
          <w:numId w:val="249"/>
        </w:numPr>
        <w:spacing w:after="0"/>
        <w:rPr>
          <w:rFonts w:asciiTheme="majorBidi" w:eastAsia="Calibri" w:hAnsiTheme="majorBidi" w:cs="David"/>
          <w:b/>
          <w:bCs/>
          <w:sz w:val="20"/>
          <w:szCs w:val="20"/>
          <w:u w:val="single"/>
        </w:rPr>
      </w:pPr>
      <w:r w:rsidRPr="00577815">
        <w:rPr>
          <w:rFonts w:asciiTheme="majorBidi" w:eastAsia="Calibri" w:hAnsiTheme="majorBidi" w:cs="David"/>
          <w:sz w:val="20"/>
          <w:szCs w:val="20"/>
          <w:rtl/>
        </w:rPr>
        <w:t xml:space="preserve">השפעה על אדם על מנת שיבצע עבירה (שידול)- לדוג', סוכן משטרה משכנע מוכר למכור אלכוהול לקטין. </w:t>
      </w:r>
    </w:p>
    <w:p w:rsidR="00966D7A" w:rsidRPr="00577815" w:rsidRDefault="00966D7A" w:rsidP="00450CC0">
      <w:pPr>
        <w:pStyle w:val="a5"/>
        <w:numPr>
          <w:ilvl w:val="0"/>
          <w:numId w:val="197"/>
        </w:numPr>
        <w:spacing w:after="0"/>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הרשפי:</w:t>
      </w:r>
      <w:r w:rsidR="00054DB6">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הנאשם</w:t>
      </w:r>
      <w:r w:rsidR="00BD5519" w:rsidRPr="00577815">
        <w:rPr>
          <w:rFonts w:asciiTheme="majorBidi" w:eastAsia="Calibri" w:hAnsiTheme="majorBidi" w:cs="David"/>
          <w:sz w:val="20"/>
          <w:szCs w:val="20"/>
          <w:rtl/>
        </w:rPr>
        <w:t xml:space="preserve"> בסחר בסמים</w:t>
      </w:r>
      <w:r w:rsidRPr="00577815">
        <w:rPr>
          <w:rFonts w:asciiTheme="majorBidi" w:eastAsia="Calibri" w:hAnsiTheme="majorBidi" w:cs="David"/>
          <w:sz w:val="20"/>
          <w:szCs w:val="20"/>
          <w:rtl/>
        </w:rPr>
        <w:t xml:space="preserve"> טוען שהמשטרה השתילה בביתו ראייה בדמות משקל אלקטרוני. </w:t>
      </w:r>
      <w:r w:rsidR="00BD5519" w:rsidRPr="00577815">
        <w:rPr>
          <w:rFonts w:asciiTheme="majorBidi" w:eastAsia="Calibri" w:hAnsiTheme="majorBidi" w:cs="David"/>
          <w:sz w:val="20"/>
          <w:szCs w:val="20"/>
          <w:rtl/>
        </w:rPr>
        <w:t xml:space="preserve">השופט בעליון רואה בכך התנהגות נפסדת של המשטרה, אך טען שזה זניח בהיבט הראייתי. </w:t>
      </w:r>
    </w:p>
    <w:p w:rsidR="004C27FB" w:rsidRPr="00577815" w:rsidRDefault="002D7A24" w:rsidP="00450CC0">
      <w:pPr>
        <w:numPr>
          <w:ilvl w:val="0"/>
          <w:numId w:val="143"/>
        </w:numPr>
        <w:spacing w:after="0"/>
        <w:ind w:left="360"/>
        <w:contextualSpacing/>
        <w:jc w:val="both"/>
        <w:rPr>
          <w:rFonts w:asciiTheme="majorBidi" w:eastAsia="Calibri" w:hAnsiTheme="majorBidi" w:cs="David"/>
          <w:b/>
          <w:bCs/>
          <w:sz w:val="20"/>
          <w:szCs w:val="20"/>
          <w:u w:val="single"/>
        </w:rPr>
      </w:pPr>
      <w:r w:rsidRPr="00054DB6">
        <w:rPr>
          <w:rFonts w:asciiTheme="majorBidi" w:eastAsia="Calibri" w:hAnsiTheme="majorBidi" w:cs="David"/>
          <w:b/>
          <w:bCs/>
          <w:sz w:val="20"/>
          <w:szCs w:val="20"/>
          <w:highlight w:val="yellow"/>
          <w:u w:val="single"/>
          <w:rtl/>
        </w:rPr>
        <w:t>אכיפה בררנית/ סלקטיבית</w:t>
      </w:r>
      <w:r w:rsidRPr="00054DB6">
        <w:rPr>
          <w:rFonts w:asciiTheme="majorBidi" w:eastAsia="Calibri" w:hAnsiTheme="majorBidi" w:cs="David" w:hint="cs"/>
          <w:b/>
          <w:bCs/>
          <w:sz w:val="20"/>
          <w:szCs w:val="20"/>
          <w:highlight w:val="yellow"/>
          <w:u w:val="single"/>
          <w:rtl/>
        </w:rPr>
        <w:t xml:space="preserve"> [</w:t>
      </w:r>
      <w:r w:rsidR="00577815" w:rsidRPr="00054DB6">
        <w:rPr>
          <w:rFonts w:asciiTheme="majorBidi" w:eastAsia="Calibri" w:hAnsiTheme="majorBidi" w:cs="David" w:hint="cs"/>
          <w:b/>
          <w:bCs/>
          <w:sz w:val="20"/>
          <w:szCs w:val="20"/>
          <w:highlight w:val="yellow"/>
          <w:u w:val="single"/>
          <w:rtl/>
        </w:rPr>
        <w:t xml:space="preserve">ללכת להגנה מן הצדק </w:t>
      </w:r>
      <w:r w:rsidRPr="00054DB6">
        <w:rPr>
          <w:rFonts w:asciiTheme="majorBidi" w:eastAsia="Calibri" w:hAnsiTheme="majorBidi" w:cs="David" w:hint="cs"/>
          <w:b/>
          <w:bCs/>
          <w:sz w:val="20"/>
          <w:szCs w:val="20"/>
          <w:highlight w:val="yellow"/>
          <w:u w:val="single"/>
          <w:rtl/>
        </w:rPr>
        <w:t>ל</w:t>
      </w:r>
      <w:r w:rsidR="00054DB6" w:rsidRPr="00054DB6">
        <w:rPr>
          <w:rFonts w:asciiTheme="majorBidi" w:eastAsia="Calibri" w:hAnsiTheme="majorBidi" w:cs="David" w:hint="cs"/>
          <w:b/>
          <w:bCs/>
          <w:sz w:val="20"/>
          <w:szCs w:val="20"/>
          <w:highlight w:val="yellow"/>
          <w:u w:val="single"/>
          <w:rtl/>
        </w:rPr>
        <w:t>מטה!!!</w:t>
      </w:r>
      <w:r w:rsidRPr="00054DB6">
        <w:rPr>
          <w:rFonts w:asciiTheme="majorBidi" w:eastAsia="Calibri" w:hAnsiTheme="majorBidi" w:cs="David" w:hint="cs"/>
          <w:b/>
          <w:bCs/>
          <w:sz w:val="20"/>
          <w:szCs w:val="20"/>
          <w:highlight w:val="yellow"/>
          <w:u w:val="single"/>
          <w:rtl/>
        </w:rPr>
        <w:t>]</w:t>
      </w:r>
      <w:r w:rsidR="004C27FB" w:rsidRPr="00577815">
        <w:rPr>
          <w:rFonts w:asciiTheme="majorBidi" w:eastAsia="Calibri" w:hAnsiTheme="majorBidi" w:cs="David" w:hint="cs"/>
          <w:b/>
          <w:bCs/>
          <w:sz w:val="20"/>
          <w:szCs w:val="20"/>
          <w:u w:val="single"/>
          <w:rtl/>
        </w:rPr>
        <w:t xml:space="preserve"> </w:t>
      </w:r>
      <w:r w:rsidR="004C27FB" w:rsidRPr="00577815">
        <w:rPr>
          <w:rFonts w:asciiTheme="majorBidi" w:eastAsia="Calibri" w:hAnsiTheme="majorBidi" w:cs="David"/>
          <w:sz w:val="20"/>
          <w:szCs w:val="20"/>
          <w:rtl/>
        </w:rPr>
        <w:t xml:space="preserve">אכיפת הדין נגד אדם אחד והימנעות מאכיפתו כנגד אחרים. כמובן שנדרש כאן </w:t>
      </w:r>
      <w:r w:rsidR="004C27FB" w:rsidRPr="00577815">
        <w:rPr>
          <w:rFonts w:asciiTheme="majorBidi" w:eastAsia="Calibri" w:hAnsiTheme="majorBidi" w:cs="David"/>
          <w:sz w:val="20"/>
          <w:szCs w:val="20"/>
          <w:highlight w:val="yellow"/>
          <w:rtl/>
        </w:rPr>
        <w:t>תנאי של דמיון רב בין שני מקרים ללא שוני</w:t>
      </w:r>
      <w:r w:rsidR="004C27FB" w:rsidRPr="00577815">
        <w:rPr>
          <w:rFonts w:asciiTheme="majorBidi" w:eastAsia="Calibri" w:hAnsiTheme="majorBidi" w:cs="David"/>
          <w:sz w:val="20"/>
          <w:szCs w:val="20"/>
          <w:rtl/>
        </w:rPr>
        <w:t>. נטל ההוכחה הוא על הטוען (ניתן לדרוש חומרים מכוח חוק חופש המידע).</w:t>
      </w:r>
      <w:r w:rsidR="004C27FB" w:rsidRPr="00577815">
        <w:rPr>
          <w:rFonts w:asciiTheme="majorBidi" w:eastAsia="Calibri" w:hAnsiTheme="majorBidi" w:cs="David" w:hint="cs"/>
          <w:b/>
          <w:bCs/>
          <w:sz w:val="20"/>
          <w:szCs w:val="20"/>
          <w:u w:val="single"/>
          <w:rtl/>
        </w:rPr>
        <w:t xml:space="preserve"> </w:t>
      </w:r>
    </w:p>
    <w:p w:rsidR="004C27FB" w:rsidRPr="00577815" w:rsidRDefault="004C27FB" w:rsidP="004C27FB">
      <w:pPr>
        <w:spacing w:after="0"/>
        <w:ind w:left="360"/>
        <w:contextualSpacing/>
        <w:jc w:val="both"/>
        <w:rPr>
          <w:rFonts w:asciiTheme="majorBidi" w:eastAsia="Calibri" w:hAnsiTheme="majorBidi" w:cs="David"/>
          <w:b/>
          <w:bCs/>
          <w:sz w:val="20"/>
          <w:szCs w:val="20"/>
          <w:u w:val="single"/>
          <w:rtl/>
        </w:rPr>
      </w:pPr>
      <w:r w:rsidRPr="00577815">
        <w:rPr>
          <w:rFonts w:asciiTheme="majorBidi" w:eastAsia="Calibri" w:hAnsiTheme="majorBidi" w:cs="David"/>
          <w:sz w:val="20"/>
          <w:szCs w:val="20"/>
          <w:u w:val="single"/>
          <w:rtl/>
        </w:rPr>
        <w:t>אכיפה בררנית יכולה לקבל אחד משני הביטויים הבאים</w:t>
      </w:r>
      <w:r w:rsidRPr="00577815">
        <w:rPr>
          <w:rFonts w:asciiTheme="majorBidi" w:eastAsia="Calibri" w:hAnsiTheme="majorBidi" w:cs="David"/>
          <w:sz w:val="20"/>
          <w:szCs w:val="20"/>
          <w:rtl/>
        </w:rPr>
        <w:t>:</w:t>
      </w:r>
    </w:p>
    <w:p w:rsidR="004C27FB" w:rsidRPr="00577815" w:rsidRDefault="004C27FB" w:rsidP="004C27FB">
      <w:pPr>
        <w:spacing w:after="0"/>
        <w:ind w:left="360"/>
        <w:contextualSpacing/>
        <w:jc w:val="both"/>
        <w:rPr>
          <w:rFonts w:asciiTheme="majorBidi" w:eastAsia="Calibri" w:hAnsiTheme="majorBidi" w:cs="David"/>
          <w:b/>
          <w:bCs/>
          <w:sz w:val="20"/>
          <w:szCs w:val="20"/>
          <w:u w:val="single"/>
          <w:rtl/>
        </w:rPr>
      </w:pPr>
      <w:r w:rsidRPr="00577815">
        <w:rPr>
          <w:rFonts w:asciiTheme="majorBidi" w:eastAsia="Calibri" w:hAnsiTheme="majorBidi" w:cs="David" w:hint="cs"/>
          <w:sz w:val="20"/>
          <w:szCs w:val="20"/>
          <w:u w:val="single"/>
          <w:rtl/>
        </w:rPr>
        <w:t>א</w:t>
      </w:r>
      <w:r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החלטה להעמיד לדין רק חלק מהמעורבים בפרשה.</w:t>
      </w:r>
    </w:p>
    <w:p w:rsidR="004C27FB" w:rsidRPr="00577815" w:rsidRDefault="004C27FB" w:rsidP="004C27FB">
      <w:pPr>
        <w:spacing w:after="0"/>
        <w:ind w:left="360"/>
        <w:contextualSpacing/>
        <w:jc w:val="both"/>
        <w:rPr>
          <w:rFonts w:asciiTheme="majorBidi" w:eastAsia="Calibri" w:hAnsiTheme="majorBidi" w:cs="David"/>
          <w:b/>
          <w:bCs/>
          <w:sz w:val="20"/>
          <w:szCs w:val="20"/>
          <w:u w:val="single"/>
        </w:rPr>
      </w:pPr>
      <w:r w:rsidRPr="00577815">
        <w:rPr>
          <w:rFonts w:asciiTheme="majorBidi" w:eastAsia="Calibri" w:hAnsiTheme="majorBidi" w:cs="David" w:hint="cs"/>
          <w:sz w:val="20"/>
          <w:szCs w:val="20"/>
          <w:u w:val="single"/>
          <w:rtl/>
        </w:rPr>
        <w:t>ב.</w:t>
      </w:r>
      <w:r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החלטה להעמיד לדין בשעה שבפרשות אחרות שעניינן דומה לא הוגשו כתבי אישום.</w:t>
      </w:r>
    </w:p>
    <w:p w:rsidR="004C27FB" w:rsidRPr="00577815" w:rsidRDefault="004C27FB" w:rsidP="00450CC0">
      <w:pPr>
        <w:pStyle w:val="a5"/>
        <w:numPr>
          <w:ilvl w:val="0"/>
          <w:numId w:val="249"/>
        </w:numPr>
        <w:spacing w:after="100"/>
        <w:jc w:val="both"/>
        <w:rPr>
          <w:rFonts w:asciiTheme="majorBidi" w:eastAsia="Calibri" w:hAnsiTheme="majorBidi" w:cs="David"/>
          <w:sz w:val="20"/>
          <w:szCs w:val="20"/>
        </w:rPr>
      </w:pPr>
      <w:r w:rsidRPr="00577815">
        <w:rPr>
          <w:rFonts w:asciiTheme="majorBidi" w:eastAsia="Calibri" w:hAnsiTheme="majorBidi" w:cs="David"/>
          <w:sz w:val="20"/>
          <w:szCs w:val="20"/>
          <w:rtl/>
        </w:rPr>
        <w:t>(</w:t>
      </w:r>
      <w:r w:rsidRPr="00577815">
        <w:rPr>
          <w:rFonts w:asciiTheme="majorBidi" w:eastAsia="Calibri" w:hAnsiTheme="majorBidi" w:cs="David"/>
          <w:sz w:val="20"/>
          <w:szCs w:val="20"/>
          <w:highlight w:val="green"/>
          <w:rtl/>
        </w:rPr>
        <w:t>בורוביץ'</w:t>
      </w:r>
      <w:r w:rsidRPr="00577815">
        <w:rPr>
          <w:rFonts w:asciiTheme="majorBidi" w:eastAsia="Calibri" w:hAnsiTheme="majorBidi" w:cs="David"/>
          <w:sz w:val="20"/>
          <w:szCs w:val="20"/>
          <w:rtl/>
        </w:rPr>
        <w:t xml:space="preserve">) </w:t>
      </w:r>
      <w:r w:rsidR="00054DB6">
        <w:rPr>
          <w:rFonts w:asciiTheme="majorBidi" w:eastAsia="Calibri" w:hAnsiTheme="majorBidi" w:cs="David"/>
          <w:sz w:val="20"/>
          <w:szCs w:val="20"/>
          <w:rtl/>
        </w:rPr>
        <w:t>–</w:t>
      </w:r>
      <w:r w:rsidR="00054DB6">
        <w:rPr>
          <w:rFonts w:asciiTheme="majorBidi" w:eastAsia="Calibri" w:hAnsiTheme="majorBidi" w:cs="David" w:hint="cs"/>
          <w:sz w:val="20"/>
          <w:szCs w:val="20"/>
          <w:rtl/>
        </w:rPr>
        <w:t xml:space="preserve"> לרדת למטה</w:t>
      </w:r>
    </w:p>
    <w:p w:rsidR="004C27FB" w:rsidRPr="00577815" w:rsidRDefault="004C27FB" w:rsidP="00450CC0">
      <w:pPr>
        <w:pStyle w:val="a5"/>
        <w:numPr>
          <w:ilvl w:val="0"/>
          <w:numId w:val="249"/>
        </w:numPr>
        <w:spacing w:after="100"/>
        <w:jc w:val="both"/>
        <w:rPr>
          <w:rFonts w:asciiTheme="majorBidi" w:eastAsia="Calibri" w:hAnsiTheme="majorBidi" w:cs="David"/>
          <w:sz w:val="20"/>
          <w:szCs w:val="20"/>
        </w:rPr>
      </w:pPr>
      <w:r w:rsidRPr="00577815">
        <w:rPr>
          <w:rFonts w:asciiTheme="majorBidi" w:eastAsia="Calibri" w:hAnsiTheme="majorBidi" w:cs="David"/>
          <w:sz w:val="20"/>
          <w:szCs w:val="20"/>
          <w:rtl/>
        </w:rPr>
        <w:t>המרצה - האכיפה הסלקטיבית פוגעת באינטרס ההסתמכות של הפרט על התנהלות גורמי האכיפה. במציאות החיים שלנו האזרחי מכלכל את צעדיו לפי ציפיותיו הלגיטימיות המתבססות באופן סביר על מנהגי האכיפה של הרשות.</w:t>
      </w:r>
    </w:p>
    <w:p w:rsidR="004C27FB" w:rsidRPr="00577815" w:rsidRDefault="004C27FB" w:rsidP="00450CC0">
      <w:pPr>
        <w:pStyle w:val="a5"/>
        <w:numPr>
          <w:ilvl w:val="0"/>
          <w:numId w:val="249"/>
        </w:numPr>
        <w:spacing w:after="100"/>
        <w:jc w:val="both"/>
        <w:rPr>
          <w:rFonts w:asciiTheme="majorBidi" w:eastAsia="Calibri" w:hAnsiTheme="majorBidi" w:cs="David"/>
          <w:sz w:val="20"/>
          <w:szCs w:val="20"/>
          <w:rtl/>
        </w:rPr>
      </w:pPr>
      <w:r w:rsidRPr="00577815">
        <w:rPr>
          <w:rFonts w:asciiTheme="majorBidi" w:eastAsia="Calibri" w:hAnsiTheme="majorBidi" w:cs="David"/>
          <w:sz w:val="20"/>
          <w:szCs w:val="20"/>
          <w:highlight w:val="yellow"/>
          <w:rtl/>
        </w:rPr>
        <w:t>ניתן להביא בחשבון מס' שיקולים</w:t>
      </w:r>
      <w:r w:rsidRPr="00577815">
        <w:rPr>
          <w:rFonts w:asciiTheme="majorBidi" w:eastAsia="Calibri" w:hAnsiTheme="majorBidi" w:cs="David" w:hint="cs"/>
          <w:sz w:val="20"/>
          <w:szCs w:val="20"/>
          <w:rtl/>
        </w:rPr>
        <w:t xml:space="preserve"> </w:t>
      </w:r>
      <w:r w:rsidRPr="00577815">
        <w:rPr>
          <w:rFonts w:asciiTheme="majorBidi" w:eastAsia="Calibri" w:hAnsiTheme="majorBidi" w:cs="David"/>
          <w:b/>
          <w:bCs/>
          <w:sz w:val="20"/>
          <w:szCs w:val="20"/>
          <w:rtl/>
        </w:rPr>
        <w:t>שאינם רשימה סגורה</w:t>
      </w:r>
      <w:r w:rsidRPr="00577815">
        <w:rPr>
          <w:rFonts w:asciiTheme="majorBidi" w:eastAsia="Calibri" w:hAnsiTheme="majorBidi" w:cs="David"/>
          <w:sz w:val="20"/>
          <w:szCs w:val="20"/>
          <w:rtl/>
        </w:rPr>
        <w:t xml:space="preserve"> – מידת הפגיעה בשוויון שנגרמה כתוצאה מהעמדתו לדין של הנאשם, תום ליבה של הרשות בקבלת ההחלטה להעמדה לדין, היקף ההסתמכות של הנאשם אם בכלל וכולי.</w:t>
      </w:r>
    </w:p>
    <w:p w:rsidR="004C27FB" w:rsidRPr="00577815" w:rsidRDefault="004C27FB" w:rsidP="00450CC0">
      <w:pPr>
        <w:numPr>
          <w:ilvl w:val="0"/>
          <w:numId w:val="281"/>
        </w:numPr>
        <w:spacing w:after="100"/>
        <w:contextualSpacing/>
        <w:jc w:val="both"/>
        <w:rPr>
          <w:rFonts w:asciiTheme="majorBidi" w:eastAsia="Calibri" w:hAnsiTheme="majorBidi" w:cs="David"/>
          <w:sz w:val="20"/>
          <w:szCs w:val="20"/>
          <w:rtl/>
        </w:rPr>
      </w:pPr>
      <w:r w:rsidRPr="00577815">
        <w:rPr>
          <w:rFonts w:asciiTheme="majorBidi" w:eastAsia="Calibri" w:hAnsiTheme="majorBidi" w:cs="David"/>
          <w:sz w:val="20"/>
          <w:szCs w:val="20"/>
          <w:rtl/>
        </w:rPr>
        <w:t>בחלק מהמקרים אפילו שנפל פגם במעשה הרשות והפגיעה היתה ברף הנמוך ביהמ"ש לא יורה על ביטול אלא על הקלה מסוימת בעונש.</w:t>
      </w:r>
    </w:p>
    <w:p w:rsidR="004C27FB" w:rsidRPr="00577815" w:rsidRDefault="004C27FB" w:rsidP="004C27FB">
      <w:pPr>
        <w:spacing w:after="100"/>
        <w:jc w:val="both"/>
        <w:rPr>
          <w:rFonts w:asciiTheme="majorBidi" w:eastAsia="Calibri" w:hAnsiTheme="majorBidi" w:cs="David"/>
          <w:sz w:val="20"/>
          <w:szCs w:val="20"/>
          <w:rtl/>
        </w:rPr>
      </w:pPr>
      <w:r w:rsidRPr="00577815">
        <w:rPr>
          <w:rFonts w:asciiTheme="majorBidi" w:eastAsia="Calibri" w:hAnsiTheme="majorBidi" w:cs="David"/>
          <w:sz w:val="20"/>
          <w:szCs w:val="20"/>
          <w:u w:val="single"/>
          <w:rtl/>
        </w:rPr>
        <w:t>כדי להוכיח</w:t>
      </w:r>
      <w:r w:rsidRPr="00577815">
        <w:rPr>
          <w:rFonts w:asciiTheme="majorBidi" w:eastAsia="Calibri" w:hAnsiTheme="majorBidi" w:cs="David"/>
          <w:sz w:val="20"/>
          <w:szCs w:val="20"/>
          <w:rtl/>
        </w:rPr>
        <w:t>:</w:t>
      </w:r>
      <w:r w:rsidRPr="00577815">
        <w:rPr>
          <w:rFonts w:asciiTheme="majorBidi" w:eastAsia="Calibri" w:hAnsiTheme="majorBidi" w:cs="David" w:hint="cs"/>
          <w:sz w:val="20"/>
          <w:szCs w:val="20"/>
          <w:u w:val="single"/>
          <w:rtl/>
        </w:rPr>
        <w:t xml:space="preserve"> </w:t>
      </w:r>
      <w:r w:rsidRPr="00577815">
        <w:rPr>
          <w:rFonts w:asciiTheme="majorBidi" w:eastAsia="Calibri" w:hAnsiTheme="majorBidi" w:cs="David"/>
          <w:sz w:val="20"/>
          <w:szCs w:val="20"/>
          <w:u w:val="double"/>
          <w:rtl/>
        </w:rPr>
        <w:t>בשלב הראשון</w:t>
      </w:r>
      <w:r w:rsidRPr="00577815">
        <w:rPr>
          <w:rFonts w:asciiTheme="majorBidi" w:eastAsia="Calibri" w:hAnsiTheme="majorBidi" w:cs="David"/>
          <w:sz w:val="20"/>
          <w:szCs w:val="20"/>
          <w:rtl/>
        </w:rPr>
        <w:t xml:space="preserve"> - לשם העלאת הטענה של אכיפה בררנית </w:t>
      </w:r>
      <w:r w:rsidRPr="00577815">
        <w:rPr>
          <w:rFonts w:asciiTheme="majorBidi" w:eastAsia="Calibri" w:hAnsiTheme="majorBidi" w:cs="David"/>
          <w:sz w:val="20"/>
          <w:szCs w:val="20"/>
          <w:highlight w:val="yellow"/>
          <w:rtl/>
        </w:rPr>
        <w:t>יש להראות שמדובר בהבחנה בין מי שהדמיון ביניהם רלוונטי לעניין ולא די במקרה זהה אחד ויחיד</w:t>
      </w:r>
      <w:r w:rsidRPr="00577815">
        <w:rPr>
          <w:rFonts w:asciiTheme="majorBidi" w:eastAsia="Calibri" w:hAnsiTheme="majorBidi" w:cs="David"/>
          <w:sz w:val="20"/>
          <w:szCs w:val="20"/>
          <w:rtl/>
        </w:rPr>
        <w:t xml:space="preserve"> בו פעלו הרשויות המנהליות בעבר בדרך שונה ולא הגישו כתב אישום. על הנאשם להראות שלאורך זמן ובאופן שיטתי קיבלו הרשויות המנהליות במקרים דומים החלטות שונות מאלה שבענייננו. </w:t>
      </w:r>
      <w:r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u w:val="double"/>
          <w:rtl/>
        </w:rPr>
        <w:t>בשלב השני</w:t>
      </w:r>
      <w:r w:rsidRPr="00577815">
        <w:rPr>
          <w:rFonts w:asciiTheme="majorBidi" w:eastAsia="Calibri" w:hAnsiTheme="majorBidi" w:cs="David"/>
          <w:sz w:val="20"/>
          <w:szCs w:val="20"/>
          <w:rtl/>
        </w:rPr>
        <w:t xml:space="preserve"> - יש להראות כי בבסיס ההבחנה ניצב </w:t>
      </w:r>
      <w:r w:rsidRPr="009B2DEF">
        <w:rPr>
          <w:rFonts w:asciiTheme="majorBidi" w:eastAsia="Calibri" w:hAnsiTheme="majorBidi" w:cs="David"/>
          <w:sz w:val="20"/>
          <w:szCs w:val="20"/>
          <w:highlight w:val="yellow"/>
          <w:rtl/>
        </w:rPr>
        <w:t>שיקול פסול</w:t>
      </w:r>
      <w:r w:rsidRPr="00577815">
        <w:rPr>
          <w:rFonts w:asciiTheme="majorBidi" w:eastAsia="Calibri" w:hAnsiTheme="majorBidi" w:cs="David"/>
          <w:sz w:val="20"/>
          <w:szCs w:val="20"/>
          <w:rtl/>
        </w:rPr>
        <w:t>, שאינו מידתי וראוי. כ-</w:t>
      </w:r>
      <w:r w:rsidRPr="00577815">
        <w:rPr>
          <w:rFonts w:asciiTheme="majorBidi" w:eastAsia="Calibri" w:hAnsiTheme="majorBidi" w:cs="David"/>
          <w:sz w:val="20"/>
          <w:szCs w:val="20"/>
        </w:rPr>
        <w:t>Default</w:t>
      </w:r>
      <w:r w:rsidRPr="00577815">
        <w:rPr>
          <w:rFonts w:asciiTheme="majorBidi" w:eastAsia="Calibri" w:hAnsiTheme="majorBidi" w:cs="David"/>
          <w:sz w:val="20"/>
          <w:szCs w:val="20"/>
          <w:rtl/>
        </w:rPr>
        <w:t>, חשוב לזכור שהפרקליטות כמו כל רשות מנהלית נהנית מהחזקה כי פעולותיהן נעשות כדין</w:t>
      </w:r>
      <w:r w:rsidRPr="00577815">
        <w:rPr>
          <w:rFonts w:ascii="Tahoma" w:eastAsia="Calibri" w:hAnsi="Tahoma" w:cs="David"/>
          <w:sz w:val="20"/>
          <w:szCs w:val="20"/>
          <w:rtl/>
        </w:rPr>
        <w:t>.</w:t>
      </w:r>
    </w:p>
    <w:p w:rsidR="002D7A24" w:rsidRPr="00577815" w:rsidRDefault="002D7A24" w:rsidP="002D7A24">
      <w:pPr>
        <w:spacing w:after="0"/>
        <w:contextualSpacing/>
        <w:rPr>
          <w:rFonts w:asciiTheme="majorBidi" w:eastAsia="Calibri" w:hAnsiTheme="majorBidi" w:cs="David"/>
          <w:b/>
          <w:bCs/>
          <w:sz w:val="4"/>
          <w:szCs w:val="4"/>
          <w:u w:val="single"/>
          <w:rtl/>
        </w:rPr>
      </w:pPr>
    </w:p>
    <w:p w:rsidR="002D7A24" w:rsidRPr="00577815" w:rsidRDefault="002D7A24" w:rsidP="009B2DEF">
      <w:pPr>
        <w:spacing w:after="0"/>
        <w:contextualSpacing/>
        <w:jc w:val="center"/>
        <w:rPr>
          <w:rFonts w:asciiTheme="majorBidi" w:eastAsia="Calibri" w:hAnsiTheme="majorBidi" w:cs="David"/>
          <w:b/>
          <w:bCs/>
          <w:color w:val="00B050"/>
          <w:u w:val="single"/>
          <w:rtl/>
        </w:rPr>
      </w:pPr>
      <w:r w:rsidRPr="00577815">
        <w:rPr>
          <w:rFonts w:asciiTheme="majorBidi" w:eastAsia="Calibri" w:hAnsiTheme="majorBidi" w:cs="David" w:hint="cs"/>
          <w:b/>
          <w:bCs/>
          <w:color w:val="00B050"/>
          <w:u w:val="single"/>
          <w:rtl/>
        </w:rPr>
        <w:t xml:space="preserve">9+10 = חנינה </w:t>
      </w:r>
      <w:r w:rsidR="009B2DEF">
        <w:rPr>
          <w:rFonts w:asciiTheme="majorBidi" w:eastAsia="Calibri" w:hAnsiTheme="majorBidi" w:cs="David" w:hint="cs"/>
          <w:b/>
          <w:bCs/>
          <w:color w:val="00B050"/>
          <w:u w:val="single"/>
          <w:rtl/>
        </w:rPr>
        <w:t>+</w:t>
      </w:r>
      <w:r w:rsidRPr="00577815">
        <w:rPr>
          <w:rFonts w:asciiTheme="majorBidi" w:eastAsia="Calibri" w:hAnsiTheme="majorBidi" w:cs="David" w:hint="cs"/>
          <w:b/>
          <w:bCs/>
          <w:color w:val="00B050"/>
          <w:u w:val="single"/>
          <w:rtl/>
        </w:rPr>
        <w:t xml:space="preserve"> חסינות</w:t>
      </w:r>
      <w:r w:rsidR="004F1E2A" w:rsidRPr="00577815">
        <w:rPr>
          <w:rFonts w:asciiTheme="majorBidi" w:eastAsia="Calibri" w:hAnsiTheme="majorBidi" w:cs="David" w:hint="cs"/>
          <w:b/>
          <w:bCs/>
          <w:color w:val="00B050"/>
          <w:u w:val="single"/>
          <w:rtl/>
        </w:rPr>
        <w:t xml:space="preserve"> + תלוי ועומד</w:t>
      </w:r>
    </w:p>
    <w:p w:rsidR="004F1E2A" w:rsidRPr="00577815" w:rsidRDefault="004F1E2A" w:rsidP="009B2DEF">
      <w:pPr>
        <w:spacing w:after="0"/>
        <w:contextualSpacing/>
        <w:jc w:val="center"/>
        <w:rPr>
          <w:rFonts w:asciiTheme="majorBidi" w:eastAsia="Calibri" w:hAnsiTheme="majorBidi" w:cs="David"/>
          <w:b/>
          <w:bCs/>
          <w:sz w:val="20"/>
          <w:szCs w:val="20"/>
          <w:u w:val="single"/>
        </w:rPr>
      </w:pPr>
      <w:r w:rsidRPr="00577815">
        <w:rPr>
          <w:rFonts w:asciiTheme="majorBidi" w:eastAsia="Calibri" w:hAnsiTheme="majorBidi" w:cs="David" w:hint="cs"/>
          <w:b/>
          <w:bCs/>
          <w:sz w:val="20"/>
          <w:szCs w:val="20"/>
          <w:u w:val="single"/>
          <w:rtl/>
        </w:rPr>
        <w:t>טענת חסינות (</w:t>
      </w:r>
      <w:r w:rsidRPr="00577815">
        <w:rPr>
          <w:rFonts w:asciiTheme="majorBidi" w:eastAsia="Calibri" w:hAnsiTheme="majorBidi" w:cs="David" w:hint="cs"/>
          <w:b/>
          <w:bCs/>
          <w:color w:val="C00000"/>
          <w:sz w:val="20"/>
          <w:szCs w:val="20"/>
          <w:u w:val="single"/>
          <w:rtl/>
        </w:rPr>
        <w:t>סעיף 149(7) לחסד"פ</w:t>
      </w:r>
      <w:r w:rsidRPr="00577815">
        <w:rPr>
          <w:rFonts w:asciiTheme="majorBidi" w:eastAsia="Calibri" w:hAnsiTheme="majorBidi" w:cs="David" w:hint="cs"/>
          <w:b/>
          <w:bCs/>
          <w:sz w:val="20"/>
          <w:szCs w:val="20"/>
          <w:u w:val="single"/>
          <w:rtl/>
        </w:rPr>
        <w:t>)</w:t>
      </w:r>
    </w:p>
    <w:p w:rsidR="00F5498C" w:rsidRPr="00577815" w:rsidRDefault="00F5498C" w:rsidP="00450CC0">
      <w:pPr>
        <w:numPr>
          <w:ilvl w:val="0"/>
          <w:numId w:val="276"/>
        </w:numPr>
        <w:spacing w:after="0"/>
        <w:contextualSpacing/>
        <w:jc w:val="both"/>
        <w:rPr>
          <w:rFonts w:asciiTheme="majorBidi" w:eastAsia="Calibri" w:hAnsiTheme="majorBidi" w:cs="David"/>
          <w:sz w:val="20"/>
          <w:szCs w:val="20"/>
          <w:rtl/>
        </w:rPr>
      </w:pPr>
      <w:r w:rsidRPr="00577815">
        <w:rPr>
          <w:rFonts w:asciiTheme="majorBidi" w:eastAsia="Calibri" w:hAnsiTheme="majorBidi" w:cs="David" w:hint="cs"/>
          <w:sz w:val="20"/>
          <w:szCs w:val="20"/>
          <w:rtl/>
        </w:rPr>
        <w:t xml:space="preserve">טענה זו קמה מקום שעומדת לנאשם חסינות מפני העמדה לדין המוענקת מכוח הדין: </w:t>
      </w:r>
    </w:p>
    <w:p w:rsidR="00F5498C" w:rsidRPr="00577815" w:rsidRDefault="00F5498C" w:rsidP="00450CC0">
      <w:pPr>
        <w:numPr>
          <w:ilvl w:val="0"/>
          <w:numId w:val="277"/>
        </w:numPr>
        <w:spacing w:after="0"/>
        <w:contextualSpacing/>
        <w:jc w:val="both"/>
        <w:rPr>
          <w:rFonts w:asciiTheme="majorBidi" w:eastAsia="Calibri" w:hAnsiTheme="majorBidi" w:cs="David"/>
          <w:sz w:val="20"/>
          <w:szCs w:val="20"/>
          <w:rtl/>
        </w:rPr>
      </w:pPr>
      <w:r w:rsidRPr="00577815">
        <w:rPr>
          <w:rFonts w:asciiTheme="majorBidi" w:eastAsia="Calibri" w:hAnsiTheme="majorBidi" w:cs="David" w:hint="cs"/>
          <w:sz w:val="20"/>
          <w:szCs w:val="20"/>
          <w:rtl/>
        </w:rPr>
        <w:t xml:space="preserve">חסינות בפני העמדה לדין פלילי מכוח החוק (למשל, חסינות מכוח התפקיד על פי החוק החרות – חסינות נשיא המדינה, חסינות חברי כנסת ועוד) </w:t>
      </w:r>
    </w:p>
    <w:p w:rsidR="00F5498C" w:rsidRPr="00577815" w:rsidRDefault="00F5498C" w:rsidP="00450CC0">
      <w:pPr>
        <w:numPr>
          <w:ilvl w:val="0"/>
          <w:numId w:val="277"/>
        </w:numPr>
        <w:spacing w:after="0"/>
        <w:contextualSpacing/>
        <w:jc w:val="both"/>
        <w:rPr>
          <w:rFonts w:asciiTheme="majorBidi" w:eastAsia="Calibri" w:hAnsiTheme="majorBidi" w:cs="David"/>
          <w:sz w:val="20"/>
          <w:szCs w:val="20"/>
          <w:rtl/>
        </w:rPr>
      </w:pPr>
      <w:r w:rsidRPr="00577815">
        <w:rPr>
          <w:rFonts w:asciiTheme="majorBidi" w:eastAsia="Calibri" w:hAnsiTheme="majorBidi" w:cs="David" w:hint="cs"/>
          <w:sz w:val="20"/>
          <w:szCs w:val="20"/>
          <w:rtl/>
        </w:rPr>
        <w:t xml:space="preserve">חסינות בפני העמדה לדין פלילי מכוח ההלכה הפסוקה (למשל, חסינות דיפלומטית שהיא אימוץ החוק הבינלאומי המנהגי). </w:t>
      </w:r>
    </w:p>
    <w:p w:rsidR="00F5498C" w:rsidRPr="00577815" w:rsidRDefault="00F5498C" w:rsidP="00450CC0">
      <w:pPr>
        <w:numPr>
          <w:ilvl w:val="0"/>
          <w:numId w:val="278"/>
        </w:numPr>
        <w:spacing w:after="0"/>
        <w:contextualSpacing/>
        <w:jc w:val="both"/>
        <w:rPr>
          <w:rFonts w:asciiTheme="majorBidi" w:eastAsia="Calibri" w:hAnsiTheme="majorBidi" w:cs="David"/>
          <w:sz w:val="20"/>
          <w:szCs w:val="20"/>
          <w:rtl/>
        </w:rPr>
      </w:pPr>
      <w:r w:rsidRPr="00577815">
        <w:rPr>
          <w:rFonts w:asciiTheme="majorBidi" w:eastAsia="Calibri" w:hAnsiTheme="majorBidi" w:cs="David" w:hint="cs"/>
          <w:sz w:val="20"/>
          <w:szCs w:val="20"/>
          <w:rtl/>
        </w:rPr>
        <w:t xml:space="preserve">כיום מקובל לראות בהבטחה שלא להעמיד לדין, הניתנת על-ידי היועץ המשפטי לממשלה או מטעמו גם "חסינות". </w:t>
      </w:r>
    </w:p>
    <w:p w:rsidR="00F5498C" w:rsidRPr="00577815" w:rsidRDefault="00F5498C" w:rsidP="00450CC0">
      <w:pPr>
        <w:numPr>
          <w:ilvl w:val="0"/>
          <w:numId w:val="278"/>
        </w:numPr>
        <w:spacing w:after="0"/>
        <w:contextualSpacing/>
        <w:jc w:val="both"/>
        <w:rPr>
          <w:rFonts w:asciiTheme="majorBidi" w:eastAsia="Calibri" w:hAnsiTheme="majorBidi" w:cs="David"/>
          <w:sz w:val="20"/>
          <w:szCs w:val="20"/>
        </w:rPr>
      </w:pPr>
      <w:r w:rsidRPr="009B2DEF">
        <w:rPr>
          <w:rFonts w:asciiTheme="majorBidi" w:eastAsia="Calibri" w:hAnsiTheme="majorBidi" w:cs="David" w:hint="cs"/>
          <w:sz w:val="20"/>
          <w:szCs w:val="20"/>
          <w:u w:val="single"/>
          <w:rtl/>
        </w:rPr>
        <w:t>נתקבלה הטענה</w:t>
      </w:r>
      <w:r w:rsidRPr="00577815">
        <w:rPr>
          <w:rFonts w:asciiTheme="majorBidi" w:eastAsia="Calibri" w:hAnsiTheme="majorBidi" w:cs="David" w:hint="cs"/>
          <w:sz w:val="20"/>
          <w:szCs w:val="20"/>
          <w:rtl/>
        </w:rPr>
        <w:t xml:space="preserve"> –  על בית המשפט לבטל את כתב האישום.  </w:t>
      </w:r>
    </w:p>
    <w:p w:rsidR="004F1E2A" w:rsidRPr="00577815" w:rsidRDefault="004F1E2A" w:rsidP="009B2DEF">
      <w:pPr>
        <w:spacing w:after="0"/>
        <w:contextualSpacing/>
        <w:jc w:val="center"/>
        <w:rPr>
          <w:rFonts w:asciiTheme="majorBidi" w:eastAsia="Calibri" w:hAnsiTheme="majorBidi" w:cs="David"/>
          <w:sz w:val="20"/>
          <w:szCs w:val="20"/>
        </w:rPr>
      </w:pPr>
      <w:r w:rsidRPr="00577815">
        <w:rPr>
          <w:rFonts w:asciiTheme="majorBidi" w:eastAsia="Calibri" w:hAnsiTheme="majorBidi" w:cs="David" w:hint="cs"/>
          <w:b/>
          <w:bCs/>
          <w:sz w:val="20"/>
          <w:szCs w:val="20"/>
          <w:u w:val="single"/>
          <w:rtl/>
        </w:rPr>
        <w:t>(ה)</w:t>
      </w:r>
      <w:r w:rsidRPr="00577815">
        <w:rPr>
          <w:rFonts w:asciiTheme="majorBidi" w:eastAsia="Calibri" w:hAnsiTheme="majorBidi" w:cs="David" w:hint="cs"/>
          <w:b/>
          <w:bCs/>
          <w:sz w:val="20"/>
          <w:szCs w:val="20"/>
          <w:u w:val="single"/>
        </w:rPr>
        <w:t xml:space="preserve"> </w:t>
      </w:r>
      <w:r w:rsidRPr="00577815">
        <w:rPr>
          <w:rFonts w:asciiTheme="majorBidi" w:eastAsia="Calibri" w:hAnsiTheme="majorBidi" w:cs="David" w:hint="cs"/>
          <w:b/>
          <w:bCs/>
          <w:sz w:val="20"/>
          <w:szCs w:val="20"/>
          <w:u w:val="single"/>
          <w:rtl/>
        </w:rPr>
        <w:t>טענת משפט אחר תלוי ועומד (</w:t>
      </w:r>
      <w:r w:rsidRPr="00577815">
        <w:rPr>
          <w:rFonts w:asciiTheme="majorBidi" w:eastAsia="Calibri" w:hAnsiTheme="majorBidi" w:cs="David" w:hint="cs"/>
          <w:b/>
          <w:bCs/>
          <w:color w:val="C00000"/>
          <w:sz w:val="20"/>
          <w:szCs w:val="20"/>
          <w:u w:val="single"/>
          <w:rtl/>
        </w:rPr>
        <w:t>סעיף 149(6) לחסד"פ</w:t>
      </w:r>
      <w:r w:rsidRPr="00577815">
        <w:rPr>
          <w:rFonts w:asciiTheme="majorBidi" w:eastAsia="Calibri" w:hAnsiTheme="majorBidi" w:cs="David" w:hint="cs"/>
          <w:b/>
          <w:bCs/>
          <w:sz w:val="20"/>
          <w:szCs w:val="20"/>
          <w:u w:val="single"/>
          <w:rtl/>
        </w:rPr>
        <w:t>)</w:t>
      </w:r>
    </w:p>
    <w:p w:rsidR="00F5498C" w:rsidRPr="00577815" w:rsidRDefault="00F5498C" w:rsidP="00450CC0">
      <w:pPr>
        <w:numPr>
          <w:ilvl w:val="0"/>
          <w:numId w:val="279"/>
        </w:numPr>
        <w:spacing w:after="0"/>
        <w:contextualSpacing/>
        <w:jc w:val="both"/>
        <w:rPr>
          <w:rFonts w:asciiTheme="majorBidi" w:eastAsia="Calibri" w:hAnsiTheme="majorBidi" w:cs="David"/>
          <w:sz w:val="20"/>
          <w:szCs w:val="20"/>
          <w:rtl/>
        </w:rPr>
      </w:pPr>
      <w:r w:rsidRPr="00577815">
        <w:rPr>
          <w:rFonts w:asciiTheme="majorBidi" w:eastAsia="Calibri" w:hAnsiTheme="majorBidi" w:cs="David" w:hint="cs"/>
          <w:sz w:val="20"/>
          <w:szCs w:val="20"/>
          <w:rtl/>
        </w:rPr>
        <w:lastRenderedPageBreak/>
        <w:t xml:space="preserve">מקום שכתב אישום "אחר" הוגש נגד נאשם בשל </w:t>
      </w:r>
      <w:r w:rsidRPr="00577815">
        <w:rPr>
          <w:rFonts w:asciiTheme="majorBidi" w:eastAsia="Calibri" w:hAnsiTheme="majorBidi" w:cs="David" w:hint="cs"/>
          <w:b/>
          <w:bCs/>
          <w:sz w:val="20"/>
          <w:szCs w:val="20"/>
          <w:rtl/>
        </w:rPr>
        <w:t>אותו</w:t>
      </w:r>
      <w:r w:rsidRPr="00577815">
        <w:rPr>
          <w:rFonts w:asciiTheme="majorBidi" w:eastAsia="Calibri" w:hAnsiTheme="majorBidi" w:cs="David" w:hint="cs"/>
          <w:sz w:val="20"/>
          <w:szCs w:val="20"/>
          <w:rtl/>
        </w:rPr>
        <w:t xml:space="preserve"> "מעשה" לבית-משפט אחר, לא ראוי לנהל את שני ההליכים במקביל ויש לבטל את כתב האישום הנוכחי (המאוחר).</w:t>
      </w:r>
    </w:p>
    <w:p w:rsidR="00F5498C" w:rsidRPr="00577815" w:rsidRDefault="00F5498C" w:rsidP="00450CC0">
      <w:pPr>
        <w:numPr>
          <w:ilvl w:val="0"/>
          <w:numId w:val="279"/>
        </w:numPr>
        <w:spacing w:after="0"/>
        <w:contextualSpacing/>
        <w:jc w:val="both"/>
        <w:rPr>
          <w:rFonts w:asciiTheme="majorBidi" w:eastAsia="Calibri" w:hAnsiTheme="majorBidi" w:cs="David"/>
          <w:sz w:val="20"/>
          <w:szCs w:val="20"/>
          <w:rtl/>
        </w:rPr>
      </w:pPr>
      <w:r w:rsidRPr="00577815">
        <w:rPr>
          <w:rFonts w:asciiTheme="majorBidi" w:eastAsia="Calibri" w:hAnsiTheme="majorBidi" w:cs="David" w:hint="cs"/>
          <w:sz w:val="20"/>
          <w:szCs w:val="20"/>
          <w:rtl/>
        </w:rPr>
        <w:t>תנאי להעלאת הטענה –</w:t>
      </w:r>
      <w:r w:rsidR="009B2DEF">
        <w:rPr>
          <w:rFonts w:asciiTheme="majorBidi" w:eastAsia="Calibri" w:hAnsiTheme="majorBidi" w:cs="David" w:hint="cs"/>
          <w:sz w:val="20"/>
          <w:szCs w:val="20"/>
          <w:rtl/>
        </w:rPr>
        <w:t xml:space="preserve"> </w:t>
      </w:r>
      <w:r w:rsidRPr="00577815">
        <w:rPr>
          <w:rFonts w:asciiTheme="majorBidi" w:eastAsia="Calibri" w:hAnsiTheme="majorBidi" w:cs="David" w:hint="cs"/>
          <w:sz w:val="20"/>
          <w:szCs w:val="20"/>
          <w:rtl/>
        </w:rPr>
        <w:t>שבית המשפט האחר מוסמך לדון בכתב האישום האחר, ושזה תקף והוגש כדין.</w:t>
      </w:r>
    </w:p>
    <w:p w:rsidR="00F5498C" w:rsidRPr="00577815" w:rsidRDefault="00F5498C" w:rsidP="00450CC0">
      <w:pPr>
        <w:numPr>
          <w:ilvl w:val="0"/>
          <w:numId w:val="279"/>
        </w:numPr>
        <w:spacing w:after="0"/>
        <w:contextualSpacing/>
        <w:jc w:val="both"/>
        <w:rPr>
          <w:rFonts w:asciiTheme="majorBidi" w:eastAsia="Calibri" w:hAnsiTheme="majorBidi" w:cs="David"/>
          <w:sz w:val="20"/>
          <w:szCs w:val="20"/>
          <w:rtl/>
        </w:rPr>
      </w:pPr>
      <w:r w:rsidRPr="00577815">
        <w:rPr>
          <w:rFonts w:asciiTheme="majorBidi" w:eastAsia="Calibri" w:hAnsiTheme="majorBidi" w:cs="David" w:hint="cs"/>
          <w:sz w:val="20"/>
          <w:szCs w:val="20"/>
          <w:rtl/>
        </w:rPr>
        <w:t xml:space="preserve">נתקבלה הטענה, יבוטל כתב האישום (השני בזמן) והדיון ימשך על-פי כתב האישום האחר (הראשון בזמן).  </w:t>
      </w:r>
    </w:p>
    <w:p w:rsidR="004F1E2A" w:rsidRPr="00577815" w:rsidRDefault="004F1E2A" w:rsidP="009B2DEF">
      <w:pPr>
        <w:spacing w:after="0"/>
        <w:contextualSpacing/>
        <w:jc w:val="center"/>
        <w:rPr>
          <w:rFonts w:asciiTheme="majorBidi" w:eastAsia="Calibri" w:hAnsiTheme="majorBidi" w:cs="David"/>
          <w:sz w:val="20"/>
          <w:szCs w:val="20"/>
        </w:rPr>
      </w:pPr>
      <w:r w:rsidRPr="00577815">
        <w:rPr>
          <w:rFonts w:asciiTheme="majorBidi" w:eastAsia="Calibri" w:hAnsiTheme="majorBidi" w:cs="David" w:hint="cs"/>
          <w:b/>
          <w:bCs/>
          <w:sz w:val="20"/>
          <w:szCs w:val="20"/>
          <w:u w:val="single"/>
          <w:rtl/>
        </w:rPr>
        <w:t>טענת חנינה (</w:t>
      </w:r>
      <w:r w:rsidRPr="00577815">
        <w:rPr>
          <w:rFonts w:asciiTheme="majorBidi" w:eastAsia="Calibri" w:hAnsiTheme="majorBidi" w:cs="David" w:hint="cs"/>
          <w:b/>
          <w:bCs/>
          <w:color w:val="C00000"/>
          <w:sz w:val="20"/>
          <w:szCs w:val="20"/>
          <w:u w:val="single"/>
          <w:rtl/>
        </w:rPr>
        <w:t>סעיף 149(9) לחסד"פ</w:t>
      </w:r>
      <w:r w:rsidRPr="00577815">
        <w:rPr>
          <w:rFonts w:asciiTheme="majorBidi" w:eastAsia="Calibri" w:hAnsiTheme="majorBidi" w:cs="David" w:hint="cs"/>
          <w:b/>
          <w:bCs/>
          <w:sz w:val="20"/>
          <w:szCs w:val="20"/>
          <w:u w:val="single"/>
          <w:rtl/>
        </w:rPr>
        <w:t>)</w:t>
      </w:r>
    </w:p>
    <w:p w:rsidR="00F5498C" w:rsidRPr="00577815" w:rsidRDefault="00F5498C" w:rsidP="00450CC0">
      <w:pPr>
        <w:numPr>
          <w:ilvl w:val="0"/>
          <w:numId w:val="280"/>
        </w:numPr>
        <w:spacing w:after="0"/>
        <w:contextualSpacing/>
        <w:jc w:val="both"/>
        <w:rPr>
          <w:rFonts w:asciiTheme="majorBidi" w:eastAsia="Calibri" w:hAnsiTheme="majorBidi" w:cs="David"/>
          <w:sz w:val="20"/>
          <w:szCs w:val="20"/>
          <w:rtl/>
        </w:rPr>
      </w:pPr>
      <w:r w:rsidRPr="00577815">
        <w:rPr>
          <w:rFonts w:asciiTheme="majorBidi" w:eastAsia="Calibri" w:hAnsiTheme="majorBidi" w:cs="David" w:hint="cs"/>
          <w:sz w:val="20"/>
          <w:szCs w:val="20"/>
          <w:rtl/>
        </w:rPr>
        <w:t xml:space="preserve">חנינה יכול שתהיה </w:t>
      </w:r>
      <w:r w:rsidRPr="00577815">
        <w:rPr>
          <w:rFonts w:asciiTheme="majorBidi" w:eastAsia="Calibri" w:hAnsiTheme="majorBidi" w:cs="David" w:hint="cs"/>
          <w:b/>
          <w:bCs/>
          <w:sz w:val="20"/>
          <w:szCs w:val="20"/>
          <w:rtl/>
        </w:rPr>
        <w:t>כללית</w:t>
      </w:r>
      <w:r w:rsidRPr="00577815">
        <w:rPr>
          <w:rFonts w:asciiTheme="majorBidi" w:eastAsia="Calibri" w:hAnsiTheme="majorBidi" w:cs="David" w:hint="cs"/>
          <w:sz w:val="20"/>
          <w:szCs w:val="20"/>
          <w:rtl/>
        </w:rPr>
        <w:t xml:space="preserve"> מכוח חוק (לדוגמה החנינה שניתנה למי שביצעו עבירות במסגרת ההתנתקות, וכן לאחר מלחמת ששת הימים), או </w:t>
      </w:r>
      <w:r w:rsidRPr="00577815">
        <w:rPr>
          <w:rFonts w:asciiTheme="majorBidi" w:eastAsia="Calibri" w:hAnsiTheme="majorBidi" w:cs="David" w:hint="cs"/>
          <w:b/>
          <w:bCs/>
          <w:sz w:val="20"/>
          <w:szCs w:val="20"/>
          <w:rtl/>
        </w:rPr>
        <w:t>אישית</w:t>
      </w:r>
      <w:r w:rsidRPr="00577815">
        <w:rPr>
          <w:rFonts w:asciiTheme="majorBidi" w:eastAsia="Calibri" w:hAnsiTheme="majorBidi" w:cs="David" w:hint="cs"/>
          <w:sz w:val="20"/>
          <w:szCs w:val="20"/>
          <w:rtl/>
        </w:rPr>
        <w:t xml:space="preserve"> מכוח סמכותו של נשיא המדינה בסעיף 11(א) לחוק-יסוד: נשיא המדינה.</w:t>
      </w:r>
    </w:p>
    <w:p w:rsidR="00F5498C" w:rsidRPr="00577815" w:rsidRDefault="00F5498C" w:rsidP="00450CC0">
      <w:pPr>
        <w:numPr>
          <w:ilvl w:val="0"/>
          <w:numId w:val="280"/>
        </w:numPr>
        <w:spacing w:after="0"/>
        <w:contextualSpacing/>
        <w:jc w:val="both"/>
        <w:rPr>
          <w:rFonts w:asciiTheme="majorBidi" w:eastAsia="Calibri" w:hAnsiTheme="majorBidi" w:cs="David"/>
          <w:sz w:val="20"/>
          <w:szCs w:val="20"/>
          <w:rtl/>
        </w:rPr>
      </w:pPr>
      <w:r w:rsidRPr="00577815">
        <w:rPr>
          <w:rFonts w:asciiTheme="majorBidi" w:eastAsia="Calibri" w:hAnsiTheme="majorBidi" w:cs="David" w:hint="cs"/>
          <w:sz w:val="20"/>
          <w:szCs w:val="20"/>
          <w:rtl/>
        </w:rPr>
        <w:t xml:space="preserve">נשיא המדינה מוסמך לתת הקלה בעונש על-ידי הפחתתו או המרתו בעונש קל יותר, וגם לחון עבריין מן העבירה כליל. הטענה המקדמית מייחסת לסוג השני. </w:t>
      </w:r>
    </w:p>
    <w:p w:rsidR="009B2DEF" w:rsidRDefault="00F5498C" w:rsidP="00450CC0">
      <w:pPr>
        <w:numPr>
          <w:ilvl w:val="0"/>
          <w:numId w:val="280"/>
        </w:numPr>
        <w:spacing w:after="0"/>
        <w:contextualSpacing/>
        <w:jc w:val="both"/>
        <w:rPr>
          <w:rFonts w:asciiTheme="majorBidi" w:eastAsia="Calibri" w:hAnsiTheme="majorBidi" w:cs="David"/>
          <w:sz w:val="20"/>
          <w:szCs w:val="20"/>
        </w:rPr>
      </w:pPr>
      <w:r w:rsidRPr="00577815">
        <w:rPr>
          <w:rFonts w:asciiTheme="majorBidi" w:eastAsia="Calibri" w:hAnsiTheme="majorBidi" w:cs="David" w:hint="cs"/>
          <w:sz w:val="20"/>
          <w:szCs w:val="20"/>
          <w:rtl/>
        </w:rPr>
        <w:t xml:space="preserve">ההלכה היא כי </w:t>
      </w:r>
      <w:r w:rsidRPr="00577815">
        <w:rPr>
          <w:rFonts w:asciiTheme="majorBidi" w:eastAsia="Calibri" w:hAnsiTheme="majorBidi" w:cs="David" w:hint="cs"/>
          <w:b/>
          <w:bCs/>
          <w:sz w:val="20"/>
          <w:szCs w:val="20"/>
          <w:rtl/>
        </w:rPr>
        <w:t>חנינה מוחקת את העבירה מעיקרה כאילו לא הייתה</w:t>
      </w:r>
      <w:r w:rsidRPr="00577815">
        <w:rPr>
          <w:rFonts w:asciiTheme="majorBidi" w:eastAsia="Calibri" w:hAnsiTheme="majorBidi" w:cs="David" w:hint="cs"/>
          <w:sz w:val="20"/>
          <w:szCs w:val="20"/>
          <w:rtl/>
        </w:rPr>
        <w:t xml:space="preserve"> ולכן אין מקום לקיומו של אישום בגינה, ויש לבטלו. </w:t>
      </w:r>
    </w:p>
    <w:p w:rsidR="004F1E2A" w:rsidRPr="009B2DEF" w:rsidRDefault="004F1E2A" w:rsidP="00450CC0">
      <w:pPr>
        <w:numPr>
          <w:ilvl w:val="0"/>
          <w:numId w:val="280"/>
        </w:numPr>
        <w:spacing w:after="0"/>
        <w:contextualSpacing/>
        <w:jc w:val="both"/>
        <w:rPr>
          <w:rFonts w:asciiTheme="majorBidi" w:eastAsia="Calibri" w:hAnsiTheme="majorBidi" w:cs="David"/>
          <w:sz w:val="20"/>
          <w:szCs w:val="20"/>
          <w:rtl/>
        </w:rPr>
      </w:pPr>
      <w:r w:rsidRPr="009B2DEF">
        <w:rPr>
          <w:rFonts w:asciiTheme="majorBidi" w:eastAsia="Calibri" w:hAnsiTheme="majorBidi" w:cs="David" w:hint="cs"/>
          <w:sz w:val="20"/>
          <w:szCs w:val="20"/>
          <w:rtl/>
        </w:rPr>
        <w:t xml:space="preserve">הנשיא רשאי להעניק חנינה אף </w:t>
      </w:r>
      <w:r w:rsidRPr="009B2DEF">
        <w:rPr>
          <w:rFonts w:asciiTheme="majorBidi" w:eastAsia="Calibri" w:hAnsiTheme="majorBidi" w:cs="David" w:hint="cs"/>
          <w:b/>
          <w:bCs/>
          <w:sz w:val="20"/>
          <w:szCs w:val="20"/>
          <w:rtl/>
        </w:rPr>
        <w:t>טרם הרשעה</w:t>
      </w:r>
      <w:r w:rsidRPr="009B2DEF">
        <w:rPr>
          <w:rFonts w:asciiTheme="majorBidi" w:eastAsia="Calibri" w:hAnsiTheme="majorBidi" w:cs="David" w:hint="cs"/>
          <w:sz w:val="20"/>
          <w:szCs w:val="20"/>
          <w:rtl/>
        </w:rPr>
        <w:t>, ומשהוענקה דינה כדין חנינה לכל דבר</w:t>
      </w:r>
    </w:p>
    <w:p w:rsidR="004F1E2A" w:rsidRPr="00577815" w:rsidRDefault="004F1E2A" w:rsidP="002D7A24">
      <w:pPr>
        <w:spacing w:after="0"/>
        <w:contextualSpacing/>
        <w:rPr>
          <w:rFonts w:asciiTheme="majorBidi" w:eastAsia="Calibri" w:hAnsiTheme="majorBidi" w:cs="David"/>
          <w:b/>
          <w:bCs/>
          <w:color w:val="00B050"/>
          <w:sz w:val="10"/>
          <w:szCs w:val="10"/>
          <w:u w:val="single"/>
        </w:rPr>
      </w:pPr>
    </w:p>
    <w:p w:rsidR="005D3E20" w:rsidRPr="00577815" w:rsidRDefault="005D3E20" w:rsidP="00CE5F31">
      <w:pPr>
        <w:spacing w:after="0"/>
        <w:rPr>
          <w:rFonts w:asciiTheme="majorBidi" w:eastAsia="Calibri" w:hAnsiTheme="majorBidi" w:cs="David"/>
          <w:b/>
          <w:bCs/>
          <w:sz w:val="2"/>
          <w:szCs w:val="2"/>
          <w:u w:val="single"/>
          <w:rtl/>
        </w:rPr>
      </w:pPr>
    </w:p>
    <w:p w:rsidR="005D3E20" w:rsidRPr="00577815" w:rsidRDefault="005D3E20" w:rsidP="00054DB6">
      <w:pPr>
        <w:shd w:val="clear" w:color="auto" w:fill="DDD9C3" w:themeFill="background2" w:themeFillShade="E6"/>
        <w:spacing w:after="0"/>
        <w:jc w:val="center"/>
        <w:rPr>
          <w:rFonts w:asciiTheme="majorBidi" w:hAnsiTheme="majorBidi" w:cs="David"/>
          <w:b/>
          <w:bCs/>
          <w:color w:val="0070C0"/>
          <w:u w:val="single"/>
        </w:rPr>
      </w:pPr>
      <w:r w:rsidRPr="00577815">
        <w:rPr>
          <w:rFonts w:asciiTheme="majorBidi" w:hAnsiTheme="majorBidi" w:cs="David"/>
          <w:b/>
          <w:bCs/>
          <w:color w:val="0070C0"/>
          <w:u w:val="single"/>
          <w:rtl/>
        </w:rPr>
        <w:t>8א. אכיפה סלקטיבית</w:t>
      </w:r>
    </w:p>
    <w:p w:rsidR="005D3E20" w:rsidRPr="00577815" w:rsidRDefault="005D3E20" w:rsidP="00450CC0">
      <w:pPr>
        <w:numPr>
          <w:ilvl w:val="0"/>
          <w:numId w:val="199"/>
        </w:numPr>
        <w:spacing w:after="0"/>
        <w:ind w:left="360"/>
        <w:contextualSpacing/>
        <w:rPr>
          <w:rFonts w:asciiTheme="majorBidi" w:eastAsia="Calibri" w:hAnsiTheme="majorBidi" w:cs="David"/>
          <w:sz w:val="20"/>
          <w:szCs w:val="20"/>
        </w:rPr>
      </w:pPr>
      <w:r w:rsidRPr="00577815">
        <w:rPr>
          <w:rFonts w:asciiTheme="majorBidi" w:eastAsia="Calibri" w:hAnsiTheme="majorBidi" w:cs="David"/>
          <w:sz w:val="20"/>
          <w:szCs w:val="20"/>
          <w:rtl/>
        </w:rPr>
        <w:t xml:space="preserve">נכלל תחת הגנה מן הצדק </w:t>
      </w:r>
      <w:r w:rsidRPr="00577815">
        <w:rPr>
          <w:rFonts w:asciiTheme="majorBidi" w:eastAsia="Calibri" w:hAnsiTheme="majorBidi" w:cs="David"/>
          <w:color w:val="C00000"/>
          <w:sz w:val="20"/>
          <w:szCs w:val="20"/>
          <w:rtl/>
        </w:rPr>
        <w:t>(</w:t>
      </w:r>
      <w:r w:rsidRPr="00577815">
        <w:rPr>
          <w:rFonts w:asciiTheme="majorBidi" w:eastAsia="Calibri" w:hAnsiTheme="majorBidi" w:cs="David"/>
          <w:b/>
          <w:bCs/>
          <w:color w:val="C00000"/>
          <w:sz w:val="20"/>
          <w:szCs w:val="20"/>
          <w:rtl/>
        </w:rPr>
        <w:t>ס'149(10) לחסד"פ</w:t>
      </w:r>
      <w:r w:rsidRPr="00577815">
        <w:rPr>
          <w:rFonts w:asciiTheme="majorBidi" w:eastAsia="Calibri" w:hAnsiTheme="majorBidi" w:cs="David"/>
          <w:color w:val="C00000"/>
          <w:sz w:val="20"/>
          <w:szCs w:val="20"/>
          <w:rtl/>
        </w:rPr>
        <w:t xml:space="preserve">) </w:t>
      </w:r>
      <w:r w:rsidRPr="00577815">
        <w:rPr>
          <w:rFonts w:asciiTheme="majorBidi" w:eastAsia="Calibri" w:hAnsiTheme="majorBidi" w:cs="David"/>
          <w:sz w:val="20"/>
          <w:szCs w:val="20"/>
          <w:rtl/>
        </w:rPr>
        <w:t xml:space="preserve">אף </w:t>
      </w:r>
      <w:r w:rsidRPr="00577815">
        <w:rPr>
          <w:rFonts w:asciiTheme="majorBidi" w:eastAsia="Calibri" w:hAnsiTheme="majorBidi" w:cs="David"/>
          <w:b/>
          <w:bCs/>
          <w:color w:val="7030A0"/>
          <w:sz w:val="20"/>
          <w:szCs w:val="20"/>
          <w:rtl/>
        </w:rPr>
        <w:t>המרצה</w:t>
      </w:r>
      <w:r w:rsidRPr="00577815">
        <w:rPr>
          <w:rFonts w:asciiTheme="majorBidi" w:eastAsia="Calibri" w:hAnsiTheme="majorBidi" w:cs="David"/>
          <w:sz w:val="20"/>
          <w:szCs w:val="20"/>
          <w:rtl/>
        </w:rPr>
        <w:t xml:space="preserve"> טוענת שזה </w:t>
      </w:r>
      <w:r w:rsidRPr="00577815">
        <w:rPr>
          <w:rFonts w:asciiTheme="majorBidi" w:eastAsia="Calibri" w:hAnsiTheme="majorBidi" w:cs="David"/>
          <w:b/>
          <w:bCs/>
          <w:sz w:val="20"/>
          <w:szCs w:val="20"/>
          <w:rtl/>
        </w:rPr>
        <w:t>יכול גם להטען בנפרד בבג"ץ</w:t>
      </w:r>
      <w:r w:rsidRPr="00577815">
        <w:rPr>
          <w:rFonts w:asciiTheme="majorBidi" w:eastAsia="Calibri" w:hAnsiTheme="majorBidi" w:cs="David"/>
          <w:sz w:val="20"/>
          <w:szCs w:val="20"/>
          <w:rtl/>
        </w:rPr>
        <w:t>.</w:t>
      </w:r>
    </w:p>
    <w:p w:rsidR="005D3E20" w:rsidRPr="00577815" w:rsidRDefault="005D3E20" w:rsidP="00450CC0">
      <w:pPr>
        <w:numPr>
          <w:ilvl w:val="0"/>
          <w:numId w:val="199"/>
        </w:numPr>
        <w:spacing w:after="0"/>
        <w:ind w:left="360"/>
        <w:contextualSpacing/>
        <w:rPr>
          <w:rFonts w:asciiTheme="majorBidi" w:eastAsia="Calibri" w:hAnsiTheme="majorBidi" w:cs="David"/>
          <w:sz w:val="20"/>
          <w:szCs w:val="20"/>
        </w:rPr>
      </w:pPr>
      <w:r w:rsidRPr="00577815">
        <w:rPr>
          <w:rFonts w:asciiTheme="majorBidi" w:eastAsia="Calibri" w:hAnsiTheme="majorBidi" w:cs="David"/>
          <w:b/>
          <w:bCs/>
          <w:sz w:val="20"/>
          <w:szCs w:val="20"/>
          <w:rtl/>
        </w:rPr>
        <w:t>הגדרה:</w:t>
      </w:r>
      <w:r w:rsidRPr="00577815">
        <w:rPr>
          <w:rFonts w:asciiTheme="majorBidi" w:eastAsia="Calibri" w:hAnsiTheme="majorBidi" w:cs="David"/>
          <w:sz w:val="20"/>
          <w:szCs w:val="20"/>
          <w:rtl/>
        </w:rPr>
        <w:t xml:space="preserve"> אכיפה חלקית פסולה שיסודה בהפעלה שלא כדין בשק"ד המביא להבחנה לא ראויה בין מקרים דומים. </w:t>
      </w:r>
    </w:p>
    <w:p w:rsidR="005D3E20" w:rsidRPr="00577815" w:rsidRDefault="005D3E20" w:rsidP="00450CC0">
      <w:pPr>
        <w:numPr>
          <w:ilvl w:val="0"/>
          <w:numId w:val="199"/>
        </w:numPr>
        <w:spacing w:after="0"/>
        <w:ind w:left="360"/>
        <w:contextualSpacing/>
        <w:rPr>
          <w:rFonts w:asciiTheme="majorBidi" w:eastAsia="Calibri" w:hAnsiTheme="majorBidi" w:cs="David"/>
          <w:sz w:val="20"/>
          <w:szCs w:val="20"/>
        </w:rPr>
      </w:pPr>
      <w:r w:rsidRPr="00577815">
        <w:rPr>
          <w:rFonts w:asciiTheme="majorBidi" w:eastAsia="Calibri" w:hAnsiTheme="majorBidi" w:cs="David"/>
          <w:b/>
          <w:bCs/>
          <w:sz w:val="20"/>
          <w:szCs w:val="20"/>
          <w:rtl/>
        </w:rPr>
        <w:t>הנחת המוצא:</w:t>
      </w:r>
      <w:r w:rsidRPr="00577815">
        <w:rPr>
          <w:rFonts w:asciiTheme="majorBidi" w:eastAsia="Calibri" w:hAnsiTheme="majorBidi" w:cs="David"/>
          <w:sz w:val="20"/>
          <w:szCs w:val="20"/>
          <w:rtl/>
        </w:rPr>
        <w:t xml:space="preserve"> אכיפה תמיד תהיה חלקית. אין מצב שחוק יאכף תמיד כלפי כולם (מחסור משאבים, כ"א, זמן).</w:t>
      </w:r>
    </w:p>
    <w:p w:rsidR="005D3E20" w:rsidRPr="00577815" w:rsidRDefault="005D3E20" w:rsidP="00450CC0">
      <w:pPr>
        <w:numPr>
          <w:ilvl w:val="0"/>
          <w:numId w:val="199"/>
        </w:numPr>
        <w:spacing w:after="0"/>
        <w:ind w:left="360"/>
        <w:contextualSpacing/>
        <w:rPr>
          <w:rFonts w:asciiTheme="majorBidi" w:eastAsia="Calibri" w:hAnsiTheme="majorBidi" w:cs="David"/>
          <w:sz w:val="20"/>
          <w:szCs w:val="20"/>
        </w:rPr>
      </w:pPr>
      <w:r w:rsidRPr="00577815">
        <w:rPr>
          <w:rFonts w:asciiTheme="majorBidi" w:eastAsia="Calibri" w:hAnsiTheme="majorBidi" w:cs="David"/>
          <w:b/>
          <w:bCs/>
          <w:sz w:val="20"/>
          <w:szCs w:val="20"/>
          <w:rtl/>
        </w:rPr>
        <w:t xml:space="preserve">לעומת כל הטענות המקדמיות האחרות-כאן יכול להיות שהתוצאה תהיה </w:t>
      </w:r>
      <w:r w:rsidRPr="00577815">
        <w:rPr>
          <w:rFonts w:asciiTheme="majorBidi" w:eastAsia="Calibri" w:hAnsiTheme="majorBidi" w:cs="David"/>
          <w:b/>
          <w:bCs/>
          <w:sz w:val="20"/>
          <w:szCs w:val="20"/>
          <w:u w:val="single"/>
          <w:rtl/>
        </w:rPr>
        <w:t>זיכוי</w:t>
      </w:r>
      <w:r w:rsidRPr="00577815">
        <w:rPr>
          <w:rFonts w:asciiTheme="majorBidi" w:eastAsia="Calibri" w:hAnsiTheme="majorBidi" w:cs="David"/>
          <w:sz w:val="20"/>
          <w:szCs w:val="20"/>
          <w:rtl/>
        </w:rPr>
        <w:t>!</w:t>
      </w:r>
    </w:p>
    <w:p w:rsidR="005D3E20" w:rsidRPr="00577815" w:rsidRDefault="005D3E20" w:rsidP="00450CC0">
      <w:pPr>
        <w:numPr>
          <w:ilvl w:val="0"/>
          <w:numId w:val="199"/>
        </w:numPr>
        <w:spacing w:after="0"/>
        <w:ind w:left="360"/>
        <w:contextualSpacing/>
        <w:jc w:val="both"/>
        <w:rPr>
          <w:rFonts w:asciiTheme="majorBidi" w:eastAsia="Calibri" w:hAnsiTheme="majorBidi" w:cs="David"/>
          <w:sz w:val="20"/>
          <w:szCs w:val="20"/>
        </w:rPr>
      </w:pPr>
      <w:r w:rsidRPr="00577815">
        <w:rPr>
          <w:rFonts w:asciiTheme="majorBidi" w:eastAsia="Calibri" w:hAnsiTheme="majorBidi" w:cs="David"/>
          <w:sz w:val="20"/>
          <w:szCs w:val="20"/>
          <w:rtl/>
        </w:rPr>
        <w:t xml:space="preserve">הפסיקה מכנה זאת </w:t>
      </w:r>
      <w:r w:rsidRPr="00577815">
        <w:rPr>
          <w:rFonts w:asciiTheme="majorBidi" w:eastAsia="Calibri" w:hAnsiTheme="majorBidi" w:cs="David"/>
          <w:b/>
          <w:bCs/>
          <w:sz w:val="20"/>
          <w:szCs w:val="20"/>
          <w:rtl/>
        </w:rPr>
        <w:t>"אכיפה "בררנית".</w:t>
      </w:r>
      <w:r w:rsidR="009B2DEF">
        <w:rPr>
          <w:rFonts w:asciiTheme="majorBidi" w:eastAsia="Calibri" w:hAnsiTheme="majorBidi" w:cs="David" w:hint="cs"/>
          <w:b/>
          <w:bCs/>
          <w:color w:val="7030A0"/>
          <w:sz w:val="20"/>
          <w:szCs w:val="20"/>
          <w:rtl/>
        </w:rPr>
        <w:t xml:space="preserve"> </w:t>
      </w:r>
      <w:r w:rsidRPr="00577815">
        <w:rPr>
          <w:rFonts w:asciiTheme="majorBidi" w:eastAsia="Calibri" w:hAnsiTheme="majorBidi" w:cs="David"/>
          <w:b/>
          <w:bCs/>
          <w:color w:val="7030A0"/>
          <w:sz w:val="20"/>
          <w:szCs w:val="20"/>
          <w:rtl/>
        </w:rPr>
        <w:t>המרצה</w:t>
      </w:r>
      <w:r w:rsidRPr="00577815">
        <w:rPr>
          <w:rFonts w:asciiTheme="majorBidi" w:eastAsia="Calibri" w:hAnsiTheme="majorBidi" w:cs="David"/>
          <w:sz w:val="20"/>
          <w:szCs w:val="20"/>
          <w:rtl/>
        </w:rPr>
        <w:t>- במילה בררנית יש גם היבטים חיוביים ואנו מנסים להתמקד בשליליים. כמו כן זו לא אכיפה "מפלה" שכן אכיפה סלקטיבית יכולה להיות לא כתוצאה מאפליה אלא לאור פגמים אחרים בשקה"ד.</w:t>
      </w:r>
    </w:p>
    <w:p w:rsidR="005D3E20" w:rsidRPr="00577815" w:rsidRDefault="005D3E20" w:rsidP="009B2DEF">
      <w:pPr>
        <w:spacing w:after="0"/>
        <w:jc w:val="center"/>
        <w:rPr>
          <w:rFonts w:asciiTheme="majorBidi" w:eastAsia="Calibri" w:hAnsiTheme="majorBidi" w:cs="David"/>
          <w:sz w:val="20"/>
          <w:szCs w:val="20"/>
          <w:rtl/>
        </w:rPr>
      </w:pPr>
      <w:r w:rsidRPr="00577815">
        <w:rPr>
          <w:rFonts w:asciiTheme="majorBidi" w:eastAsia="Calibri" w:hAnsiTheme="majorBidi" w:cs="David"/>
          <w:b/>
          <w:bCs/>
          <w:color w:val="1F497D" w:themeColor="text2"/>
          <w:sz w:val="20"/>
          <w:szCs w:val="20"/>
          <w:u w:val="single"/>
          <w:rtl/>
        </w:rPr>
        <w:t>סוגי אכיפה סלקטיבית</w:t>
      </w:r>
      <w:r w:rsidRPr="00577815">
        <w:rPr>
          <w:rFonts w:asciiTheme="majorBidi" w:eastAsia="Calibri" w:hAnsiTheme="majorBidi" w:cs="David"/>
          <w:sz w:val="20"/>
          <w:szCs w:val="20"/>
          <w:rtl/>
        </w:rPr>
        <w:t>:</w:t>
      </w:r>
    </w:p>
    <w:p w:rsidR="005D3E20" w:rsidRPr="00577815" w:rsidRDefault="005D3E20" w:rsidP="00450CC0">
      <w:pPr>
        <w:numPr>
          <w:ilvl w:val="0"/>
          <w:numId w:val="202"/>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sz w:val="20"/>
          <w:szCs w:val="20"/>
          <w:rtl/>
        </w:rPr>
        <w:t>אכיפה אקראית/רנדומלית</w:t>
      </w:r>
      <w:r w:rsidRPr="00577815">
        <w:rPr>
          <w:rFonts w:asciiTheme="majorBidi" w:eastAsia="Calibri" w:hAnsiTheme="majorBidi" w:cs="David"/>
          <w:sz w:val="20"/>
          <w:szCs w:val="20"/>
          <w:rtl/>
        </w:rPr>
        <w:t xml:space="preserve">- סוג אכיפה שיכול להיות תקין, לדוג' עצירת כל מכונית שלישית (חוקי) לעומת עצירת כל רכב מסווים (לא חוקי). </w:t>
      </w:r>
      <w:r w:rsidRPr="00577815">
        <w:rPr>
          <w:rFonts w:asciiTheme="majorBidi" w:eastAsia="Calibri" w:hAnsiTheme="majorBidi" w:cs="David"/>
          <w:sz w:val="20"/>
          <w:szCs w:val="20"/>
          <w:u w:val="single"/>
          <w:rtl/>
        </w:rPr>
        <w:t>ההחלטה שרירותית ופסולה אם נעשית כלפי סוג מסוים של אנשים</w:t>
      </w:r>
      <w:r w:rsidRPr="00577815">
        <w:rPr>
          <w:rFonts w:asciiTheme="majorBidi" w:eastAsia="Calibri" w:hAnsiTheme="majorBidi" w:cs="David"/>
          <w:sz w:val="20"/>
          <w:szCs w:val="20"/>
          <w:rtl/>
        </w:rPr>
        <w:t xml:space="preserve">. </w:t>
      </w:r>
    </w:p>
    <w:p w:rsidR="005D3E20" w:rsidRPr="00577815" w:rsidRDefault="005D3E20" w:rsidP="00450CC0">
      <w:pPr>
        <w:numPr>
          <w:ilvl w:val="0"/>
          <w:numId w:val="202"/>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sz w:val="20"/>
          <w:szCs w:val="20"/>
          <w:rtl/>
        </w:rPr>
        <w:t>אכיפה מדגמית</w:t>
      </w:r>
      <w:r w:rsidRPr="00577815">
        <w:rPr>
          <w:rFonts w:asciiTheme="majorBidi" w:eastAsia="Calibri" w:hAnsiTheme="majorBidi" w:cs="David"/>
          <w:sz w:val="20"/>
          <w:szCs w:val="20"/>
          <w:rtl/>
        </w:rPr>
        <w:t>- לקיחת תופעה מסוימת והגשת כתב אישום נגדה, כדי לראות את תגובת ביהמ"ש. ביהמ"ש נתן לזה לגיטימציה:</w:t>
      </w:r>
    </w:p>
    <w:p w:rsidR="005D3E20" w:rsidRPr="00577815" w:rsidRDefault="005D3E20" w:rsidP="00450CC0">
      <w:pPr>
        <w:numPr>
          <w:ilvl w:val="0"/>
          <w:numId w:val="197"/>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ערוץ 7-</w:t>
      </w:r>
      <w:r w:rsidRPr="00577815">
        <w:rPr>
          <w:rFonts w:asciiTheme="majorBidi" w:eastAsia="Calibri" w:hAnsiTheme="majorBidi" w:cs="David"/>
          <w:sz w:val="20"/>
          <w:szCs w:val="20"/>
          <w:rtl/>
        </w:rPr>
        <w:t xml:space="preserve">ביהמ"ש המחוזי הסכים לקבל את התביעה למרות שהשלום טען שזו אכיפה סלקטיבית. </w:t>
      </w:r>
    </w:p>
    <w:p w:rsidR="005D3E20" w:rsidRPr="00577815" w:rsidRDefault="005D3E20" w:rsidP="00450CC0">
      <w:pPr>
        <w:numPr>
          <w:ilvl w:val="0"/>
          <w:numId w:val="202"/>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sz w:val="20"/>
          <w:szCs w:val="20"/>
          <w:rtl/>
        </w:rPr>
        <w:t>אי אכיפה סלקטיבית</w:t>
      </w:r>
      <w:r w:rsidRPr="00577815">
        <w:rPr>
          <w:rFonts w:asciiTheme="majorBidi" w:eastAsia="Calibri" w:hAnsiTheme="majorBidi" w:cs="David"/>
          <w:sz w:val="20"/>
          <w:szCs w:val="20"/>
          <w:rtl/>
        </w:rPr>
        <w:t>- אי אכיפת החוק כלפיי קבוצה מסוימת/ במקומות מסוימים (לדוג' אי אכיפת חוק תכנון ובניה במזרח י-ם)</w:t>
      </w:r>
    </w:p>
    <w:p w:rsidR="005D3E20" w:rsidRPr="00577815" w:rsidRDefault="005D3E20" w:rsidP="00450CC0">
      <w:pPr>
        <w:numPr>
          <w:ilvl w:val="0"/>
          <w:numId w:val="202"/>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sz w:val="20"/>
          <w:szCs w:val="20"/>
          <w:rtl/>
        </w:rPr>
        <w:t>בחירה סלקטיבית</w:t>
      </w:r>
      <w:r w:rsidRPr="00577815">
        <w:rPr>
          <w:rFonts w:asciiTheme="majorBidi" w:eastAsia="Calibri" w:hAnsiTheme="majorBidi" w:cs="David"/>
          <w:sz w:val="20"/>
          <w:szCs w:val="20"/>
          <w:rtl/>
        </w:rPr>
        <w:t xml:space="preserve">- בחירת אנשים מסוימים מתוך קבוצה, מכוונת או שרירותית. </w:t>
      </w:r>
    </w:p>
    <w:p w:rsidR="00BD5519" w:rsidRPr="00577815" w:rsidRDefault="00BD5519" w:rsidP="00450CC0">
      <w:pPr>
        <w:pStyle w:val="a5"/>
        <w:numPr>
          <w:ilvl w:val="0"/>
          <w:numId w:val="197"/>
        </w:numPr>
        <w:spacing w:after="0"/>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הום סנטר:</w:t>
      </w:r>
      <w:r w:rsidRPr="00577815">
        <w:rPr>
          <w:rFonts w:asciiTheme="majorBidi" w:eastAsia="Calibri" w:hAnsiTheme="majorBidi" w:cs="David"/>
          <w:sz w:val="20"/>
          <w:szCs w:val="20"/>
          <w:rtl/>
        </w:rPr>
        <w:t xml:space="preserve"> הנאשמים בהעסקת עובדים בשבת טענו לאכיפה סלקטיבית שכן במתחם ליד לא אוכפים עבירה זו. בערעור בוטלה קבלת הטענה ונקבע כי האכיפה החלקית לא הייתה משום שיקולים זרים או שרירות לב. </w:t>
      </w:r>
    </w:p>
    <w:p w:rsidR="00626510" w:rsidRPr="00577815" w:rsidRDefault="00BD5519" w:rsidP="00450CC0">
      <w:pPr>
        <w:pStyle w:val="a5"/>
        <w:numPr>
          <w:ilvl w:val="0"/>
          <w:numId w:val="197"/>
        </w:numPr>
        <w:spacing w:after="0"/>
        <w:jc w:val="both"/>
        <w:rPr>
          <w:rFonts w:asciiTheme="majorBidi" w:eastAsia="Calibri" w:hAnsiTheme="majorBidi" w:cs="David"/>
          <w:sz w:val="20"/>
          <w:szCs w:val="20"/>
          <w:rtl/>
        </w:rPr>
      </w:pPr>
      <w:r w:rsidRPr="00577815">
        <w:rPr>
          <w:rFonts w:asciiTheme="majorBidi" w:eastAsia="Calibri" w:hAnsiTheme="majorBidi" w:cs="David"/>
          <w:b/>
          <w:bCs/>
          <w:color w:val="FFFF00"/>
          <w:sz w:val="20"/>
          <w:szCs w:val="20"/>
          <w:highlight w:val="magenta"/>
          <w:rtl/>
        </w:rPr>
        <w:t>ת"פ נוער נצרת:</w:t>
      </w:r>
      <w:r w:rsidRPr="00577815">
        <w:rPr>
          <w:rFonts w:asciiTheme="majorBidi" w:eastAsia="Calibri" w:hAnsiTheme="majorBidi" w:cs="David"/>
          <w:sz w:val="20"/>
          <w:szCs w:val="20"/>
          <w:rtl/>
        </w:rPr>
        <w:t xml:space="preserve"> הנאשם ביידוי אבנים טוען לאכיפה סלקטיבית כיוון שהמדינה מפלה קטינים ערבים לעומת יהודים. בימ"ש השלום קיבל את הטענה וקבע כי המדינה אכן מפלה. המחוזי הפך את ההחלטה וקבע כי לא הוכחה טענת האפליה. </w:t>
      </w:r>
    </w:p>
    <w:p w:rsidR="005D3E20" w:rsidRPr="00577815" w:rsidRDefault="005D3E20" w:rsidP="009B2DEF">
      <w:pPr>
        <w:spacing w:after="0"/>
        <w:jc w:val="center"/>
        <w:rPr>
          <w:rFonts w:asciiTheme="majorBidi" w:eastAsia="Calibri" w:hAnsiTheme="majorBidi" w:cs="David"/>
          <w:b/>
          <w:bCs/>
          <w:color w:val="1F497D" w:themeColor="text2"/>
          <w:sz w:val="20"/>
          <w:szCs w:val="20"/>
          <w:u w:val="single"/>
        </w:rPr>
      </w:pPr>
      <w:r w:rsidRPr="00577815">
        <w:rPr>
          <w:rFonts w:asciiTheme="majorBidi" w:eastAsia="Calibri" w:hAnsiTheme="majorBidi" w:cs="David"/>
          <w:b/>
          <w:bCs/>
          <w:color w:val="1F497D" w:themeColor="text2"/>
          <w:sz w:val="20"/>
          <w:szCs w:val="20"/>
          <w:u w:val="single"/>
          <w:rtl/>
        </w:rPr>
        <w:t>השוויון כזכות עצמאית:</w:t>
      </w:r>
    </w:p>
    <w:p w:rsidR="005D3E20" w:rsidRPr="00577815" w:rsidRDefault="005D3E20" w:rsidP="00450CC0">
      <w:pPr>
        <w:numPr>
          <w:ilvl w:val="0"/>
          <w:numId w:val="199"/>
        </w:numPr>
        <w:spacing w:after="0"/>
        <w:ind w:left="360"/>
        <w:contextualSpacing/>
        <w:jc w:val="both"/>
        <w:rPr>
          <w:rFonts w:asciiTheme="majorBidi" w:eastAsia="Calibri" w:hAnsiTheme="majorBidi" w:cs="David"/>
          <w:sz w:val="20"/>
          <w:szCs w:val="20"/>
        </w:rPr>
      </w:pPr>
      <w:r w:rsidRPr="00577815">
        <w:rPr>
          <w:rFonts w:asciiTheme="majorBidi" w:eastAsia="Calibri" w:hAnsiTheme="majorBidi" w:cs="David"/>
          <w:b/>
          <w:bCs/>
          <w:sz w:val="20"/>
          <w:szCs w:val="20"/>
          <w:rtl/>
        </w:rPr>
        <w:t>כדי לקבל טענות אכיפה סלקטיבית יש לקבל את הטענה כי זכות השוויון היא עצמאית</w:t>
      </w:r>
      <w:r w:rsidRPr="00577815">
        <w:rPr>
          <w:rFonts w:asciiTheme="majorBidi" w:eastAsia="Calibri" w:hAnsiTheme="majorBidi" w:cs="David"/>
          <w:sz w:val="20"/>
          <w:szCs w:val="20"/>
          <w:rtl/>
        </w:rPr>
        <w:t>. יש הטוענים כי שוויון הוא ריק מתוכן כי משהו צריך לעמוד בבסיסו, אך בישראל אין ספק שזו זכות עצמאית.</w:t>
      </w:r>
    </w:p>
    <w:p w:rsidR="005D3E20" w:rsidRPr="00577815" w:rsidRDefault="005D3E20" w:rsidP="00450CC0">
      <w:pPr>
        <w:numPr>
          <w:ilvl w:val="0"/>
          <w:numId w:val="203"/>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חוקה לישראל</w:t>
      </w:r>
      <w:r w:rsidRPr="00577815">
        <w:rPr>
          <w:rFonts w:asciiTheme="majorBidi" w:eastAsia="Calibri" w:hAnsiTheme="majorBidi" w:cs="David"/>
          <w:sz w:val="20"/>
          <w:szCs w:val="20"/>
          <w:highlight w:val="magenta"/>
          <w:rtl/>
        </w:rPr>
        <w:t>-</w:t>
      </w:r>
      <w:r w:rsidRPr="00577815">
        <w:rPr>
          <w:rFonts w:asciiTheme="majorBidi" w:eastAsia="Calibri" w:hAnsiTheme="majorBidi" w:cs="David"/>
          <w:sz w:val="20"/>
          <w:szCs w:val="20"/>
          <w:rtl/>
        </w:rPr>
        <w:t xml:space="preserve"> </w:t>
      </w:r>
      <w:r w:rsidRPr="009B2DEF">
        <w:rPr>
          <w:rFonts w:asciiTheme="majorBidi" w:eastAsia="Calibri" w:hAnsiTheme="majorBidi" w:cs="David"/>
          <w:sz w:val="20"/>
          <w:szCs w:val="20"/>
          <w:highlight w:val="yellow"/>
          <w:rtl/>
        </w:rPr>
        <w:t>השוויון הוא זכות עצמאית.</w:t>
      </w:r>
      <w:r w:rsidRPr="00577815">
        <w:rPr>
          <w:rFonts w:asciiTheme="majorBidi" w:eastAsia="Calibri" w:hAnsiTheme="majorBidi" w:cs="David"/>
          <w:sz w:val="20"/>
          <w:szCs w:val="20"/>
          <w:rtl/>
        </w:rPr>
        <w:t xml:space="preserve"> ניתן לבוא בטענה להעדר שוויונית באכיפה כיוון שיש זכות ליחס שוויוני באכיפה אך בהיעדר זכות לעבור את העבירה.   </w:t>
      </w:r>
    </w:p>
    <w:p w:rsidR="005D3E20" w:rsidRPr="00577815" w:rsidRDefault="005D3E20" w:rsidP="00450CC0">
      <w:pPr>
        <w:numPr>
          <w:ilvl w:val="0"/>
          <w:numId w:val="203"/>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הנגבי-</w:t>
      </w:r>
      <w:r w:rsidRPr="00577815">
        <w:rPr>
          <w:rFonts w:asciiTheme="majorBidi" w:eastAsia="Calibri" w:hAnsiTheme="majorBidi" w:cs="David"/>
          <w:sz w:val="20"/>
          <w:szCs w:val="20"/>
          <w:rtl/>
        </w:rPr>
        <w:t xml:space="preserve">הועמד לדין בשל מינויים פוליטיים שעה שיש רק עבירת סל אליה העבירה נכנסת. </w:t>
      </w:r>
      <w:r w:rsidRPr="00577815">
        <w:rPr>
          <w:rFonts w:asciiTheme="majorBidi" w:eastAsia="Calibri" w:hAnsiTheme="majorBidi" w:cs="David"/>
          <w:b/>
          <w:bCs/>
          <w:color w:val="F79646" w:themeColor="accent6"/>
          <w:sz w:val="20"/>
          <w:szCs w:val="20"/>
          <w:rtl/>
        </w:rPr>
        <w:t>רומנוב</w:t>
      </w:r>
      <w:r w:rsidRPr="00577815">
        <w:rPr>
          <w:rFonts w:asciiTheme="majorBidi" w:eastAsia="Calibri" w:hAnsiTheme="majorBidi" w:cs="David"/>
          <w:sz w:val="20"/>
          <w:szCs w:val="20"/>
          <w:rtl/>
        </w:rPr>
        <w:t xml:space="preserve">- זיכה בגין אכיפה סלקטיבית. </w:t>
      </w:r>
      <w:r w:rsidRPr="00577815">
        <w:rPr>
          <w:rFonts w:asciiTheme="majorBidi" w:eastAsia="Calibri" w:hAnsiTheme="majorBidi" w:cs="David"/>
          <w:b/>
          <w:bCs/>
          <w:sz w:val="20"/>
          <w:szCs w:val="20"/>
          <w:rtl/>
        </w:rPr>
        <w:t xml:space="preserve">המקרה אסור אך </w:t>
      </w:r>
      <w:r w:rsidRPr="009B2DEF">
        <w:rPr>
          <w:rFonts w:asciiTheme="majorBidi" w:eastAsia="Calibri" w:hAnsiTheme="majorBidi" w:cs="David"/>
          <w:b/>
          <w:bCs/>
          <w:sz w:val="20"/>
          <w:szCs w:val="20"/>
          <w:highlight w:val="yellow"/>
          <w:rtl/>
        </w:rPr>
        <w:t>יש לנאשם זכות ליחס שוויוני באכיפה</w:t>
      </w:r>
      <w:r w:rsidRPr="009B2DEF">
        <w:rPr>
          <w:rFonts w:asciiTheme="majorBidi" w:eastAsia="Calibri" w:hAnsiTheme="majorBidi" w:cs="David"/>
          <w:sz w:val="20"/>
          <w:szCs w:val="20"/>
          <w:highlight w:val="yellow"/>
          <w:rtl/>
        </w:rPr>
        <w:t>.</w:t>
      </w:r>
      <w:r w:rsidRPr="00577815">
        <w:rPr>
          <w:rFonts w:asciiTheme="majorBidi" w:eastAsia="Calibri" w:hAnsiTheme="majorBidi" w:cs="David"/>
          <w:sz w:val="20"/>
          <w:szCs w:val="20"/>
          <w:rtl/>
        </w:rPr>
        <w:t xml:space="preserve"> קבע שגם אם רוצים להטמיע שמדובר בעבירה, צריך שזה יהיה ברור, שנים לא העמידו לדין על מינוי פוליטי- אז איך יכלו הנאשמים לדעת שזה אסור?</w:t>
      </w:r>
    </w:p>
    <w:p w:rsidR="005D3E20" w:rsidRPr="00577815" w:rsidRDefault="005D3E20" w:rsidP="00450CC0">
      <w:pPr>
        <w:numPr>
          <w:ilvl w:val="0"/>
          <w:numId w:val="203"/>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לסקוב-</w:t>
      </w:r>
      <w:r w:rsidRPr="00577815">
        <w:rPr>
          <w:rFonts w:asciiTheme="majorBidi" w:eastAsia="Calibri" w:hAnsiTheme="majorBidi" w:cs="David"/>
          <w:sz w:val="20"/>
          <w:szCs w:val="20"/>
          <w:rtl/>
        </w:rPr>
        <w:t xml:space="preserve">פס"ד יחיד של </w:t>
      </w:r>
      <w:r w:rsidRPr="00577815">
        <w:rPr>
          <w:rFonts w:asciiTheme="majorBidi" w:eastAsia="Calibri" w:hAnsiTheme="majorBidi" w:cs="David"/>
          <w:b/>
          <w:bCs/>
          <w:sz w:val="20"/>
          <w:szCs w:val="20"/>
          <w:rtl/>
        </w:rPr>
        <w:t>עליון אשר מזכה בגין אכיפה סלקטיבית</w:t>
      </w:r>
      <w:r w:rsidRPr="00577815">
        <w:rPr>
          <w:rFonts w:asciiTheme="majorBidi" w:eastAsia="Calibri" w:hAnsiTheme="majorBidi" w:cs="David"/>
          <w:sz w:val="20"/>
          <w:szCs w:val="20"/>
          <w:rtl/>
        </w:rPr>
        <w:t xml:space="preserve">. אדם שהוא לא תושב ת"א טוען כי גרירת רכבו בניגוד לשל תושבי ת"א היא אכיפה סלקטיבית כי מטרת החוק היא בטיחות תושבים לכן לא משנה מי חנה על המדרכה. ביהמ"ש קבע כי </w:t>
      </w:r>
      <w:r w:rsidRPr="009B2DEF">
        <w:rPr>
          <w:rFonts w:asciiTheme="majorBidi" w:eastAsia="Calibri" w:hAnsiTheme="majorBidi" w:cs="David"/>
          <w:b/>
          <w:bCs/>
          <w:sz w:val="20"/>
          <w:szCs w:val="20"/>
          <w:highlight w:val="yellow"/>
          <w:rtl/>
        </w:rPr>
        <w:t>הרשות פעלה בניגוד למטרה המרכזית של הנורמה שנאכפה</w:t>
      </w:r>
      <w:r w:rsidRPr="00577815">
        <w:rPr>
          <w:rFonts w:asciiTheme="majorBidi" w:eastAsia="Calibri" w:hAnsiTheme="majorBidi" w:cs="David"/>
          <w:sz w:val="20"/>
          <w:szCs w:val="20"/>
          <w:rtl/>
        </w:rPr>
        <w:t xml:space="preserve"> והוא זוכה. הנורמה לא נועדה להיטיב עם תושבים. </w:t>
      </w:r>
    </w:p>
    <w:p w:rsidR="009B2DEF" w:rsidRDefault="005D3E20" w:rsidP="00450CC0">
      <w:pPr>
        <w:numPr>
          <w:ilvl w:val="0"/>
          <w:numId w:val="203"/>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תורג'מן-</w:t>
      </w:r>
      <w:r w:rsidR="009B2DEF">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אישה ניהלה בית בושת בת"א. המשטרה לא אכפה את החוק לצורך מטרתו האמיתית- הגנה על נשים, אלא לאור מטרד לשכנים, כלומר העירייה התייחסה לחוק ככזה שבא להיטיב עם השכנים. נקבע כי לא מדובר באפליה חוקתית, אלא אפליה מנהלית.</w:t>
      </w:r>
    </w:p>
    <w:p w:rsidR="005D3E20" w:rsidRPr="00577815" w:rsidRDefault="005D3E20" w:rsidP="009B2DEF">
      <w:pPr>
        <w:spacing w:after="0"/>
        <w:ind w:left="720"/>
        <w:contextualSpacing/>
        <w:jc w:val="both"/>
        <w:rPr>
          <w:rFonts w:asciiTheme="majorBidi" w:eastAsia="Calibri" w:hAnsiTheme="majorBidi" w:cs="David"/>
          <w:sz w:val="20"/>
          <w:szCs w:val="20"/>
        </w:rPr>
      </w:pPr>
      <w:r w:rsidRPr="00577815">
        <w:rPr>
          <w:rFonts w:asciiTheme="majorBidi" w:eastAsia="Calibri" w:hAnsiTheme="majorBidi" w:cs="David"/>
          <w:b/>
          <w:bCs/>
          <w:color w:val="F79646" w:themeColor="accent6"/>
          <w:sz w:val="20"/>
          <w:szCs w:val="20"/>
          <w:rtl/>
        </w:rPr>
        <w:t>הרוב</w:t>
      </w:r>
      <w:r w:rsidRPr="00577815">
        <w:rPr>
          <w:rFonts w:asciiTheme="majorBidi" w:eastAsia="Calibri" w:hAnsiTheme="majorBidi" w:cs="David"/>
          <w:sz w:val="20"/>
          <w:szCs w:val="20"/>
          <w:rtl/>
        </w:rPr>
        <w:t xml:space="preserve">- </w:t>
      </w:r>
      <w:r w:rsidRPr="00577815">
        <w:rPr>
          <w:rFonts w:asciiTheme="majorBidi" w:eastAsia="Calibri" w:hAnsiTheme="majorBidi" w:cs="David"/>
          <w:b/>
          <w:bCs/>
          <w:sz w:val="20"/>
          <w:szCs w:val="20"/>
          <w:rtl/>
        </w:rPr>
        <w:t>אכיפה תהיה חלקית תמיד, לא התקבלה הטענה של אכיפה סלקטיבית</w:t>
      </w:r>
      <w:r w:rsidRPr="00577815">
        <w:rPr>
          <w:rFonts w:asciiTheme="majorBidi" w:eastAsia="Calibri" w:hAnsiTheme="majorBidi" w:cs="David"/>
          <w:sz w:val="20"/>
          <w:szCs w:val="20"/>
          <w:rtl/>
        </w:rPr>
        <w:t xml:space="preserve">. </w:t>
      </w:r>
      <w:r w:rsidRPr="00577815">
        <w:rPr>
          <w:rFonts w:asciiTheme="majorBidi" w:eastAsia="Calibri" w:hAnsiTheme="majorBidi" w:cs="David"/>
          <w:b/>
          <w:bCs/>
          <w:color w:val="F79646" w:themeColor="accent6"/>
          <w:sz w:val="20"/>
          <w:szCs w:val="20"/>
          <w:rtl/>
        </w:rPr>
        <w:t>חשין</w:t>
      </w:r>
      <w:r w:rsidRPr="00577815">
        <w:rPr>
          <w:rFonts w:asciiTheme="majorBidi" w:eastAsia="Calibri" w:hAnsiTheme="majorBidi" w:cs="David"/>
          <w:sz w:val="20"/>
          <w:szCs w:val="20"/>
          <w:rtl/>
        </w:rPr>
        <w:t>- המשטרה הפכה את העבירה לעבירת מטרד בעוד שעבירות שידול לזנות נועדו להגן על נשים. הוא עדיין מרשיע על מטרד, אך נותן רק יום מאסר אחד.</w:t>
      </w:r>
    </w:p>
    <w:p w:rsidR="005D3E20" w:rsidRPr="00577815" w:rsidRDefault="005D3E20" w:rsidP="00450CC0">
      <w:pPr>
        <w:numPr>
          <w:ilvl w:val="0"/>
          <w:numId w:val="199"/>
        </w:numPr>
        <w:spacing w:after="0"/>
        <w:ind w:left="360"/>
        <w:contextualSpacing/>
        <w:jc w:val="both"/>
        <w:rPr>
          <w:rFonts w:asciiTheme="majorBidi" w:eastAsia="Calibri" w:hAnsiTheme="majorBidi" w:cs="David"/>
          <w:sz w:val="20"/>
          <w:szCs w:val="20"/>
        </w:rPr>
      </w:pPr>
      <w:r w:rsidRPr="009B2DEF">
        <w:rPr>
          <w:rFonts w:asciiTheme="majorBidi" w:eastAsia="Calibri" w:hAnsiTheme="majorBidi" w:cs="David"/>
          <w:b/>
          <w:bCs/>
          <w:sz w:val="20"/>
          <w:szCs w:val="20"/>
          <w:u w:val="double"/>
          <w:rtl/>
        </w:rPr>
        <w:t>גישת המשפט האמריקאי-</w:t>
      </w:r>
      <w:r w:rsidRPr="00577815">
        <w:rPr>
          <w:rFonts w:asciiTheme="majorBidi" w:eastAsia="Calibri" w:hAnsiTheme="majorBidi" w:cs="David"/>
          <w:sz w:val="20"/>
          <w:szCs w:val="20"/>
          <w:rtl/>
        </w:rPr>
        <w:t xml:space="preserve"> ביהמ"ש האמריקאי קובע בשנת 86 בפס"ד כי מכבסות צריכות להיות בבתי אבן ואלו בבתי עץ צריכות לקבל היתר. בעל מכבסה סיני טוען כי רק סינים לא מקבלים היתר. </w:t>
      </w:r>
      <w:r w:rsidRPr="00577815">
        <w:rPr>
          <w:rFonts w:asciiTheme="majorBidi" w:eastAsia="Calibri" w:hAnsiTheme="majorBidi" w:cs="David"/>
          <w:b/>
          <w:bCs/>
          <w:sz w:val="20"/>
          <w:szCs w:val="20"/>
          <w:rtl/>
        </w:rPr>
        <w:t>ביהמ"ש הכיר לראשונה בכך שייתכן חוק ניטרלי על פניו אך האכיפה שלו תהיה סלקטיבית, דבר שפוגע בחוקה</w:t>
      </w:r>
      <w:r w:rsidRPr="00577815">
        <w:rPr>
          <w:rFonts w:asciiTheme="majorBidi" w:eastAsia="Calibri" w:hAnsiTheme="majorBidi" w:cs="David"/>
          <w:sz w:val="20"/>
          <w:szCs w:val="20"/>
          <w:rtl/>
        </w:rPr>
        <w:t xml:space="preserve">. זהו פסה"ד היחידי בו העליון הפדרלי הכיר באכיפה סלקטיבית. </w:t>
      </w:r>
    </w:p>
    <w:p w:rsidR="005D3E20" w:rsidRPr="00577815" w:rsidRDefault="005D3E20" w:rsidP="00450CC0">
      <w:pPr>
        <w:numPr>
          <w:ilvl w:val="0"/>
          <w:numId w:val="199"/>
        </w:numPr>
        <w:spacing w:after="0"/>
        <w:ind w:left="360"/>
        <w:contextualSpacing/>
        <w:jc w:val="both"/>
        <w:rPr>
          <w:rFonts w:asciiTheme="majorBidi" w:eastAsia="Calibri" w:hAnsiTheme="majorBidi" w:cs="David"/>
          <w:sz w:val="20"/>
          <w:szCs w:val="20"/>
        </w:rPr>
      </w:pPr>
      <w:r w:rsidRPr="00577815">
        <w:rPr>
          <w:rFonts w:asciiTheme="majorBidi" w:eastAsia="Calibri" w:hAnsiTheme="majorBidi" w:cs="David"/>
          <w:sz w:val="20"/>
          <w:szCs w:val="20"/>
          <w:rtl/>
        </w:rPr>
        <w:t xml:space="preserve">ביהמ"ש האמריקאי קבע </w:t>
      </w:r>
      <w:r w:rsidRPr="00577815">
        <w:rPr>
          <w:rFonts w:asciiTheme="majorBidi" w:eastAsia="Calibri" w:hAnsiTheme="majorBidi" w:cs="David"/>
          <w:sz w:val="20"/>
          <w:szCs w:val="20"/>
          <w:u w:val="single"/>
          <w:rtl/>
        </w:rPr>
        <w:t>דרישה משולשת על מנת להוכיח אכיפה סלקטיבית וכך הפך אותה לאות מתה (קשה לעמוד בה):</w:t>
      </w:r>
    </w:p>
    <w:p w:rsidR="005D3E20" w:rsidRPr="00577815" w:rsidRDefault="005D3E20" w:rsidP="00450CC0">
      <w:pPr>
        <w:numPr>
          <w:ilvl w:val="0"/>
          <w:numId w:val="204"/>
        </w:numPr>
        <w:spacing w:after="0"/>
        <w:contextualSpacing/>
        <w:jc w:val="both"/>
        <w:rPr>
          <w:rFonts w:asciiTheme="majorBidi" w:eastAsia="Calibri" w:hAnsiTheme="majorBidi" w:cs="David"/>
          <w:sz w:val="20"/>
          <w:szCs w:val="20"/>
        </w:rPr>
      </w:pPr>
      <w:r w:rsidRPr="00577815">
        <w:rPr>
          <w:rFonts w:asciiTheme="majorBidi" w:eastAsia="Calibri" w:hAnsiTheme="majorBidi" w:cs="David"/>
          <w:sz w:val="20"/>
          <w:szCs w:val="20"/>
          <w:rtl/>
        </w:rPr>
        <w:t>קבוצת ביקורת- קיימת קבוצת אנשים דומים שלא הועמדו לדין</w:t>
      </w:r>
    </w:p>
    <w:p w:rsidR="005D3E20" w:rsidRPr="00577815" w:rsidRDefault="005D3E20" w:rsidP="00450CC0">
      <w:pPr>
        <w:numPr>
          <w:ilvl w:val="0"/>
          <w:numId w:val="204"/>
        </w:numPr>
        <w:spacing w:after="0"/>
        <w:contextualSpacing/>
        <w:rPr>
          <w:rFonts w:asciiTheme="majorBidi" w:eastAsia="Calibri" w:hAnsiTheme="majorBidi" w:cs="David"/>
          <w:sz w:val="20"/>
          <w:szCs w:val="20"/>
        </w:rPr>
      </w:pPr>
      <w:r w:rsidRPr="00577815">
        <w:rPr>
          <w:rFonts w:asciiTheme="majorBidi" w:eastAsia="Calibri" w:hAnsiTheme="majorBidi" w:cs="David"/>
          <w:sz w:val="20"/>
          <w:szCs w:val="20"/>
          <w:rtl/>
        </w:rPr>
        <w:t>מניע או כוונה להפלות</w:t>
      </w:r>
    </w:p>
    <w:p w:rsidR="005D3E20" w:rsidRPr="00577815" w:rsidRDefault="005D3E20" w:rsidP="00450CC0">
      <w:pPr>
        <w:numPr>
          <w:ilvl w:val="0"/>
          <w:numId w:val="204"/>
        </w:numPr>
        <w:spacing w:after="0"/>
        <w:contextualSpacing/>
        <w:rPr>
          <w:rFonts w:asciiTheme="majorBidi" w:eastAsia="Calibri" w:hAnsiTheme="majorBidi" w:cs="David"/>
          <w:sz w:val="20"/>
          <w:szCs w:val="20"/>
        </w:rPr>
      </w:pPr>
      <w:r w:rsidRPr="00577815">
        <w:rPr>
          <w:rFonts w:asciiTheme="majorBidi" w:eastAsia="Calibri" w:hAnsiTheme="majorBidi" w:cs="David"/>
          <w:sz w:val="20"/>
          <w:szCs w:val="20"/>
          <w:rtl/>
        </w:rPr>
        <w:t>בסיס חוקי- הפליה על בסיס לא חוקתי (דת, גזע, מין וכד').</w:t>
      </w:r>
    </w:p>
    <w:p w:rsidR="005D3E20" w:rsidRPr="00577815" w:rsidRDefault="005D3E20" w:rsidP="00450CC0">
      <w:pPr>
        <w:numPr>
          <w:ilvl w:val="0"/>
          <w:numId w:val="205"/>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sz w:val="20"/>
          <w:szCs w:val="20"/>
          <w:rtl/>
        </w:rPr>
        <w:t>מדוע השיטה האמריקאית לא מתאימה לישראל</w:t>
      </w:r>
      <w:r w:rsidRPr="00577815">
        <w:rPr>
          <w:rFonts w:asciiTheme="majorBidi" w:eastAsia="Calibri" w:hAnsiTheme="majorBidi" w:cs="David"/>
          <w:sz w:val="20"/>
          <w:szCs w:val="20"/>
          <w:rtl/>
        </w:rPr>
        <w:t>? הרשויות במדינת ישראל כפ</w:t>
      </w:r>
      <w:r w:rsidR="002A3C93" w:rsidRPr="00577815">
        <w:rPr>
          <w:rFonts w:asciiTheme="majorBidi" w:eastAsia="Calibri" w:hAnsiTheme="majorBidi" w:cs="David" w:hint="cs"/>
          <w:sz w:val="20"/>
          <w:szCs w:val="20"/>
          <w:rtl/>
        </w:rPr>
        <w:t>ו</w:t>
      </w:r>
      <w:r w:rsidRPr="00577815">
        <w:rPr>
          <w:rFonts w:asciiTheme="majorBidi" w:eastAsia="Calibri" w:hAnsiTheme="majorBidi" w:cs="David"/>
          <w:sz w:val="20"/>
          <w:szCs w:val="20"/>
          <w:rtl/>
        </w:rPr>
        <w:t>פות גם לדין מנהלי</w:t>
      </w:r>
      <w:r w:rsidR="002A3C93" w:rsidRPr="00577815">
        <w:rPr>
          <w:rFonts w:asciiTheme="majorBidi" w:eastAsia="Calibri" w:hAnsiTheme="majorBidi" w:cs="David" w:hint="cs"/>
          <w:sz w:val="20"/>
          <w:szCs w:val="20"/>
          <w:rtl/>
        </w:rPr>
        <w:t xml:space="preserve"> (איסור שרירות, סבירות- בניגוד לארה"ב)</w:t>
      </w:r>
      <w:r w:rsidRPr="00577815">
        <w:rPr>
          <w:rFonts w:asciiTheme="majorBidi" w:eastAsia="Calibri" w:hAnsiTheme="majorBidi" w:cs="David"/>
          <w:sz w:val="20"/>
          <w:szCs w:val="20"/>
          <w:rtl/>
        </w:rPr>
        <w:t>, בישראל טענת האפליה נבחנת במבחן התוצאה במנותק משאלות מניע או כוונה, השוויון היא זכות עצמאית</w:t>
      </w:r>
      <w:r w:rsidR="002A3C93" w:rsidRPr="00577815">
        <w:rPr>
          <w:rFonts w:asciiTheme="majorBidi" w:eastAsia="Calibri" w:hAnsiTheme="majorBidi" w:cs="David" w:hint="cs"/>
          <w:sz w:val="20"/>
          <w:szCs w:val="20"/>
          <w:rtl/>
        </w:rPr>
        <w:t xml:space="preserve"> בניגוד לארה"ב</w:t>
      </w:r>
      <w:r w:rsidRPr="00577815">
        <w:rPr>
          <w:rFonts w:asciiTheme="majorBidi" w:eastAsia="Calibri" w:hAnsiTheme="majorBidi" w:cs="David"/>
          <w:sz w:val="20"/>
          <w:szCs w:val="20"/>
          <w:rtl/>
        </w:rPr>
        <w:t>, תורת הבטלות היחסית</w:t>
      </w:r>
      <w:r w:rsidR="002A3C93" w:rsidRPr="00577815">
        <w:rPr>
          <w:rFonts w:asciiTheme="majorBidi" w:eastAsia="Calibri" w:hAnsiTheme="majorBidi" w:cs="David" w:hint="cs"/>
          <w:sz w:val="20"/>
          <w:szCs w:val="20"/>
          <w:rtl/>
        </w:rPr>
        <w:t>- בישראל ולא בארה"ב שם מתבטל כתב האישום</w:t>
      </w:r>
      <w:r w:rsidRPr="00577815">
        <w:rPr>
          <w:rFonts w:asciiTheme="majorBidi" w:eastAsia="Calibri" w:hAnsiTheme="majorBidi" w:cs="David"/>
          <w:sz w:val="20"/>
          <w:szCs w:val="20"/>
          <w:rtl/>
        </w:rPr>
        <w:t>.</w:t>
      </w:r>
    </w:p>
    <w:p w:rsidR="005D3E20" w:rsidRPr="00577815" w:rsidRDefault="005D3E20" w:rsidP="00450CC0">
      <w:pPr>
        <w:numPr>
          <w:ilvl w:val="0"/>
          <w:numId w:val="206"/>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זקין-</w:t>
      </w:r>
      <w:r w:rsidR="00755FE6">
        <w:rPr>
          <w:rFonts w:asciiTheme="majorBidi" w:eastAsia="Calibri" w:hAnsiTheme="majorBidi" w:cs="David" w:hint="cs"/>
          <w:b/>
          <w:bCs/>
          <w:sz w:val="20"/>
          <w:szCs w:val="20"/>
          <w:rtl/>
        </w:rPr>
        <w:t xml:space="preserve"> </w:t>
      </w:r>
      <w:r w:rsidRPr="00755FE6">
        <w:rPr>
          <w:rFonts w:asciiTheme="majorBidi" w:eastAsia="Calibri" w:hAnsiTheme="majorBidi" w:cs="David"/>
          <w:b/>
          <w:bCs/>
          <w:sz w:val="20"/>
          <w:szCs w:val="20"/>
          <w:highlight w:val="yellow"/>
          <w:rtl/>
        </w:rPr>
        <w:t>לראשונה מגדירים את העילה של אכיפה סלקטיבית</w:t>
      </w:r>
      <w:r w:rsidRPr="00755FE6">
        <w:rPr>
          <w:rFonts w:asciiTheme="majorBidi" w:eastAsia="Calibri" w:hAnsiTheme="majorBidi" w:cs="David"/>
          <w:sz w:val="20"/>
          <w:szCs w:val="20"/>
          <w:highlight w:val="yellow"/>
          <w:rtl/>
        </w:rPr>
        <w:t>.</w:t>
      </w:r>
      <w:r w:rsidRPr="00577815">
        <w:rPr>
          <w:rFonts w:asciiTheme="majorBidi" w:eastAsia="Calibri" w:hAnsiTheme="majorBidi" w:cs="David"/>
          <w:sz w:val="20"/>
          <w:szCs w:val="20"/>
          <w:rtl/>
        </w:rPr>
        <w:t xml:space="preserve"> תקיפה ישירה לבג"ץ נגד ראש עיריית ב"ש על שהוריד שלטים של המתמודד המתחרה שלו. </w:t>
      </w:r>
      <w:r w:rsidRPr="00577815">
        <w:rPr>
          <w:rFonts w:asciiTheme="majorBidi" w:eastAsia="Calibri" w:hAnsiTheme="majorBidi" w:cs="David"/>
          <w:b/>
          <w:bCs/>
          <w:color w:val="F79646" w:themeColor="accent6"/>
          <w:sz w:val="20"/>
          <w:szCs w:val="20"/>
          <w:rtl/>
        </w:rPr>
        <w:t>זמיר</w:t>
      </w:r>
      <w:r w:rsidRPr="00577815">
        <w:rPr>
          <w:rFonts w:asciiTheme="majorBidi" w:eastAsia="Calibri" w:hAnsiTheme="majorBidi" w:cs="David"/>
          <w:sz w:val="20"/>
          <w:szCs w:val="20"/>
          <w:rtl/>
        </w:rPr>
        <w:t xml:space="preserve">- מגדיר אכיפה סלקטיבית בצורה רחבה ואומר שהיא פוגעת בשוויון בכך שהיא </w:t>
      </w:r>
      <w:r w:rsidRPr="00755FE6">
        <w:rPr>
          <w:rFonts w:asciiTheme="majorBidi" w:eastAsia="Calibri" w:hAnsiTheme="majorBidi" w:cs="David"/>
          <w:b/>
          <w:bCs/>
          <w:sz w:val="20"/>
          <w:szCs w:val="20"/>
          <w:highlight w:val="yellow"/>
          <w:rtl/>
        </w:rPr>
        <w:t>מבדילה לצורך אכיפה בין בני אדם דומים או מצבים דומים לשם השגת מטרה פסולה או על</w:t>
      </w:r>
      <w:r w:rsidR="002A3C93" w:rsidRPr="00755FE6">
        <w:rPr>
          <w:rFonts w:asciiTheme="majorBidi" w:eastAsia="Calibri" w:hAnsiTheme="majorBidi" w:cs="David"/>
          <w:b/>
          <w:bCs/>
          <w:sz w:val="20"/>
          <w:szCs w:val="20"/>
          <w:highlight w:val="yellow"/>
          <w:rtl/>
        </w:rPr>
        <w:t xml:space="preserve"> יסוד שיקול זר/שרירותיות גרידא</w:t>
      </w:r>
      <w:r w:rsidR="002A3C93" w:rsidRPr="00577815">
        <w:rPr>
          <w:rFonts w:asciiTheme="majorBidi" w:eastAsia="Calibri" w:hAnsiTheme="majorBidi" w:cs="David" w:hint="cs"/>
          <w:b/>
          <w:bCs/>
          <w:sz w:val="20"/>
          <w:szCs w:val="20"/>
          <w:rtl/>
        </w:rPr>
        <w:t>.</w:t>
      </w:r>
    </w:p>
    <w:p w:rsidR="005D3E20" w:rsidRPr="00577815" w:rsidRDefault="005D3E20" w:rsidP="00450CC0">
      <w:pPr>
        <w:numPr>
          <w:ilvl w:val="0"/>
          <w:numId w:val="206"/>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מוטיל-</w:t>
      </w:r>
      <w:r w:rsidR="00577815" w:rsidRPr="00577815">
        <w:rPr>
          <w:rFonts w:asciiTheme="majorBidi" w:eastAsia="Calibri" w:hAnsiTheme="majorBidi" w:cs="David" w:hint="cs"/>
          <w:sz w:val="20"/>
          <w:szCs w:val="20"/>
          <w:rtl/>
        </w:rPr>
        <w:t xml:space="preserve"> </w:t>
      </w:r>
      <w:r w:rsidRPr="00577815">
        <w:rPr>
          <w:rFonts w:asciiTheme="majorBidi" w:eastAsia="Calibri" w:hAnsiTheme="majorBidi" w:cs="David"/>
          <w:sz w:val="20"/>
          <w:szCs w:val="20"/>
          <w:rtl/>
        </w:rPr>
        <w:t>בחברה מסוימת יש דיווחי שעות עב</w:t>
      </w:r>
      <w:r w:rsidR="002A3C93" w:rsidRPr="00577815">
        <w:rPr>
          <w:rFonts w:asciiTheme="majorBidi" w:eastAsia="Calibri" w:hAnsiTheme="majorBidi" w:cs="David"/>
          <w:sz w:val="20"/>
          <w:szCs w:val="20"/>
          <w:rtl/>
        </w:rPr>
        <w:t>ודה כוזבים והוגשה תלונה רק כלפי</w:t>
      </w:r>
      <w:r w:rsidRPr="00577815">
        <w:rPr>
          <w:rFonts w:asciiTheme="majorBidi" w:eastAsia="Calibri" w:hAnsiTheme="majorBidi" w:cs="David"/>
          <w:sz w:val="20"/>
          <w:szCs w:val="20"/>
          <w:rtl/>
        </w:rPr>
        <w:t xml:space="preserve"> עובד אחד. </w:t>
      </w:r>
      <w:r w:rsidRPr="00577815">
        <w:rPr>
          <w:rFonts w:asciiTheme="majorBidi" w:eastAsia="Calibri" w:hAnsiTheme="majorBidi" w:cs="David"/>
          <w:b/>
          <w:bCs/>
          <w:color w:val="F79646" w:themeColor="accent6"/>
          <w:sz w:val="20"/>
          <w:szCs w:val="20"/>
          <w:rtl/>
        </w:rPr>
        <w:t>זמיר</w:t>
      </w:r>
      <w:r w:rsidRPr="00577815">
        <w:rPr>
          <w:rFonts w:asciiTheme="majorBidi" w:eastAsia="Calibri" w:hAnsiTheme="majorBidi" w:cs="David"/>
          <w:sz w:val="20"/>
          <w:szCs w:val="20"/>
          <w:rtl/>
        </w:rPr>
        <w:t xml:space="preserve">- משנה את דעתו וקובע כי- </w:t>
      </w:r>
      <w:r w:rsidRPr="00577815">
        <w:rPr>
          <w:rFonts w:asciiTheme="majorBidi" w:eastAsia="Calibri" w:hAnsiTheme="majorBidi" w:cs="David"/>
          <w:b/>
          <w:bCs/>
          <w:sz w:val="20"/>
          <w:szCs w:val="20"/>
          <w:rtl/>
        </w:rPr>
        <w:t xml:space="preserve">יהיה המניע אשר יהיה, ההנהלה ביצעה את תפקידה ואין לבוא כלפיה בטרוניה על כך. </w:t>
      </w:r>
    </w:p>
    <w:p w:rsidR="0091210A" w:rsidRPr="00577815" w:rsidRDefault="005D3E20" w:rsidP="00CE5F31">
      <w:pPr>
        <w:spacing w:after="0"/>
        <w:rPr>
          <w:rFonts w:asciiTheme="majorBidi" w:eastAsia="Calibri" w:hAnsiTheme="majorBidi" w:cs="David"/>
          <w:sz w:val="20"/>
          <w:szCs w:val="20"/>
          <w:u w:val="single"/>
        </w:rPr>
      </w:pPr>
      <w:r w:rsidRPr="00577815">
        <w:rPr>
          <w:rFonts w:asciiTheme="majorBidi" w:eastAsia="Calibri" w:hAnsiTheme="majorBidi" w:cs="David"/>
          <w:sz w:val="20"/>
          <w:szCs w:val="20"/>
          <w:u w:val="single"/>
          <w:rtl/>
        </w:rPr>
        <w:lastRenderedPageBreak/>
        <w:t>מקור הסיבה לרתיעה מהעילה שנקבעה בהתחלה</w:t>
      </w:r>
      <w:r w:rsidRPr="00577815">
        <w:rPr>
          <w:rFonts w:asciiTheme="majorBidi" w:eastAsia="Calibri" w:hAnsiTheme="majorBidi" w:cs="David"/>
          <w:sz w:val="20"/>
          <w:szCs w:val="20"/>
          <w:rtl/>
        </w:rPr>
        <w:t xml:space="preserve">: במסורת שלנו האנגלו אמריקאית יש שק"ד רחב לרשויות האכיפה. </w:t>
      </w:r>
    </w:p>
    <w:p w:rsidR="009A1BCA" w:rsidRPr="00755FE6" w:rsidRDefault="009A1BCA" w:rsidP="00CE5F31">
      <w:pPr>
        <w:spacing w:after="0"/>
        <w:rPr>
          <w:rFonts w:asciiTheme="majorBidi" w:eastAsia="Calibri" w:hAnsiTheme="majorBidi" w:cs="David"/>
          <w:b/>
          <w:bCs/>
          <w:color w:val="1F497D" w:themeColor="text2"/>
          <w:sz w:val="6"/>
          <w:szCs w:val="6"/>
          <w:u w:val="single"/>
          <w:rtl/>
        </w:rPr>
      </w:pPr>
    </w:p>
    <w:p w:rsidR="005D3E20" w:rsidRPr="00577815" w:rsidRDefault="005D3E20" w:rsidP="009B2DEF">
      <w:pPr>
        <w:spacing w:after="0"/>
        <w:jc w:val="center"/>
        <w:rPr>
          <w:rFonts w:asciiTheme="majorBidi" w:eastAsia="Calibri" w:hAnsiTheme="majorBidi" w:cs="David"/>
          <w:b/>
          <w:bCs/>
          <w:color w:val="1F497D" w:themeColor="text2"/>
          <w:sz w:val="20"/>
          <w:szCs w:val="20"/>
          <w:u w:val="single"/>
          <w:rtl/>
        </w:rPr>
      </w:pPr>
      <w:r w:rsidRPr="00577815">
        <w:rPr>
          <w:rFonts w:asciiTheme="majorBidi" w:eastAsia="Calibri" w:hAnsiTheme="majorBidi" w:cs="David"/>
          <w:b/>
          <w:bCs/>
          <w:color w:val="1F497D" w:themeColor="text2"/>
          <w:sz w:val="20"/>
          <w:szCs w:val="20"/>
          <w:u w:val="single"/>
          <w:rtl/>
        </w:rPr>
        <w:t>התייחסות לדוקטרינה במסגרת הגנה מן הצדק:</w:t>
      </w:r>
    </w:p>
    <w:p w:rsidR="005D3E20" w:rsidRPr="00577815" w:rsidRDefault="005D3E20" w:rsidP="00CE5F31">
      <w:pPr>
        <w:spacing w:after="0"/>
        <w:rPr>
          <w:rFonts w:asciiTheme="majorBidi" w:eastAsia="Calibri" w:hAnsiTheme="majorBidi" w:cs="David"/>
          <w:b/>
          <w:bCs/>
          <w:color w:val="1F497D" w:themeColor="text2"/>
          <w:sz w:val="20"/>
          <w:szCs w:val="20"/>
          <w:u w:val="single"/>
          <w:rtl/>
        </w:rPr>
      </w:pPr>
      <w:r w:rsidRPr="00577815">
        <w:rPr>
          <w:rFonts w:asciiTheme="majorBidi" w:eastAsia="Calibri" w:hAnsiTheme="majorBidi" w:cs="David"/>
          <w:sz w:val="20"/>
          <w:szCs w:val="20"/>
          <w:rtl/>
        </w:rPr>
        <w:t xml:space="preserve">הדוקטרינה התפתחה בפסיקה </w:t>
      </w:r>
      <w:r w:rsidRPr="00577815">
        <w:rPr>
          <w:rFonts w:asciiTheme="majorBidi" w:eastAsia="Calibri" w:hAnsiTheme="majorBidi" w:cs="David"/>
          <w:b/>
          <w:bCs/>
          <w:color w:val="FFFF00"/>
          <w:sz w:val="20"/>
          <w:szCs w:val="20"/>
          <w:highlight w:val="magenta"/>
          <w:rtl/>
        </w:rPr>
        <w:t>(פס"ד יפת)</w:t>
      </w:r>
      <w:r w:rsidRPr="00577815">
        <w:rPr>
          <w:rFonts w:asciiTheme="majorBidi" w:eastAsia="Calibri" w:hAnsiTheme="majorBidi" w:cs="David"/>
          <w:sz w:val="20"/>
          <w:szCs w:val="20"/>
          <w:rtl/>
        </w:rPr>
        <w:t xml:space="preserve">ואז בחקיקה </w:t>
      </w:r>
      <w:r w:rsidRPr="00577815">
        <w:rPr>
          <w:rFonts w:asciiTheme="majorBidi" w:eastAsia="Calibri" w:hAnsiTheme="majorBidi" w:cs="David"/>
          <w:color w:val="C00000"/>
          <w:sz w:val="20"/>
          <w:szCs w:val="20"/>
          <w:rtl/>
        </w:rPr>
        <w:t>(ס'149(10)).:</w:t>
      </w:r>
    </w:p>
    <w:p w:rsidR="005D3E20" w:rsidRPr="00577815" w:rsidRDefault="005D3E20" w:rsidP="00CE5F31">
      <w:pPr>
        <w:spacing w:after="0"/>
        <w:rPr>
          <w:rFonts w:asciiTheme="majorBidi" w:eastAsia="Calibri" w:hAnsiTheme="majorBidi" w:cs="David"/>
          <w:b/>
          <w:bCs/>
          <w:sz w:val="20"/>
          <w:szCs w:val="20"/>
          <w:u w:val="single"/>
        </w:rPr>
      </w:pPr>
      <w:r w:rsidRPr="00755FE6">
        <w:rPr>
          <w:rFonts w:asciiTheme="majorBidi" w:eastAsia="Calibri" w:hAnsiTheme="majorBidi" w:cs="David"/>
          <w:b/>
          <w:bCs/>
          <w:sz w:val="20"/>
          <w:szCs w:val="20"/>
          <w:highlight w:val="yellow"/>
          <w:u w:val="single"/>
          <w:rtl/>
        </w:rPr>
        <w:t>פסיקה:</w:t>
      </w:r>
    </w:p>
    <w:p w:rsidR="005D3E20" w:rsidRPr="00577815" w:rsidRDefault="005D3E20" w:rsidP="00450CC0">
      <w:pPr>
        <w:numPr>
          <w:ilvl w:val="0"/>
          <w:numId w:val="205"/>
        </w:numPr>
        <w:spacing w:after="0"/>
        <w:contextualSpacing/>
        <w:rPr>
          <w:rFonts w:asciiTheme="majorBidi" w:eastAsia="Calibri" w:hAnsiTheme="majorBidi" w:cs="David"/>
          <w:sz w:val="20"/>
          <w:szCs w:val="20"/>
        </w:rPr>
      </w:pPr>
      <w:r w:rsidRPr="00577815">
        <w:rPr>
          <w:rFonts w:asciiTheme="majorBidi" w:eastAsia="Calibri" w:hAnsiTheme="majorBidi" w:cs="David"/>
          <w:sz w:val="20"/>
          <w:szCs w:val="20"/>
          <w:rtl/>
        </w:rPr>
        <w:t xml:space="preserve">הדוקטרינה מתפתחת עם </w:t>
      </w:r>
      <w:r w:rsidRPr="00577815">
        <w:rPr>
          <w:rFonts w:asciiTheme="majorBidi" w:eastAsia="Calibri" w:hAnsiTheme="majorBidi" w:cs="David"/>
          <w:b/>
          <w:bCs/>
          <w:sz w:val="20"/>
          <w:szCs w:val="20"/>
          <w:rtl/>
        </w:rPr>
        <w:t>דרישות נוקשות</w:t>
      </w:r>
      <w:r w:rsidRPr="00577815">
        <w:rPr>
          <w:rFonts w:asciiTheme="majorBidi" w:eastAsia="Calibri" w:hAnsiTheme="majorBidi" w:cs="David"/>
          <w:sz w:val="20"/>
          <w:szCs w:val="20"/>
          <w:rtl/>
        </w:rPr>
        <w:t>.</w:t>
      </w:r>
    </w:p>
    <w:p w:rsidR="005D3E20" w:rsidRPr="00577815" w:rsidRDefault="005D3E20" w:rsidP="00450CC0">
      <w:pPr>
        <w:numPr>
          <w:ilvl w:val="0"/>
          <w:numId w:val="207"/>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הרשפי-</w:t>
      </w:r>
      <w:r w:rsidRPr="00577815">
        <w:rPr>
          <w:rFonts w:asciiTheme="majorBidi" w:eastAsia="Calibri" w:hAnsiTheme="majorBidi" w:cs="David"/>
          <w:sz w:val="20"/>
          <w:szCs w:val="20"/>
          <w:highlight w:val="cyan"/>
          <w:rtl/>
        </w:rPr>
        <w:t>חשין</w:t>
      </w:r>
      <w:r w:rsidRPr="00577815">
        <w:rPr>
          <w:rFonts w:asciiTheme="majorBidi" w:eastAsia="Calibri" w:hAnsiTheme="majorBidi" w:cs="David"/>
          <w:sz w:val="20"/>
          <w:szCs w:val="20"/>
          <w:rtl/>
        </w:rPr>
        <w:t xml:space="preserve"> מחפש מקרה קיצוני. למרות שלא הרבה הועמדו לדין בגלל אי מניעת פשע, לא מוצאים שתחושת הצדק נפגעה בבחירה ל</w:t>
      </w:r>
      <w:r w:rsidR="002A3C93" w:rsidRPr="00577815">
        <w:rPr>
          <w:rFonts w:asciiTheme="majorBidi" w:eastAsia="Calibri" w:hAnsiTheme="majorBidi" w:cs="David" w:hint="cs"/>
          <w:sz w:val="20"/>
          <w:szCs w:val="20"/>
          <w:rtl/>
        </w:rPr>
        <w:t>ה</w:t>
      </w:r>
      <w:r w:rsidRPr="00577815">
        <w:rPr>
          <w:rFonts w:asciiTheme="majorBidi" w:eastAsia="Calibri" w:hAnsiTheme="majorBidi" w:cs="David"/>
          <w:sz w:val="20"/>
          <w:szCs w:val="20"/>
          <w:rtl/>
        </w:rPr>
        <w:t>עמיד לדין.</w:t>
      </w:r>
    </w:p>
    <w:p w:rsidR="005D3E20" w:rsidRPr="009B2DEF" w:rsidRDefault="005D3E20" w:rsidP="00450CC0">
      <w:pPr>
        <w:numPr>
          <w:ilvl w:val="0"/>
          <w:numId w:val="208"/>
        </w:numPr>
        <w:spacing w:after="0"/>
        <w:contextualSpacing/>
        <w:jc w:val="both"/>
        <w:rPr>
          <w:rFonts w:asciiTheme="majorBidi" w:eastAsia="Calibri" w:hAnsiTheme="majorBidi" w:cs="David"/>
          <w:sz w:val="20"/>
          <w:szCs w:val="20"/>
          <w:u w:val="double"/>
        </w:rPr>
      </w:pPr>
      <w:r w:rsidRPr="009B2DEF">
        <w:rPr>
          <w:rFonts w:asciiTheme="majorBidi" w:eastAsia="Calibri" w:hAnsiTheme="majorBidi" w:cs="David"/>
          <w:b/>
          <w:bCs/>
          <w:sz w:val="20"/>
          <w:szCs w:val="20"/>
          <w:u w:val="double"/>
          <w:rtl/>
        </w:rPr>
        <w:t>הדוקטרינה מתרחבת</w:t>
      </w:r>
      <w:r w:rsidR="00577815" w:rsidRPr="009B2DEF">
        <w:rPr>
          <w:rFonts w:asciiTheme="majorBidi" w:eastAsia="Calibri" w:hAnsiTheme="majorBidi" w:cs="David" w:hint="cs"/>
          <w:b/>
          <w:bCs/>
          <w:sz w:val="20"/>
          <w:szCs w:val="20"/>
          <w:u w:val="double"/>
          <w:rtl/>
        </w:rPr>
        <w:t xml:space="preserve"> </w:t>
      </w:r>
      <w:r w:rsidRPr="009B2DEF">
        <w:rPr>
          <w:rFonts w:asciiTheme="majorBidi" w:eastAsia="Calibri" w:hAnsiTheme="majorBidi" w:cs="David"/>
          <w:b/>
          <w:bCs/>
          <w:color w:val="FFFF00"/>
          <w:sz w:val="20"/>
          <w:szCs w:val="20"/>
          <w:highlight w:val="magenta"/>
          <w:u w:val="double"/>
          <w:rtl/>
        </w:rPr>
        <w:t>בפס"ד בורוביץ'</w:t>
      </w:r>
      <w:r w:rsidRPr="009B2DEF">
        <w:rPr>
          <w:rFonts w:asciiTheme="majorBidi" w:eastAsia="Calibri" w:hAnsiTheme="majorBidi" w:cs="David"/>
          <w:b/>
          <w:bCs/>
          <w:color w:val="FFFF00"/>
          <w:sz w:val="20"/>
          <w:szCs w:val="20"/>
          <w:u w:val="double"/>
          <w:rtl/>
        </w:rPr>
        <w:t>:</w:t>
      </w:r>
      <w:r w:rsidRPr="009B2DEF">
        <w:rPr>
          <w:rFonts w:asciiTheme="majorBidi" w:eastAsia="Calibri" w:hAnsiTheme="majorBidi" w:cs="David"/>
          <w:sz w:val="20"/>
          <w:szCs w:val="20"/>
          <w:u w:val="double"/>
          <w:rtl/>
        </w:rPr>
        <w:t xml:space="preserve">בימ"ש מקבל את הטענה שלא רק אפשרות של שערורייה של הרשות תגרום לאכיפה סלקטיבית, אלא </w:t>
      </w:r>
      <w:r w:rsidRPr="009B2DEF">
        <w:rPr>
          <w:rFonts w:asciiTheme="majorBidi" w:eastAsia="Calibri" w:hAnsiTheme="majorBidi" w:cs="David"/>
          <w:b/>
          <w:bCs/>
          <w:sz w:val="20"/>
          <w:szCs w:val="20"/>
          <w:u w:val="double"/>
          <w:rtl/>
        </w:rPr>
        <w:t>גם רשלנות</w:t>
      </w:r>
      <w:r w:rsidRPr="009B2DEF">
        <w:rPr>
          <w:rFonts w:asciiTheme="majorBidi" w:eastAsia="Calibri" w:hAnsiTheme="majorBidi" w:cs="David"/>
          <w:sz w:val="20"/>
          <w:szCs w:val="20"/>
          <w:u w:val="double"/>
          <w:rtl/>
        </w:rPr>
        <w:t xml:space="preserve">. </w:t>
      </w:r>
      <w:r w:rsidRPr="009B2DEF">
        <w:rPr>
          <w:rFonts w:asciiTheme="majorBidi" w:eastAsia="Calibri" w:hAnsiTheme="majorBidi" w:cs="David"/>
          <w:sz w:val="20"/>
          <w:szCs w:val="20"/>
          <w:highlight w:val="cyan"/>
          <w:u w:val="double"/>
          <w:rtl/>
        </w:rPr>
        <w:t>ב</w:t>
      </w:r>
      <w:r w:rsidR="002A3C93" w:rsidRPr="009B2DEF">
        <w:rPr>
          <w:rFonts w:asciiTheme="majorBidi" w:eastAsia="Calibri" w:hAnsiTheme="majorBidi" w:cs="David" w:hint="cs"/>
          <w:sz w:val="20"/>
          <w:szCs w:val="20"/>
          <w:highlight w:val="cyan"/>
          <w:u w:val="double"/>
          <w:rtl/>
        </w:rPr>
        <w:t>י</w:t>
      </w:r>
      <w:r w:rsidRPr="009B2DEF">
        <w:rPr>
          <w:rFonts w:asciiTheme="majorBidi" w:eastAsia="Calibri" w:hAnsiTheme="majorBidi" w:cs="David"/>
          <w:sz w:val="20"/>
          <w:szCs w:val="20"/>
          <w:highlight w:val="cyan"/>
          <w:u w:val="double"/>
          <w:rtl/>
        </w:rPr>
        <w:t>יניש</w:t>
      </w:r>
      <w:r w:rsidRPr="009B2DEF">
        <w:rPr>
          <w:rFonts w:asciiTheme="majorBidi" w:eastAsia="Calibri" w:hAnsiTheme="majorBidi" w:cs="David"/>
          <w:sz w:val="20"/>
          <w:szCs w:val="20"/>
          <w:u w:val="double"/>
          <w:rtl/>
        </w:rPr>
        <w:t xml:space="preserve"> מרככת את המבחן </w:t>
      </w:r>
      <w:r w:rsidRPr="00755FE6">
        <w:rPr>
          <w:rFonts w:asciiTheme="majorBidi" w:eastAsia="Calibri" w:hAnsiTheme="majorBidi" w:cs="David"/>
          <w:sz w:val="20"/>
          <w:szCs w:val="20"/>
          <w:highlight w:val="yellow"/>
          <w:u w:val="double"/>
          <w:rtl/>
        </w:rPr>
        <w:t>וקובעת מבחן משולש</w:t>
      </w:r>
      <w:r w:rsidRPr="009B2DEF">
        <w:rPr>
          <w:rFonts w:asciiTheme="majorBidi" w:eastAsia="Calibri" w:hAnsiTheme="majorBidi" w:cs="David"/>
          <w:sz w:val="20"/>
          <w:szCs w:val="20"/>
          <w:u w:val="double"/>
          <w:rtl/>
        </w:rPr>
        <w:t>:</w:t>
      </w:r>
    </w:p>
    <w:p w:rsidR="005D3E20" w:rsidRPr="00577815" w:rsidRDefault="005D3E20" w:rsidP="00450CC0">
      <w:pPr>
        <w:numPr>
          <w:ilvl w:val="0"/>
          <w:numId w:val="209"/>
        </w:numPr>
        <w:spacing w:after="0"/>
        <w:contextualSpacing/>
        <w:rPr>
          <w:rFonts w:asciiTheme="majorBidi" w:eastAsia="Calibri" w:hAnsiTheme="majorBidi" w:cs="David"/>
          <w:sz w:val="20"/>
          <w:szCs w:val="20"/>
        </w:rPr>
      </w:pPr>
      <w:r w:rsidRPr="00577815">
        <w:rPr>
          <w:rFonts w:asciiTheme="majorBidi" w:eastAsia="Calibri" w:hAnsiTheme="majorBidi" w:cs="David"/>
          <w:sz w:val="20"/>
          <w:szCs w:val="20"/>
          <w:rtl/>
        </w:rPr>
        <w:t xml:space="preserve">זיהוי הפגמים בהליך ועוצמתם במנותק משאלת האשמה. </w:t>
      </w:r>
      <w:r w:rsidRPr="00577815">
        <w:rPr>
          <w:rFonts w:asciiTheme="majorBidi" w:eastAsia="Calibri" w:hAnsiTheme="majorBidi" w:cs="David"/>
          <w:b/>
          <w:bCs/>
          <w:sz w:val="20"/>
          <w:szCs w:val="20"/>
          <w:rtl/>
        </w:rPr>
        <w:t>אם הפגמים קשים</w:t>
      </w:r>
    </w:p>
    <w:p w:rsidR="005D3E20" w:rsidRPr="00577815" w:rsidRDefault="005D3E20" w:rsidP="00450CC0">
      <w:pPr>
        <w:numPr>
          <w:ilvl w:val="0"/>
          <w:numId w:val="209"/>
        </w:numPr>
        <w:spacing w:after="0"/>
        <w:contextualSpacing/>
        <w:rPr>
          <w:rFonts w:asciiTheme="majorBidi" w:eastAsia="Calibri" w:hAnsiTheme="majorBidi" w:cs="David"/>
          <w:sz w:val="20"/>
          <w:szCs w:val="20"/>
        </w:rPr>
      </w:pPr>
      <w:r w:rsidRPr="00577815">
        <w:rPr>
          <w:rFonts w:asciiTheme="majorBidi" w:eastAsia="Calibri" w:hAnsiTheme="majorBidi" w:cs="David"/>
          <w:sz w:val="20"/>
          <w:szCs w:val="20"/>
          <w:rtl/>
        </w:rPr>
        <w:t xml:space="preserve">איזון בין הפגיעה בנאשם לבין האינטרס הציבורי והצורך בקיום הליך פלילי. </w:t>
      </w:r>
      <w:r w:rsidRPr="00577815">
        <w:rPr>
          <w:rFonts w:asciiTheme="majorBidi" w:eastAsia="Calibri" w:hAnsiTheme="majorBidi" w:cs="David"/>
          <w:b/>
          <w:bCs/>
          <w:sz w:val="20"/>
          <w:szCs w:val="20"/>
          <w:rtl/>
        </w:rPr>
        <w:t>אם הפגיעה קשה בצדק ובהגינות</w:t>
      </w:r>
    </w:p>
    <w:p w:rsidR="005D3E20" w:rsidRPr="00577815" w:rsidRDefault="005D3E20" w:rsidP="00450CC0">
      <w:pPr>
        <w:numPr>
          <w:ilvl w:val="0"/>
          <w:numId w:val="209"/>
        </w:numPr>
        <w:spacing w:after="0"/>
        <w:contextualSpacing/>
        <w:rPr>
          <w:rFonts w:asciiTheme="majorBidi" w:eastAsia="Calibri" w:hAnsiTheme="majorBidi" w:cs="David"/>
          <w:sz w:val="20"/>
          <w:szCs w:val="20"/>
        </w:rPr>
      </w:pPr>
      <w:r w:rsidRPr="00577815">
        <w:rPr>
          <w:rFonts w:asciiTheme="majorBidi" w:eastAsia="Calibri" w:hAnsiTheme="majorBidi" w:cs="David"/>
          <w:sz w:val="20"/>
          <w:szCs w:val="20"/>
          <w:rtl/>
        </w:rPr>
        <w:t>בחינה האם ניתן לרפא את הפגמים באמצעים מידתיים יותר מאשר ביטול כתב אישום (בטלות יחסית).</w:t>
      </w:r>
    </w:p>
    <w:p w:rsidR="005D3E20" w:rsidRPr="00577815" w:rsidRDefault="005D3E20" w:rsidP="00450CC0">
      <w:pPr>
        <w:numPr>
          <w:ilvl w:val="0"/>
          <w:numId w:val="208"/>
        </w:numPr>
        <w:spacing w:after="0"/>
        <w:contextualSpacing/>
        <w:jc w:val="both"/>
        <w:rPr>
          <w:rFonts w:asciiTheme="majorBidi" w:eastAsia="Calibri" w:hAnsiTheme="majorBidi" w:cs="David"/>
          <w:sz w:val="20"/>
          <w:szCs w:val="20"/>
        </w:rPr>
      </w:pPr>
      <w:r w:rsidRPr="00755FE6">
        <w:rPr>
          <w:rFonts w:asciiTheme="majorBidi" w:eastAsia="Calibri" w:hAnsiTheme="majorBidi" w:cs="David"/>
          <w:b/>
          <w:bCs/>
          <w:sz w:val="20"/>
          <w:szCs w:val="20"/>
          <w:u w:val="double"/>
          <w:rtl/>
        </w:rPr>
        <w:t>ב2007 הגנה מן הצדק מעוגנת בחקיקה</w:t>
      </w:r>
      <w:r w:rsidR="00577815" w:rsidRPr="00577815">
        <w:rPr>
          <w:rFonts w:asciiTheme="majorBidi" w:eastAsia="Calibri" w:hAnsiTheme="majorBidi" w:cs="David" w:hint="cs"/>
          <w:b/>
          <w:bCs/>
          <w:sz w:val="20"/>
          <w:szCs w:val="20"/>
          <w:rtl/>
        </w:rPr>
        <w:t xml:space="preserve"> </w:t>
      </w:r>
      <w:r w:rsidRPr="00577815">
        <w:rPr>
          <w:rFonts w:asciiTheme="majorBidi" w:eastAsia="Calibri" w:hAnsiTheme="majorBidi" w:cs="David"/>
          <w:color w:val="C00000"/>
          <w:sz w:val="20"/>
          <w:szCs w:val="20"/>
          <w:rtl/>
        </w:rPr>
        <w:t xml:space="preserve">בס'149(10) לחסד"פ- </w:t>
      </w:r>
      <w:r w:rsidRPr="00577815">
        <w:rPr>
          <w:rFonts w:asciiTheme="majorBidi" w:eastAsia="Calibri" w:hAnsiTheme="majorBidi" w:cs="David"/>
          <w:sz w:val="20"/>
          <w:szCs w:val="20"/>
          <w:rtl/>
        </w:rPr>
        <w:t xml:space="preserve">וקובעת כי המבחן הוא </w:t>
      </w:r>
      <w:r w:rsidRPr="00755FE6">
        <w:rPr>
          <w:rFonts w:asciiTheme="majorBidi" w:eastAsia="Calibri" w:hAnsiTheme="majorBidi" w:cs="David"/>
          <w:b/>
          <w:bCs/>
          <w:sz w:val="20"/>
          <w:szCs w:val="20"/>
          <w:highlight w:val="yellow"/>
          <w:rtl/>
        </w:rPr>
        <w:t>סתירה מהותית של עקרונות צדק והגינות</w:t>
      </w:r>
      <w:r w:rsidRPr="00577815">
        <w:rPr>
          <w:rFonts w:asciiTheme="majorBidi" w:eastAsia="Calibri" w:hAnsiTheme="majorBidi" w:cs="David"/>
          <w:sz w:val="20"/>
          <w:szCs w:val="20"/>
          <w:rtl/>
        </w:rPr>
        <w:t xml:space="preserve"> ולא התנהגות שערורייתית (נוסח מרוכך יותר). בפועל ביהמ"ש לא עקבי:</w:t>
      </w:r>
    </w:p>
    <w:p w:rsidR="005D3E20" w:rsidRPr="00577815" w:rsidRDefault="005D3E20" w:rsidP="00450CC0">
      <w:pPr>
        <w:numPr>
          <w:ilvl w:val="0"/>
          <w:numId w:val="207"/>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נדיה מטר-</w:t>
      </w:r>
      <w:r w:rsidR="00755FE6">
        <w:rPr>
          <w:rFonts w:asciiTheme="majorBidi" w:eastAsia="Calibri" w:hAnsiTheme="majorBidi" w:cs="David" w:hint="cs"/>
          <w:b/>
          <w:bCs/>
          <w:color w:val="FFFF00"/>
          <w:sz w:val="20"/>
          <w:szCs w:val="20"/>
          <w:rtl/>
        </w:rPr>
        <w:t xml:space="preserve"> </w:t>
      </w:r>
      <w:r w:rsidRPr="00577815">
        <w:rPr>
          <w:rFonts w:asciiTheme="majorBidi" w:eastAsia="Calibri" w:hAnsiTheme="majorBidi" w:cs="David"/>
          <w:sz w:val="20"/>
          <w:szCs w:val="20"/>
          <w:rtl/>
        </w:rPr>
        <w:t>הנוסח החדש לא משפיע על הפסיקה, ביהמ"ש טוען כי לא מדובר באכיפה בררנית הרסנית וחוזר למבחן ההתנהגות השערורייתית</w:t>
      </w:r>
      <w:r w:rsidR="002A3C93" w:rsidRPr="00577815">
        <w:rPr>
          <w:rFonts w:asciiTheme="majorBidi" w:eastAsia="Calibri" w:hAnsiTheme="majorBidi" w:cs="David" w:hint="cs"/>
          <w:sz w:val="20"/>
          <w:szCs w:val="20"/>
          <w:rtl/>
        </w:rPr>
        <w:t>.</w:t>
      </w:r>
    </w:p>
    <w:p w:rsidR="005D3E20" w:rsidRPr="00577815" w:rsidRDefault="005D3E20" w:rsidP="00450CC0">
      <w:pPr>
        <w:numPr>
          <w:ilvl w:val="0"/>
          <w:numId w:val="207"/>
        </w:numPr>
        <w:spacing w:after="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טגר-</w:t>
      </w:r>
      <w:r w:rsidRPr="00577815">
        <w:rPr>
          <w:rFonts w:asciiTheme="majorBidi" w:eastAsia="Calibri" w:hAnsiTheme="majorBidi" w:cs="David"/>
          <w:b/>
          <w:bCs/>
          <w:sz w:val="20"/>
          <w:szCs w:val="20"/>
          <w:rtl/>
        </w:rPr>
        <w:t>גישה אחרת</w:t>
      </w:r>
      <w:r w:rsidRPr="00577815">
        <w:rPr>
          <w:rFonts w:asciiTheme="majorBidi" w:eastAsia="Calibri" w:hAnsiTheme="majorBidi" w:cs="David"/>
          <w:sz w:val="20"/>
          <w:szCs w:val="20"/>
          <w:rtl/>
        </w:rPr>
        <w:t xml:space="preserve">: עיגונה של ההגנה מן הצדק בחוק והעדפת מבחן הסתירה המהותית על פני מבחנים מצומצמים יותר, אפשר ויסמנו נכונות להרחיב במידה מה את תחומה של ההגנה.  </w:t>
      </w:r>
    </w:p>
    <w:p w:rsidR="004B67D8" w:rsidRPr="00577815" w:rsidRDefault="004B67D8" w:rsidP="004B67D8">
      <w:pPr>
        <w:spacing w:after="0"/>
        <w:contextualSpacing/>
        <w:jc w:val="both"/>
        <w:rPr>
          <w:rFonts w:asciiTheme="majorBidi" w:eastAsia="Calibri" w:hAnsiTheme="majorBidi" w:cs="David"/>
          <w:sz w:val="10"/>
          <w:szCs w:val="10"/>
        </w:rPr>
      </w:pPr>
    </w:p>
    <w:p w:rsidR="005D3E20" w:rsidRPr="00577815" w:rsidRDefault="005D3E20" w:rsidP="00CE5F31">
      <w:pPr>
        <w:spacing w:after="0"/>
        <w:rPr>
          <w:rFonts w:asciiTheme="majorBidi" w:eastAsia="Calibri" w:hAnsiTheme="majorBidi" w:cs="David"/>
          <w:b/>
          <w:bCs/>
          <w:sz w:val="20"/>
          <w:szCs w:val="20"/>
          <w:u w:val="single"/>
          <w:rtl/>
        </w:rPr>
      </w:pPr>
      <w:r w:rsidRPr="00577815">
        <w:rPr>
          <w:rFonts w:asciiTheme="majorBidi" w:eastAsia="Calibri" w:hAnsiTheme="majorBidi" w:cs="David"/>
          <w:b/>
          <w:bCs/>
          <w:sz w:val="20"/>
          <w:szCs w:val="20"/>
          <w:u w:val="single"/>
          <w:rtl/>
        </w:rPr>
        <w:t xml:space="preserve">תוכנית ההתנתקות כביטוי לכאוס באכיפה הסלקטיבית </w:t>
      </w:r>
    </w:p>
    <w:p w:rsidR="005D3E20" w:rsidRPr="00577815" w:rsidRDefault="005D3E20" w:rsidP="00CE5F31">
      <w:pPr>
        <w:spacing w:after="0"/>
        <w:rPr>
          <w:rFonts w:asciiTheme="majorBidi" w:eastAsia="Calibri" w:hAnsiTheme="majorBidi" w:cs="David"/>
          <w:sz w:val="20"/>
          <w:szCs w:val="20"/>
          <w:rtl/>
        </w:rPr>
      </w:pPr>
      <w:r w:rsidRPr="00577815">
        <w:rPr>
          <w:rFonts w:asciiTheme="majorBidi" w:eastAsia="Calibri" w:hAnsiTheme="majorBidi" w:cs="David"/>
          <w:sz w:val="20"/>
          <w:szCs w:val="20"/>
          <w:rtl/>
        </w:rPr>
        <w:t>באופן סיסטמתי, פסקי דין של בימ"ש שלום אומרים דבר אחד ופסקי דין של בימ"ש מחוזי דבר אחר:</w:t>
      </w:r>
    </w:p>
    <w:tbl>
      <w:tblPr>
        <w:tblStyle w:val="12"/>
        <w:bidiVisual/>
        <w:tblW w:w="0" w:type="auto"/>
        <w:tblLook w:val="04A0" w:firstRow="1" w:lastRow="0" w:firstColumn="1" w:lastColumn="0" w:noHBand="0" w:noVBand="1"/>
      </w:tblPr>
      <w:tblGrid>
        <w:gridCol w:w="3560"/>
        <w:gridCol w:w="3561"/>
        <w:gridCol w:w="3561"/>
      </w:tblGrid>
      <w:tr w:rsidR="005D3E20" w:rsidRPr="00577815" w:rsidTr="0009504B">
        <w:tc>
          <w:tcPr>
            <w:tcW w:w="3560" w:type="dxa"/>
          </w:tcPr>
          <w:p w:rsidR="005D3E20" w:rsidRPr="00577815" w:rsidRDefault="005D3E20" w:rsidP="00CE5F31">
            <w:pPr>
              <w:spacing w:line="276" w:lineRule="auto"/>
              <w:rPr>
                <w:rFonts w:asciiTheme="majorBidi" w:eastAsia="Calibri" w:hAnsiTheme="majorBidi" w:cs="David"/>
                <w:b/>
                <w:bCs/>
                <w:sz w:val="20"/>
                <w:szCs w:val="20"/>
                <w:u w:val="single"/>
                <w:rtl/>
              </w:rPr>
            </w:pPr>
          </w:p>
        </w:tc>
        <w:tc>
          <w:tcPr>
            <w:tcW w:w="3561" w:type="dxa"/>
          </w:tcPr>
          <w:p w:rsidR="005D3E20" w:rsidRPr="00577815" w:rsidRDefault="005D3E20" w:rsidP="00CE5F31">
            <w:pPr>
              <w:spacing w:line="276" w:lineRule="auto"/>
              <w:rPr>
                <w:rFonts w:asciiTheme="majorBidi" w:eastAsia="Calibri" w:hAnsiTheme="majorBidi" w:cs="David"/>
                <w:b/>
                <w:bCs/>
                <w:sz w:val="20"/>
                <w:szCs w:val="20"/>
                <w:u w:val="single"/>
                <w:rtl/>
              </w:rPr>
            </w:pPr>
            <w:r w:rsidRPr="00577815">
              <w:rPr>
                <w:rFonts w:asciiTheme="majorBidi" w:eastAsia="Calibri" w:hAnsiTheme="majorBidi" w:cs="David"/>
                <w:b/>
                <w:bCs/>
                <w:sz w:val="20"/>
                <w:szCs w:val="20"/>
                <w:u w:val="single"/>
                <w:rtl/>
              </w:rPr>
              <w:t>בית משפט שלום</w:t>
            </w:r>
          </w:p>
        </w:tc>
        <w:tc>
          <w:tcPr>
            <w:tcW w:w="3561" w:type="dxa"/>
          </w:tcPr>
          <w:p w:rsidR="005D3E20" w:rsidRPr="00577815" w:rsidRDefault="005D3E20" w:rsidP="00CE5F31">
            <w:pPr>
              <w:spacing w:line="276" w:lineRule="auto"/>
              <w:rPr>
                <w:rFonts w:asciiTheme="majorBidi" w:eastAsia="Calibri" w:hAnsiTheme="majorBidi" w:cs="David"/>
                <w:b/>
                <w:bCs/>
                <w:sz w:val="20"/>
                <w:szCs w:val="20"/>
                <w:u w:val="single"/>
                <w:rtl/>
              </w:rPr>
            </w:pPr>
            <w:r w:rsidRPr="00577815">
              <w:rPr>
                <w:rFonts w:asciiTheme="majorBidi" w:eastAsia="Calibri" w:hAnsiTheme="majorBidi" w:cs="David"/>
                <w:b/>
                <w:bCs/>
                <w:sz w:val="20"/>
                <w:szCs w:val="20"/>
                <w:u w:val="single"/>
                <w:rtl/>
              </w:rPr>
              <w:t>בית משפט מחוזי</w:t>
            </w:r>
          </w:p>
        </w:tc>
      </w:tr>
      <w:tr w:rsidR="005D3E20" w:rsidRPr="00577815" w:rsidTr="0009504B">
        <w:tc>
          <w:tcPr>
            <w:tcW w:w="3560" w:type="dxa"/>
          </w:tcPr>
          <w:p w:rsidR="005D3E20" w:rsidRPr="00577815" w:rsidRDefault="005D3E20" w:rsidP="00CE5F31">
            <w:pPr>
              <w:spacing w:line="276" w:lineRule="auto"/>
              <w:rPr>
                <w:rFonts w:asciiTheme="majorBidi" w:eastAsia="Calibri" w:hAnsiTheme="majorBidi" w:cs="David"/>
                <w:sz w:val="20"/>
                <w:szCs w:val="20"/>
                <w:rtl/>
              </w:rPr>
            </w:pPr>
            <w:r w:rsidRPr="00577815">
              <w:rPr>
                <w:rFonts w:asciiTheme="majorBidi" w:eastAsia="Calibri" w:hAnsiTheme="majorBidi" w:cs="David"/>
                <w:b/>
                <w:bCs/>
                <w:color w:val="FFFF00"/>
                <w:sz w:val="20"/>
                <w:szCs w:val="20"/>
                <w:highlight w:val="magenta"/>
                <w:rtl/>
              </w:rPr>
              <w:t>פס"ד נדיה-</w:t>
            </w:r>
            <w:r w:rsidRPr="00577815">
              <w:rPr>
                <w:rFonts w:asciiTheme="majorBidi" w:eastAsia="Calibri" w:hAnsiTheme="majorBidi" w:cs="David"/>
                <w:sz w:val="20"/>
                <w:szCs w:val="20"/>
                <w:rtl/>
              </w:rPr>
              <w:t>הואשמה בכך שהעליבה עובד ציבור וטענה לאכיפה סלקטיבית.</w:t>
            </w:r>
          </w:p>
        </w:tc>
        <w:tc>
          <w:tcPr>
            <w:tcW w:w="3561" w:type="dxa"/>
          </w:tcPr>
          <w:p w:rsidR="005D3E20" w:rsidRPr="00577815" w:rsidRDefault="005D3E20" w:rsidP="00CE5F31">
            <w:pPr>
              <w:spacing w:line="276" w:lineRule="auto"/>
              <w:rPr>
                <w:rFonts w:asciiTheme="majorBidi" w:eastAsia="Calibri" w:hAnsiTheme="majorBidi" w:cs="David"/>
                <w:sz w:val="20"/>
                <w:szCs w:val="20"/>
                <w:rtl/>
              </w:rPr>
            </w:pPr>
            <w:r w:rsidRPr="00577815">
              <w:rPr>
                <w:rFonts w:asciiTheme="majorBidi" w:eastAsia="Calibri" w:hAnsiTheme="majorBidi" w:cs="David"/>
                <w:sz w:val="20"/>
                <w:szCs w:val="20"/>
                <w:rtl/>
              </w:rPr>
              <w:t xml:space="preserve">מקבל את הטענה וביטל את כתב האישום </w:t>
            </w:r>
          </w:p>
        </w:tc>
        <w:tc>
          <w:tcPr>
            <w:tcW w:w="3561" w:type="dxa"/>
          </w:tcPr>
          <w:p w:rsidR="005D3E20" w:rsidRPr="00577815" w:rsidRDefault="005D3E20" w:rsidP="00CE5F31">
            <w:pPr>
              <w:spacing w:line="276" w:lineRule="auto"/>
              <w:rPr>
                <w:rFonts w:asciiTheme="majorBidi" w:eastAsia="Calibri" w:hAnsiTheme="majorBidi" w:cs="David"/>
                <w:sz w:val="20"/>
                <w:szCs w:val="20"/>
                <w:rtl/>
              </w:rPr>
            </w:pPr>
            <w:r w:rsidRPr="00577815">
              <w:rPr>
                <w:rFonts w:asciiTheme="majorBidi" w:eastAsia="Calibri" w:hAnsiTheme="majorBidi" w:cs="David"/>
                <w:sz w:val="20"/>
                <w:szCs w:val="20"/>
                <w:rtl/>
              </w:rPr>
              <w:t xml:space="preserve">קובע שלא מדובר באכיפה בררנית והרסנית וחוזר למבחן ההתנהגות השערורייתית. </w:t>
            </w:r>
          </w:p>
        </w:tc>
      </w:tr>
      <w:tr w:rsidR="005D3E20" w:rsidRPr="00577815" w:rsidTr="0009504B">
        <w:tc>
          <w:tcPr>
            <w:tcW w:w="3560" w:type="dxa"/>
          </w:tcPr>
          <w:p w:rsidR="005D3E20" w:rsidRPr="00577815" w:rsidRDefault="005D3E20" w:rsidP="00CE5F31">
            <w:pPr>
              <w:spacing w:line="276" w:lineRule="auto"/>
              <w:rPr>
                <w:rFonts w:asciiTheme="majorBidi" w:eastAsia="Calibri" w:hAnsiTheme="majorBidi" w:cs="David"/>
                <w:sz w:val="20"/>
                <w:szCs w:val="20"/>
                <w:rtl/>
              </w:rPr>
            </w:pPr>
            <w:r w:rsidRPr="00577815">
              <w:rPr>
                <w:rFonts w:asciiTheme="majorBidi" w:eastAsia="Calibri" w:hAnsiTheme="majorBidi" w:cs="David"/>
                <w:b/>
                <w:bCs/>
                <w:color w:val="FFFF00"/>
                <w:sz w:val="20"/>
                <w:szCs w:val="20"/>
                <w:highlight w:val="magenta"/>
                <w:rtl/>
              </w:rPr>
              <w:t>פס"ד הבית הלאומי</w:t>
            </w:r>
            <w:r w:rsidRPr="00577815">
              <w:rPr>
                <w:rFonts w:asciiTheme="majorBidi" w:eastAsia="Calibri" w:hAnsiTheme="majorBidi" w:cs="David"/>
                <w:sz w:val="20"/>
                <w:szCs w:val="20"/>
                <w:rtl/>
              </w:rPr>
              <w:t xml:space="preserve">- אנשים הואשמו בהמרדה. </w:t>
            </w:r>
          </w:p>
        </w:tc>
        <w:tc>
          <w:tcPr>
            <w:tcW w:w="3561" w:type="dxa"/>
          </w:tcPr>
          <w:p w:rsidR="005D3E20" w:rsidRPr="00577815" w:rsidRDefault="005D3E20" w:rsidP="00CE5F31">
            <w:pPr>
              <w:spacing w:line="276" w:lineRule="auto"/>
              <w:rPr>
                <w:rFonts w:asciiTheme="majorBidi" w:eastAsia="Calibri" w:hAnsiTheme="majorBidi" w:cs="David"/>
                <w:sz w:val="20"/>
                <w:szCs w:val="20"/>
                <w:rtl/>
              </w:rPr>
            </w:pPr>
            <w:r w:rsidRPr="00577815">
              <w:rPr>
                <w:rFonts w:asciiTheme="majorBidi" w:eastAsia="Calibri" w:hAnsiTheme="majorBidi" w:cs="David"/>
                <w:sz w:val="20"/>
                <w:szCs w:val="20"/>
                <w:rtl/>
              </w:rPr>
              <w:t xml:space="preserve">גם אם התנהגות רשות האכיפה הייתה בתו"ל, עדיין נפגעו האינטרסים של הנאשמים עקב תחושת איפה ואיפה. </w:t>
            </w:r>
            <w:r w:rsidRPr="00577815">
              <w:rPr>
                <w:rFonts w:asciiTheme="majorBidi" w:eastAsia="Calibri" w:hAnsiTheme="majorBidi" w:cs="David"/>
                <w:b/>
                <w:bCs/>
                <w:sz w:val="20"/>
                <w:szCs w:val="20"/>
                <w:rtl/>
              </w:rPr>
              <w:t>זיכוי</w:t>
            </w:r>
            <w:r w:rsidRPr="00577815">
              <w:rPr>
                <w:rFonts w:asciiTheme="majorBidi" w:eastAsia="Calibri" w:hAnsiTheme="majorBidi" w:cs="David"/>
                <w:sz w:val="20"/>
                <w:szCs w:val="20"/>
                <w:rtl/>
              </w:rPr>
              <w:t>.</w:t>
            </w:r>
          </w:p>
        </w:tc>
        <w:tc>
          <w:tcPr>
            <w:tcW w:w="3561" w:type="dxa"/>
          </w:tcPr>
          <w:p w:rsidR="005D3E20" w:rsidRPr="00577815" w:rsidRDefault="005D3E20" w:rsidP="00CE5F31">
            <w:pPr>
              <w:spacing w:line="276" w:lineRule="auto"/>
              <w:rPr>
                <w:rFonts w:asciiTheme="majorBidi" w:eastAsia="Calibri" w:hAnsiTheme="majorBidi" w:cs="David"/>
                <w:sz w:val="20"/>
                <w:szCs w:val="20"/>
                <w:rtl/>
              </w:rPr>
            </w:pPr>
            <w:r w:rsidRPr="00577815">
              <w:rPr>
                <w:rFonts w:asciiTheme="majorBidi" w:eastAsia="Calibri" w:hAnsiTheme="majorBidi" w:cs="David"/>
                <w:sz w:val="20"/>
                <w:szCs w:val="20"/>
                <w:rtl/>
              </w:rPr>
              <w:t xml:space="preserve">חוזר לדרישת המניע הפסול (מבחן ההתנהגות השערורייתית)- הרשויות פעלו בתו"ל, אין אכיפה סלקטיבית. </w:t>
            </w:r>
            <w:r w:rsidRPr="00577815">
              <w:rPr>
                <w:rFonts w:asciiTheme="majorBidi" w:eastAsia="Calibri" w:hAnsiTheme="majorBidi" w:cs="David"/>
                <w:b/>
                <w:bCs/>
                <w:sz w:val="20"/>
                <w:szCs w:val="20"/>
                <w:rtl/>
              </w:rPr>
              <w:t>הרשעה</w:t>
            </w:r>
            <w:r w:rsidRPr="00577815">
              <w:rPr>
                <w:rFonts w:asciiTheme="majorBidi" w:eastAsia="Calibri" w:hAnsiTheme="majorBidi" w:cs="David"/>
                <w:sz w:val="20"/>
                <w:szCs w:val="20"/>
                <w:rtl/>
              </w:rPr>
              <w:t>.</w:t>
            </w:r>
          </w:p>
        </w:tc>
      </w:tr>
    </w:tbl>
    <w:p w:rsidR="009A1BCA" w:rsidRPr="00577815" w:rsidRDefault="009A1BCA" w:rsidP="009A1BCA">
      <w:pPr>
        <w:spacing w:after="0"/>
        <w:contextualSpacing/>
        <w:rPr>
          <w:rFonts w:asciiTheme="majorBidi" w:eastAsia="Calibri" w:hAnsiTheme="majorBidi" w:cs="David"/>
          <w:sz w:val="20"/>
          <w:szCs w:val="20"/>
        </w:rPr>
      </w:pPr>
    </w:p>
    <w:p w:rsidR="005D3E20" w:rsidRPr="00577815" w:rsidRDefault="005D3E20" w:rsidP="00450CC0">
      <w:pPr>
        <w:numPr>
          <w:ilvl w:val="0"/>
          <w:numId w:val="199"/>
        </w:numPr>
        <w:spacing w:after="0"/>
        <w:ind w:left="36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פס"ד אליצור סגל-</w:t>
      </w:r>
      <w:r w:rsidRPr="00577815">
        <w:rPr>
          <w:rFonts w:asciiTheme="majorBidi" w:eastAsia="Calibri" w:hAnsiTheme="majorBidi" w:cs="David"/>
          <w:sz w:val="20"/>
          <w:szCs w:val="20"/>
          <w:rtl/>
        </w:rPr>
        <w:t xml:space="preserve">העלבת עובד ציבור. מעגל שוטה- </w:t>
      </w:r>
      <w:r w:rsidR="00F67603" w:rsidRPr="00577815">
        <w:rPr>
          <w:rFonts w:asciiTheme="majorBidi" w:eastAsia="Calibri" w:hAnsiTheme="majorBidi" w:cs="David" w:hint="cs"/>
          <w:sz w:val="20"/>
          <w:szCs w:val="20"/>
          <w:rtl/>
        </w:rPr>
        <w:t>סגל רוצה</w:t>
      </w:r>
      <w:r w:rsidRPr="00577815">
        <w:rPr>
          <w:rFonts w:asciiTheme="majorBidi" w:eastAsia="Calibri" w:hAnsiTheme="majorBidi" w:cs="David"/>
          <w:sz w:val="20"/>
          <w:szCs w:val="20"/>
          <w:rtl/>
        </w:rPr>
        <w:t xml:space="preserve"> להוכיח כי הרשות לא פעלה כחוק</w:t>
      </w:r>
      <w:r w:rsidR="00F67603" w:rsidRPr="00577815">
        <w:rPr>
          <w:rFonts w:asciiTheme="majorBidi" w:eastAsia="Calibri" w:hAnsiTheme="majorBidi" w:cs="David" w:hint="cs"/>
          <w:sz w:val="20"/>
          <w:szCs w:val="20"/>
          <w:rtl/>
        </w:rPr>
        <w:t xml:space="preserve"> [אכיפה סלקטיבית] אך הרשות</w:t>
      </w:r>
      <w:r w:rsidRPr="00577815">
        <w:rPr>
          <w:rFonts w:asciiTheme="majorBidi" w:eastAsia="Calibri" w:hAnsiTheme="majorBidi" w:cs="David"/>
          <w:sz w:val="20"/>
          <w:szCs w:val="20"/>
          <w:rtl/>
        </w:rPr>
        <w:t xml:space="preserve"> לא מוכנה למסור מידע לגביי מי</w:t>
      </w:r>
      <w:r w:rsidR="00F67603" w:rsidRPr="00577815">
        <w:rPr>
          <w:rFonts w:asciiTheme="majorBidi" w:eastAsia="Calibri" w:hAnsiTheme="majorBidi" w:cs="David" w:hint="cs"/>
          <w:sz w:val="20"/>
          <w:szCs w:val="20"/>
          <w:rtl/>
        </w:rPr>
        <w:t xml:space="preserve"> וכמה</w:t>
      </w:r>
      <w:r w:rsidRPr="00577815">
        <w:rPr>
          <w:rFonts w:asciiTheme="majorBidi" w:eastAsia="Calibri" w:hAnsiTheme="majorBidi" w:cs="David"/>
          <w:sz w:val="20"/>
          <w:szCs w:val="20"/>
          <w:rtl/>
        </w:rPr>
        <w:t xml:space="preserve"> הגישה כתבי אישום בגין עבירות כאלה. מגישים למחוזי בקשה לפי חוק חופש המידע. ה</w:t>
      </w:r>
      <w:r w:rsidRPr="00577815">
        <w:rPr>
          <w:rFonts w:asciiTheme="majorBidi" w:eastAsia="Calibri" w:hAnsiTheme="majorBidi" w:cs="David"/>
          <w:b/>
          <w:bCs/>
          <w:sz w:val="20"/>
          <w:szCs w:val="20"/>
          <w:rtl/>
        </w:rPr>
        <w:t>מחוזי</w:t>
      </w:r>
      <w:r w:rsidRPr="00577815">
        <w:rPr>
          <w:rFonts w:asciiTheme="majorBidi" w:eastAsia="Calibri" w:hAnsiTheme="majorBidi" w:cs="David"/>
          <w:sz w:val="20"/>
          <w:szCs w:val="20"/>
          <w:rtl/>
        </w:rPr>
        <w:t xml:space="preserve">- יש להעביר את כל החומר לגביי 7 שנים אחורה. </w:t>
      </w:r>
      <w:r w:rsidRPr="00577815">
        <w:rPr>
          <w:rFonts w:asciiTheme="majorBidi" w:eastAsia="Calibri" w:hAnsiTheme="majorBidi" w:cs="David"/>
          <w:b/>
          <w:bCs/>
          <w:sz w:val="20"/>
          <w:szCs w:val="20"/>
          <w:rtl/>
        </w:rPr>
        <w:t xml:space="preserve">העליון- </w:t>
      </w:r>
      <w:r w:rsidRPr="00577815">
        <w:rPr>
          <w:rFonts w:asciiTheme="majorBidi" w:eastAsia="Calibri" w:hAnsiTheme="majorBidi" w:cs="David"/>
          <w:sz w:val="20"/>
          <w:szCs w:val="20"/>
          <w:rtl/>
        </w:rPr>
        <w:t xml:space="preserve">האיזון בין ההכבדה על רשות במסירת מידע רב לזכות העיון הוא מסירת מידע שלוש שנים אחורה. </w:t>
      </w:r>
      <w:r w:rsidRPr="00577815">
        <w:rPr>
          <w:rFonts w:asciiTheme="majorBidi" w:eastAsia="Calibri" w:hAnsiTheme="majorBidi" w:cs="David"/>
          <w:b/>
          <w:bCs/>
          <w:color w:val="F79646" w:themeColor="accent6"/>
          <w:sz w:val="20"/>
          <w:szCs w:val="20"/>
          <w:rtl/>
        </w:rPr>
        <w:t>גרוניס</w:t>
      </w:r>
      <w:r w:rsidRPr="00577815">
        <w:rPr>
          <w:rFonts w:asciiTheme="majorBidi" w:eastAsia="Calibri" w:hAnsiTheme="majorBidi" w:cs="David"/>
          <w:sz w:val="20"/>
          <w:szCs w:val="20"/>
          <w:rtl/>
        </w:rPr>
        <w:t xml:space="preserve">- יש לקבוע כללים דומים לגביי גילוי לנאשם במסגרת ההליך הפלילי </w:t>
      </w:r>
      <w:r w:rsidRPr="00577815">
        <w:rPr>
          <w:rFonts w:asciiTheme="majorBidi" w:eastAsia="Calibri" w:hAnsiTheme="majorBidi" w:cs="David"/>
          <w:color w:val="C00000"/>
          <w:sz w:val="20"/>
          <w:szCs w:val="20"/>
          <w:rtl/>
        </w:rPr>
        <w:t>(ס'74</w:t>
      </w:r>
      <w:r w:rsidRPr="00577815">
        <w:rPr>
          <w:rFonts w:asciiTheme="majorBidi" w:eastAsia="Calibri" w:hAnsiTheme="majorBidi" w:cs="David"/>
          <w:sz w:val="20"/>
          <w:szCs w:val="20"/>
          <w:rtl/>
        </w:rPr>
        <w:t xml:space="preserve">-עיון)  ולגביי נאשם העותר לפי חוק חופש המידע (לא ההלכה!). לבסוף למרות שנדיר שמועמדים לדין על העלבת עובד ציבור (לכאורה סלקטיבי), סגל הורשע עקב חומרת התבטאותו.  </w:t>
      </w:r>
    </w:p>
    <w:p w:rsidR="005D3E20" w:rsidRPr="00577815" w:rsidRDefault="00F6595B" w:rsidP="00450CC0">
      <w:pPr>
        <w:numPr>
          <w:ilvl w:val="0"/>
          <w:numId w:val="199"/>
        </w:numPr>
        <w:spacing w:after="0"/>
        <w:ind w:left="360"/>
        <w:contextualSpacing/>
        <w:jc w:val="both"/>
        <w:rPr>
          <w:rFonts w:asciiTheme="majorBidi" w:eastAsia="Calibri" w:hAnsiTheme="majorBidi" w:cs="David"/>
          <w:sz w:val="20"/>
          <w:szCs w:val="20"/>
        </w:rPr>
      </w:pPr>
      <w:r w:rsidRPr="00577815">
        <w:rPr>
          <w:rFonts w:asciiTheme="majorBidi" w:eastAsia="Calibri" w:hAnsiTheme="majorBidi" w:cs="David"/>
          <w:b/>
          <w:bCs/>
          <w:color w:val="FFFF00"/>
          <w:sz w:val="20"/>
          <w:szCs w:val="20"/>
          <w:highlight w:val="magenta"/>
          <w:rtl/>
        </w:rPr>
        <w:t>בגץ ניר</w:t>
      </w:r>
      <w:r w:rsidR="00755FE6">
        <w:rPr>
          <w:rFonts w:asciiTheme="majorBidi" w:eastAsia="Calibri" w:hAnsiTheme="majorBidi" w:cs="David" w:hint="cs"/>
          <w:b/>
          <w:bCs/>
          <w:color w:val="FFFF00"/>
          <w:sz w:val="20"/>
          <w:szCs w:val="20"/>
          <w:rtl/>
        </w:rPr>
        <w:t xml:space="preserve"> </w:t>
      </w:r>
      <w:r w:rsidR="005D3E20" w:rsidRPr="00577815">
        <w:rPr>
          <w:rFonts w:asciiTheme="majorBidi" w:eastAsia="Calibri" w:hAnsiTheme="majorBidi" w:cs="David"/>
          <w:b/>
          <w:bCs/>
          <w:sz w:val="20"/>
          <w:szCs w:val="20"/>
          <w:rtl/>
        </w:rPr>
        <w:t>טענה סלקטיבית מהכיוון ההפוך</w:t>
      </w:r>
      <w:r w:rsidR="005D3E20" w:rsidRPr="00577815">
        <w:rPr>
          <w:rFonts w:asciiTheme="majorBidi" w:eastAsia="Calibri" w:hAnsiTheme="majorBidi" w:cs="David"/>
          <w:sz w:val="20"/>
          <w:szCs w:val="20"/>
          <w:rtl/>
        </w:rPr>
        <w:t xml:space="preserve">- חוק הפסקת הליכים ומחיקת רישומים בעניין תוכנית ההתנקות- 2010 (מחיקת רישומים פליליים לנאשמים בהתנתקות): נטען כי החוק מפלה סלקטיבית, כי הוא </w:t>
      </w:r>
      <w:r w:rsidR="005D3E20" w:rsidRPr="00577815">
        <w:rPr>
          <w:rFonts w:asciiTheme="majorBidi" w:eastAsia="Calibri" w:hAnsiTheme="majorBidi" w:cs="David"/>
          <w:sz w:val="20"/>
          <w:szCs w:val="20"/>
          <w:u w:val="single"/>
          <w:rtl/>
        </w:rPr>
        <w:t>מעניק חנינה רק לקבוצה מסוימת</w:t>
      </w:r>
      <w:r w:rsidR="005D3E20" w:rsidRPr="00577815">
        <w:rPr>
          <w:rFonts w:asciiTheme="majorBidi" w:eastAsia="Calibri" w:hAnsiTheme="majorBidi" w:cs="David"/>
          <w:sz w:val="20"/>
          <w:szCs w:val="20"/>
          <w:rtl/>
        </w:rPr>
        <w:t xml:space="preserve">. ביהמ"ש קבע כי </w:t>
      </w:r>
      <w:r w:rsidR="005D3E20" w:rsidRPr="00577815">
        <w:rPr>
          <w:rFonts w:asciiTheme="majorBidi" w:eastAsia="Calibri" w:hAnsiTheme="majorBidi" w:cs="David"/>
          <w:b/>
          <w:bCs/>
          <w:sz w:val="20"/>
          <w:szCs w:val="20"/>
          <w:rtl/>
        </w:rPr>
        <w:t>יש לחוק תכלית ראויה (מניעת קרע בעם) וגם מידתי</w:t>
      </w:r>
      <w:r w:rsidR="00F67603" w:rsidRPr="00577815">
        <w:rPr>
          <w:rFonts w:asciiTheme="majorBidi" w:eastAsia="Calibri" w:hAnsiTheme="majorBidi" w:cs="David" w:hint="cs"/>
          <w:b/>
          <w:bCs/>
          <w:sz w:val="20"/>
          <w:szCs w:val="20"/>
          <w:rtl/>
        </w:rPr>
        <w:t>ו</w:t>
      </w:r>
      <w:r w:rsidR="005D3E20" w:rsidRPr="00577815">
        <w:rPr>
          <w:rFonts w:asciiTheme="majorBidi" w:eastAsia="Calibri" w:hAnsiTheme="majorBidi" w:cs="David"/>
          <w:b/>
          <w:bCs/>
          <w:sz w:val="20"/>
          <w:szCs w:val="20"/>
          <w:rtl/>
        </w:rPr>
        <w:t>ת- החוק בעיקר הצהרתי</w:t>
      </w:r>
      <w:r w:rsidR="005D3E20" w:rsidRPr="00577815">
        <w:rPr>
          <w:rFonts w:asciiTheme="majorBidi" w:eastAsia="Calibri" w:hAnsiTheme="majorBidi" w:cs="David"/>
          <w:sz w:val="20"/>
          <w:szCs w:val="20"/>
          <w:rtl/>
        </w:rPr>
        <w:t xml:space="preserve"> (העבירות החמורות טופלו).</w:t>
      </w:r>
      <w:r w:rsidR="005D3E20" w:rsidRPr="00577815">
        <w:rPr>
          <w:rFonts w:asciiTheme="majorBidi" w:eastAsia="Calibri" w:hAnsiTheme="majorBidi" w:cs="David"/>
          <w:b/>
          <w:bCs/>
          <w:color w:val="F79646" w:themeColor="accent6"/>
          <w:sz w:val="20"/>
          <w:szCs w:val="20"/>
          <w:rtl/>
        </w:rPr>
        <w:t xml:space="preserve"> מיעוט</w:t>
      </w:r>
      <w:r w:rsidR="005D3E20" w:rsidRPr="00577815">
        <w:rPr>
          <w:rFonts w:asciiTheme="majorBidi" w:eastAsia="Calibri" w:hAnsiTheme="majorBidi" w:cs="David"/>
          <w:sz w:val="20"/>
          <w:szCs w:val="20"/>
          <w:rtl/>
        </w:rPr>
        <w:t xml:space="preserve">- יש לפסול את החוק, לאור מידתיות במובן הצר, הפגיעה בשוויון עולה על התועלת. </w:t>
      </w:r>
    </w:p>
    <w:p w:rsidR="00F6595B" w:rsidRPr="00577815" w:rsidRDefault="00F6595B" w:rsidP="00F6595B">
      <w:pPr>
        <w:spacing w:after="0"/>
        <w:contextualSpacing/>
        <w:rPr>
          <w:rFonts w:asciiTheme="majorBidi" w:eastAsia="Calibri" w:hAnsiTheme="majorBidi" w:cs="David"/>
          <w:b/>
          <w:bCs/>
          <w:sz w:val="20"/>
          <w:szCs w:val="20"/>
          <w:u w:val="single"/>
          <w:rtl/>
        </w:rPr>
      </w:pPr>
    </w:p>
    <w:p w:rsidR="005D3E20" w:rsidRPr="00577815" w:rsidRDefault="005D3E20" w:rsidP="00755FE6">
      <w:pPr>
        <w:spacing w:after="0"/>
        <w:contextualSpacing/>
        <w:jc w:val="center"/>
        <w:rPr>
          <w:rFonts w:asciiTheme="majorBidi" w:eastAsia="Calibri" w:hAnsiTheme="majorBidi" w:cs="David"/>
          <w:b/>
          <w:bCs/>
          <w:sz w:val="20"/>
          <w:szCs w:val="20"/>
          <w:u w:val="single"/>
        </w:rPr>
      </w:pPr>
      <w:r w:rsidRPr="00755FE6">
        <w:rPr>
          <w:rFonts w:asciiTheme="majorBidi" w:eastAsia="Calibri" w:hAnsiTheme="majorBidi" w:cs="David"/>
          <w:b/>
          <w:bCs/>
          <w:sz w:val="20"/>
          <w:szCs w:val="20"/>
          <w:highlight w:val="yellow"/>
          <w:u w:val="single"/>
          <w:rtl/>
        </w:rPr>
        <w:t>סוגיית מידת ההוכחה:</w:t>
      </w:r>
    </w:p>
    <w:p w:rsidR="005D3E20" w:rsidRPr="00577815" w:rsidRDefault="005D3E20" w:rsidP="00450CC0">
      <w:pPr>
        <w:numPr>
          <w:ilvl w:val="0"/>
          <w:numId w:val="210"/>
        </w:numPr>
        <w:spacing w:after="0"/>
        <w:contextualSpacing/>
        <w:rPr>
          <w:rFonts w:asciiTheme="majorBidi" w:eastAsia="Calibri" w:hAnsiTheme="majorBidi" w:cs="David"/>
          <w:sz w:val="20"/>
          <w:szCs w:val="20"/>
          <w:u w:val="single"/>
        </w:rPr>
      </w:pPr>
      <w:r w:rsidRPr="00577815">
        <w:rPr>
          <w:rFonts w:asciiTheme="majorBidi" w:eastAsia="Calibri" w:hAnsiTheme="majorBidi" w:cs="David"/>
          <w:b/>
          <w:bCs/>
          <w:color w:val="FFFF00"/>
          <w:sz w:val="20"/>
          <w:szCs w:val="20"/>
          <w:highlight w:val="magenta"/>
          <w:rtl/>
        </w:rPr>
        <w:t>פס"ד סגל-</w:t>
      </w:r>
      <w:r w:rsidRPr="00577815">
        <w:rPr>
          <w:rFonts w:asciiTheme="majorBidi" w:eastAsia="Calibri" w:hAnsiTheme="majorBidi" w:cs="David"/>
          <w:sz w:val="20"/>
          <w:szCs w:val="20"/>
          <w:rtl/>
        </w:rPr>
        <w:t xml:space="preserve">הסדר כובל על רקע תיאום מכרזים. </w:t>
      </w:r>
      <w:r w:rsidRPr="00577815">
        <w:rPr>
          <w:rFonts w:asciiTheme="majorBidi" w:eastAsia="Calibri" w:hAnsiTheme="majorBidi" w:cs="David"/>
          <w:sz w:val="20"/>
          <w:szCs w:val="20"/>
          <w:u w:val="single"/>
          <w:rtl/>
        </w:rPr>
        <w:t>מה צריך להוכיח על מנת להעביר לרשות את הנטל לסתור אכיפה בררנית?</w:t>
      </w:r>
      <w:r w:rsidR="00D97BD2" w:rsidRPr="00577815">
        <w:rPr>
          <w:rFonts w:asciiTheme="majorBidi" w:eastAsia="Calibri" w:hAnsiTheme="majorBidi" w:cs="David" w:hint="cs"/>
          <w:sz w:val="20"/>
          <w:szCs w:val="20"/>
          <w:u w:val="single"/>
          <w:rtl/>
        </w:rPr>
        <w:t xml:space="preserve"> אין הכרעה, פתוח.</w:t>
      </w:r>
    </w:p>
    <w:p w:rsidR="005D3E20" w:rsidRPr="00577815" w:rsidRDefault="005D3E20" w:rsidP="00CE5F31">
      <w:pPr>
        <w:spacing w:after="0"/>
        <w:contextualSpacing/>
        <w:rPr>
          <w:rFonts w:asciiTheme="majorBidi" w:eastAsia="Calibri" w:hAnsiTheme="majorBidi" w:cs="David"/>
          <w:sz w:val="20"/>
          <w:szCs w:val="20"/>
          <w:rtl/>
        </w:rPr>
      </w:pPr>
      <w:r w:rsidRPr="00577815">
        <w:rPr>
          <w:rFonts w:asciiTheme="majorBidi" w:eastAsia="Calibri" w:hAnsiTheme="majorBidi" w:cs="David"/>
          <w:b/>
          <w:bCs/>
          <w:color w:val="F79646" w:themeColor="accent6"/>
          <w:sz w:val="20"/>
          <w:szCs w:val="20"/>
          <w:rtl/>
        </w:rPr>
        <w:t>פוגלמן</w:t>
      </w:r>
      <w:r w:rsidRPr="00577815">
        <w:rPr>
          <w:rFonts w:asciiTheme="majorBidi" w:eastAsia="Calibri" w:hAnsiTheme="majorBidi" w:cs="David"/>
          <w:sz w:val="20"/>
          <w:szCs w:val="20"/>
          <w:rtl/>
        </w:rPr>
        <w:t xml:space="preserve">- </w:t>
      </w:r>
      <w:r w:rsidR="00755FE6">
        <w:rPr>
          <w:rFonts w:asciiTheme="majorBidi" w:eastAsia="Calibri" w:hAnsiTheme="majorBidi" w:cs="David" w:hint="cs"/>
          <w:sz w:val="20"/>
          <w:szCs w:val="20"/>
          <w:rtl/>
        </w:rPr>
        <w:t xml:space="preserve">הרחבה: </w:t>
      </w:r>
      <w:r w:rsidRPr="00577815">
        <w:rPr>
          <w:rFonts w:asciiTheme="majorBidi" w:eastAsia="Calibri" w:hAnsiTheme="majorBidi" w:cs="David"/>
          <w:sz w:val="20"/>
          <w:szCs w:val="20"/>
          <w:rtl/>
        </w:rPr>
        <w:t xml:space="preserve">בשלב הראשון די בהצבעה על </w:t>
      </w:r>
      <w:r w:rsidRPr="00755FE6">
        <w:rPr>
          <w:rFonts w:asciiTheme="majorBidi" w:eastAsia="Calibri" w:hAnsiTheme="majorBidi" w:cs="David"/>
          <w:b/>
          <w:bCs/>
          <w:sz w:val="20"/>
          <w:szCs w:val="20"/>
          <w:highlight w:val="yellow"/>
          <w:rtl/>
        </w:rPr>
        <w:t>מקרים ספורים</w:t>
      </w:r>
      <w:r w:rsidRPr="00577815">
        <w:rPr>
          <w:rFonts w:asciiTheme="majorBidi" w:eastAsia="Calibri" w:hAnsiTheme="majorBidi" w:cs="David"/>
          <w:sz w:val="20"/>
          <w:szCs w:val="20"/>
          <w:rtl/>
        </w:rPr>
        <w:t xml:space="preserve"> בהם המדיניות שונה לצורך העברת הנטל לרשות לסתור אכיפה בררנית. הסיבה- המידע בידי הרשות. </w:t>
      </w:r>
    </w:p>
    <w:p w:rsidR="005D3E20" w:rsidRPr="00577815" w:rsidRDefault="005D3E20" w:rsidP="00F6595B">
      <w:pPr>
        <w:spacing w:after="0"/>
        <w:contextualSpacing/>
        <w:jc w:val="both"/>
        <w:rPr>
          <w:rFonts w:asciiTheme="majorBidi" w:eastAsia="Calibri" w:hAnsiTheme="majorBidi" w:cs="David"/>
          <w:sz w:val="20"/>
          <w:szCs w:val="20"/>
          <w:rtl/>
        </w:rPr>
      </w:pPr>
      <w:r w:rsidRPr="00577815">
        <w:rPr>
          <w:rFonts w:asciiTheme="majorBidi" w:eastAsia="Calibri" w:hAnsiTheme="majorBidi" w:cs="David"/>
          <w:b/>
          <w:bCs/>
          <w:color w:val="F79646" w:themeColor="accent6"/>
          <w:sz w:val="20"/>
          <w:szCs w:val="20"/>
          <w:rtl/>
        </w:rPr>
        <w:t>גרוניס</w:t>
      </w:r>
      <w:r w:rsidRPr="00577815">
        <w:rPr>
          <w:rFonts w:asciiTheme="majorBidi" w:eastAsia="Calibri" w:hAnsiTheme="majorBidi" w:cs="David"/>
          <w:sz w:val="20"/>
          <w:szCs w:val="20"/>
          <w:rtl/>
        </w:rPr>
        <w:t xml:space="preserve">- </w:t>
      </w:r>
      <w:r w:rsidR="00755FE6">
        <w:rPr>
          <w:rFonts w:asciiTheme="majorBidi" w:eastAsia="Calibri" w:hAnsiTheme="majorBidi" w:cs="David" w:hint="cs"/>
          <w:sz w:val="20"/>
          <w:szCs w:val="20"/>
          <w:rtl/>
        </w:rPr>
        <w:t xml:space="preserve">צמצום: </w:t>
      </w:r>
      <w:r w:rsidRPr="00577815">
        <w:rPr>
          <w:rFonts w:asciiTheme="majorBidi" w:eastAsia="Calibri" w:hAnsiTheme="majorBidi" w:cs="David"/>
          <w:sz w:val="20"/>
          <w:szCs w:val="20"/>
          <w:rtl/>
        </w:rPr>
        <w:t xml:space="preserve">כדי להביא לביטול כתב אישום על הנאשם </w:t>
      </w:r>
      <w:r w:rsidRPr="00755FE6">
        <w:rPr>
          <w:rFonts w:asciiTheme="majorBidi" w:eastAsia="Calibri" w:hAnsiTheme="majorBidi" w:cs="David"/>
          <w:sz w:val="20"/>
          <w:szCs w:val="20"/>
          <w:highlight w:val="yellow"/>
          <w:rtl/>
        </w:rPr>
        <w:t xml:space="preserve">להראות כי </w:t>
      </w:r>
      <w:r w:rsidRPr="00755FE6">
        <w:rPr>
          <w:rFonts w:asciiTheme="majorBidi" w:eastAsia="Calibri" w:hAnsiTheme="majorBidi" w:cs="David"/>
          <w:b/>
          <w:bCs/>
          <w:sz w:val="20"/>
          <w:szCs w:val="20"/>
          <w:highlight w:val="yellow"/>
          <w:rtl/>
        </w:rPr>
        <w:t>לאורך זמן ובאופן שיטתי</w:t>
      </w:r>
      <w:r w:rsidRPr="00577815">
        <w:rPr>
          <w:rFonts w:asciiTheme="majorBidi" w:eastAsia="Calibri" w:hAnsiTheme="majorBidi" w:cs="David"/>
          <w:sz w:val="20"/>
          <w:szCs w:val="20"/>
          <w:rtl/>
        </w:rPr>
        <w:t xml:space="preserve"> קיבלו הרשויות המנהליות במקרים דומים החלטות שונות מזו שהתקבלה במקרה שלו. </w:t>
      </w:r>
    </w:p>
    <w:p w:rsidR="005D3E20" w:rsidRPr="00577815" w:rsidRDefault="005D3E20" w:rsidP="00CE5F31">
      <w:pPr>
        <w:spacing w:after="0"/>
        <w:contextualSpacing/>
        <w:rPr>
          <w:rFonts w:asciiTheme="majorBidi" w:eastAsia="Calibri" w:hAnsiTheme="majorBidi" w:cs="David"/>
          <w:sz w:val="20"/>
          <w:szCs w:val="20"/>
          <w:rtl/>
        </w:rPr>
      </w:pPr>
      <w:r w:rsidRPr="00577815">
        <w:rPr>
          <w:rFonts w:asciiTheme="majorBidi" w:eastAsia="Calibri" w:hAnsiTheme="majorBidi" w:cs="David"/>
          <w:b/>
          <w:bCs/>
          <w:color w:val="F79646" w:themeColor="accent6"/>
          <w:sz w:val="20"/>
          <w:szCs w:val="20"/>
          <w:rtl/>
        </w:rPr>
        <w:t>ג'ובראן</w:t>
      </w:r>
      <w:r w:rsidRPr="00577815">
        <w:rPr>
          <w:rFonts w:asciiTheme="majorBidi" w:eastAsia="Calibri" w:hAnsiTheme="majorBidi" w:cs="David"/>
          <w:sz w:val="20"/>
          <w:szCs w:val="20"/>
          <w:rtl/>
        </w:rPr>
        <w:t xml:space="preserve">- </w:t>
      </w:r>
      <w:r w:rsidR="00755FE6">
        <w:rPr>
          <w:rFonts w:asciiTheme="majorBidi" w:eastAsia="Calibri" w:hAnsiTheme="majorBidi" w:cs="David" w:hint="cs"/>
          <w:sz w:val="20"/>
          <w:szCs w:val="20"/>
          <w:rtl/>
        </w:rPr>
        <w:t xml:space="preserve">ביניים: </w:t>
      </w:r>
      <w:r w:rsidRPr="00577815">
        <w:rPr>
          <w:rFonts w:asciiTheme="majorBidi" w:eastAsia="Calibri" w:hAnsiTheme="majorBidi" w:cs="David"/>
          <w:sz w:val="20"/>
          <w:szCs w:val="20"/>
          <w:rtl/>
        </w:rPr>
        <w:t>למעט במקרים בהם אין לנאשם גישה למידע הדרוש לו, הצבעה על מקרים בודדים לא מעבירה את הנטל לרשות.</w:t>
      </w:r>
    </w:p>
    <w:p w:rsidR="005D3E20" w:rsidRPr="00577815" w:rsidRDefault="005D3E20" w:rsidP="00577815">
      <w:pPr>
        <w:spacing w:after="0"/>
        <w:contextualSpacing/>
        <w:rPr>
          <w:rFonts w:asciiTheme="majorBidi" w:eastAsia="Calibri" w:hAnsiTheme="majorBidi" w:cs="David"/>
          <w:sz w:val="20"/>
          <w:szCs w:val="20"/>
          <w:u w:val="single"/>
        </w:rPr>
      </w:pPr>
      <w:r w:rsidRPr="00755FE6">
        <w:rPr>
          <w:rFonts w:asciiTheme="majorBidi" w:eastAsia="Calibri" w:hAnsiTheme="majorBidi" w:cs="David"/>
          <w:b/>
          <w:bCs/>
          <w:sz w:val="20"/>
          <w:szCs w:val="20"/>
          <w:highlight w:val="yellow"/>
          <w:u w:val="single"/>
          <w:rtl/>
        </w:rPr>
        <w:t>המסגרת הנורמטיבית לקבלת המידע</w:t>
      </w:r>
      <w:r w:rsidRPr="00755FE6">
        <w:rPr>
          <w:rFonts w:asciiTheme="majorBidi" w:eastAsia="Calibri" w:hAnsiTheme="majorBidi" w:cs="David"/>
          <w:sz w:val="20"/>
          <w:szCs w:val="20"/>
          <w:highlight w:val="yellow"/>
          <w:u w:val="single"/>
          <w:rtl/>
        </w:rPr>
        <w:t>- איך ניתן לקבל מיד</w:t>
      </w:r>
      <w:r w:rsidR="00755FE6">
        <w:rPr>
          <w:rFonts w:asciiTheme="majorBidi" w:eastAsia="Calibri" w:hAnsiTheme="majorBidi" w:cs="David" w:hint="cs"/>
          <w:sz w:val="20"/>
          <w:szCs w:val="20"/>
          <w:highlight w:val="yellow"/>
          <w:u w:val="single"/>
          <w:rtl/>
        </w:rPr>
        <w:t>ע מהרשות</w:t>
      </w:r>
      <w:r w:rsidRPr="00577815">
        <w:rPr>
          <w:rFonts w:asciiTheme="majorBidi" w:eastAsia="Calibri" w:hAnsiTheme="majorBidi" w:cs="David"/>
          <w:sz w:val="20"/>
          <w:szCs w:val="20"/>
          <w:u w:val="single"/>
          <w:rtl/>
        </w:rPr>
        <w:t>?</w:t>
      </w:r>
    </w:p>
    <w:p w:rsidR="005D3E20" w:rsidRPr="00577815" w:rsidRDefault="005D3E20" w:rsidP="00450CC0">
      <w:pPr>
        <w:numPr>
          <w:ilvl w:val="0"/>
          <w:numId w:val="211"/>
        </w:numPr>
        <w:spacing w:after="0"/>
        <w:contextualSpacing/>
        <w:rPr>
          <w:rFonts w:asciiTheme="majorBidi" w:eastAsia="Calibri" w:hAnsiTheme="majorBidi" w:cs="David"/>
          <w:sz w:val="20"/>
          <w:szCs w:val="20"/>
        </w:rPr>
      </w:pPr>
      <w:r w:rsidRPr="00577815">
        <w:rPr>
          <w:rFonts w:asciiTheme="majorBidi" w:eastAsia="Calibri" w:hAnsiTheme="majorBidi" w:cs="David"/>
          <w:b/>
          <w:bCs/>
          <w:color w:val="C00000"/>
          <w:sz w:val="20"/>
          <w:szCs w:val="20"/>
          <w:rtl/>
        </w:rPr>
        <w:t>חוק חופש המידע</w:t>
      </w:r>
      <w:r w:rsidR="00577815" w:rsidRPr="00577815">
        <w:rPr>
          <w:rFonts w:asciiTheme="majorBidi" w:eastAsia="Calibri" w:hAnsiTheme="majorBidi" w:cs="David" w:hint="cs"/>
          <w:b/>
          <w:bCs/>
          <w:color w:val="C00000"/>
          <w:sz w:val="20"/>
          <w:szCs w:val="20"/>
          <w:rtl/>
        </w:rPr>
        <w:t xml:space="preserve"> </w:t>
      </w:r>
      <w:r w:rsidRPr="00577815">
        <w:rPr>
          <w:rFonts w:asciiTheme="majorBidi" w:eastAsia="Calibri" w:hAnsiTheme="majorBidi" w:cs="David"/>
          <w:b/>
          <w:bCs/>
          <w:color w:val="FFFF00"/>
          <w:sz w:val="20"/>
          <w:szCs w:val="20"/>
          <w:highlight w:val="magenta"/>
          <w:rtl/>
        </w:rPr>
        <w:t>(פס"ד סגל)</w:t>
      </w:r>
    </w:p>
    <w:p w:rsidR="00577815" w:rsidRPr="00577815" w:rsidRDefault="005D3E20" w:rsidP="00450CC0">
      <w:pPr>
        <w:numPr>
          <w:ilvl w:val="0"/>
          <w:numId w:val="211"/>
        </w:numPr>
        <w:spacing w:after="0"/>
        <w:contextualSpacing/>
        <w:rPr>
          <w:rFonts w:asciiTheme="majorBidi" w:eastAsia="Calibri" w:hAnsiTheme="majorBidi" w:cs="David"/>
          <w:sz w:val="20"/>
          <w:szCs w:val="20"/>
        </w:rPr>
      </w:pPr>
      <w:r w:rsidRPr="00577815">
        <w:rPr>
          <w:rFonts w:asciiTheme="majorBidi" w:eastAsia="Calibri" w:hAnsiTheme="majorBidi" w:cs="David"/>
          <w:sz w:val="20"/>
          <w:szCs w:val="20"/>
          <w:rtl/>
        </w:rPr>
        <w:t xml:space="preserve">זכות עיון הלכתית לצד הנוגע בדבר </w:t>
      </w:r>
      <w:r w:rsidRPr="00577815">
        <w:rPr>
          <w:rFonts w:asciiTheme="majorBidi" w:eastAsia="Calibri" w:hAnsiTheme="majorBidi" w:cs="David"/>
          <w:b/>
          <w:bCs/>
          <w:color w:val="FFFF00"/>
          <w:sz w:val="20"/>
          <w:szCs w:val="20"/>
          <w:highlight w:val="magenta"/>
          <w:rtl/>
        </w:rPr>
        <w:t>(פס"ד שפירא-</w:t>
      </w:r>
      <w:r w:rsidRPr="00577815">
        <w:rPr>
          <w:rFonts w:asciiTheme="majorBidi" w:eastAsia="Calibri" w:hAnsiTheme="majorBidi" w:cs="David"/>
          <w:sz w:val="20"/>
          <w:szCs w:val="20"/>
          <w:rtl/>
        </w:rPr>
        <w:t>לכל אדם הנוגע בדבר יש זכות לקבל מידע המצוי בידי הרשות בעיניינו).</w:t>
      </w:r>
    </w:p>
    <w:p w:rsidR="00577815" w:rsidRPr="00577815" w:rsidRDefault="005D3E20" w:rsidP="00450CC0">
      <w:pPr>
        <w:numPr>
          <w:ilvl w:val="0"/>
          <w:numId w:val="211"/>
        </w:numPr>
        <w:spacing w:after="0"/>
        <w:contextualSpacing/>
        <w:rPr>
          <w:rFonts w:asciiTheme="majorBidi" w:eastAsia="Calibri" w:hAnsiTheme="majorBidi" w:cs="David"/>
          <w:sz w:val="20"/>
          <w:szCs w:val="20"/>
        </w:rPr>
      </w:pPr>
      <w:r w:rsidRPr="00577815">
        <w:rPr>
          <w:rFonts w:asciiTheme="majorBidi" w:eastAsia="Calibri" w:hAnsiTheme="majorBidi" w:cs="David"/>
          <w:b/>
          <w:bCs/>
          <w:color w:val="C00000"/>
          <w:sz w:val="20"/>
          <w:szCs w:val="20"/>
          <w:rtl/>
        </w:rPr>
        <w:t>ס'74 לחסד"פ</w:t>
      </w:r>
      <w:r w:rsidR="00F6595B" w:rsidRPr="00577815">
        <w:rPr>
          <w:rFonts w:ascii="Times New Roman" w:eastAsia="Calibri" w:hAnsi="Times New Roman" w:cs="David"/>
          <w:sz w:val="24"/>
          <w:szCs w:val="24"/>
          <w:rtl/>
        </w:rPr>
        <w:t xml:space="preserve">– </w:t>
      </w:r>
      <w:r w:rsidR="00F6595B" w:rsidRPr="00577815">
        <w:rPr>
          <w:rFonts w:ascii="Times New Roman" w:eastAsia="Calibri" w:hAnsi="Times New Roman" w:cs="David"/>
          <w:sz w:val="20"/>
          <w:szCs w:val="20"/>
          <w:rtl/>
        </w:rPr>
        <w:t>סעיף האומר שכאשר מוגש כתב אישום הנאשם זכאי לקבל חומרי חקירה (סעיף ספציפי).</w:t>
      </w:r>
      <w:r w:rsidR="00577815" w:rsidRPr="00577815">
        <w:rPr>
          <w:rFonts w:ascii="Times New Roman" w:eastAsia="Calibri" w:hAnsi="Times New Roman" w:cs="David" w:hint="cs"/>
          <w:sz w:val="20"/>
          <w:szCs w:val="20"/>
          <w:rtl/>
        </w:rPr>
        <w:t xml:space="preserve"> </w:t>
      </w:r>
      <w:r w:rsidRPr="00577815">
        <w:rPr>
          <w:rFonts w:asciiTheme="majorBidi" w:eastAsia="Calibri" w:hAnsiTheme="majorBidi" w:cs="David"/>
          <w:sz w:val="20"/>
          <w:szCs w:val="20"/>
          <w:rtl/>
        </w:rPr>
        <w:t>(</w:t>
      </w:r>
      <w:r w:rsidRPr="00577815">
        <w:rPr>
          <w:rFonts w:asciiTheme="majorBidi" w:eastAsia="Calibri" w:hAnsiTheme="majorBidi" w:cs="David"/>
          <w:b/>
          <w:bCs/>
          <w:color w:val="FFFF00"/>
          <w:sz w:val="20"/>
          <w:szCs w:val="20"/>
          <w:highlight w:val="magenta"/>
          <w:rtl/>
        </w:rPr>
        <w:t>פס"ד עמית פריאל</w:t>
      </w:r>
      <w:r w:rsidR="00577815" w:rsidRPr="00577815">
        <w:rPr>
          <w:rFonts w:asciiTheme="majorBidi" w:eastAsia="Calibri" w:hAnsiTheme="majorBidi" w:cs="David" w:hint="cs"/>
          <w:b/>
          <w:bCs/>
          <w:color w:val="FFFF00"/>
          <w:sz w:val="20"/>
          <w:szCs w:val="20"/>
          <w:rtl/>
        </w:rPr>
        <w:t xml:space="preserve"> </w:t>
      </w:r>
      <w:r w:rsidRPr="00577815">
        <w:rPr>
          <w:rFonts w:asciiTheme="majorBidi" w:eastAsia="Calibri" w:hAnsiTheme="majorBidi" w:cs="David"/>
          <w:sz w:val="20"/>
          <w:szCs w:val="20"/>
          <w:rtl/>
        </w:rPr>
        <w:t xml:space="preserve">והשופט </w:t>
      </w:r>
      <w:r w:rsidRPr="00577815">
        <w:rPr>
          <w:rFonts w:asciiTheme="majorBidi" w:eastAsia="Calibri" w:hAnsiTheme="majorBidi" w:cs="David"/>
          <w:b/>
          <w:bCs/>
          <w:color w:val="F79646" w:themeColor="accent6"/>
          <w:sz w:val="20"/>
          <w:szCs w:val="20"/>
          <w:rtl/>
        </w:rPr>
        <w:t>הנדל</w:t>
      </w:r>
      <w:r w:rsidR="00577815" w:rsidRPr="00577815">
        <w:rPr>
          <w:rFonts w:asciiTheme="majorBidi" w:eastAsia="Calibri" w:hAnsiTheme="majorBidi" w:cs="David" w:hint="cs"/>
          <w:b/>
          <w:bCs/>
          <w:color w:val="F79646" w:themeColor="accent6"/>
          <w:sz w:val="20"/>
          <w:szCs w:val="20"/>
          <w:rtl/>
        </w:rPr>
        <w:t xml:space="preserve"> </w:t>
      </w:r>
      <w:r w:rsidRPr="00577815">
        <w:rPr>
          <w:rFonts w:asciiTheme="majorBidi" w:eastAsia="Calibri" w:hAnsiTheme="majorBidi" w:cs="David"/>
          <w:b/>
          <w:bCs/>
          <w:color w:val="FFFF00"/>
          <w:sz w:val="20"/>
          <w:szCs w:val="20"/>
          <w:highlight w:val="magenta"/>
          <w:rtl/>
        </w:rPr>
        <w:t>בפס"ד ג'ולאני)</w:t>
      </w:r>
    </w:p>
    <w:p w:rsidR="00577815" w:rsidRPr="00577815" w:rsidRDefault="005D3E20" w:rsidP="00450CC0">
      <w:pPr>
        <w:numPr>
          <w:ilvl w:val="0"/>
          <w:numId w:val="211"/>
        </w:numPr>
        <w:spacing w:after="0"/>
        <w:contextualSpacing/>
        <w:rPr>
          <w:rFonts w:asciiTheme="majorBidi" w:eastAsia="Calibri" w:hAnsiTheme="majorBidi" w:cs="David"/>
          <w:sz w:val="20"/>
          <w:szCs w:val="20"/>
        </w:rPr>
      </w:pPr>
      <w:r w:rsidRPr="00577815">
        <w:rPr>
          <w:rFonts w:asciiTheme="majorBidi" w:eastAsia="Calibri" w:hAnsiTheme="majorBidi" w:cs="David"/>
          <w:b/>
          <w:bCs/>
          <w:color w:val="C00000"/>
          <w:sz w:val="20"/>
          <w:szCs w:val="20"/>
          <w:rtl/>
        </w:rPr>
        <w:t>ס'108 לחסד"פ</w:t>
      </w:r>
      <w:r w:rsidR="00F6595B" w:rsidRPr="00577815">
        <w:rPr>
          <w:rFonts w:asciiTheme="majorBidi" w:eastAsia="Calibri" w:hAnsiTheme="majorBidi" w:cs="David" w:hint="cs"/>
          <w:b/>
          <w:bCs/>
          <w:color w:val="C00000"/>
          <w:sz w:val="20"/>
          <w:szCs w:val="20"/>
          <w:rtl/>
        </w:rPr>
        <w:t xml:space="preserve"> - </w:t>
      </w:r>
      <w:r w:rsidR="00F6595B" w:rsidRPr="00577815">
        <w:rPr>
          <w:rFonts w:asciiTheme="majorBidi" w:eastAsia="Calibri" w:hAnsiTheme="majorBidi" w:cs="David"/>
          <w:b/>
          <w:bCs/>
          <w:color w:val="C00000"/>
          <w:sz w:val="20"/>
          <w:szCs w:val="20"/>
          <w:rtl/>
        </w:rPr>
        <w:t xml:space="preserve">– </w:t>
      </w:r>
      <w:r w:rsidR="00F6595B" w:rsidRPr="00577815">
        <w:rPr>
          <w:rFonts w:asciiTheme="majorBidi" w:eastAsia="Calibri" w:hAnsiTheme="majorBidi" w:cs="David"/>
          <w:sz w:val="20"/>
          <w:szCs w:val="20"/>
          <w:rtl/>
        </w:rPr>
        <w:t>שופט במהלך המשפט יכול לתת צו להבאת חומרים נוספים.</w:t>
      </w:r>
    </w:p>
    <w:p w:rsidR="00577815" w:rsidRPr="00577815" w:rsidRDefault="00577815" w:rsidP="00450CC0">
      <w:pPr>
        <w:pStyle w:val="a5"/>
        <w:numPr>
          <w:ilvl w:val="0"/>
          <w:numId w:val="211"/>
        </w:numPr>
        <w:tabs>
          <w:tab w:val="left" w:pos="2336"/>
        </w:tabs>
        <w:spacing w:after="0"/>
        <w:jc w:val="both"/>
        <w:rPr>
          <w:rFonts w:asciiTheme="majorBidi" w:hAnsiTheme="majorBidi" w:cs="David"/>
          <w:sz w:val="20"/>
          <w:szCs w:val="20"/>
          <w:rtl/>
        </w:rPr>
      </w:pPr>
      <w:r w:rsidRPr="00577815">
        <w:rPr>
          <w:rFonts w:asciiTheme="majorBidi" w:hAnsiTheme="majorBidi" w:cs="David"/>
          <w:sz w:val="20"/>
          <w:szCs w:val="20"/>
          <w:rtl/>
        </w:rPr>
        <w:t>הפסיקה כרגע של ביהמ"ש העליון נוטה לסעיף 108. כלומר שנאשם לא יכול לקבל את החומרים במס</w:t>
      </w:r>
      <w:r w:rsidR="00755FE6">
        <w:rPr>
          <w:rFonts w:asciiTheme="majorBidi" w:hAnsiTheme="majorBidi" w:cs="David" w:hint="cs"/>
          <w:sz w:val="20"/>
          <w:szCs w:val="20"/>
          <w:rtl/>
        </w:rPr>
        <w:t>ג</w:t>
      </w:r>
      <w:r w:rsidRPr="00577815">
        <w:rPr>
          <w:rFonts w:asciiTheme="majorBidi" w:hAnsiTheme="majorBidi" w:cs="David"/>
          <w:sz w:val="20"/>
          <w:szCs w:val="20"/>
          <w:rtl/>
        </w:rPr>
        <w:t xml:space="preserve">רת סעיף 74 אלא לדרוש במסגרת סעיף 108 כשהמטרה </w:t>
      </w:r>
      <w:r w:rsidR="00755FE6">
        <w:rPr>
          <w:rFonts w:asciiTheme="majorBidi" w:hAnsiTheme="majorBidi" w:cs="David"/>
          <w:sz w:val="20"/>
          <w:szCs w:val="20"/>
          <w:rtl/>
        </w:rPr>
        <w:t xml:space="preserve">היא שלא יהיו 2 הליכים נפרדים. </w:t>
      </w:r>
      <w:r w:rsidRPr="00577815">
        <w:rPr>
          <w:rFonts w:asciiTheme="majorBidi" w:hAnsiTheme="majorBidi" w:cs="David"/>
          <w:sz w:val="20"/>
          <w:szCs w:val="20"/>
          <w:rtl/>
        </w:rPr>
        <w:t xml:space="preserve"> </w:t>
      </w:r>
      <w:r w:rsidRPr="00755FE6">
        <w:rPr>
          <w:rFonts w:asciiTheme="majorBidi" w:hAnsiTheme="majorBidi" w:cs="David"/>
          <w:sz w:val="20"/>
          <w:szCs w:val="20"/>
          <w:highlight w:val="green"/>
          <w:rtl/>
        </w:rPr>
        <w:t>פסד הילל וויס</w:t>
      </w:r>
      <w:r w:rsidRPr="00577815">
        <w:rPr>
          <w:rFonts w:asciiTheme="majorBidi" w:hAnsiTheme="majorBidi" w:cs="David"/>
          <w:sz w:val="20"/>
          <w:szCs w:val="20"/>
          <w:rtl/>
        </w:rPr>
        <w:t xml:space="preserve"> – שאומר שלפי 108 ניתן לקבל את כל מה שאפשר לקבל דרך חוק חופש המידע. </w:t>
      </w:r>
    </w:p>
    <w:p w:rsidR="005D3E20" w:rsidRPr="00577815" w:rsidRDefault="005D3E20" w:rsidP="00CE5F31">
      <w:pPr>
        <w:spacing w:after="0"/>
        <w:rPr>
          <w:rFonts w:asciiTheme="majorBidi" w:hAnsiTheme="majorBidi" w:cs="David"/>
          <w:sz w:val="20"/>
          <w:szCs w:val="20"/>
        </w:rPr>
      </w:pPr>
      <w:r w:rsidRPr="00577815">
        <w:rPr>
          <w:rFonts w:asciiTheme="majorBidi" w:hAnsiTheme="majorBidi" w:cs="David"/>
          <w:b/>
          <w:bCs/>
          <w:color w:val="F79646" w:themeColor="accent6"/>
          <w:sz w:val="20"/>
          <w:szCs w:val="20"/>
          <w:rtl/>
        </w:rPr>
        <w:t>דפנה ברק ארז</w:t>
      </w:r>
      <w:r w:rsidR="00577815" w:rsidRPr="00577815">
        <w:rPr>
          <w:rFonts w:asciiTheme="majorBidi" w:hAnsiTheme="majorBidi" w:cs="David" w:hint="cs"/>
          <w:b/>
          <w:bCs/>
          <w:color w:val="F79646" w:themeColor="accent6"/>
          <w:sz w:val="20"/>
          <w:szCs w:val="20"/>
          <w:rtl/>
        </w:rPr>
        <w:t xml:space="preserve"> </w:t>
      </w:r>
      <w:r w:rsidRPr="00577815">
        <w:rPr>
          <w:rFonts w:asciiTheme="majorBidi" w:hAnsiTheme="majorBidi" w:cs="David"/>
          <w:sz w:val="20"/>
          <w:szCs w:val="20"/>
          <w:rtl/>
        </w:rPr>
        <w:t xml:space="preserve">מנסה לעשות סדר </w:t>
      </w:r>
      <w:r w:rsidRPr="00577815">
        <w:rPr>
          <w:rFonts w:asciiTheme="majorBidi" w:hAnsiTheme="majorBidi" w:cs="David"/>
          <w:b/>
          <w:bCs/>
          <w:color w:val="FFFF00"/>
          <w:sz w:val="20"/>
          <w:szCs w:val="20"/>
          <w:highlight w:val="magenta"/>
          <w:rtl/>
        </w:rPr>
        <w:t>בפס"ד ג'וליאני</w:t>
      </w:r>
      <w:r w:rsidRPr="00577815">
        <w:rPr>
          <w:rFonts w:asciiTheme="majorBidi" w:hAnsiTheme="majorBidi" w:cs="David"/>
          <w:b/>
          <w:bCs/>
          <w:color w:val="FFFF00"/>
          <w:sz w:val="20"/>
          <w:szCs w:val="20"/>
          <w:rtl/>
        </w:rPr>
        <w:t>:</w:t>
      </w:r>
    </w:p>
    <w:tbl>
      <w:tblPr>
        <w:tblStyle w:val="12"/>
        <w:bidiVisual/>
        <w:tblW w:w="0" w:type="auto"/>
        <w:tblLook w:val="04A0" w:firstRow="1" w:lastRow="0" w:firstColumn="1" w:lastColumn="0" w:noHBand="0" w:noVBand="1"/>
      </w:tblPr>
      <w:tblGrid>
        <w:gridCol w:w="1472"/>
        <w:gridCol w:w="4394"/>
        <w:gridCol w:w="4424"/>
      </w:tblGrid>
      <w:tr w:rsidR="005D3E20" w:rsidRPr="00577815" w:rsidTr="0009504B">
        <w:tc>
          <w:tcPr>
            <w:tcW w:w="1472" w:type="dxa"/>
            <w:shd w:val="clear" w:color="auto" w:fill="EEECE1" w:themeFill="background2"/>
          </w:tcPr>
          <w:p w:rsidR="005D3E20" w:rsidRPr="00577815" w:rsidRDefault="005D3E20" w:rsidP="00CE5F31">
            <w:pPr>
              <w:spacing w:line="276" w:lineRule="auto"/>
              <w:rPr>
                <w:rFonts w:asciiTheme="majorBidi" w:eastAsia="Calibri" w:hAnsiTheme="majorBidi" w:cs="David"/>
                <w:sz w:val="20"/>
                <w:szCs w:val="20"/>
              </w:rPr>
            </w:pPr>
          </w:p>
        </w:tc>
        <w:tc>
          <w:tcPr>
            <w:tcW w:w="4394" w:type="dxa"/>
            <w:shd w:val="clear" w:color="auto" w:fill="EEECE1" w:themeFill="background2"/>
          </w:tcPr>
          <w:p w:rsidR="005D3E20" w:rsidRPr="00577815" w:rsidRDefault="005D3E20" w:rsidP="00CE5F31">
            <w:pPr>
              <w:spacing w:line="276" w:lineRule="auto"/>
              <w:jc w:val="center"/>
              <w:rPr>
                <w:rFonts w:asciiTheme="majorBidi" w:eastAsia="Calibri" w:hAnsiTheme="majorBidi" w:cs="David"/>
                <w:b/>
                <w:bCs/>
                <w:sz w:val="20"/>
                <w:szCs w:val="20"/>
                <w:rtl/>
              </w:rPr>
            </w:pPr>
            <w:r w:rsidRPr="00577815">
              <w:rPr>
                <w:rFonts w:asciiTheme="majorBidi" w:eastAsia="Calibri" w:hAnsiTheme="majorBidi" w:cs="David"/>
                <w:b/>
                <w:bCs/>
                <w:color w:val="C00000"/>
                <w:sz w:val="20"/>
                <w:szCs w:val="20"/>
                <w:rtl/>
              </w:rPr>
              <w:t>ס'74</w:t>
            </w:r>
          </w:p>
        </w:tc>
        <w:tc>
          <w:tcPr>
            <w:tcW w:w="4424" w:type="dxa"/>
            <w:shd w:val="clear" w:color="auto" w:fill="EEECE1" w:themeFill="background2"/>
          </w:tcPr>
          <w:p w:rsidR="005D3E20" w:rsidRPr="00577815" w:rsidRDefault="005D3E20" w:rsidP="00CE5F31">
            <w:pPr>
              <w:spacing w:line="276" w:lineRule="auto"/>
              <w:jc w:val="center"/>
              <w:rPr>
                <w:rFonts w:asciiTheme="majorBidi" w:eastAsia="Calibri" w:hAnsiTheme="majorBidi" w:cs="David"/>
                <w:b/>
                <w:bCs/>
                <w:sz w:val="20"/>
                <w:szCs w:val="20"/>
                <w:rtl/>
              </w:rPr>
            </w:pPr>
            <w:r w:rsidRPr="00577815">
              <w:rPr>
                <w:rFonts w:asciiTheme="majorBidi" w:eastAsia="Calibri" w:hAnsiTheme="majorBidi" w:cs="David"/>
                <w:b/>
                <w:bCs/>
                <w:sz w:val="20"/>
                <w:szCs w:val="20"/>
                <w:rtl/>
              </w:rPr>
              <w:t>חוק חופש המידע</w:t>
            </w:r>
          </w:p>
        </w:tc>
      </w:tr>
      <w:tr w:rsidR="005D3E20" w:rsidRPr="00577815" w:rsidTr="0009504B">
        <w:tc>
          <w:tcPr>
            <w:tcW w:w="1472" w:type="dxa"/>
            <w:shd w:val="clear" w:color="auto" w:fill="EEECE1" w:themeFill="background2"/>
          </w:tcPr>
          <w:p w:rsidR="005D3E20" w:rsidRPr="00577815" w:rsidRDefault="005D3E20" w:rsidP="00CE5F31">
            <w:pPr>
              <w:spacing w:line="276" w:lineRule="auto"/>
              <w:rPr>
                <w:rFonts w:asciiTheme="majorBidi" w:eastAsia="Calibri" w:hAnsiTheme="majorBidi" w:cs="David"/>
                <w:b/>
                <w:bCs/>
                <w:sz w:val="20"/>
                <w:szCs w:val="20"/>
                <w:rtl/>
              </w:rPr>
            </w:pPr>
            <w:r w:rsidRPr="00577815">
              <w:rPr>
                <w:rFonts w:asciiTheme="majorBidi" w:eastAsia="Calibri" w:hAnsiTheme="majorBidi" w:cs="David"/>
                <w:b/>
                <w:bCs/>
                <w:sz w:val="20"/>
                <w:szCs w:val="20"/>
                <w:rtl/>
              </w:rPr>
              <w:t>נקודת המוצא</w:t>
            </w:r>
          </w:p>
        </w:tc>
        <w:tc>
          <w:tcPr>
            <w:tcW w:w="4394" w:type="dxa"/>
          </w:tcPr>
          <w:p w:rsidR="005D3E20" w:rsidRPr="00577815" w:rsidRDefault="005D3E20" w:rsidP="00CE5F31">
            <w:pPr>
              <w:spacing w:line="276" w:lineRule="auto"/>
              <w:rPr>
                <w:rFonts w:asciiTheme="majorBidi" w:eastAsia="Calibri" w:hAnsiTheme="majorBidi" w:cs="David"/>
                <w:sz w:val="20"/>
                <w:szCs w:val="20"/>
                <w:rtl/>
              </w:rPr>
            </w:pPr>
            <w:r w:rsidRPr="00577815">
              <w:rPr>
                <w:rFonts w:asciiTheme="majorBidi" w:eastAsia="Calibri" w:hAnsiTheme="majorBidi" w:cs="David"/>
                <w:sz w:val="20"/>
                <w:szCs w:val="20"/>
                <w:rtl/>
              </w:rPr>
              <w:t>התביעה חייבת לגלות רק את חומר החקירה</w:t>
            </w:r>
          </w:p>
        </w:tc>
        <w:tc>
          <w:tcPr>
            <w:tcW w:w="4424" w:type="dxa"/>
          </w:tcPr>
          <w:p w:rsidR="005D3E20" w:rsidRPr="00577815" w:rsidRDefault="005D3E20" w:rsidP="00CE5F31">
            <w:pPr>
              <w:spacing w:line="276" w:lineRule="auto"/>
              <w:rPr>
                <w:rFonts w:asciiTheme="majorBidi" w:eastAsia="Calibri" w:hAnsiTheme="majorBidi" w:cs="David"/>
                <w:sz w:val="20"/>
                <w:szCs w:val="20"/>
                <w:rtl/>
              </w:rPr>
            </w:pPr>
            <w:r w:rsidRPr="00577815">
              <w:rPr>
                <w:rFonts w:asciiTheme="majorBidi" w:eastAsia="Calibri" w:hAnsiTheme="majorBidi" w:cs="David"/>
                <w:sz w:val="20"/>
                <w:szCs w:val="20"/>
                <w:rtl/>
              </w:rPr>
              <w:t xml:space="preserve">חומר החקירה דווקא מחוץ לגדר החוק- </w:t>
            </w:r>
            <w:r w:rsidRPr="00577815">
              <w:rPr>
                <w:rFonts w:asciiTheme="majorBidi" w:eastAsia="Calibri" w:hAnsiTheme="majorBidi" w:cs="David"/>
                <w:color w:val="C00000"/>
                <w:sz w:val="20"/>
                <w:szCs w:val="20"/>
                <w:rtl/>
              </w:rPr>
              <w:t>ס'14(א)(9)</w:t>
            </w:r>
          </w:p>
        </w:tc>
      </w:tr>
      <w:tr w:rsidR="005D3E20" w:rsidRPr="00577815" w:rsidTr="0009504B">
        <w:tc>
          <w:tcPr>
            <w:tcW w:w="1472" w:type="dxa"/>
            <w:shd w:val="clear" w:color="auto" w:fill="EEECE1" w:themeFill="background2"/>
          </w:tcPr>
          <w:p w:rsidR="005D3E20" w:rsidRPr="00577815" w:rsidRDefault="005D3E20" w:rsidP="00CE5F31">
            <w:pPr>
              <w:spacing w:line="276" w:lineRule="auto"/>
              <w:rPr>
                <w:rFonts w:asciiTheme="majorBidi" w:eastAsia="Calibri" w:hAnsiTheme="majorBidi" w:cs="David"/>
                <w:b/>
                <w:bCs/>
                <w:sz w:val="20"/>
                <w:szCs w:val="20"/>
                <w:rtl/>
              </w:rPr>
            </w:pPr>
            <w:r w:rsidRPr="00577815">
              <w:rPr>
                <w:rFonts w:asciiTheme="majorBidi" w:eastAsia="Calibri" w:hAnsiTheme="majorBidi" w:cs="David"/>
                <w:b/>
                <w:bCs/>
                <w:sz w:val="20"/>
                <w:szCs w:val="20"/>
                <w:rtl/>
              </w:rPr>
              <w:t>אינטרס</w:t>
            </w:r>
          </w:p>
        </w:tc>
        <w:tc>
          <w:tcPr>
            <w:tcW w:w="4394" w:type="dxa"/>
          </w:tcPr>
          <w:p w:rsidR="005D3E20" w:rsidRPr="00577815" w:rsidRDefault="005D3E20" w:rsidP="00CE5F31">
            <w:pPr>
              <w:spacing w:line="276" w:lineRule="auto"/>
              <w:rPr>
                <w:rFonts w:asciiTheme="majorBidi" w:eastAsia="Calibri" w:hAnsiTheme="majorBidi" w:cs="David"/>
                <w:sz w:val="20"/>
                <w:szCs w:val="20"/>
                <w:rtl/>
              </w:rPr>
            </w:pPr>
            <w:r w:rsidRPr="00577815">
              <w:rPr>
                <w:rFonts w:asciiTheme="majorBidi" w:eastAsia="Calibri" w:hAnsiTheme="majorBidi" w:cs="David"/>
                <w:sz w:val="20"/>
                <w:szCs w:val="20"/>
                <w:rtl/>
              </w:rPr>
              <w:t>הנאשם צריך להראות פוטנציאל לסיוע בהגנה</w:t>
            </w:r>
          </w:p>
        </w:tc>
        <w:tc>
          <w:tcPr>
            <w:tcW w:w="4424" w:type="dxa"/>
          </w:tcPr>
          <w:p w:rsidR="005D3E20" w:rsidRPr="00577815" w:rsidRDefault="00F6595B" w:rsidP="00CE5F31">
            <w:pPr>
              <w:spacing w:line="276" w:lineRule="auto"/>
              <w:rPr>
                <w:rFonts w:asciiTheme="majorBidi" w:eastAsia="Calibri" w:hAnsiTheme="majorBidi" w:cs="David"/>
                <w:sz w:val="20"/>
                <w:szCs w:val="20"/>
                <w:rtl/>
              </w:rPr>
            </w:pPr>
            <w:r w:rsidRPr="00577815">
              <w:rPr>
                <w:rFonts w:asciiTheme="majorBidi" w:eastAsia="Calibri" w:hAnsiTheme="majorBidi" w:cs="David"/>
                <w:sz w:val="20"/>
                <w:szCs w:val="20"/>
                <w:rtl/>
              </w:rPr>
              <w:t xml:space="preserve">אין </w:t>
            </w:r>
            <w:r w:rsidRPr="00577815">
              <w:rPr>
                <w:rFonts w:asciiTheme="majorBidi" w:eastAsia="Calibri" w:hAnsiTheme="majorBidi" w:cs="David" w:hint="cs"/>
                <w:sz w:val="20"/>
                <w:szCs w:val="20"/>
                <w:rtl/>
              </w:rPr>
              <w:t>צור</w:t>
            </w:r>
            <w:r w:rsidR="005D3E20" w:rsidRPr="00577815">
              <w:rPr>
                <w:rFonts w:asciiTheme="majorBidi" w:eastAsia="Calibri" w:hAnsiTheme="majorBidi" w:cs="David"/>
                <w:sz w:val="20"/>
                <w:szCs w:val="20"/>
                <w:rtl/>
              </w:rPr>
              <w:t>ך להראות שאדם זקוק למידע</w:t>
            </w:r>
          </w:p>
        </w:tc>
      </w:tr>
      <w:tr w:rsidR="005D3E20" w:rsidRPr="00577815" w:rsidTr="0009504B">
        <w:tc>
          <w:tcPr>
            <w:tcW w:w="1472" w:type="dxa"/>
            <w:shd w:val="clear" w:color="auto" w:fill="EEECE1" w:themeFill="background2"/>
          </w:tcPr>
          <w:p w:rsidR="005D3E20" w:rsidRPr="00577815" w:rsidRDefault="005D3E20" w:rsidP="00CE5F31">
            <w:pPr>
              <w:spacing w:line="276" w:lineRule="auto"/>
              <w:rPr>
                <w:rFonts w:asciiTheme="majorBidi" w:eastAsia="Calibri" w:hAnsiTheme="majorBidi" w:cs="David"/>
                <w:b/>
                <w:bCs/>
                <w:sz w:val="20"/>
                <w:szCs w:val="20"/>
                <w:rtl/>
              </w:rPr>
            </w:pPr>
            <w:r w:rsidRPr="00577815">
              <w:rPr>
                <w:rFonts w:asciiTheme="majorBidi" w:eastAsia="Calibri" w:hAnsiTheme="majorBidi" w:cs="David"/>
                <w:b/>
                <w:bCs/>
                <w:sz w:val="20"/>
                <w:szCs w:val="20"/>
                <w:rtl/>
              </w:rPr>
              <w:t>בית המשפט</w:t>
            </w:r>
          </w:p>
        </w:tc>
        <w:tc>
          <w:tcPr>
            <w:tcW w:w="4394" w:type="dxa"/>
          </w:tcPr>
          <w:p w:rsidR="005D3E20" w:rsidRPr="00577815" w:rsidRDefault="005D3E20" w:rsidP="00CE5F31">
            <w:pPr>
              <w:spacing w:line="276" w:lineRule="auto"/>
              <w:rPr>
                <w:rFonts w:asciiTheme="majorBidi" w:eastAsia="Calibri" w:hAnsiTheme="majorBidi" w:cs="David"/>
                <w:sz w:val="20"/>
                <w:szCs w:val="20"/>
                <w:rtl/>
              </w:rPr>
            </w:pPr>
            <w:r w:rsidRPr="00577815">
              <w:rPr>
                <w:rFonts w:asciiTheme="majorBidi" w:eastAsia="Calibri" w:hAnsiTheme="majorBidi" w:cs="David"/>
                <w:sz w:val="20"/>
                <w:szCs w:val="20"/>
                <w:rtl/>
              </w:rPr>
              <w:t>מי שידון הוא ביהמ"ש הדן בתיק (ככל הניתן ע"י שופט שלא דן באישום)</w:t>
            </w:r>
          </w:p>
        </w:tc>
        <w:tc>
          <w:tcPr>
            <w:tcW w:w="4424" w:type="dxa"/>
          </w:tcPr>
          <w:p w:rsidR="005D3E20" w:rsidRPr="00577815" w:rsidRDefault="00F6595B" w:rsidP="00CE5F31">
            <w:pPr>
              <w:spacing w:line="276" w:lineRule="auto"/>
              <w:rPr>
                <w:rFonts w:asciiTheme="majorBidi" w:eastAsia="Calibri" w:hAnsiTheme="majorBidi" w:cs="David"/>
                <w:sz w:val="20"/>
                <w:szCs w:val="20"/>
                <w:rtl/>
              </w:rPr>
            </w:pPr>
            <w:r w:rsidRPr="00577815">
              <w:rPr>
                <w:rFonts w:asciiTheme="majorBidi" w:eastAsia="Calibri" w:hAnsiTheme="majorBidi" w:cs="David"/>
                <w:sz w:val="20"/>
                <w:szCs w:val="20"/>
                <w:rtl/>
              </w:rPr>
              <w:t>בימ"ש מחוזי בשבתו כב</w:t>
            </w:r>
            <w:r w:rsidRPr="00577815">
              <w:rPr>
                <w:rFonts w:asciiTheme="majorBidi" w:eastAsia="Calibri" w:hAnsiTheme="majorBidi" w:cs="David" w:hint="cs"/>
                <w:sz w:val="20"/>
                <w:szCs w:val="20"/>
                <w:rtl/>
              </w:rPr>
              <w:t>ימ</w:t>
            </w:r>
            <w:r w:rsidR="005D3E20" w:rsidRPr="00577815">
              <w:rPr>
                <w:rFonts w:asciiTheme="majorBidi" w:eastAsia="Calibri" w:hAnsiTheme="majorBidi" w:cs="David"/>
                <w:sz w:val="20"/>
                <w:szCs w:val="20"/>
                <w:rtl/>
              </w:rPr>
              <w:t>"ש לעניינים מנהליים</w:t>
            </w:r>
          </w:p>
        </w:tc>
      </w:tr>
    </w:tbl>
    <w:p w:rsidR="005D3E20" w:rsidRPr="00577815" w:rsidRDefault="005D3E20" w:rsidP="00F6595B">
      <w:pPr>
        <w:spacing w:after="0"/>
        <w:jc w:val="both"/>
        <w:rPr>
          <w:rFonts w:asciiTheme="majorBidi" w:eastAsia="Calibri" w:hAnsiTheme="majorBidi" w:cs="David"/>
          <w:sz w:val="20"/>
          <w:szCs w:val="20"/>
        </w:rPr>
      </w:pPr>
      <w:r w:rsidRPr="00577815">
        <w:rPr>
          <w:rFonts w:asciiTheme="majorBidi" w:eastAsia="Calibri" w:hAnsiTheme="majorBidi" w:cs="David"/>
          <w:sz w:val="20"/>
          <w:szCs w:val="20"/>
          <w:rtl/>
        </w:rPr>
        <w:lastRenderedPageBreak/>
        <w:t xml:space="preserve">לדעתה מה שהנאשם מבקש הוא לא חומר חקירה ולכן זה נכנס תחת חוק חופש המידע. בנוגע לחריג של הכבדה ממשית היא מאזנת בין האינטרסים שלהם לאינטרסים של התביעה.  </w:t>
      </w:r>
      <w:r w:rsidRPr="00577815">
        <w:rPr>
          <w:rFonts w:asciiTheme="majorBidi" w:eastAsia="Calibri" w:hAnsiTheme="majorBidi" w:cs="David"/>
          <w:b/>
          <w:bCs/>
          <w:color w:val="F79646" w:themeColor="accent6"/>
          <w:sz w:val="20"/>
          <w:szCs w:val="20"/>
          <w:rtl/>
        </w:rPr>
        <w:t>הנדל</w:t>
      </w:r>
      <w:r w:rsidRPr="00577815">
        <w:rPr>
          <w:rFonts w:asciiTheme="majorBidi" w:eastAsia="Calibri" w:hAnsiTheme="majorBidi" w:cs="David"/>
          <w:sz w:val="20"/>
          <w:szCs w:val="20"/>
          <w:rtl/>
        </w:rPr>
        <w:t xml:space="preserve">- מעלה אפשרות לשימוש </w:t>
      </w:r>
      <w:r w:rsidRPr="00577815">
        <w:rPr>
          <w:rFonts w:asciiTheme="majorBidi" w:eastAsia="Calibri" w:hAnsiTheme="majorBidi" w:cs="David"/>
          <w:color w:val="C00000"/>
          <w:sz w:val="20"/>
          <w:szCs w:val="20"/>
          <w:rtl/>
        </w:rPr>
        <w:t>בס'74</w:t>
      </w:r>
      <w:r w:rsidRPr="00577815">
        <w:rPr>
          <w:rFonts w:asciiTheme="majorBidi" w:eastAsia="Calibri" w:hAnsiTheme="majorBidi" w:cs="David"/>
          <w:sz w:val="20"/>
          <w:szCs w:val="20"/>
          <w:rtl/>
        </w:rPr>
        <w:t xml:space="preserve">. </w:t>
      </w:r>
      <w:r w:rsidRPr="00577815">
        <w:rPr>
          <w:rFonts w:asciiTheme="majorBidi" w:eastAsia="Calibri" w:hAnsiTheme="majorBidi" w:cs="David"/>
          <w:b/>
          <w:bCs/>
          <w:sz w:val="20"/>
          <w:szCs w:val="20"/>
          <w:rtl/>
        </w:rPr>
        <w:t>אין הכרעה</w:t>
      </w:r>
    </w:p>
    <w:p w:rsidR="00F6595B" w:rsidRPr="00577815" w:rsidRDefault="00F6595B" w:rsidP="00CE5F31">
      <w:pPr>
        <w:spacing w:after="0"/>
        <w:rPr>
          <w:rFonts w:asciiTheme="majorBidi" w:eastAsia="Calibri" w:hAnsiTheme="majorBidi" w:cs="David"/>
          <w:b/>
          <w:bCs/>
          <w:color w:val="1F497D" w:themeColor="text2"/>
          <w:sz w:val="8"/>
          <w:szCs w:val="8"/>
          <w:u w:val="single"/>
          <w:rtl/>
        </w:rPr>
      </w:pPr>
    </w:p>
    <w:p w:rsidR="005D3E20" w:rsidRPr="00577815" w:rsidRDefault="005D3E20" w:rsidP="00755FE6">
      <w:pPr>
        <w:spacing w:after="0"/>
        <w:jc w:val="center"/>
        <w:rPr>
          <w:rFonts w:asciiTheme="majorBidi" w:eastAsia="Calibri" w:hAnsiTheme="majorBidi" w:cs="David"/>
          <w:b/>
          <w:bCs/>
          <w:color w:val="1F497D" w:themeColor="text2"/>
          <w:sz w:val="20"/>
          <w:szCs w:val="20"/>
          <w:u w:val="single"/>
        </w:rPr>
      </w:pPr>
      <w:r w:rsidRPr="00577815">
        <w:rPr>
          <w:rFonts w:asciiTheme="majorBidi" w:eastAsia="Calibri" w:hAnsiTheme="majorBidi" w:cs="David"/>
          <w:b/>
          <w:bCs/>
          <w:color w:val="1F497D" w:themeColor="text2"/>
          <w:sz w:val="20"/>
          <w:szCs w:val="20"/>
          <w:u w:val="single"/>
          <w:rtl/>
        </w:rPr>
        <w:t>נפקויות של אכיפה סלקטיבית:</w:t>
      </w:r>
    </w:p>
    <w:p w:rsidR="005D3E20" w:rsidRPr="00577815" w:rsidRDefault="005D3E20" w:rsidP="00450CC0">
      <w:pPr>
        <w:numPr>
          <w:ilvl w:val="0"/>
          <w:numId w:val="199"/>
        </w:numPr>
        <w:spacing w:after="0"/>
        <w:ind w:left="360"/>
        <w:contextualSpacing/>
        <w:rPr>
          <w:rFonts w:asciiTheme="majorBidi" w:eastAsia="Calibri" w:hAnsiTheme="majorBidi" w:cs="David"/>
          <w:sz w:val="20"/>
          <w:szCs w:val="20"/>
        </w:rPr>
      </w:pPr>
      <w:r w:rsidRPr="00577815">
        <w:rPr>
          <w:rFonts w:asciiTheme="majorBidi" w:eastAsia="Calibri" w:hAnsiTheme="majorBidi" w:cs="David"/>
          <w:b/>
          <w:bCs/>
          <w:sz w:val="20"/>
          <w:szCs w:val="20"/>
          <w:rtl/>
        </w:rPr>
        <w:t>בטלות יחסית</w:t>
      </w:r>
      <w:r w:rsidRPr="00577815">
        <w:rPr>
          <w:rFonts w:asciiTheme="majorBidi" w:eastAsia="Calibri" w:hAnsiTheme="majorBidi" w:cs="David"/>
          <w:sz w:val="20"/>
          <w:szCs w:val="20"/>
          <w:rtl/>
        </w:rPr>
        <w:t>- השופטת ברק אר</w:t>
      </w:r>
      <w:r w:rsidR="00F6595B" w:rsidRPr="00577815">
        <w:rPr>
          <w:rFonts w:asciiTheme="majorBidi" w:eastAsia="Calibri" w:hAnsiTheme="majorBidi" w:cs="David" w:hint="cs"/>
          <w:sz w:val="20"/>
          <w:szCs w:val="20"/>
          <w:rtl/>
        </w:rPr>
        <w:t>ז</w:t>
      </w:r>
      <w:r w:rsidRPr="00577815">
        <w:rPr>
          <w:rFonts w:asciiTheme="majorBidi" w:eastAsia="Calibri" w:hAnsiTheme="majorBidi" w:cs="David"/>
          <w:b/>
          <w:bCs/>
          <w:color w:val="FFFF00"/>
          <w:sz w:val="20"/>
          <w:szCs w:val="20"/>
          <w:highlight w:val="magenta"/>
          <w:rtl/>
        </w:rPr>
        <w:t>בפס"ד סלכגי</w:t>
      </w:r>
    </w:p>
    <w:p w:rsidR="005D3E20" w:rsidRPr="00577815" w:rsidRDefault="005D3E20" w:rsidP="00450CC0">
      <w:pPr>
        <w:numPr>
          <w:ilvl w:val="0"/>
          <w:numId w:val="199"/>
        </w:numPr>
        <w:spacing w:after="0"/>
        <w:ind w:left="360"/>
        <w:contextualSpacing/>
        <w:jc w:val="both"/>
        <w:rPr>
          <w:rFonts w:asciiTheme="majorBidi" w:eastAsia="Calibri" w:hAnsiTheme="majorBidi" w:cs="David"/>
          <w:sz w:val="20"/>
          <w:szCs w:val="20"/>
        </w:rPr>
      </w:pPr>
      <w:r w:rsidRPr="00577815">
        <w:rPr>
          <w:rFonts w:asciiTheme="majorBidi" w:eastAsia="Calibri" w:hAnsiTheme="majorBidi" w:cs="David"/>
          <w:b/>
          <w:bCs/>
          <w:sz w:val="20"/>
          <w:szCs w:val="20"/>
          <w:rtl/>
        </w:rPr>
        <w:t xml:space="preserve">אי הרשעה בעבירות הדורשות יסוד נפשי- </w:t>
      </w:r>
      <w:r w:rsidRPr="00577815">
        <w:rPr>
          <w:rFonts w:asciiTheme="majorBidi" w:eastAsia="Calibri" w:hAnsiTheme="majorBidi" w:cs="David"/>
          <w:b/>
          <w:bCs/>
          <w:color w:val="FFFF00"/>
          <w:sz w:val="20"/>
          <w:szCs w:val="20"/>
          <w:highlight w:val="magenta"/>
          <w:rtl/>
        </w:rPr>
        <w:t>פס"ד זיידל ומלכה.</w:t>
      </w:r>
      <w:r w:rsidR="00755FE6">
        <w:rPr>
          <w:rFonts w:asciiTheme="majorBidi" w:eastAsia="Calibri" w:hAnsiTheme="majorBidi" w:cs="David" w:hint="cs"/>
          <w:b/>
          <w:bCs/>
          <w:color w:val="FFFF00"/>
          <w:sz w:val="20"/>
          <w:szCs w:val="20"/>
          <w:rtl/>
        </w:rPr>
        <w:t xml:space="preserve"> </w:t>
      </w:r>
      <w:r w:rsidRPr="00577815">
        <w:rPr>
          <w:rFonts w:asciiTheme="majorBidi" w:eastAsia="Calibri" w:hAnsiTheme="majorBidi" w:cs="David"/>
          <w:sz w:val="20"/>
          <w:szCs w:val="20"/>
          <w:rtl/>
        </w:rPr>
        <w:t xml:space="preserve">הנאשמים לא ידעו שזה אסור, לא היה להם יסוד נפשי ולכן הרשיעו אותם בעבירות קלות יותר. בא לידי ביטוי בייחוד בפסקי דין שעסקו במיסים. </w:t>
      </w:r>
    </w:p>
    <w:p w:rsidR="005D3E20" w:rsidRPr="00577815" w:rsidRDefault="005D3E20" w:rsidP="00450CC0">
      <w:pPr>
        <w:numPr>
          <w:ilvl w:val="0"/>
          <w:numId w:val="199"/>
        </w:numPr>
        <w:spacing w:after="0"/>
        <w:ind w:left="360"/>
        <w:contextualSpacing/>
        <w:rPr>
          <w:rFonts w:asciiTheme="majorBidi" w:eastAsia="Calibri" w:hAnsiTheme="majorBidi" w:cs="David"/>
          <w:sz w:val="20"/>
          <w:szCs w:val="20"/>
        </w:rPr>
      </w:pPr>
      <w:r w:rsidRPr="00577815">
        <w:rPr>
          <w:rFonts w:asciiTheme="majorBidi" w:eastAsia="Calibri" w:hAnsiTheme="majorBidi" w:cs="David"/>
          <w:b/>
          <w:bCs/>
          <w:sz w:val="20"/>
          <w:szCs w:val="20"/>
          <w:rtl/>
        </w:rPr>
        <w:t>השפעה על הענישה</w:t>
      </w:r>
      <w:r w:rsidRPr="00577815">
        <w:rPr>
          <w:rFonts w:asciiTheme="majorBidi" w:eastAsia="Calibri" w:hAnsiTheme="majorBidi" w:cs="David"/>
          <w:sz w:val="20"/>
          <w:szCs w:val="20"/>
          <w:rtl/>
        </w:rPr>
        <w:t xml:space="preserve">- </w:t>
      </w:r>
      <w:r w:rsidRPr="00577815">
        <w:rPr>
          <w:rFonts w:asciiTheme="majorBidi" w:eastAsia="Calibri" w:hAnsiTheme="majorBidi" w:cs="David"/>
          <w:b/>
          <w:bCs/>
          <w:color w:val="FFFF00"/>
          <w:sz w:val="20"/>
          <w:szCs w:val="20"/>
          <w:highlight w:val="magenta"/>
          <w:rtl/>
        </w:rPr>
        <w:t>פס"ד מיטל ותורג'מן</w:t>
      </w:r>
    </w:p>
    <w:p w:rsidR="005D3E20" w:rsidRPr="00577815" w:rsidRDefault="005D3E20" w:rsidP="00450CC0">
      <w:pPr>
        <w:numPr>
          <w:ilvl w:val="0"/>
          <w:numId w:val="199"/>
        </w:numPr>
        <w:spacing w:after="0"/>
        <w:ind w:left="360"/>
        <w:contextualSpacing/>
        <w:rPr>
          <w:rFonts w:asciiTheme="majorBidi" w:eastAsia="Calibri" w:hAnsiTheme="majorBidi" w:cs="David"/>
          <w:sz w:val="20"/>
          <w:szCs w:val="20"/>
        </w:rPr>
      </w:pPr>
      <w:r w:rsidRPr="00577815">
        <w:rPr>
          <w:rFonts w:asciiTheme="majorBidi" w:eastAsia="Calibri" w:hAnsiTheme="majorBidi" w:cs="David"/>
          <w:b/>
          <w:bCs/>
          <w:sz w:val="20"/>
          <w:szCs w:val="20"/>
          <w:rtl/>
        </w:rPr>
        <w:t>זיכוי</w:t>
      </w:r>
      <w:r w:rsidRPr="00577815">
        <w:rPr>
          <w:rFonts w:asciiTheme="majorBidi" w:eastAsia="Calibri" w:hAnsiTheme="majorBidi" w:cs="David"/>
          <w:sz w:val="20"/>
          <w:szCs w:val="20"/>
          <w:rtl/>
        </w:rPr>
        <w:t xml:space="preserve">- </w:t>
      </w:r>
      <w:r w:rsidRPr="00577815">
        <w:rPr>
          <w:rFonts w:asciiTheme="majorBidi" w:eastAsia="Calibri" w:hAnsiTheme="majorBidi" w:cs="David"/>
          <w:b/>
          <w:bCs/>
          <w:color w:val="FFFF00"/>
          <w:sz w:val="20"/>
          <w:szCs w:val="20"/>
          <w:highlight w:val="magenta"/>
          <w:rtl/>
        </w:rPr>
        <w:t>פס"ד לסקוב</w:t>
      </w:r>
    </w:p>
    <w:p w:rsidR="005D3E20" w:rsidRPr="00577815" w:rsidRDefault="005D3E20" w:rsidP="00450CC0">
      <w:pPr>
        <w:numPr>
          <w:ilvl w:val="0"/>
          <w:numId w:val="199"/>
        </w:numPr>
        <w:spacing w:after="0"/>
        <w:ind w:left="360"/>
        <w:contextualSpacing/>
        <w:rPr>
          <w:rFonts w:asciiTheme="majorBidi" w:eastAsia="Calibri" w:hAnsiTheme="majorBidi" w:cs="David"/>
          <w:sz w:val="20"/>
          <w:szCs w:val="20"/>
        </w:rPr>
      </w:pPr>
      <w:r w:rsidRPr="00577815">
        <w:rPr>
          <w:rFonts w:asciiTheme="majorBidi" w:eastAsia="Calibri" w:hAnsiTheme="majorBidi" w:cs="David"/>
          <w:b/>
          <w:bCs/>
          <w:sz w:val="20"/>
          <w:szCs w:val="20"/>
          <w:rtl/>
        </w:rPr>
        <w:t>שחרור ממעצר</w:t>
      </w:r>
      <w:r w:rsidRPr="00577815">
        <w:rPr>
          <w:rFonts w:asciiTheme="majorBidi" w:eastAsia="Calibri" w:hAnsiTheme="majorBidi" w:cs="David"/>
          <w:sz w:val="20"/>
          <w:szCs w:val="20"/>
          <w:rtl/>
        </w:rPr>
        <w:t xml:space="preserve">- חוק הכניסה לישראל, העסקת תושבי שטחים. </w:t>
      </w:r>
    </w:p>
    <w:p w:rsidR="005D3E20" w:rsidRPr="00577815" w:rsidRDefault="005D3E20" w:rsidP="00450CC0">
      <w:pPr>
        <w:numPr>
          <w:ilvl w:val="0"/>
          <w:numId w:val="199"/>
        </w:numPr>
        <w:spacing w:after="0"/>
        <w:ind w:left="360"/>
        <w:contextualSpacing/>
        <w:rPr>
          <w:rFonts w:asciiTheme="majorBidi" w:eastAsia="Calibri" w:hAnsiTheme="majorBidi" w:cs="David"/>
          <w:sz w:val="20"/>
          <w:szCs w:val="20"/>
          <w:u w:val="single"/>
        </w:rPr>
      </w:pPr>
      <w:r w:rsidRPr="00577815">
        <w:rPr>
          <w:rFonts w:asciiTheme="majorBidi" w:eastAsia="Calibri" w:hAnsiTheme="majorBidi" w:cs="David"/>
          <w:b/>
          <w:bCs/>
          <w:sz w:val="20"/>
          <w:szCs w:val="20"/>
          <w:rtl/>
        </w:rPr>
        <w:t>צו עיכוב ביצוע</w:t>
      </w:r>
      <w:r w:rsidRPr="00577815">
        <w:rPr>
          <w:rFonts w:asciiTheme="majorBidi" w:eastAsia="Calibri" w:hAnsiTheme="majorBidi" w:cs="David"/>
          <w:sz w:val="20"/>
          <w:szCs w:val="20"/>
          <w:rtl/>
        </w:rPr>
        <w:t xml:space="preserve"> (קולנוע דקל- הטענה שרק אותו סוגרים כי הוא פתוח בשבת)</w:t>
      </w:r>
    </w:p>
    <w:p w:rsidR="005D3E20" w:rsidRPr="00577815" w:rsidRDefault="005D3E20" w:rsidP="00450CC0">
      <w:pPr>
        <w:numPr>
          <w:ilvl w:val="0"/>
          <w:numId w:val="199"/>
        </w:numPr>
        <w:spacing w:after="0"/>
        <w:ind w:left="360"/>
        <w:contextualSpacing/>
        <w:rPr>
          <w:rFonts w:asciiTheme="majorBidi" w:eastAsia="Calibri" w:hAnsiTheme="majorBidi" w:cs="David"/>
          <w:sz w:val="20"/>
          <w:szCs w:val="20"/>
          <w:u w:val="single"/>
        </w:rPr>
      </w:pPr>
      <w:r w:rsidRPr="00577815">
        <w:rPr>
          <w:rFonts w:asciiTheme="majorBidi" w:eastAsia="Calibri" w:hAnsiTheme="majorBidi" w:cs="David"/>
          <w:b/>
          <w:bCs/>
          <w:sz w:val="20"/>
          <w:szCs w:val="20"/>
          <w:rtl/>
        </w:rPr>
        <w:t>הכרה עקרונית בטענת הגנה כנגד צו סגירה</w:t>
      </w:r>
      <w:r w:rsidRPr="00577815">
        <w:rPr>
          <w:rFonts w:asciiTheme="majorBidi" w:eastAsia="Calibri" w:hAnsiTheme="majorBidi" w:cs="David"/>
          <w:b/>
          <w:bCs/>
          <w:color w:val="FFFF00"/>
          <w:sz w:val="20"/>
          <w:szCs w:val="20"/>
          <w:highlight w:val="magenta"/>
          <w:rtl/>
        </w:rPr>
        <w:t>(ילין)</w:t>
      </w:r>
    </w:p>
    <w:p w:rsidR="005D3E20" w:rsidRPr="00577815" w:rsidRDefault="005D3E20" w:rsidP="00450CC0">
      <w:pPr>
        <w:numPr>
          <w:ilvl w:val="0"/>
          <w:numId w:val="199"/>
        </w:numPr>
        <w:spacing w:after="0"/>
        <w:ind w:left="360"/>
        <w:contextualSpacing/>
        <w:rPr>
          <w:rFonts w:asciiTheme="majorBidi" w:eastAsia="Calibri" w:hAnsiTheme="majorBidi" w:cs="David"/>
          <w:sz w:val="20"/>
          <w:szCs w:val="20"/>
          <w:u w:val="single"/>
        </w:rPr>
      </w:pPr>
      <w:r w:rsidRPr="00577815">
        <w:rPr>
          <w:rFonts w:asciiTheme="majorBidi" w:eastAsia="Calibri" w:hAnsiTheme="majorBidi" w:cs="David"/>
          <w:b/>
          <w:bCs/>
          <w:sz w:val="20"/>
          <w:szCs w:val="20"/>
          <w:rtl/>
        </w:rPr>
        <w:t>צו המורה לרשות לאכוף את החוק</w:t>
      </w:r>
      <w:r w:rsidRPr="00577815">
        <w:rPr>
          <w:rFonts w:asciiTheme="majorBidi" w:eastAsia="Calibri" w:hAnsiTheme="majorBidi" w:cs="David"/>
          <w:b/>
          <w:bCs/>
          <w:color w:val="FFFF00"/>
          <w:sz w:val="20"/>
          <w:szCs w:val="20"/>
          <w:highlight w:val="magenta"/>
          <w:rtl/>
        </w:rPr>
        <w:t>(אלוני</w:t>
      </w:r>
      <w:r w:rsidRPr="00577815">
        <w:rPr>
          <w:rFonts w:asciiTheme="majorBidi" w:eastAsia="Calibri" w:hAnsiTheme="majorBidi" w:cs="David"/>
          <w:sz w:val="20"/>
          <w:szCs w:val="20"/>
          <w:rtl/>
        </w:rPr>
        <w:t>- אכיפת התקן הישראלי גם על מרצפות שמגיעות מהשטחים)</w:t>
      </w:r>
    </w:p>
    <w:p w:rsidR="005D3E20" w:rsidRPr="00577815" w:rsidRDefault="005D3E20" w:rsidP="00450CC0">
      <w:pPr>
        <w:numPr>
          <w:ilvl w:val="0"/>
          <w:numId w:val="199"/>
        </w:numPr>
        <w:spacing w:after="0"/>
        <w:ind w:left="360"/>
        <w:contextualSpacing/>
        <w:rPr>
          <w:rFonts w:asciiTheme="majorBidi" w:eastAsia="Calibri" w:hAnsiTheme="majorBidi" w:cs="David"/>
          <w:sz w:val="20"/>
          <w:szCs w:val="20"/>
          <w:u w:val="single"/>
        </w:rPr>
      </w:pPr>
      <w:r w:rsidRPr="00577815">
        <w:rPr>
          <w:rFonts w:asciiTheme="majorBidi" w:eastAsia="Calibri" w:hAnsiTheme="majorBidi" w:cs="David"/>
          <w:b/>
          <w:bCs/>
          <w:sz w:val="20"/>
          <w:szCs w:val="20"/>
          <w:rtl/>
        </w:rPr>
        <w:t>מניעת אכיפה בררנית</w:t>
      </w:r>
      <w:r w:rsidRPr="00577815">
        <w:rPr>
          <w:rFonts w:asciiTheme="majorBidi" w:eastAsia="Calibri" w:hAnsiTheme="majorBidi" w:cs="David"/>
          <w:b/>
          <w:bCs/>
          <w:color w:val="FFFF00"/>
          <w:sz w:val="20"/>
          <w:szCs w:val="20"/>
          <w:rtl/>
        </w:rPr>
        <w:t>(</w:t>
      </w:r>
      <w:r w:rsidRPr="00577815">
        <w:rPr>
          <w:rFonts w:asciiTheme="majorBidi" w:eastAsia="Calibri" w:hAnsiTheme="majorBidi" w:cs="David"/>
          <w:b/>
          <w:bCs/>
          <w:color w:val="FFFF00"/>
          <w:sz w:val="20"/>
          <w:szCs w:val="20"/>
          <w:highlight w:val="magenta"/>
          <w:rtl/>
        </w:rPr>
        <w:t>זקין</w:t>
      </w:r>
      <w:r w:rsidRPr="00577815">
        <w:rPr>
          <w:rFonts w:asciiTheme="majorBidi" w:eastAsia="Calibri" w:hAnsiTheme="majorBidi" w:cs="David"/>
          <w:sz w:val="20"/>
          <w:szCs w:val="20"/>
          <w:rtl/>
        </w:rPr>
        <w:t>)</w:t>
      </w:r>
    </w:p>
    <w:p w:rsidR="005D3E20" w:rsidRPr="00577815" w:rsidRDefault="005D3E20" w:rsidP="00450CC0">
      <w:pPr>
        <w:numPr>
          <w:ilvl w:val="0"/>
          <w:numId w:val="199"/>
        </w:numPr>
        <w:spacing w:after="0"/>
        <w:ind w:left="360"/>
        <w:contextualSpacing/>
        <w:rPr>
          <w:rFonts w:asciiTheme="majorBidi" w:eastAsia="Calibri" w:hAnsiTheme="majorBidi" w:cs="David"/>
          <w:sz w:val="20"/>
          <w:szCs w:val="20"/>
          <w:u w:val="single"/>
        </w:rPr>
      </w:pPr>
      <w:r w:rsidRPr="00577815">
        <w:rPr>
          <w:rFonts w:asciiTheme="majorBidi" w:eastAsia="Calibri" w:hAnsiTheme="majorBidi" w:cs="David"/>
          <w:b/>
          <w:bCs/>
          <w:sz w:val="20"/>
          <w:szCs w:val="20"/>
          <w:rtl/>
        </w:rPr>
        <w:t>פיצויים בנזיקין</w:t>
      </w:r>
      <w:r w:rsidRPr="00577815">
        <w:rPr>
          <w:rFonts w:asciiTheme="majorBidi" w:eastAsia="Calibri" w:hAnsiTheme="majorBidi" w:cs="David"/>
          <w:sz w:val="20"/>
          <w:szCs w:val="20"/>
          <w:rtl/>
        </w:rPr>
        <w:t xml:space="preserve"> (</w:t>
      </w:r>
      <w:r w:rsidRPr="00577815">
        <w:rPr>
          <w:rFonts w:asciiTheme="majorBidi" w:eastAsia="Calibri" w:hAnsiTheme="majorBidi" w:cs="David"/>
          <w:b/>
          <w:bCs/>
          <w:color w:val="FFFF00"/>
          <w:sz w:val="20"/>
          <w:szCs w:val="20"/>
          <w:highlight w:val="magenta"/>
          <w:rtl/>
        </w:rPr>
        <w:t>שפילמן-</w:t>
      </w:r>
      <w:r w:rsidRPr="00577815">
        <w:rPr>
          <w:rFonts w:asciiTheme="majorBidi" w:eastAsia="Calibri" w:hAnsiTheme="majorBidi" w:cs="David"/>
          <w:sz w:val="20"/>
          <w:szCs w:val="20"/>
          <w:rtl/>
        </w:rPr>
        <w:t>אכיפה סלקטיבית במתן רישיון לחניון, ביהמ"ש הלביש את זה על רשלנות וקבע פיצויים).</w:t>
      </w:r>
    </w:p>
    <w:p w:rsidR="005D3E20" w:rsidRPr="00577815" w:rsidRDefault="005D3E20" w:rsidP="00450CC0">
      <w:pPr>
        <w:numPr>
          <w:ilvl w:val="0"/>
          <w:numId w:val="199"/>
        </w:numPr>
        <w:spacing w:after="0"/>
        <w:ind w:left="360"/>
        <w:contextualSpacing/>
        <w:jc w:val="both"/>
        <w:rPr>
          <w:rFonts w:asciiTheme="majorBidi" w:eastAsia="Calibri" w:hAnsiTheme="majorBidi" w:cs="David"/>
          <w:sz w:val="20"/>
          <w:szCs w:val="20"/>
          <w:u w:val="single"/>
        </w:rPr>
      </w:pPr>
      <w:r w:rsidRPr="00577815">
        <w:rPr>
          <w:rFonts w:asciiTheme="majorBidi" w:eastAsia="Calibri" w:hAnsiTheme="majorBidi" w:cs="David"/>
          <w:b/>
          <w:bCs/>
          <w:sz w:val="20"/>
          <w:szCs w:val="20"/>
          <w:rtl/>
        </w:rPr>
        <w:t>המרת האישום-</w:t>
      </w:r>
      <w:r w:rsidRPr="00577815">
        <w:rPr>
          <w:rFonts w:asciiTheme="majorBidi" w:eastAsia="Calibri" w:hAnsiTheme="majorBidi" w:cs="David"/>
          <w:b/>
          <w:bCs/>
          <w:color w:val="FFFF00"/>
          <w:sz w:val="20"/>
          <w:szCs w:val="20"/>
          <w:highlight w:val="magenta"/>
          <w:rtl/>
        </w:rPr>
        <w:t>פס"ד אגבריה:</w:t>
      </w:r>
      <w:r w:rsidRPr="00577815">
        <w:rPr>
          <w:rFonts w:asciiTheme="majorBidi" w:eastAsia="Calibri" w:hAnsiTheme="majorBidi" w:cs="David"/>
          <w:b/>
          <w:bCs/>
          <w:color w:val="F79646" w:themeColor="accent6"/>
          <w:sz w:val="20"/>
          <w:szCs w:val="20"/>
          <w:rtl/>
        </w:rPr>
        <w:t>ברק ארז</w:t>
      </w:r>
      <w:r w:rsidRPr="00577815">
        <w:rPr>
          <w:rFonts w:asciiTheme="majorBidi" w:eastAsia="Calibri" w:hAnsiTheme="majorBidi" w:cs="David"/>
          <w:sz w:val="20"/>
          <w:szCs w:val="20"/>
          <w:rtl/>
        </w:rPr>
        <w:t xml:space="preserve">- התנהגות רשות האכיפה ראויה לכל ביקורת כי הם לא ביטלו הסכם עם הרוצח (למרות שלא הביא את הגופה כפי שהתחייב). צריך היה להרשיע את הנאשם השני </w:t>
      </w:r>
      <w:r w:rsidRPr="00577815">
        <w:rPr>
          <w:rFonts w:asciiTheme="majorBidi" w:eastAsia="Calibri" w:hAnsiTheme="majorBidi" w:cs="David"/>
          <w:b/>
          <w:bCs/>
          <w:sz w:val="20"/>
          <w:szCs w:val="20"/>
          <w:rtl/>
        </w:rPr>
        <w:t>בהריגה ולא ברצח</w:t>
      </w:r>
      <w:r w:rsidRPr="00577815">
        <w:rPr>
          <w:rFonts w:asciiTheme="majorBidi" w:eastAsia="Calibri" w:hAnsiTheme="majorBidi" w:cs="David"/>
          <w:sz w:val="20"/>
          <w:szCs w:val="20"/>
          <w:rtl/>
        </w:rPr>
        <w:t xml:space="preserve"> בשל אכיפה סלקטיבית. </w:t>
      </w:r>
      <w:r w:rsidRPr="00577815">
        <w:rPr>
          <w:rFonts w:asciiTheme="majorBidi" w:eastAsia="Calibri" w:hAnsiTheme="majorBidi" w:cs="David"/>
          <w:b/>
          <w:bCs/>
          <w:color w:val="F79646" w:themeColor="accent6"/>
          <w:sz w:val="20"/>
          <w:szCs w:val="20"/>
          <w:rtl/>
        </w:rPr>
        <w:t>השופטים האחרים</w:t>
      </w:r>
      <w:r w:rsidRPr="00577815">
        <w:rPr>
          <w:rFonts w:asciiTheme="majorBidi" w:eastAsia="Calibri" w:hAnsiTheme="majorBidi" w:cs="David"/>
          <w:sz w:val="20"/>
          <w:szCs w:val="20"/>
          <w:rtl/>
        </w:rPr>
        <w:t xml:space="preserve"> השאירו זאת בצ"ע.</w:t>
      </w:r>
    </w:p>
    <w:p w:rsidR="00F6595B" w:rsidRPr="00577815" w:rsidRDefault="00F6595B" w:rsidP="00CE5F31">
      <w:pPr>
        <w:spacing w:after="0"/>
        <w:rPr>
          <w:rFonts w:asciiTheme="majorBidi" w:eastAsia="Calibri" w:hAnsiTheme="majorBidi" w:cs="David"/>
          <w:b/>
          <w:bCs/>
          <w:color w:val="1F497D" w:themeColor="text2"/>
          <w:sz w:val="20"/>
          <w:szCs w:val="20"/>
          <w:u w:val="single"/>
          <w:rtl/>
        </w:rPr>
      </w:pPr>
    </w:p>
    <w:p w:rsidR="005D3E20" w:rsidRPr="00577815" w:rsidRDefault="005D3E20" w:rsidP="00755FE6">
      <w:pPr>
        <w:spacing w:after="0"/>
        <w:jc w:val="center"/>
        <w:rPr>
          <w:rFonts w:asciiTheme="majorBidi" w:eastAsia="Calibri" w:hAnsiTheme="majorBidi" w:cs="David"/>
          <w:sz w:val="20"/>
          <w:szCs w:val="20"/>
          <w:u w:val="single"/>
        </w:rPr>
      </w:pPr>
      <w:r w:rsidRPr="00577815">
        <w:rPr>
          <w:rFonts w:asciiTheme="majorBidi" w:eastAsia="Calibri" w:hAnsiTheme="majorBidi" w:cs="David"/>
          <w:b/>
          <w:bCs/>
          <w:color w:val="1F497D" w:themeColor="text2"/>
          <w:sz w:val="20"/>
          <w:szCs w:val="20"/>
          <w:u w:val="single"/>
          <w:rtl/>
        </w:rPr>
        <w:t>לאן מועדות פנינו?</w:t>
      </w:r>
    </w:p>
    <w:p w:rsidR="005D3E20" w:rsidRPr="00577815" w:rsidRDefault="005D3E20" w:rsidP="00450CC0">
      <w:pPr>
        <w:numPr>
          <w:ilvl w:val="0"/>
          <w:numId w:val="199"/>
        </w:numPr>
        <w:spacing w:after="0"/>
        <w:ind w:left="360"/>
        <w:contextualSpacing/>
        <w:jc w:val="both"/>
        <w:rPr>
          <w:rFonts w:asciiTheme="majorBidi" w:eastAsia="Calibri" w:hAnsiTheme="majorBidi" w:cs="David"/>
          <w:sz w:val="20"/>
          <w:szCs w:val="20"/>
          <w:u w:val="single"/>
        </w:rPr>
      </w:pPr>
      <w:r w:rsidRPr="00577815">
        <w:rPr>
          <w:rFonts w:asciiTheme="majorBidi" w:eastAsia="Calibri" w:hAnsiTheme="majorBidi" w:cs="David"/>
          <w:b/>
          <w:bCs/>
          <w:sz w:val="20"/>
          <w:szCs w:val="20"/>
          <w:rtl/>
        </w:rPr>
        <w:t xml:space="preserve">חשוב להבין שהגנה מן הצדק היא המסגרת </w:t>
      </w:r>
      <w:r w:rsidRPr="00755FE6">
        <w:rPr>
          <w:rFonts w:asciiTheme="majorBidi" w:eastAsia="Calibri" w:hAnsiTheme="majorBidi" w:cs="David"/>
          <w:b/>
          <w:bCs/>
          <w:sz w:val="20"/>
          <w:szCs w:val="20"/>
          <w:u w:val="single"/>
          <w:rtl/>
        </w:rPr>
        <w:t>הדיונית</w:t>
      </w:r>
      <w:r w:rsidRPr="00577815">
        <w:rPr>
          <w:rFonts w:asciiTheme="majorBidi" w:eastAsia="Calibri" w:hAnsiTheme="majorBidi" w:cs="David"/>
          <w:b/>
          <w:bCs/>
          <w:sz w:val="20"/>
          <w:szCs w:val="20"/>
          <w:rtl/>
        </w:rPr>
        <w:t xml:space="preserve"> ולא המהותית</w:t>
      </w:r>
      <w:r w:rsidRPr="00577815">
        <w:rPr>
          <w:rFonts w:asciiTheme="majorBidi" w:eastAsia="Calibri" w:hAnsiTheme="majorBidi" w:cs="David"/>
          <w:sz w:val="20"/>
          <w:szCs w:val="20"/>
          <w:rtl/>
        </w:rPr>
        <w:t>. ברוב המקרים המסגרת הדיונית של ההגנה מן הצדק תתקיים במסגרת כתב האישום.</w:t>
      </w:r>
    </w:p>
    <w:p w:rsidR="005D3E20" w:rsidRPr="00577815" w:rsidRDefault="005D3E20" w:rsidP="00450CC0">
      <w:pPr>
        <w:numPr>
          <w:ilvl w:val="0"/>
          <w:numId w:val="199"/>
        </w:numPr>
        <w:spacing w:after="0"/>
        <w:ind w:left="360"/>
        <w:contextualSpacing/>
        <w:jc w:val="both"/>
        <w:rPr>
          <w:rFonts w:asciiTheme="majorBidi" w:eastAsia="Calibri" w:hAnsiTheme="majorBidi" w:cs="David"/>
          <w:sz w:val="20"/>
          <w:szCs w:val="20"/>
          <w:u w:val="single"/>
        </w:rPr>
      </w:pPr>
      <w:r w:rsidRPr="00577815">
        <w:rPr>
          <w:rFonts w:asciiTheme="majorBidi" w:eastAsia="Calibri" w:hAnsiTheme="majorBidi" w:cs="David"/>
          <w:b/>
          <w:bCs/>
          <w:sz w:val="20"/>
          <w:szCs w:val="20"/>
          <w:rtl/>
        </w:rPr>
        <w:t>אכיפה סלקטיבית היא עילה קיימת ולכן תתכן תקיפה ישירה שלה בבג"ץ</w:t>
      </w:r>
      <w:r w:rsidRPr="00577815">
        <w:rPr>
          <w:rFonts w:asciiTheme="majorBidi" w:eastAsia="Calibri" w:hAnsiTheme="majorBidi" w:cs="David"/>
          <w:sz w:val="20"/>
          <w:szCs w:val="20"/>
          <w:rtl/>
        </w:rPr>
        <w:t xml:space="preserve"> כמו </w:t>
      </w:r>
      <w:r w:rsidRPr="00577815">
        <w:rPr>
          <w:rFonts w:asciiTheme="majorBidi" w:eastAsia="Calibri" w:hAnsiTheme="majorBidi" w:cs="David"/>
          <w:b/>
          <w:bCs/>
          <w:color w:val="FFFF00"/>
          <w:sz w:val="20"/>
          <w:szCs w:val="20"/>
          <w:highlight w:val="magenta"/>
          <w:rtl/>
        </w:rPr>
        <w:t>בפס"ד זקין</w:t>
      </w:r>
      <w:r w:rsidRPr="00577815">
        <w:rPr>
          <w:rFonts w:asciiTheme="majorBidi" w:eastAsia="Calibri" w:hAnsiTheme="majorBidi" w:cs="David"/>
          <w:sz w:val="20"/>
          <w:szCs w:val="20"/>
          <w:rtl/>
        </w:rPr>
        <w:t xml:space="preserve">. </w:t>
      </w:r>
      <w:r w:rsidRPr="00577815">
        <w:rPr>
          <w:rFonts w:asciiTheme="majorBidi" w:eastAsia="Calibri" w:hAnsiTheme="majorBidi" w:cs="David"/>
          <w:color w:val="FFFF00"/>
          <w:sz w:val="20"/>
          <w:szCs w:val="20"/>
          <w:highlight w:val="magenta"/>
          <w:rtl/>
        </w:rPr>
        <w:t>ניר עם</w:t>
      </w:r>
      <w:r w:rsidRPr="00577815">
        <w:rPr>
          <w:rFonts w:asciiTheme="majorBidi" w:eastAsia="Calibri" w:hAnsiTheme="majorBidi" w:cs="David"/>
          <w:sz w:val="20"/>
          <w:szCs w:val="20"/>
          <w:rtl/>
        </w:rPr>
        <w:t>: עתירה לבג"ץ לפיה כתב אישום שהוגש כנגד העותר נגוע באכיפה בררנית ואמור להידחות על פי סעד חלופי.</w:t>
      </w:r>
    </w:p>
    <w:p w:rsidR="005D3E20" w:rsidRPr="00577815" w:rsidRDefault="005D3E20" w:rsidP="00450CC0">
      <w:pPr>
        <w:numPr>
          <w:ilvl w:val="0"/>
          <w:numId w:val="199"/>
        </w:numPr>
        <w:spacing w:after="0"/>
        <w:ind w:left="360"/>
        <w:contextualSpacing/>
        <w:jc w:val="both"/>
        <w:rPr>
          <w:rFonts w:asciiTheme="majorBidi" w:eastAsia="Calibri" w:hAnsiTheme="majorBidi" w:cs="David"/>
          <w:sz w:val="20"/>
          <w:szCs w:val="20"/>
          <w:u w:val="single"/>
        </w:rPr>
      </w:pPr>
      <w:r w:rsidRPr="00577815">
        <w:rPr>
          <w:rFonts w:asciiTheme="majorBidi" w:eastAsia="Calibri" w:hAnsiTheme="majorBidi" w:cs="David"/>
          <w:b/>
          <w:bCs/>
          <w:sz w:val="20"/>
          <w:szCs w:val="20"/>
          <w:rtl/>
        </w:rPr>
        <w:t>בין כוונה לרשלנות</w:t>
      </w:r>
      <w:r w:rsidRPr="00577815">
        <w:rPr>
          <w:rFonts w:asciiTheme="majorBidi" w:eastAsia="Calibri" w:hAnsiTheme="majorBidi" w:cs="David"/>
          <w:sz w:val="20"/>
          <w:szCs w:val="20"/>
          <w:rtl/>
        </w:rPr>
        <w:t>- אין צורך בכוונה להוכחת העילה אך עדיין לא קופצים לרשלנות נזיקית. יש לבדוק בזהירות, כנראה שצריך רשלנות מאוד קשה כדי שתהיה אכיפה סלקטיבית.</w:t>
      </w:r>
    </w:p>
    <w:p w:rsidR="005D3E20" w:rsidRPr="00577815" w:rsidRDefault="005D3E20" w:rsidP="00450CC0">
      <w:pPr>
        <w:numPr>
          <w:ilvl w:val="0"/>
          <w:numId w:val="199"/>
        </w:numPr>
        <w:spacing w:after="0"/>
        <w:ind w:left="360"/>
        <w:contextualSpacing/>
        <w:jc w:val="both"/>
        <w:rPr>
          <w:rFonts w:asciiTheme="majorBidi" w:eastAsia="Calibri" w:hAnsiTheme="majorBidi" w:cs="David"/>
          <w:sz w:val="20"/>
          <w:szCs w:val="20"/>
          <w:u w:val="single"/>
        </w:rPr>
      </w:pPr>
      <w:r w:rsidRPr="00577815">
        <w:rPr>
          <w:rFonts w:asciiTheme="majorBidi" w:eastAsia="Calibri" w:hAnsiTheme="majorBidi" w:cs="David"/>
          <w:b/>
          <w:bCs/>
          <w:sz w:val="20"/>
          <w:szCs w:val="20"/>
          <w:rtl/>
        </w:rPr>
        <w:t>יש להטמיע כי אכיפה סלקטיבית יכולה להיות גם אם הרשות פעלה בתו"ל</w:t>
      </w:r>
      <w:r w:rsidRPr="00577815">
        <w:rPr>
          <w:rFonts w:asciiTheme="majorBidi" w:eastAsia="Calibri" w:hAnsiTheme="majorBidi" w:cs="David"/>
          <w:sz w:val="20"/>
          <w:szCs w:val="20"/>
          <w:rtl/>
        </w:rPr>
        <w:t>.</w:t>
      </w:r>
    </w:p>
    <w:p w:rsidR="005D3E20" w:rsidRPr="00577815" w:rsidRDefault="005D3E20" w:rsidP="00450CC0">
      <w:pPr>
        <w:numPr>
          <w:ilvl w:val="0"/>
          <w:numId w:val="199"/>
        </w:numPr>
        <w:spacing w:after="0"/>
        <w:ind w:left="360"/>
        <w:contextualSpacing/>
        <w:jc w:val="both"/>
        <w:rPr>
          <w:rFonts w:asciiTheme="majorBidi" w:eastAsia="Calibri" w:hAnsiTheme="majorBidi" w:cs="David"/>
          <w:sz w:val="20"/>
          <w:szCs w:val="20"/>
          <w:u w:val="single"/>
        </w:rPr>
      </w:pPr>
      <w:r w:rsidRPr="00577815">
        <w:rPr>
          <w:rFonts w:asciiTheme="majorBidi" w:eastAsia="Calibri" w:hAnsiTheme="majorBidi" w:cs="David"/>
          <w:b/>
          <w:bCs/>
          <w:sz w:val="20"/>
          <w:szCs w:val="20"/>
          <w:rtl/>
        </w:rPr>
        <w:t>טענות סרק</w:t>
      </w:r>
      <w:r w:rsidRPr="00577815">
        <w:rPr>
          <w:rFonts w:asciiTheme="majorBidi" w:eastAsia="Calibri" w:hAnsiTheme="majorBidi" w:cs="David"/>
          <w:sz w:val="20"/>
          <w:szCs w:val="20"/>
          <w:rtl/>
        </w:rPr>
        <w:t>: יש אומנם זילות בנושא של טענות חוקתיות, אך כאשר המשפט יתעצב בהקשר הזה, ידעו מתי לטעון אותן, כנראה גם לעניין אכיפה סלקטיבית.</w:t>
      </w:r>
    </w:p>
    <w:p w:rsidR="005D3E20" w:rsidRPr="00577815" w:rsidRDefault="005D3E20" w:rsidP="00450CC0">
      <w:pPr>
        <w:numPr>
          <w:ilvl w:val="0"/>
          <w:numId w:val="199"/>
        </w:numPr>
        <w:spacing w:after="0"/>
        <w:ind w:left="360"/>
        <w:contextualSpacing/>
        <w:jc w:val="both"/>
        <w:rPr>
          <w:rFonts w:asciiTheme="majorBidi" w:eastAsia="Calibri" w:hAnsiTheme="majorBidi" w:cs="David"/>
          <w:sz w:val="20"/>
          <w:szCs w:val="20"/>
          <w:u w:val="single"/>
        </w:rPr>
      </w:pPr>
      <w:r w:rsidRPr="00577815">
        <w:rPr>
          <w:rFonts w:asciiTheme="majorBidi" w:eastAsia="Calibri" w:hAnsiTheme="majorBidi" w:cs="David"/>
          <w:b/>
          <w:bCs/>
          <w:sz w:val="20"/>
          <w:szCs w:val="20"/>
          <w:rtl/>
        </w:rPr>
        <w:t>שאלות פתוחות</w:t>
      </w:r>
      <w:r w:rsidRPr="00577815">
        <w:rPr>
          <w:rFonts w:asciiTheme="majorBidi" w:eastAsia="Calibri" w:hAnsiTheme="majorBidi" w:cs="David"/>
          <w:sz w:val="20"/>
          <w:szCs w:val="20"/>
          <w:rtl/>
        </w:rPr>
        <w:t>: יש עדיין סימני שאלה לגביי נטל ההוכחה, סוג ההליך לקבל</w:t>
      </w:r>
      <w:r w:rsidR="00821A86" w:rsidRPr="00577815">
        <w:rPr>
          <w:rFonts w:asciiTheme="majorBidi" w:eastAsia="Calibri" w:hAnsiTheme="majorBidi" w:cs="David" w:hint="cs"/>
          <w:sz w:val="20"/>
          <w:szCs w:val="20"/>
          <w:rtl/>
        </w:rPr>
        <w:t>ת</w:t>
      </w:r>
      <w:r w:rsidRPr="00577815">
        <w:rPr>
          <w:rFonts w:asciiTheme="majorBidi" w:eastAsia="Calibri" w:hAnsiTheme="majorBidi" w:cs="David"/>
          <w:sz w:val="20"/>
          <w:szCs w:val="20"/>
          <w:rtl/>
        </w:rPr>
        <w:t xml:space="preserve"> המידע כשמוגש כתב אישום, שאלות לגביי היקף החובה. </w:t>
      </w:r>
    </w:p>
    <w:p w:rsidR="00166376" w:rsidRPr="00577815" w:rsidRDefault="00166376" w:rsidP="00CE5F31">
      <w:pPr>
        <w:pStyle w:val="af0"/>
        <w:bidi/>
        <w:spacing w:line="276" w:lineRule="auto"/>
        <w:rPr>
          <w:rFonts w:asciiTheme="majorBidi" w:hAnsiTheme="majorBidi" w:cs="David"/>
          <w:b/>
          <w:bCs/>
          <w:u w:val="single"/>
          <w:rtl/>
        </w:rPr>
      </w:pPr>
    </w:p>
    <w:p w:rsidR="00DC3FA8" w:rsidRPr="00577815" w:rsidRDefault="00DC3FA8" w:rsidP="009B2DEF">
      <w:pPr>
        <w:pStyle w:val="af0"/>
        <w:shd w:val="clear" w:color="auto" w:fill="DDD9C3" w:themeFill="background2" w:themeFillShade="E6"/>
        <w:bidi/>
        <w:spacing w:line="276" w:lineRule="auto"/>
        <w:jc w:val="center"/>
        <w:rPr>
          <w:rFonts w:asciiTheme="majorBidi" w:hAnsiTheme="majorBidi" w:cs="David"/>
          <w:b/>
          <w:bCs/>
          <w:color w:val="0070C0"/>
          <w:sz w:val="30"/>
          <w:szCs w:val="30"/>
          <w:u w:val="single"/>
          <w:rtl/>
        </w:rPr>
      </w:pPr>
      <w:r w:rsidRPr="00577815">
        <w:rPr>
          <w:rFonts w:asciiTheme="majorBidi" w:hAnsiTheme="majorBidi" w:cs="David"/>
          <w:b/>
          <w:bCs/>
          <w:color w:val="0070C0"/>
          <w:sz w:val="30"/>
          <w:szCs w:val="30"/>
          <w:u w:val="single"/>
          <w:rtl/>
        </w:rPr>
        <w:t>ה. הסדרי טיעון:</w:t>
      </w:r>
    </w:p>
    <w:p w:rsidR="00DC3FA8" w:rsidRDefault="00DC3FA8" w:rsidP="00C87051">
      <w:pPr>
        <w:pStyle w:val="af0"/>
        <w:numPr>
          <w:ilvl w:val="0"/>
          <w:numId w:val="252"/>
        </w:numPr>
        <w:bidi/>
        <w:spacing w:line="276" w:lineRule="auto"/>
        <w:rPr>
          <w:rFonts w:asciiTheme="majorBidi" w:hAnsiTheme="majorBidi" w:cs="David"/>
          <w:b/>
          <w:bCs/>
          <w:i/>
          <w:iCs/>
          <w:sz w:val="20"/>
          <w:szCs w:val="20"/>
          <w:u w:val="single"/>
        </w:rPr>
      </w:pPr>
      <w:r w:rsidRPr="00577815">
        <w:rPr>
          <w:rFonts w:asciiTheme="majorBidi" w:eastAsia="Calibri" w:hAnsiTheme="majorBidi" w:cs="David"/>
          <w:i/>
          <w:iCs/>
          <w:sz w:val="20"/>
          <w:szCs w:val="20"/>
          <w:rtl/>
        </w:rPr>
        <w:t>לא מעוגן בחקיקה.</w:t>
      </w:r>
      <w:r w:rsidR="004E3404">
        <w:rPr>
          <w:rFonts w:asciiTheme="majorBidi" w:hAnsiTheme="majorBidi" w:cs="David" w:hint="cs"/>
          <w:b/>
          <w:bCs/>
          <w:i/>
          <w:iCs/>
          <w:sz w:val="20"/>
          <w:szCs w:val="20"/>
          <w:u w:val="single"/>
          <w:rtl/>
        </w:rPr>
        <w:t xml:space="preserve"> </w:t>
      </w:r>
    </w:p>
    <w:p w:rsidR="001A541F" w:rsidRPr="001A541F" w:rsidRDefault="001A541F" w:rsidP="001A541F">
      <w:pPr>
        <w:pStyle w:val="af0"/>
        <w:numPr>
          <w:ilvl w:val="0"/>
          <w:numId w:val="252"/>
        </w:numPr>
        <w:bidi/>
        <w:spacing w:line="276" w:lineRule="auto"/>
        <w:jc w:val="both"/>
        <w:rPr>
          <w:rFonts w:asciiTheme="majorBidi" w:hAnsiTheme="majorBidi" w:cs="David"/>
          <w:b/>
          <w:bCs/>
          <w:color w:val="FF0000"/>
          <w:sz w:val="20"/>
          <w:szCs w:val="20"/>
          <w:u w:val="single"/>
        </w:rPr>
      </w:pPr>
      <w:r w:rsidRPr="00C87051">
        <w:rPr>
          <w:rFonts w:asciiTheme="majorBidi" w:hAnsiTheme="majorBidi" w:cs="David"/>
          <w:sz w:val="20"/>
          <w:szCs w:val="20"/>
          <w:u w:val="single"/>
          <w:shd w:val="clear" w:color="auto" w:fill="000000" w:themeFill="text1"/>
          <w:rtl/>
        </w:rPr>
        <w:t>תנאים להשתכללות הסדר טיעון</w:t>
      </w:r>
      <w:r w:rsidRPr="00C87051">
        <w:rPr>
          <w:rFonts w:asciiTheme="majorBidi" w:hAnsiTheme="majorBidi" w:cs="David"/>
          <w:sz w:val="20"/>
          <w:szCs w:val="20"/>
          <w:u w:val="single"/>
          <w:rtl/>
        </w:rPr>
        <w:t>-</w:t>
      </w:r>
      <w:r w:rsidRPr="00C87051">
        <w:rPr>
          <w:rFonts w:asciiTheme="majorBidi" w:hAnsiTheme="majorBidi" w:cs="David" w:hint="cs"/>
          <w:sz w:val="20"/>
          <w:szCs w:val="20"/>
          <w:u w:val="single"/>
          <w:rtl/>
        </w:rPr>
        <w:t xml:space="preserve"> </w:t>
      </w:r>
      <w:r w:rsidRPr="00577815">
        <w:rPr>
          <w:rFonts w:asciiTheme="majorBidi" w:hAnsiTheme="majorBidi" w:cs="David"/>
          <w:b/>
          <w:bCs/>
          <w:sz w:val="20"/>
          <w:szCs w:val="20"/>
          <w:highlight w:val="green"/>
          <w:rtl/>
        </w:rPr>
        <w:t>באשה</w:t>
      </w:r>
      <w:r w:rsidRPr="00577815">
        <w:rPr>
          <w:rFonts w:asciiTheme="majorBidi" w:hAnsiTheme="majorBidi" w:cs="David"/>
          <w:b/>
          <w:bCs/>
          <w:sz w:val="20"/>
          <w:szCs w:val="20"/>
          <w:rtl/>
        </w:rPr>
        <w:t xml:space="preserve">. </w:t>
      </w:r>
      <w:r w:rsidRPr="00577815">
        <w:rPr>
          <w:rFonts w:asciiTheme="majorBidi" w:hAnsiTheme="majorBidi" w:cs="David"/>
          <w:sz w:val="20"/>
          <w:szCs w:val="20"/>
          <w:rtl/>
        </w:rPr>
        <w:t xml:space="preserve">הנחיות פרקליט המדינה קובעות כי יש להביא את הסדר הטיעון </w:t>
      </w:r>
      <w:r w:rsidRPr="00C87051">
        <w:rPr>
          <w:rFonts w:asciiTheme="majorBidi" w:hAnsiTheme="majorBidi" w:cs="David"/>
          <w:b/>
          <w:bCs/>
          <w:sz w:val="20"/>
          <w:szCs w:val="20"/>
          <w:highlight w:val="yellow"/>
          <w:rtl/>
        </w:rPr>
        <w:t>לאישור ע"י הגורמים</w:t>
      </w:r>
      <w:r w:rsidRPr="00C87051">
        <w:rPr>
          <w:rFonts w:asciiTheme="majorBidi" w:hAnsiTheme="majorBidi" w:cs="David" w:hint="cs"/>
          <w:b/>
          <w:bCs/>
          <w:sz w:val="20"/>
          <w:szCs w:val="20"/>
          <w:highlight w:val="yellow"/>
          <w:rtl/>
        </w:rPr>
        <w:t xml:space="preserve"> </w:t>
      </w:r>
      <w:r w:rsidRPr="00C87051">
        <w:rPr>
          <w:rFonts w:asciiTheme="majorBidi" w:hAnsiTheme="majorBidi" w:cs="David"/>
          <w:b/>
          <w:bCs/>
          <w:sz w:val="20"/>
          <w:szCs w:val="20"/>
          <w:highlight w:val="yellow"/>
          <w:rtl/>
        </w:rPr>
        <w:t>המוסמכים לכך</w:t>
      </w:r>
      <w:r w:rsidRPr="00577815">
        <w:rPr>
          <w:rFonts w:asciiTheme="majorBidi" w:hAnsiTheme="majorBidi" w:cs="David"/>
          <w:sz w:val="20"/>
          <w:szCs w:val="20"/>
          <w:rtl/>
        </w:rPr>
        <w:t xml:space="preserve"> ויש לדרוש כי ההסכם יעשה </w:t>
      </w:r>
      <w:r w:rsidRPr="00C87051">
        <w:rPr>
          <w:rFonts w:asciiTheme="majorBidi" w:hAnsiTheme="majorBidi" w:cs="David"/>
          <w:b/>
          <w:bCs/>
          <w:sz w:val="20"/>
          <w:szCs w:val="20"/>
          <w:highlight w:val="yellow"/>
          <w:rtl/>
        </w:rPr>
        <w:t>בכתב</w:t>
      </w:r>
      <w:r>
        <w:rPr>
          <w:rFonts w:asciiTheme="majorBidi" w:hAnsiTheme="majorBidi" w:cs="David" w:hint="cs"/>
          <w:sz w:val="20"/>
          <w:szCs w:val="20"/>
          <w:rtl/>
        </w:rPr>
        <w:t xml:space="preserve"> (לשים לב לשוני בהצעת החוק).</w:t>
      </w:r>
      <w:r w:rsidRPr="00577815">
        <w:rPr>
          <w:rFonts w:asciiTheme="majorBidi" w:hAnsiTheme="majorBidi" w:cs="David"/>
          <w:sz w:val="20"/>
          <w:szCs w:val="20"/>
          <w:rtl/>
        </w:rPr>
        <w:t xml:space="preserve"> ביהמ"ש קבע כי המעמד הנורמטיבי של הנחיות אלה הוא כשל הנחיות מנהליות אשר אינן סוטות ממתחם הסבירות –ללא כתב או אישור הגורמים המוסמכים לכך אין העדה על גמירת דעת מטעם התביעה היוצרת הסתמכות או ציפייה לצד השני.</w:t>
      </w:r>
    </w:p>
    <w:p w:rsidR="00DC3FA8" w:rsidRPr="00577815" w:rsidRDefault="00DC3FA8" w:rsidP="002A71D9">
      <w:pPr>
        <w:pStyle w:val="af0"/>
        <w:bidi/>
        <w:spacing w:line="276" w:lineRule="auto"/>
        <w:jc w:val="center"/>
        <w:rPr>
          <w:rFonts w:asciiTheme="majorBidi" w:hAnsiTheme="majorBidi" w:cs="David"/>
          <w:b/>
          <w:bCs/>
          <w:color w:val="FF0000"/>
          <w:sz w:val="20"/>
          <w:szCs w:val="20"/>
          <w:u w:val="single"/>
          <w:rtl/>
        </w:rPr>
      </w:pPr>
      <w:r w:rsidRPr="00577815">
        <w:rPr>
          <w:rFonts w:asciiTheme="majorBidi" w:hAnsiTheme="majorBidi" w:cs="David"/>
          <w:b/>
          <w:bCs/>
          <w:color w:val="FF0000"/>
          <w:sz w:val="20"/>
          <w:szCs w:val="20"/>
          <w:u w:val="single"/>
          <w:rtl/>
        </w:rPr>
        <w:t>יכולת הצדדים לחזור בהם מהסדר הטיעון:</w:t>
      </w:r>
    </w:p>
    <w:p w:rsidR="00C87051" w:rsidRPr="00C87051" w:rsidRDefault="00C87051" w:rsidP="00C87051">
      <w:pPr>
        <w:pStyle w:val="af0"/>
        <w:numPr>
          <w:ilvl w:val="0"/>
          <w:numId w:val="252"/>
        </w:numPr>
        <w:bidi/>
        <w:spacing w:line="276" w:lineRule="auto"/>
        <w:jc w:val="both"/>
        <w:rPr>
          <w:rFonts w:asciiTheme="majorBidi" w:hAnsiTheme="majorBidi" w:cs="David"/>
          <w:b/>
          <w:bCs/>
          <w:sz w:val="20"/>
          <w:szCs w:val="20"/>
          <w:u w:val="single"/>
        </w:rPr>
      </w:pPr>
      <w:r w:rsidRPr="00C87051">
        <w:rPr>
          <w:rFonts w:asciiTheme="majorBidi" w:hAnsiTheme="majorBidi" w:cs="David" w:hint="cs"/>
          <w:b/>
          <w:bCs/>
          <w:sz w:val="20"/>
          <w:szCs w:val="20"/>
          <w:highlight w:val="yellow"/>
          <w:u w:val="single"/>
          <w:rtl/>
        </w:rPr>
        <w:t>חזרת הנאשם מהסכם טיעון</w:t>
      </w:r>
      <w:r w:rsidRPr="00C87051">
        <w:rPr>
          <w:rFonts w:asciiTheme="majorBidi" w:hAnsiTheme="majorBidi" w:cs="David" w:hint="cs"/>
          <w:b/>
          <w:bCs/>
          <w:sz w:val="20"/>
          <w:szCs w:val="20"/>
          <w:u w:val="single"/>
          <w:rtl/>
        </w:rPr>
        <w:t>:</w:t>
      </w:r>
    </w:p>
    <w:p w:rsidR="00DC3FA8" w:rsidRPr="00577815" w:rsidRDefault="002A71D9" w:rsidP="00C87051">
      <w:pPr>
        <w:pStyle w:val="af0"/>
        <w:numPr>
          <w:ilvl w:val="0"/>
          <w:numId w:val="252"/>
        </w:numPr>
        <w:bidi/>
        <w:spacing w:line="276" w:lineRule="auto"/>
        <w:jc w:val="both"/>
        <w:rPr>
          <w:rFonts w:asciiTheme="majorBidi" w:hAnsiTheme="majorBidi" w:cs="David"/>
          <w:b/>
          <w:bCs/>
          <w:i/>
          <w:iCs/>
          <w:sz w:val="20"/>
          <w:szCs w:val="20"/>
          <w:u w:val="single"/>
        </w:rPr>
      </w:pPr>
      <w:r w:rsidRPr="00C87051">
        <w:rPr>
          <w:rFonts w:asciiTheme="majorBidi" w:hAnsiTheme="majorBidi" w:cs="David" w:hint="cs"/>
          <w:b/>
          <w:bCs/>
          <w:sz w:val="20"/>
          <w:szCs w:val="20"/>
          <w:shd w:val="clear" w:color="auto" w:fill="000000" w:themeFill="text1"/>
          <w:rtl/>
        </w:rPr>
        <w:t>לפני הודאה</w:t>
      </w:r>
      <w:r>
        <w:rPr>
          <w:rFonts w:asciiTheme="majorBidi" w:hAnsiTheme="majorBidi" w:cs="David" w:hint="cs"/>
          <w:b/>
          <w:bCs/>
          <w:sz w:val="20"/>
          <w:szCs w:val="20"/>
          <w:rtl/>
        </w:rPr>
        <w:t xml:space="preserve">: </w:t>
      </w:r>
      <w:r w:rsidR="00DC3FA8" w:rsidRPr="00577815">
        <w:rPr>
          <w:rFonts w:asciiTheme="majorBidi" w:hAnsiTheme="majorBidi" w:cs="David"/>
          <w:sz w:val="20"/>
          <w:szCs w:val="20"/>
          <w:rtl/>
        </w:rPr>
        <w:t xml:space="preserve">כל עוד הנאשם לא מילא את חלקו בהסדר טיעון ולא מסר בביהמ"ש הודאה (כחלק מהתחייבותו בהסדר הטיעון) </w:t>
      </w:r>
      <w:r w:rsidR="00DC3FA8" w:rsidRPr="00577815">
        <w:rPr>
          <w:rFonts w:asciiTheme="majorBidi" w:hAnsiTheme="majorBidi" w:cs="David"/>
          <w:sz w:val="20"/>
          <w:szCs w:val="20"/>
        </w:rPr>
        <w:sym w:font="Wingdings" w:char="F0DF"/>
      </w:r>
      <w:r w:rsidR="00DC3FA8" w:rsidRPr="00577815">
        <w:rPr>
          <w:rFonts w:asciiTheme="majorBidi" w:hAnsiTheme="majorBidi" w:cs="David"/>
          <w:sz w:val="20"/>
          <w:szCs w:val="20"/>
          <w:rtl/>
        </w:rPr>
        <w:t xml:space="preserve"> הוא יכול לחזור בו מהסדר הטיעון ולעמוד על זכותו לקיים משפט- </w:t>
      </w:r>
      <w:r w:rsidR="00DC3FA8" w:rsidRPr="00577815">
        <w:rPr>
          <w:rFonts w:asciiTheme="majorBidi" w:hAnsiTheme="majorBidi" w:cs="David"/>
          <w:b/>
          <w:bCs/>
          <w:sz w:val="20"/>
          <w:szCs w:val="20"/>
          <w:highlight w:val="magenta"/>
          <w:rtl/>
        </w:rPr>
        <w:t>המאמר של מיכל טמיר.</w:t>
      </w:r>
    </w:p>
    <w:p w:rsidR="00DC3FA8" w:rsidRPr="00577815" w:rsidRDefault="00DC3FA8" w:rsidP="00450CC0">
      <w:pPr>
        <w:pStyle w:val="af0"/>
        <w:numPr>
          <w:ilvl w:val="0"/>
          <w:numId w:val="252"/>
        </w:numPr>
        <w:bidi/>
        <w:spacing w:line="276" w:lineRule="auto"/>
        <w:jc w:val="both"/>
        <w:rPr>
          <w:rFonts w:asciiTheme="majorBidi" w:hAnsiTheme="majorBidi" w:cs="David"/>
          <w:b/>
          <w:bCs/>
          <w:i/>
          <w:iCs/>
          <w:sz w:val="20"/>
          <w:szCs w:val="20"/>
          <w:u w:val="single"/>
        </w:rPr>
      </w:pPr>
      <w:r w:rsidRPr="00C87051">
        <w:rPr>
          <w:rFonts w:asciiTheme="majorBidi" w:hAnsiTheme="majorBidi" w:cs="David"/>
          <w:b/>
          <w:bCs/>
          <w:sz w:val="20"/>
          <w:szCs w:val="20"/>
          <w:shd w:val="clear" w:color="auto" w:fill="000000" w:themeFill="text1"/>
          <w:rtl/>
        </w:rPr>
        <w:t>לאחר מסירת הודאה הנאשם</w:t>
      </w:r>
      <w:r w:rsidRPr="00577815">
        <w:rPr>
          <w:rFonts w:asciiTheme="majorBidi" w:hAnsiTheme="majorBidi" w:cs="David"/>
          <w:sz w:val="20"/>
          <w:szCs w:val="20"/>
          <w:rtl/>
        </w:rPr>
        <w:t xml:space="preserve"> יוכל לחזור בו, בכל שלב של המשפט, רק לפי </w:t>
      </w:r>
      <w:r w:rsidRPr="00577815">
        <w:rPr>
          <w:rFonts w:asciiTheme="majorBidi" w:hAnsiTheme="majorBidi" w:cs="David"/>
          <w:b/>
          <w:bCs/>
          <w:sz w:val="20"/>
          <w:szCs w:val="20"/>
          <w:highlight w:val="cyan"/>
          <w:rtl/>
        </w:rPr>
        <w:t>ס' 153 לחסד"פ</w:t>
      </w:r>
      <w:r w:rsidRPr="00577815">
        <w:rPr>
          <w:rFonts w:asciiTheme="majorBidi" w:hAnsiTheme="majorBidi" w:cs="David"/>
          <w:b/>
          <w:bCs/>
          <w:sz w:val="20"/>
          <w:szCs w:val="20"/>
          <w:rtl/>
        </w:rPr>
        <w:t xml:space="preserve">- </w:t>
      </w:r>
      <w:r w:rsidRPr="00577815">
        <w:rPr>
          <w:rFonts w:asciiTheme="majorBidi" w:hAnsiTheme="majorBidi" w:cs="David"/>
          <w:sz w:val="20"/>
          <w:szCs w:val="20"/>
          <w:rtl/>
        </w:rPr>
        <w:t xml:space="preserve">אם הרשה זאת ביהמ"ש בנימוקים מיוחדים שירשמו. </w:t>
      </w:r>
      <w:r w:rsidRPr="00577815">
        <w:rPr>
          <w:rFonts w:asciiTheme="majorBidi" w:hAnsiTheme="majorBidi" w:cs="David"/>
          <w:sz w:val="20"/>
          <w:szCs w:val="20"/>
          <w:u w:val="single"/>
          <w:rtl/>
        </w:rPr>
        <w:t>ב</w:t>
      </w:r>
      <w:r w:rsidRPr="00577815">
        <w:rPr>
          <w:rFonts w:asciiTheme="majorBidi" w:hAnsiTheme="majorBidi" w:cs="David"/>
          <w:b/>
          <w:bCs/>
          <w:sz w:val="20"/>
          <w:szCs w:val="20"/>
          <w:highlight w:val="green"/>
          <w:u w:val="single"/>
          <w:rtl/>
        </w:rPr>
        <w:t>פס"ד בחמוצקי</w:t>
      </w:r>
      <w:r w:rsidRPr="00577815">
        <w:rPr>
          <w:rFonts w:asciiTheme="majorBidi" w:hAnsiTheme="majorBidi" w:cs="David"/>
          <w:sz w:val="20"/>
          <w:szCs w:val="20"/>
          <w:u w:val="single"/>
          <w:rtl/>
        </w:rPr>
        <w:t xml:space="preserve"> נקבעו 3 נימוקים שונים:</w:t>
      </w:r>
    </w:p>
    <w:p w:rsidR="00DC3FA8" w:rsidRPr="00577815" w:rsidRDefault="00DC3FA8" w:rsidP="00450CC0">
      <w:pPr>
        <w:pStyle w:val="af0"/>
        <w:numPr>
          <w:ilvl w:val="0"/>
          <w:numId w:val="253"/>
        </w:numPr>
        <w:bidi/>
        <w:spacing w:line="276" w:lineRule="auto"/>
        <w:ind w:left="1440"/>
        <w:jc w:val="both"/>
        <w:rPr>
          <w:rFonts w:asciiTheme="majorBidi" w:hAnsiTheme="majorBidi" w:cs="David"/>
          <w:sz w:val="20"/>
          <w:szCs w:val="20"/>
          <w:u w:val="single"/>
        </w:rPr>
      </w:pPr>
      <w:r w:rsidRPr="00577815">
        <w:rPr>
          <w:rFonts w:asciiTheme="majorBidi" w:hAnsiTheme="majorBidi" w:cs="David"/>
          <w:sz w:val="20"/>
          <w:szCs w:val="20"/>
          <w:u w:val="single"/>
          <w:rtl/>
        </w:rPr>
        <w:t>ההודאה לא נעש</w:t>
      </w:r>
      <w:r w:rsidR="00D2605C" w:rsidRPr="00577815">
        <w:rPr>
          <w:rFonts w:asciiTheme="majorBidi" w:hAnsiTheme="majorBidi" w:cs="David" w:hint="cs"/>
          <w:sz w:val="20"/>
          <w:szCs w:val="20"/>
          <w:u w:val="single"/>
          <w:rtl/>
        </w:rPr>
        <w:t>ת</w:t>
      </w:r>
      <w:r w:rsidRPr="00577815">
        <w:rPr>
          <w:rFonts w:asciiTheme="majorBidi" w:hAnsiTheme="majorBidi" w:cs="David"/>
          <w:sz w:val="20"/>
          <w:szCs w:val="20"/>
          <w:u w:val="single"/>
          <w:rtl/>
        </w:rPr>
        <w:t>ה מרצונו הטוב והחופשי של הנאשם.</w:t>
      </w:r>
    </w:p>
    <w:p w:rsidR="00DC3FA8" w:rsidRPr="00577815" w:rsidRDefault="00DC3FA8" w:rsidP="00450CC0">
      <w:pPr>
        <w:pStyle w:val="af0"/>
        <w:numPr>
          <w:ilvl w:val="1"/>
          <w:numId w:val="252"/>
        </w:numPr>
        <w:bidi/>
        <w:spacing w:line="276" w:lineRule="auto"/>
        <w:ind w:left="1800"/>
        <w:jc w:val="both"/>
        <w:rPr>
          <w:rFonts w:asciiTheme="majorBidi" w:hAnsiTheme="majorBidi" w:cs="David"/>
          <w:sz w:val="20"/>
          <w:szCs w:val="20"/>
        </w:rPr>
      </w:pPr>
      <w:r w:rsidRPr="00577815">
        <w:rPr>
          <w:rFonts w:asciiTheme="majorBidi" w:hAnsiTheme="majorBidi" w:cs="David"/>
          <w:sz w:val="20"/>
          <w:szCs w:val="20"/>
          <w:rtl/>
        </w:rPr>
        <w:t xml:space="preserve">כאשר מדובר בהסדר טיעון </w:t>
      </w:r>
      <w:r w:rsidRPr="00577815">
        <w:rPr>
          <w:rFonts w:asciiTheme="majorBidi" w:hAnsiTheme="majorBidi" w:cs="David"/>
          <w:b/>
          <w:bCs/>
          <w:sz w:val="20"/>
          <w:szCs w:val="20"/>
          <w:rtl/>
        </w:rPr>
        <w:t xml:space="preserve">של מספר נאשמים יחד </w:t>
      </w:r>
      <w:r w:rsidRPr="00577815">
        <w:rPr>
          <w:rFonts w:asciiTheme="majorBidi" w:hAnsiTheme="majorBidi" w:cs="David"/>
          <w:sz w:val="20"/>
          <w:szCs w:val="20"/>
          <w:rtl/>
        </w:rPr>
        <w:t xml:space="preserve">התלוי בכך שכל הנאשמים יסכימו להסדר עלול לקום חשש בנוגע לרצון החופשי שבבסיס ההודאה של כל אחד מהם שיביא לפעמים למתן היתר חזרה מההודאה- </w:t>
      </w:r>
      <w:r w:rsidRPr="00577815">
        <w:rPr>
          <w:rFonts w:asciiTheme="majorBidi" w:hAnsiTheme="majorBidi" w:cs="David"/>
          <w:b/>
          <w:bCs/>
          <w:sz w:val="20"/>
          <w:szCs w:val="20"/>
          <w:highlight w:val="green"/>
          <w:rtl/>
        </w:rPr>
        <w:t>בן עמי.</w:t>
      </w:r>
    </w:p>
    <w:p w:rsidR="00DC3FA8" w:rsidRPr="00577815" w:rsidRDefault="00DC3FA8" w:rsidP="00450CC0">
      <w:pPr>
        <w:pStyle w:val="af0"/>
        <w:numPr>
          <w:ilvl w:val="0"/>
          <w:numId w:val="253"/>
        </w:numPr>
        <w:bidi/>
        <w:spacing w:line="276" w:lineRule="auto"/>
        <w:ind w:left="1440"/>
        <w:jc w:val="both"/>
        <w:rPr>
          <w:rFonts w:asciiTheme="majorBidi" w:hAnsiTheme="majorBidi" w:cs="David"/>
          <w:sz w:val="20"/>
          <w:szCs w:val="20"/>
          <w:u w:val="single"/>
        </w:rPr>
      </w:pPr>
      <w:r w:rsidRPr="00577815">
        <w:rPr>
          <w:rFonts w:asciiTheme="majorBidi" w:hAnsiTheme="majorBidi" w:cs="David"/>
          <w:sz w:val="20"/>
          <w:szCs w:val="20"/>
          <w:u w:val="single"/>
          <w:rtl/>
        </w:rPr>
        <w:t xml:space="preserve">ההודאה נעשתה בטעות או למטרות זרות או חיצוניות. </w:t>
      </w:r>
    </w:p>
    <w:p w:rsidR="00DC3FA8" w:rsidRPr="00577815" w:rsidRDefault="00DC3FA8" w:rsidP="00450CC0">
      <w:pPr>
        <w:pStyle w:val="af0"/>
        <w:numPr>
          <w:ilvl w:val="0"/>
          <w:numId w:val="253"/>
        </w:numPr>
        <w:bidi/>
        <w:spacing w:line="276" w:lineRule="auto"/>
        <w:ind w:left="1440"/>
        <w:jc w:val="both"/>
        <w:rPr>
          <w:rFonts w:asciiTheme="majorBidi" w:hAnsiTheme="majorBidi" w:cs="David"/>
          <w:sz w:val="20"/>
          <w:szCs w:val="20"/>
          <w:u w:val="single"/>
        </w:rPr>
      </w:pPr>
      <w:r w:rsidRPr="00577815">
        <w:rPr>
          <w:rFonts w:asciiTheme="majorBidi" w:hAnsiTheme="majorBidi" w:cs="David"/>
          <w:sz w:val="20"/>
          <w:szCs w:val="20"/>
          <w:u w:val="single"/>
          <w:rtl/>
        </w:rPr>
        <w:t>הנאשם לא הבין את משמעות ההודאה.</w:t>
      </w:r>
    </w:p>
    <w:p w:rsidR="00DC3FA8" w:rsidRPr="00577815" w:rsidRDefault="002A71D9" w:rsidP="00450CC0">
      <w:pPr>
        <w:pStyle w:val="af0"/>
        <w:numPr>
          <w:ilvl w:val="1"/>
          <w:numId w:val="251"/>
        </w:numPr>
        <w:bidi/>
        <w:spacing w:line="276" w:lineRule="auto"/>
        <w:jc w:val="both"/>
        <w:rPr>
          <w:rFonts w:asciiTheme="majorBidi" w:hAnsiTheme="majorBidi" w:cs="David"/>
          <w:sz w:val="20"/>
          <w:szCs w:val="20"/>
        </w:rPr>
      </w:pPr>
      <w:r w:rsidRPr="00C87051">
        <w:rPr>
          <w:rFonts w:asciiTheme="majorBidi" w:hAnsiTheme="majorBidi" w:cs="David" w:hint="cs"/>
          <w:b/>
          <w:bCs/>
          <w:sz w:val="20"/>
          <w:szCs w:val="20"/>
          <w:shd w:val="clear" w:color="auto" w:fill="000000" w:themeFill="text1"/>
          <w:rtl/>
        </w:rPr>
        <w:t>אזהרה מראש</w:t>
      </w:r>
      <w:r>
        <w:rPr>
          <w:rFonts w:asciiTheme="majorBidi" w:hAnsiTheme="majorBidi" w:cs="David" w:hint="cs"/>
          <w:b/>
          <w:bCs/>
          <w:sz w:val="20"/>
          <w:szCs w:val="20"/>
          <w:rtl/>
        </w:rPr>
        <w:t xml:space="preserve">: </w:t>
      </w:r>
      <w:r w:rsidR="00DC3FA8" w:rsidRPr="00577815">
        <w:rPr>
          <w:rFonts w:asciiTheme="majorBidi" w:hAnsiTheme="majorBidi" w:cs="David"/>
          <w:sz w:val="20"/>
          <w:szCs w:val="20"/>
          <w:rtl/>
        </w:rPr>
        <w:t xml:space="preserve">ביהמ"ש יתיר לנאשם לחזור בו מהסכם הטיעון אם הנאשם לא הוזהר מראש כי ביהמ"ש אינו קשור בהסדר- </w:t>
      </w:r>
      <w:r w:rsidR="00DC3FA8" w:rsidRPr="00577815">
        <w:rPr>
          <w:rFonts w:asciiTheme="majorBidi" w:hAnsiTheme="majorBidi" w:cs="David"/>
          <w:b/>
          <w:bCs/>
          <w:sz w:val="20"/>
          <w:szCs w:val="20"/>
          <w:highlight w:val="green"/>
          <w:rtl/>
        </w:rPr>
        <w:t>בחמוצקי, שניידר.</w:t>
      </w:r>
    </w:p>
    <w:p w:rsidR="00DC3FA8" w:rsidRPr="00577815" w:rsidRDefault="002A71D9" w:rsidP="00450CC0">
      <w:pPr>
        <w:pStyle w:val="af0"/>
        <w:numPr>
          <w:ilvl w:val="1"/>
          <w:numId w:val="251"/>
        </w:numPr>
        <w:bidi/>
        <w:spacing w:line="276" w:lineRule="auto"/>
        <w:jc w:val="both"/>
        <w:rPr>
          <w:rFonts w:asciiTheme="majorBidi" w:hAnsiTheme="majorBidi" w:cs="David"/>
          <w:sz w:val="20"/>
          <w:szCs w:val="20"/>
        </w:rPr>
      </w:pPr>
      <w:r w:rsidRPr="00C87051">
        <w:rPr>
          <w:rFonts w:asciiTheme="majorBidi" w:hAnsiTheme="majorBidi" w:cs="David" w:hint="cs"/>
          <w:b/>
          <w:bCs/>
          <w:sz w:val="20"/>
          <w:szCs w:val="20"/>
          <w:shd w:val="clear" w:color="auto" w:fill="000000" w:themeFill="text1"/>
          <w:rtl/>
        </w:rPr>
        <w:t>מניעים זרים של עו"ד</w:t>
      </w:r>
      <w:r>
        <w:rPr>
          <w:rFonts w:asciiTheme="majorBidi" w:hAnsiTheme="majorBidi" w:cs="David" w:hint="cs"/>
          <w:b/>
          <w:bCs/>
          <w:sz w:val="20"/>
          <w:szCs w:val="20"/>
          <w:rtl/>
        </w:rPr>
        <w:t xml:space="preserve">: </w:t>
      </w:r>
      <w:r w:rsidR="00DC3FA8" w:rsidRPr="00577815">
        <w:rPr>
          <w:rFonts w:asciiTheme="majorBidi" w:hAnsiTheme="majorBidi" w:cs="David"/>
          <w:sz w:val="20"/>
          <w:szCs w:val="20"/>
          <w:rtl/>
        </w:rPr>
        <w:t>ביהמ"ש ייטה להתיר לנאשם לחזור בו מהסכם הטיעון אם ההודאה ניתנה בהמלצת בא כוחו של הנאשם, שייעץ כך ממניעים זרים או תוך הפרת אמונים כלפיו (</w:t>
      </w:r>
      <w:r w:rsidR="00DC3FA8" w:rsidRPr="00577815">
        <w:rPr>
          <w:rFonts w:asciiTheme="majorBidi" w:hAnsiTheme="majorBidi" w:cs="David"/>
          <w:b/>
          <w:bCs/>
          <w:sz w:val="20"/>
          <w:szCs w:val="20"/>
          <w:highlight w:val="magenta"/>
          <w:rtl/>
        </w:rPr>
        <w:t>פלוני-המאמר של מיכל טמיר</w:t>
      </w:r>
      <w:r w:rsidR="00DC3FA8" w:rsidRPr="00577815">
        <w:rPr>
          <w:rFonts w:asciiTheme="majorBidi" w:hAnsiTheme="majorBidi" w:cs="David"/>
          <w:sz w:val="20"/>
          <w:szCs w:val="20"/>
          <w:rtl/>
        </w:rPr>
        <w:t>).</w:t>
      </w:r>
    </w:p>
    <w:p w:rsidR="00DC3FA8" w:rsidRPr="00577815" w:rsidRDefault="002A71D9" w:rsidP="00450CC0">
      <w:pPr>
        <w:pStyle w:val="af0"/>
        <w:numPr>
          <w:ilvl w:val="1"/>
          <w:numId w:val="251"/>
        </w:numPr>
        <w:bidi/>
        <w:spacing w:line="276" w:lineRule="auto"/>
        <w:jc w:val="both"/>
        <w:rPr>
          <w:rFonts w:asciiTheme="majorBidi" w:hAnsiTheme="majorBidi" w:cs="David"/>
          <w:sz w:val="20"/>
          <w:szCs w:val="20"/>
        </w:rPr>
      </w:pPr>
      <w:r w:rsidRPr="00C87051">
        <w:rPr>
          <w:rFonts w:asciiTheme="majorBidi" w:hAnsiTheme="majorBidi" w:cs="David" w:hint="cs"/>
          <w:b/>
          <w:bCs/>
          <w:sz w:val="20"/>
          <w:szCs w:val="20"/>
          <w:shd w:val="clear" w:color="auto" w:fill="000000" w:themeFill="text1"/>
          <w:rtl/>
        </w:rPr>
        <w:t>מבחן מהותי- לא תכסיס</w:t>
      </w:r>
      <w:r>
        <w:rPr>
          <w:rFonts w:asciiTheme="majorBidi" w:hAnsiTheme="majorBidi" w:cs="David" w:hint="cs"/>
          <w:b/>
          <w:bCs/>
          <w:sz w:val="20"/>
          <w:szCs w:val="20"/>
          <w:rtl/>
        </w:rPr>
        <w:t xml:space="preserve">: </w:t>
      </w:r>
      <w:r w:rsidR="00DC3FA8" w:rsidRPr="00577815">
        <w:rPr>
          <w:rFonts w:asciiTheme="majorBidi" w:hAnsiTheme="majorBidi" w:cs="David"/>
          <w:sz w:val="20"/>
          <w:szCs w:val="20"/>
          <w:rtl/>
        </w:rPr>
        <w:t>אם לא מדובר באקט תכסיסני בלבד</w:t>
      </w:r>
      <w:r w:rsidR="00440BEC">
        <w:rPr>
          <w:rFonts w:asciiTheme="majorBidi" w:hAnsiTheme="majorBidi" w:cs="David" w:hint="cs"/>
          <w:sz w:val="20"/>
          <w:szCs w:val="20"/>
          <w:rtl/>
        </w:rPr>
        <w:t xml:space="preserve"> ונעשה בתו"ל</w:t>
      </w:r>
      <w:r w:rsidR="00DC3FA8" w:rsidRPr="00577815">
        <w:rPr>
          <w:rFonts w:asciiTheme="majorBidi" w:hAnsiTheme="majorBidi" w:cs="David"/>
          <w:sz w:val="20"/>
          <w:szCs w:val="20"/>
          <w:rtl/>
        </w:rPr>
        <w:t xml:space="preserve"> בד"כ ירשו לנאשם לחזור בו מהודאתו. המבחן הוא מבחן מהותי ולא פרוצדורלי- ג'ובראן </w:t>
      </w:r>
      <w:r w:rsidR="00DC3FA8" w:rsidRPr="00577815">
        <w:rPr>
          <w:rFonts w:asciiTheme="majorBidi" w:hAnsiTheme="majorBidi" w:cs="David"/>
          <w:b/>
          <w:bCs/>
          <w:sz w:val="20"/>
          <w:szCs w:val="20"/>
          <w:highlight w:val="green"/>
          <w:rtl/>
        </w:rPr>
        <w:t>שניידר.</w:t>
      </w:r>
    </w:p>
    <w:p w:rsidR="00DC3FA8" w:rsidRPr="00577815" w:rsidRDefault="00C87051" w:rsidP="00450CC0">
      <w:pPr>
        <w:pStyle w:val="af0"/>
        <w:numPr>
          <w:ilvl w:val="1"/>
          <w:numId w:val="251"/>
        </w:numPr>
        <w:bidi/>
        <w:spacing w:line="276" w:lineRule="auto"/>
        <w:jc w:val="both"/>
        <w:rPr>
          <w:rFonts w:asciiTheme="majorBidi" w:hAnsiTheme="majorBidi" w:cs="David"/>
          <w:sz w:val="20"/>
          <w:szCs w:val="20"/>
        </w:rPr>
      </w:pPr>
      <w:r w:rsidRPr="00C87051">
        <w:rPr>
          <w:rFonts w:asciiTheme="majorBidi" w:hAnsiTheme="majorBidi" w:cs="David" w:hint="cs"/>
          <w:b/>
          <w:bCs/>
          <w:sz w:val="20"/>
          <w:szCs w:val="20"/>
          <w:shd w:val="clear" w:color="auto" w:fill="000000" w:themeFill="text1"/>
          <w:rtl/>
        </w:rPr>
        <w:t xml:space="preserve">הוכחת </w:t>
      </w:r>
      <w:r w:rsidR="002A71D9" w:rsidRPr="00C87051">
        <w:rPr>
          <w:rFonts w:asciiTheme="majorBidi" w:hAnsiTheme="majorBidi" w:cs="David" w:hint="cs"/>
          <w:b/>
          <w:bCs/>
          <w:sz w:val="20"/>
          <w:szCs w:val="20"/>
          <w:shd w:val="clear" w:color="auto" w:fill="000000" w:themeFill="text1"/>
          <w:rtl/>
        </w:rPr>
        <w:t>חפות</w:t>
      </w:r>
      <w:r w:rsidR="002A71D9">
        <w:rPr>
          <w:rFonts w:asciiTheme="majorBidi" w:hAnsiTheme="majorBidi" w:cs="David" w:hint="cs"/>
          <w:b/>
          <w:bCs/>
          <w:sz w:val="20"/>
          <w:szCs w:val="20"/>
          <w:rtl/>
        </w:rPr>
        <w:t xml:space="preserve">: </w:t>
      </w:r>
      <w:r w:rsidR="00DC3FA8" w:rsidRPr="00577815">
        <w:rPr>
          <w:rFonts w:asciiTheme="majorBidi" w:hAnsiTheme="majorBidi" w:cs="David"/>
          <w:sz w:val="20"/>
          <w:szCs w:val="20"/>
          <w:rtl/>
        </w:rPr>
        <w:t>אם ביהמ"ש השתכנע שהחזרה מההודאה נובעת מרצון כן להוכיח את חפותו</w:t>
      </w:r>
      <w:r w:rsidR="00DC3FA8" w:rsidRPr="00577815">
        <w:rPr>
          <w:rFonts w:asciiTheme="majorBidi" w:hAnsiTheme="majorBidi" w:cs="David"/>
          <w:sz w:val="20"/>
          <w:szCs w:val="20"/>
        </w:rPr>
        <w:sym w:font="Wingdings" w:char="F0DF"/>
      </w:r>
      <w:r w:rsidR="00DC3FA8" w:rsidRPr="00577815">
        <w:rPr>
          <w:rFonts w:asciiTheme="majorBidi" w:hAnsiTheme="majorBidi" w:cs="David"/>
          <w:sz w:val="20"/>
          <w:szCs w:val="20"/>
          <w:rtl/>
        </w:rPr>
        <w:t xml:space="preserve"> הוא ייטה לאפשר זאת- </w:t>
      </w:r>
      <w:r w:rsidR="00DC3FA8" w:rsidRPr="00577815">
        <w:rPr>
          <w:rFonts w:asciiTheme="majorBidi" w:hAnsiTheme="majorBidi" w:cs="David"/>
          <w:b/>
          <w:bCs/>
          <w:sz w:val="20"/>
          <w:szCs w:val="20"/>
          <w:highlight w:val="magenta"/>
          <w:rtl/>
        </w:rPr>
        <w:t>סמחאת- המאמר של טמיר.</w:t>
      </w:r>
    </w:p>
    <w:p w:rsidR="00DC3FA8" w:rsidRPr="00577815" w:rsidRDefault="002A71D9" w:rsidP="00450CC0">
      <w:pPr>
        <w:pStyle w:val="af0"/>
        <w:numPr>
          <w:ilvl w:val="1"/>
          <w:numId w:val="251"/>
        </w:numPr>
        <w:bidi/>
        <w:spacing w:line="276" w:lineRule="auto"/>
        <w:jc w:val="both"/>
        <w:rPr>
          <w:rFonts w:asciiTheme="majorBidi" w:hAnsiTheme="majorBidi" w:cs="David"/>
          <w:sz w:val="20"/>
          <w:szCs w:val="20"/>
        </w:rPr>
      </w:pPr>
      <w:r w:rsidRPr="00C87051">
        <w:rPr>
          <w:rFonts w:asciiTheme="majorBidi" w:hAnsiTheme="majorBidi" w:cs="David" w:hint="cs"/>
          <w:b/>
          <w:bCs/>
          <w:sz w:val="20"/>
          <w:szCs w:val="20"/>
          <w:shd w:val="clear" w:color="auto" w:fill="000000" w:themeFill="text1"/>
          <w:rtl/>
        </w:rPr>
        <w:t>שאלת המניע</w:t>
      </w:r>
      <w:r>
        <w:rPr>
          <w:rFonts w:asciiTheme="majorBidi" w:hAnsiTheme="majorBidi" w:cs="David" w:hint="cs"/>
          <w:b/>
          <w:bCs/>
          <w:sz w:val="20"/>
          <w:szCs w:val="20"/>
          <w:rtl/>
        </w:rPr>
        <w:t>:</w:t>
      </w:r>
      <w:r>
        <w:rPr>
          <w:rFonts w:asciiTheme="majorBidi" w:hAnsiTheme="majorBidi" w:cs="David" w:hint="cs"/>
          <w:sz w:val="20"/>
          <w:szCs w:val="20"/>
          <w:rtl/>
        </w:rPr>
        <w:t xml:space="preserve"> השאלה</w:t>
      </w:r>
      <w:r w:rsidR="00DC3FA8" w:rsidRPr="00577815">
        <w:rPr>
          <w:rFonts w:asciiTheme="majorBidi" w:hAnsiTheme="majorBidi" w:cs="David"/>
          <w:sz w:val="20"/>
          <w:szCs w:val="20"/>
          <w:rtl/>
        </w:rPr>
        <w:t xml:space="preserve"> העיקרית היא </w:t>
      </w:r>
      <w:r w:rsidR="00DC3FA8" w:rsidRPr="00577815">
        <w:rPr>
          <w:rFonts w:asciiTheme="majorBidi" w:hAnsiTheme="majorBidi" w:cs="David"/>
          <w:b/>
          <w:bCs/>
          <w:sz w:val="20"/>
          <w:szCs w:val="20"/>
          <w:rtl/>
        </w:rPr>
        <w:t>שאלת המניע-</w:t>
      </w:r>
      <w:r w:rsidR="00DC3FA8" w:rsidRPr="00577815">
        <w:rPr>
          <w:rFonts w:asciiTheme="majorBidi" w:hAnsiTheme="majorBidi" w:cs="David"/>
          <w:sz w:val="20"/>
          <w:szCs w:val="20"/>
          <w:rtl/>
        </w:rPr>
        <w:t xml:space="preserve"> אם לא מדובר בשימוש ככלי טקטי ביהמ"ש ייטה לאפשר זאת תוך מתן דגש האם מטרת הנאשם היא להוכיח חפותו-</w:t>
      </w:r>
      <w:r w:rsidR="00DC3FA8" w:rsidRPr="00577815">
        <w:rPr>
          <w:rFonts w:asciiTheme="majorBidi" w:hAnsiTheme="majorBidi" w:cs="David"/>
          <w:b/>
          <w:bCs/>
          <w:sz w:val="20"/>
          <w:szCs w:val="20"/>
          <w:highlight w:val="magenta"/>
          <w:rtl/>
        </w:rPr>
        <w:t>אמסלם-המאמר של טמיר.</w:t>
      </w:r>
    </w:p>
    <w:p w:rsidR="00DC3FA8" w:rsidRPr="00577815" w:rsidRDefault="00DC3FA8" w:rsidP="00450CC0">
      <w:pPr>
        <w:pStyle w:val="af0"/>
        <w:numPr>
          <w:ilvl w:val="0"/>
          <w:numId w:val="254"/>
        </w:numPr>
        <w:bidi/>
        <w:spacing w:line="276" w:lineRule="auto"/>
        <w:jc w:val="both"/>
        <w:rPr>
          <w:rFonts w:asciiTheme="majorBidi" w:hAnsiTheme="majorBidi" w:cs="David"/>
          <w:sz w:val="20"/>
          <w:szCs w:val="20"/>
        </w:rPr>
      </w:pPr>
      <w:r w:rsidRPr="00C87051">
        <w:rPr>
          <w:rFonts w:asciiTheme="majorBidi" w:hAnsiTheme="majorBidi" w:cs="David"/>
          <w:b/>
          <w:bCs/>
          <w:sz w:val="20"/>
          <w:szCs w:val="20"/>
          <w:u w:val="single"/>
          <w:shd w:val="clear" w:color="auto" w:fill="000000" w:themeFill="text1"/>
          <w:rtl/>
        </w:rPr>
        <w:t>לאחר שניתן כבר גזר הדין או בשלבי הערעור</w:t>
      </w:r>
      <w:r w:rsidRPr="00577815">
        <w:rPr>
          <w:rFonts w:asciiTheme="majorBidi" w:hAnsiTheme="majorBidi" w:cs="David"/>
          <w:sz w:val="20"/>
          <w:szCs w:val="20"/>
          <w:rtl/>
        </w:rPr>
        <w:t xml:space="preserve"> ביהמ"ש פחות ייטה לאשר לנאשם לחזור בו מהודאה כי יש חשש שהנאשם ירצה לעשות כן רק כי הוא אינו מרוצה מהעונש שהוטל עליו. על נאשם כזה מוטל הנטל להוכיח כי בקשתו מוגשת ב</w:t>
      </w:r>
      <w:r w:rsidRPr="00577815">
        <w:rPr>
          <w:rFonts w:asciiTheme="majorBidi" w:hAnsiTheme="majorBidi" w:cs="David"/>
          <w:b/>
          <w:bCs/>
          <w:sz w:val="20"/>
          <w:szCs w:val="20"/>
          <w:rtl/>
        </w:rPr>
        <w:t>תו"ל</w:t>
      </w:r>
      <w:r w:rsidRPr="00577815">
        <w:rPr>
          <w:rFonts w:asciiTheme="majorBidi" w:hAnsiTheme="majorBidi" w:cs="David"/>
          <w:sz w:val="20"/>
          <w:szCs w:val="20"/>
          <w:rtl/>
        </w:rPr>
        <w:t xml:space="preserve">. </w:t>
      </w:r>
      <w:r w:rsidRPr="00577815">
        <w:rPr>
          <w:rFonts w:asciiTheme="majorBidi" w:hAnsiTheme="majorBidi" w:cs="David"/>
          <w:sz w:val="20"/>
          <w:szCs w:val="20"/>
          <w:u w:val="single"/>
          <w:rtl/>
        </w:rPr>
        <w:t xml:space="preserve">שני תנאים חלופיים- </w:t>
      </w:r>
      <w:r w:rsidRPr="00577815">
        <w:rPr>
          <w:rFonts w:asciiTheme="majorBidi" w:hAnsiTheme="majorBidi" w:cs="David"/>
          <w:b/>
          <w:bCs/>
          <w:sz w:val="20"/>
          <w:szCs w:val="20"/>
          <w:highlight w:val="green"/>
          <w:u w:val="single"/>
          <w:rtl/>
        </w:rPr>
        <w:t>שניידר</w:t>
      </w:r>
      <w:r w:rsidRPr="00577815">
        <w:rPr>
          <w:rFonts w:asciiTheme="majorBidi" w:hAnsiTheme="majorBidi" w:cs="David"/>
          <w:sz w:val="20"/>
          <w:szCs w:val="20"/>
          <w:u w:val="single"/>
          <w:rtl/>
        </w:rPr>
        <w:t>:</w:t>
      </w:r>
    </w:p>
    <w:p w:rsidR="00DC3FA8" w:rsidRPr="00577815" w:rsidRDefault="00DC3FA8" w:rsidP="00C87051">
      <w:pPr>
        <w:pStyle w:val="af0"/>
        <w:bidi/>
        <w:spacing w:line="276" w:lineRule="auto"/>
        <w:ind w:left="720"/>
        <w:jc w:val="both"/>
        <w:rPr>
          <w:rFonts w:asciiTheme="majorBidi" w:hAnsiTheme="majorBidi" w:cs="David"/>
          <w:sz w:val="20"/>
          <w:szCs w:val="20"/>
          <w:rtl/>
        </w:rPr>
      </w:pPr>
      <w:r w:rsidRPr="00165096">
        <w:rPr>
          <w:rFonts w:asciiTheme="majorBidi" w:hAnsiTheme="majorBidi" w:cs="David"/>
          <w:b/>
          <w:bCs/>
          <w:sz w:val="20"/>
          <w:szCs w:val="20"/>
          <w:rtl/>
        </w:rPr>
        <w:lastRenderedPageBreak/>
        <w:t>1.</w:t>
      </w:r>
      <w:r w:rsidRPr="00577815">
        <w:rPr>
          <w:rFonts w:asciiTheme="majorBidi" w:hAnsiTheme="majorBidi" w:cs="David"/>
          <w:sz w:val="20"/>
          <w:szCs w:val="20"/>
          <w:rtl/>
        </w:rPr>
        <w:t xml:space="preserve"> להצביע על </w:t>
      </w:r>
      <w:r w:rsidRPr="00165096">
        <w:rPr>
          <w:rFonts w:asciiTheme="majorBidi" w:hAnsiTheme="majorBidi" w:cs="David"/>
          <w:b/>
          <w:bCs/>
          <w:sz w:val="20"/>
          <w:szCs w:val="20"/>
          <w:rtl/>
        </w:rPr>
        <w:t>נתונים חדשים</w:t>
      </w:r>
      <w:r w:rsidRPr="00577815">
        <w:rPr>
          <w:rFonts w:asciiTheme="majorBidi" w:hAnsiTheme="majorBidi" w:cs="David"/>
          <w:sz w:val="20"/>
          <w:szCs w:val="20"/>
          <w:rtl/>
        </w:rPr>
        <w:t xml:space="preserve"> שלא הובאו בחשבון על ידיו במועד המצדיקים הקלה בעונש.</w:t>
      </w:r>
    </w:p>
    <w:p w:rsidR="00DC3FA8" w:rsidRPr="00577815" w:rsidRDefault="00DC3FA8" w:rsidP="00C87051">
      <w:pPr>
        <w:pStyle w:val="af0"/>
        <w:bidi/>
        <w:spacing w:line="276" w:lineRule="auto"/>
        <w:ind w:left="720"/>
        <w:jc w:val="both"/>
        <w:rPr>
          <w:rFonts w:asciiTheme="majorBidi" w:hAnsiTheme="majorBidi" w:cs="David"/>
          <w:sz w:val="20"/>
          <w:szCs w:val="20"/>
          <w:rtl/>
        </w:rPr>
      </w:pPr>
      <w:r w:rsidRPr="00165096">
        <w:rPr>
          <w:rFonts w:asciiTheme="majorBidi" w:hAnsiTheme="majorBidi" w:cs="David"/>
          <w:b/>
          <w:bCs/>
          <w:sz w:val="20"/>
          <w:szCs w:val="20"/>
          <w:rtl/>
        </w:rPr>
        <w:t>2.</w:t>
      </w:r>
      <w:r w:rsidRPr="00577815">
        <w:rPr>
          <w:rFonts w:asciiTheme="majorBidi" w:hAnsiTheme="majorBidi" w:cs="David"/>
          <w:sz w:val="20"/>
          <w:szCs w:val="20"/>
          <w:rtl/>
        </w:rPr>
        <w:t xml:space="preserve"> להראות </w:t>
      </w:r>
      <w:r w:rsidRPr="00165096">
        <w:rPr>
          <w:rFonts w:asciiTheme="majorBidi" w:hAnsiTheme="majorBidi" w:cs="David"/>
          <w:b/>
          <w:bCs/>
          <w:sz w:val="20"/>
          <w:szCs w:val="20"/>
          <w:rtl/>
        </w:rPr>
        <w:t>שלא הבין את משמעות הודאתו בזמן אמת</w:t>
      </w:r>
      <w:r w:rsidRPr="00577815">
        <w:rPr>
          <w:rFonts w:asciiTheme="majorBidi" w:hAnsiTheme="majorBidi" w:cs="David"/>
          <w:sz w:val="20"/>
          <w:szCs w:val="20"/>
          <w:rtl/>
        </w:rPr>
        <w:t>, לא הוזהר בנוגע למשמעות הסדר הטיעון או שנפל כשל בייצוגו.</w:t>
      </w:r>
    </w:p>
    <w:p w:rsidR="00DC3FA8" w:rsidRPr="00577815" w:rsidRDefault="00DC3FA8" w:rsidP="00450CC0">
      <w:pPr>
        <w:pStyle w:val="af0"/>
        <w:numPr>
          <w:ilvl w:val="0"/>
          <w:numId w:val="254"/>
        </w:numPr>
        <w:bidi/>
        <w:spacing w:line="276" w:lineRule="auto"/>
        <w:rPr>
          <w:rFonts w:asciiTheme="majorBidi" w:hAnsiTheme="majorBidi" w:cs="David"/>
          <w:sz w:val="20"/>
          <w:szCs w:val="20"/>
        </w:rPr>
      </w:pPr>
      <w:r w:rsidRPr="001F27DA">
        <w:rPr>
          <w:rFonts w:asciiTheme="majorBidi" w:hAnsiTheme="majorBidi" w:cs="David"/>
          <w:b/>
          <w:bCs/>
          <w:sz w:val="20"/>
          <w:szCs w:val="20"/>
          <w:highlight w:val="yellow"/>
          <w:u w:val="single"/>
          <w:rtl/>
        </w:rPr>
        <w:t>חזרה של התביעה מהסדר הטיעון-</w:t>
      </w:r>
      <w:r w:rsidRPr="00577815">
        <w:rPr>
          <w:rFonts w:asciiTheme="majorBidi" w:hAnsiTheme="majorBidi" w:cs="David"/>
          <w:sz w:val="20"/>
          <w:szCs w:val="20"/>
          <w:rtl/>
        </w:rPr>
        <w:t xml:space="preserve"> התנאים נוקשים יותר כי היא מיומנת יותר וכן נוכח פערי הכוחות. </w:t>
      </w:r>
    </w:p>
    <w:p w:rsidR="00DC3FA8" w:rsidRPr="00577815" w:rsidRDefault="00DC3FA8" w:rsidP="00D2605C">
      <w:pPr>
        <w:pStyle w:val="af0"/>
        <w:bidi/>
        <w:spacing w:line="276" w:lineRule="auto"/>
        <w:ind w:left="720"/>
        <w:jc w:val="both"/>
        <w:rPr>
          <w:rFonts w:asciiTheme="majorBidi" w:hAnsiTheme="majorBidi" w:cs="David"/>
          <w:sz w:val="20"/>
          <w:szCs w:val="20"/>
        </w:rPr>
      </w:pPr>
      <w:r w:rsidRPr="00577815">
        <w:rPr>
          <w:rFonts w:asciiTheme="majorBidi" w:hAnsiTheme="majorBidi" w:cs="David"/>
          <w:b/>
          <w:bCs/>
          <w:sz w:val="20"/>
          <w:szCs w:val="20"/>
          <w:highlight w:val="green"/>
          <w:rtl/>
        </w:rPr>
        <w:t>בפס"ד ארביב</w:t>
      </w:r>
      <w:r w:rsidR="00165096">
        <w:rPr>
          <w:rFonts w:asciiTheme="majorBidi" w:hAnsiTheme="majorBidi" w:cs="David" w:hint="cs"/>
          <w:sz w:val="20"/>
          <w:szCs w:val="20"/>
          <w:rtl/>
        </w:rPr>
        <w:t xml:space="preserve"> </w:t>
      </w:r>
      <w:r w:rsidRPr="00577815">
        <w:rPr>
          <w:rFonts w:asciiTheme="majorBidi" w:hAnsiTheme="majorBidi" w:cs="David"/>
          <w:sz w:val="20"/>
          <w:szCs w:val="20"/>
          <w:rtl/>
        </w:rPr>
        <w:t xml:space="preserve">ברק אומר שיכולים להיות </w:t>
      </w:r>
      <w:r w:rsidRPr="00165096">
        <w:rPr>
          <w:rFonts w:asciiTheme="majorBidi" w:hAnsiTheme="majorBidi" w:cs="David"/>
          <w:sz w:val="20"/>
          <w:szCs w:val="20"/>
          <w:u w:val="single"/>
          <w:rtl/>
        </w:rPr>
        <w:t>3 מודלים אפשריים</w:t>
      </w:r>
      <w:r w:rsidRPr="00577815">
        <w:rPr>
          <w:rFonts w:asciiTheme="majorBidi" w:hAnsiTheme="majorBidi" w:cs="David"/>
          <w:sz w:val="20"/>
          <w:szCs w:val="20"/>
          <w:rtl/>
        </w:rPr>
        <w:t xml:space="preserve">- מודל חוזי, מודל שלטוני (פעולה שלטונית חד צדדית של התובע), מודל חוזה מנהלי. ברק לא מכריע בין המודלים אלא קובע כי </w:t>
      </w:r>
      <w:r w:rsidRPr="00577815">
        <w:rPr>
          <w:rFonts w:asciiTheme="majorBidi" w:hAnsiTheme="majorBidi" w:cs="David"/>
          <w:b/>
          <w:bCs/>
          <w:sz w:val="20"/>
          <w:szCs w:val="20"/>
          <w:rtl/>
        </w:rPr>
        <w:t>המדינה רשאית להשתחרר מהסדר טיעון אם האינטרס הציבורי מחייב זאת.</w:t>
      </w:r>
      <w:r w:rsidRPr="00577815">
        <w:rPr>
          <w:rFonts w:asciiTheme="majorBidi" w:hAnsiTheme="majorBidi" w:cs="David"/>
          <w:sz w:val="20"/>
          <w:szCs w:val="20"/>
          <w:rtl/>
        </w:rPr>
        <w:t xml:space="preserve"> </w:t>
      </w:r>
      <w:r w:rsidRPr="00165096">
        <w:rPr>
          <w:rFonts w:asciiTheme="majorBidi" w:hAnsiTheme="majorBidi" w:cs="David"/>
          <w:sz w:val="20"/>
          <w:szCs w:val="20"/>
          <w:u w:val="single"/>
          <w:rtl/>
        </w:rPr>
        <w:t>לצורך כך יש לבחון את השיקולים הבאים שמטרתם לקבוע האם הרשות פעלה במתחם הסבירות:</w:t>
      </w:r>
    </w:p>
    <w:p w:rsidR="00DC3FA8" w:rsidRPr="00577815" w:rsidRDefault="00DC3FA8" w:rsidP="00450CC0">
      <w:pPr>
        <w:pStyle w:val="af0"/>
        <w:numPr>
          <w:ilvl w:val="1"/>
          <w:numId w:val="254"/>
        </w:numPr>
        <w:bidi/>
        <w:spacing w:line="276" w:lineRule="auto"/>
        <w:rPr>
          <w:rFonts w:asciiTheme="majorBidi" w:hAnsiTheme="majorBidi" w:cs="David"/>
          <w:sz w:val="20"/>
          <w:szCs w:val="20"/>
        </w:rPr>
      </w:pPr>
      <w:r w:rsidRPr="00577815">
        <w:rPr>
          <w:rFonts w:asciiTheme="majorBidi" w:hAnsiTheme="majorBidi" w:cs="David"/>
          <w:sz w:val="20"/>
          <w:szCs w:val="20"/>
          <w:rtl/>
        </w:rPr>
        <w:t>שמירה על אמינות השלטון.</w:t>
      </w:r>
    </w:p>
    <w:p w:rsidR="00DC3FA8" w:rsidRPr="00577815" w:rsidRDefault="00DC3FA8" w:rsidP="00450CC0">
      <w:pPr>
        <w:pStyle w:val="af0"/>
        <w:numPr>
          <w:ilvl w:val="1"/>
          <w:numId w:val="254"/>
        </w:numPr>
        <w:bidi/>
        <w:spacing w:line="276" w:lineRule="auto"/>
        <w:rPr>
          <w:rFonts w:asciiTheme="majorBidi" w:hAnsiTheme="majorBidi" w:cs="David"/>
          <w:sz w:val="20"/>
          <w:szCs w:val="20"/>
        </w:rPr>
      </w:pPr>
      <w:r w:rsidRPr="00577815">
        <w:rPr>
          <w:rFonts w:asciiTheme="majorBidi" w:hAnsiTheme="majorBidi" w:cs="David"/>
          <w:sz w:val="20"/>
          <w:szCs w:val="20"/>
          <w:rtl/>
        </w:rPr>
        <w:t>הגשמת מטרות ההליך הפלילי.</w:t>
      </w:r>
    </w:p>
    <w:p w:rsidR="00DC3FA8" w:rsidRPr="00577815" w:rsidRDefault="00DC3FA8" w:rsidP="00450CC0">
      <w:pPr>
        <w:pStyle w:val="af0"/>
        <w:numPr>
          <w:ilvl w:val="1"/>
          <w:numId w:val="254"/>
        </w:numPr>
        <w:bidi/>
        <w:spacing w:line="276" w:lineRule="auto"/>
        <w:rPr>
          <w:rFonts w:asciiTheme="majorBidi" w:hAnsiTheme="majorBidi" w:cs="David"/>
          <w:sz w:val="20"/>
          <w:szCs w:val="20"/>
        </w:rPr>
      </w:pPr>
      <w:r w:rsidRPr="00577815">
        <w:rPr>
          <w:rFonts w:asciiTheme="majorBidi" w:hAnsiTheme="majorBidi" w:cs="David"/>
          <w:sz w:val="20"/>
          <w:szCs w:val="20"/>
          <w:rtl/>
        </w:rPr>
        <w:t xml:space="preserve">אינטרס הציפייה וההסתמכות של הנאשם. </w:t>
      </w:r>
    </w:p>
    <w:p w:rsidR="00DC3FA8" w:rsidRPr="00577815" w:rsidRDefault="00DC3FA8" w:rsidP="00450CC0">
      <w:pPr>
        <w:pStyle w:val="af0"/>
        <w:numPr>
          <w:ilvl w:val="2"/>
          <w:numId w:val="254"/>
        </w:numPr>
        <w:bidi/>
        <w:spacing w:line="276" w:lineRule="auto"/>
        <w:rPr>
          <w:rFonts w:asciiTheme="majorBidi" w:hAnsiTheme="majorBidi" w:cs="David"/>
          <w:sz w:val="20"/>
          <w:szCs w:val="20"/>
        </w:rPr>
      </w:pPr>
      <w:r w:rsidRPr="00C87051">
        <w:rPr>
          <w:rFonts w:asciiTheme="majorBidi" w:hAnsiTheme="majorBidi" w:cs="David"/>
          <w:sz w:val="20"/>
          <w:szCs w:val="20"/>
          <w:highlight w:val="yellow"/>
          <w:rtl/>
        </w:rPr>
        <w:t xml:space="preserve">אם הנאשם מילא את </w:t>
      </w:r>
      <w:r w:rsidRPr="00440BEC">
        <w:rPr>
          <w:rFonts w:asciiTheme="majorBidi" w:hAnsiTheme="majorBidi" w:cs="David"/>
          <w:sz w:val="20"/>
          <w:szCs w:val="20"/>
          <w:highlight w:val="yellow"/>
          <w:rtl/>
        </w:rPr>
        <w:t>חלקו בהסדר הטיעון</w:t>
      </w:r>
      <w:r w:rsidRPr="00577815">
        <w:rPr>
          <w:rFonts w:asciiTheme="majorBidi" w:hAnsiTheme="majorBidi" w:cs="David"/>
          <w:sz w:val="20"/>
          <w:szCs w:val="20"/>
          <w:rtl/>
        </w:rPr>
        <w:t xml:space="preserve"> ומבחינת התובע לא חל שינוי נסיבות</w:t>
      </w:r>
      <w:r w:rsidRPr="00577815">
        <w:rPr>
          <w:rFonts w:asciiTheme="majorBidi" w:hAnsiTheme="majorBidi" w:cs="David"/>
          <w:sz w:val="20"/>
          <w:szCs w:val="20"/>
        </w:rPr>
        <w:sym w:font="Wingdings" w:char="F0DF"/>
      </w:r>
      <w:r w:rsidRPr="00577815">
        <w:rPr>
          <w:rFonts w:asciiTheme="majorBidi" w:hAnsiTheme="majorBidi" w:cs="David"/>
          <w:sz w:val="20"/>
          <w:szCs w:val="20"/>
          <w:rtl/>
        </w:rPr>
        <w:t xml:space="preserve"> בד"כ לא יאפשרו לתביעה לחזור בה (אין אינטרס ציבורי).</w:t>
      </w:r>
    </w:p>
    <w:p w:rsidR="00DC3FA8" w:rsidRDefault="00DC3FA8" w:rsidP="00450CC0">
      <w:pPr>
        <w:pStyle w:val="af0"/>
        <w:numPr>
          <w:ilvl w:val="2"/>
          <w:numId w:val="254"/>
        </w:numPr>
        <w:bidi/>
        <w:spacing w:line="276" w:lineRule="auto"/>
        <w:rPr>
          <w:rFonts w:asciiTheme="majorBidi" w:hAnsiTheme="majorBidi" w:cs="David"/>
          <w:sz w:val="20"/>
          <w:szCs w:val="20"/>
        </w:rPr>
      </w:pPr>
      <w:r w:rsidRPr="00C87051">
        <w:rPr>
          <w:rFonts w:asciiTheme="majorBidi" w:hAnsiTheme="majorBidi" w:cs="David"/>
          <w:sz w:val="20"/>
          <w:szCs w:val="20"/>
          <w:highlight w:val="yellow"/>
          <w:rtl/>
        </w:rPr>
        <w:t>אם הנאשם לא מילא את חלקו</w:t>
      </w:r>
      <w:r w:rsidRPr="00577815">
        <w:rPr>
          <w:rFonts w:asciiTheme="majorBidi" w:hAnsiTheme="majorBidi" w:cs="David"/>
          <w:sz w:val="20"/>
          <w:szCs w:val="20"/>
          <w:rtl/>
        </w:rPr>
        <w:t xml:space="preserve"> ויש שינוי נסיבות מבחינת התובע</w:t>
      </w:r>
      <w:r w:rsidRPr="00577815">
        <w:rPr>
          <w:rFonts w:asciiTheme="majorBidi" w:hAnsiTheme="majorBidi" w:cs="David"/>
          <w:sz w:val="20"/>
          <w:szCs w:val="20"/>
        </w:rPr>
        <w:sym w:font="Wingdings" w:char="F0DF"/>
      </w:r>
      <w:r w:rsidRPr="00577815">
        <w:rPr>
          <w:rFonts w:asciiTheme="majorBidi" w:hAnsiTheme="majorBidi" w:cs="David"/>
          <w:sz w:val="20"/>
          <w:szCs w:val="20"/>
          <w:rtl/>
        </w:rPr>
        <w:t xml:space="preserve"> בד"כ יאפשר לחזור.</w:t>
      </w:r>
      <w:r w:rsidR="004E3404">
        <w:rPr>
          <w:rFonts w:asciiTheme="majorBidi" w:hAnsiTheme="majorBidi" w:cs="David" w:hint="cs"/>
          <w:sz w:val="20"/>
          <w:szCs w:val="20"/>
          <w:rtl/>
        </w:rPr>
        <w:t xml:space="preserve"> </w:t>
      </w:r>
      <w:r w:rsidR="004E3404" w:rsidRPr="004E3404">
        <w:rPr>
          <w:rFonts w:asciiTheme="majorBidi" w:hAnsiTheme="majorBidi" w:cs="David" w:hint="cs"/>
          <w:sz w:val="20"/>
          <w:szCs w:val="20"/>
          <w:highlight w:val="green"/>
          <w:rtl/>
        </w:rPr>
        <w:t>ארביב, טוריק</w:t>
      </w:r>
    </w:p>
    <w:p w:rsidR="00440BEC" w:rsidRPr="00A92C28" w:rsidRDefault="00440BEC" w:rsidP="00440BEC">
      <w:pPr>
        <w:numPr>
          <w:ilvl w:val="0"/>
          <w:numId w:val="254"/>
        </w:numPr>
        <w:spacing w:after="0"/>
        <w:jc w:val="both"/>
        <w:rPr>
          <w:rFonts w:ascii="Tahoma" w:eastAsia="Calibri" w:hAnsi="Tahoma" w:cs="David"/>
          <w:sz w:val="20"/>
          <w:szCs w:val="20"/>
          <w:rtl/>
        </w:rPr>
      </w:pPr>
      <w:r w:rsidRPr="00A92C28">
        <w:rPr>
          <w:rFonts w:ascii="Tahoma" w:eastAsia="Calibri" w:hAnsi="Tahoma" w:cs="David"/>
          <w:sz w:val="20"/>
          <w:szCs w:val="20"/>
          <w:highlight w:val="green"/>
          <w:u w:val="single"/>
          <w:rtl/>
        </w:rPr>
        <w:t xml:space="preserve">ביישום לעניין </w:t>
      </w:r>
      <w:r w:rsidRPr="00A92C28">
        <w:rPr>
          <w:rFonts w:ascii="Tahoma" w:eastAsia="Calibri" w:hAnsi="Tahoma" w:cs="David"/>
          <w:b/>
          <w:bCs/>
          <w:sz w:val="20"/>
          <w:szCs w:val="20"/>
          <w:highlight w:val="green"/>
          <w:u w:val="single"/>
          <w:rtl/>
        </w:rPr>
        <w:t>ארביב</w:t>
      </w:r>
      <w:r w:rsidRPr="00A92C28">
        <w:rPr>
          <w:rFonts w:ascii="Tahoma" w:eastAsia="Calibri" w:hAnsi="Tahoma" w:cs="David"/>
          <w:sz w:val="20"/>
          <w:szCs w:val="20"/>
          <w:highlight w:val="green"/>
          <w:rtl/>
        </w:rPr>
        <w:t>:</w:t>
      </w:r>
      <w:r w:rsidRPr="00A92C28">
        <w:rPr>
          <w:rFonts w:ascii="Tahoma" w:eastAsia="Calibri" w:hAnsi="Tahoma" w:cs="David"/>
          <w:sz w:val="20"/>
          <w:szCs w:val="20"/>
          <w:rtl/>
        </w:rPr>
        <w:t xml:space="preserve"> לפני שארביב קיימה את חלקה, נתגלו ראיות חדשות נגדה. אינטרס הציפייה של ארביב נפגע באופן מינימאלי משום שהתביעה חזרה בה בתוך יומיים מהעסקה. אינטרס ההסתמכות לא נפגע כלל. לכן נקבע שהחלטת התובע להשתחרר מההסדר אינה חורגת ממתחם הסבירות.</w:t>
      </w:r>
    </w:p>
    <w:p w:rsidR="00440BEC" w:rsidRPr="00440BEC" w:rsidRDefault="00440BEC" w:rsidP="00440BEC">
      <w:pPr>
        <w:numPr>
          <w:ilvl w:val="0"/>
          <w:numId w:val="254"/>
        </w:numPr>
        <w:spacing w:after="0"/>
        <w:jc w:val="both"/>
        <w:rPr>
          <w:rFonts w:ascii="Tahoma" w:eastAsia="Calibri" w:hAnsi="Tahoma" w:cs="David"/>
          <w:sz w:val="20"/>
          <w:szCs w:val="20"/>
        </w:rPr>
      </w:pPr>
      <w:r w:rsidRPr="00A92C28">
        <w:rPr>
          <w:rFonts w:ascii="Tahoma" w:eastAsia="Calibri" w:hAnsi="Tahoma" w:cs="David"/>
          <w:b/>
          <w:bCs/>
          <w:sz w:val="20"/>
          <w:szCs w:val="20"/>
          <w:highlight w:val="green"/>
          <w:rtl/>
        </w:rPr>
        <w:t>טורק</w:t>
      </w:r>
      <w:r>
        <w:rPr>
          <w:rFonts w:ascii="Tahoma" w:eastAsia="Calibri" w:hAnsi="Tahoma" w:cs="David"/>
          <w:sz w:val="20"/>
          <w:szCs w:val="20"/>
          <w:rtl/>
        </w:rPr>
        <w:t>.</w:t>
      </w:r>
      <w:r>
        <w:rPr>
          <w:rFonts w:ascii="Tahoma" w:eastAsia="Calibri" w:hAnsi="Tahoma" w:cs="David" w:hint="cs"/>
          <w:sz w:val="20"/>
          <w:szCs w:val="20"/>
          <w:rtl/>
        </w:rPr>
        <w:t xml:space="preserve">: </w:t>
      </w:r>
      <w:r w:rsidRPr="00A92C28">
        <w:rPr>
          <w:rFonts w:ascii="Tahoma" w:eastAsia="Calibri" w:hAnsi="Tahoma" w:cs="David"/>
          <w:sz w:val="20"/>
          <w:szCs w:val="20"/>
          <w:rtl/>
        </w:rPr>
        <w:t xml:space="preserve">נחתם בין הצדדים הסדר טיעון שלפיו יודה הנאשם בכתב אישום מתוקן והצדדים יבקשו כי יוטל עליו מאסר של 15 שנים. הצדדים הודיעו לבית המשפט על ההסדר, אך מקץ ימים אחדים החליטה המדינה לחזור בה בשל הערכה נוספת של הראיות ע"י פרקליט המדינה ובשל כוונת בני משפחת הנרצח לעתור לבג"צ נגד ההסדר. מצב שבו הנאשם טרם מילא את חלקו בהסדר, ואילו מבחינת התביעה לא חל כל שינוי בנסיבות זולת חילופי גברי בצמרת הפרקליטות. </w:t>
      </w:r>
    </w:p>
    <w:p w:rsidR="00DC3FA8" w:rsidRPr="00577815" w:rsidRDefault="00D2605C" w:rsidP="00450CC0">
      <w:pPr>
        <w:pStyle w:val="af0"/>
        <w:numPr>
          <w:ilvl w:val="0"/>
          <w:numId w:val="254"/>
        </w:numPr>
        <w:bidi/>
        <w:spacing w:line="276" w:lineRule="auto"/>
        <w:jc w:val="both"/>
        <w:rPr>
          <w:rFonts w:asciiTheme="majorBidi" w:hAnsiTheme="majorBidi" w:cs="David"/>
          <w:sz w:val="20"/>
          <w:szCs w:val="20"/>
        </w:rPr>
      </w:pPr>
      <w:r w:rsidRPr="00C87051">
        <w:rPr>
          <w:rFonts w:asciiTheme="majorBidi" w:hAnsiTheme="majorBidi" w:cs="David"/>
          <w:sz w:val="20"/>
          <w:szCs w:val="20"/>
          <w:u w:val="single"/>
          <w:shd w:val="clear" w:color="auto" w:fill="000000" w:themeFill="text1"/>
          <w:rtl/>
        </w:rPr>
        <w:t xml:space="preserve">חזרת התביעה מהסדר </w:t>
      </w:r>
      <w:r w:rsidR="00DC3FA8" w:rsidRPr="00C87051">
        <w:rPr>
          <w:rFonts w:asciiTheme="majorBidi" w:hAnsiTheme="majorBidi" w:cs="David"/>
          <w:sz w:val="20"/>
          <w:szCs w:val="20"/>
          <w:u w:val="single"/>
          <w:shd w:val="clear" w:color="auto" w:fill="000000" w:themeFill="text1"/>
          <w:rtl/>
        </w:rPr>
        <w:t>טיעון בערעור</w:t>
      </w:r>
      <w:r w:rsidR="00DC3FA8" w:rsidRPr="001F27DA">
        <w:rPr>
          <w:rFonts w:asciiTheme="majorBidi" w:hAnsiTheme="majorBidi" w:cs="David"/>
          <w:sz w:val="20"/>
          <w:szCs w:val="20"/>
          <w:rtl/>
        </w:rPr>
        <w:t>-</w:t>
      </w:r>
      <w:r w:rsidR="00DC3FA8" w:rsidRPr="00577815">
        <w:rPr>
          <w:rFonts w:asciiTheme="majorBidi" w:hAnsiTheme="majorBidi" w:cs="David"/>
          <w:sz w:val="20"/>
          <w:szCs w:val="20"/>
          <w:rtl/>
        </w:rPr>
        <w:t xml:space="preserve"> בד"כ טווח שיקול הדעת של התביעה לחזור בה מהסדר הטיעון יהיה קטן יותר ובד"כ היא תגן על הסדר טיעון בו היא נקשרה, גם אם יש בו פגם- </w:t>
      </w:r>
      <w:r w:rsidR="00DC3FA8" w:rsidRPr="00577815">
        <w:rPr>
          <w:rFonts w:asciiTheme="majorBidi" w:hAnsiTheme="majorBidi" w:cs="David"/>
          <w:b/>
          <w:bCs/>
          <w:sz w:val="20"/>
          <w:szCs w:val="20"/>
          <w:highlight w:val="green"/>
          <w:rtl/>
        </w:rPr>
        <w:t>פרץ.</w:t>
      </w:r>
      <w:r w:rsidR="00165096">
        <w:rPr>
          <w:rFonts w:asciiTheme="majorBidi" w:hAnsiTheme="majorBidi" w:cs="David" w:hint="cs"/>
          <w:b/>
          <w:bCs/>
          <w:sz w:val="20"/>
          <w:szCs w:val="20"/>
          <w:rtl/>
        </w:rPr>
        <w:t xml:space="preserve"> </w:t>
      </w:r>
      <w:r w:rsidR="00DC3FA8" w:rsidRPr="00577815">
        <w:rPr>
          <w:rFonts w:asciiTheme="majorBidi" w:hAnsiTheme="majorBidi" w:cs="David"/>
          <w:sz w:val="20"/>
          <w:szCs w:val="20"/>
          <w:rtl/>
        </w:rPr>
        <w:t>עם זאת התביעה רשאית, ולעיתים אף מחויבת, לקיים ביקורת עצמית מחודשת, תוך מתן דעתה לכך שביהמ"ש דחה את הסדר הטיעון (</w:t>
      </w:r>
      <w:r w:rsidR="00DC3FA8" w:rsidRPr="00577815">
        <w:rPr>
          <w:rFonts w:asciiTheme="majorBidi" w:hAnsiTheme="majorBidi" w:cs="David"/>
          <w:i/>
          <w:iCs/>
          <w:sz w:val="20"/>
          <w:szCs w:val="20"/>
          <w:rtl/>
        </w:rPr>
        <w:t xml:space="preserve">שכן אחרת הם לא היו מגיעים לערעור), </w:t>
      </w:r>
      <w:r w:rsidR="00DC3FA8" w:rsidRPr="00577815">
        <w:rPr>
          <w:rFonts w:asciiTheme="majorBidi" w:hAnsiTheme="majorBidi" w:cs="David"/>
          <w:sz w:val="20"/>
          <w:szCs w:val="20"/>
          <w:rtl/>
        </w:rPr>
        <w:t xml:space="preserve">ותוך בחינה האם ההסדר עדיין מגשים את האינטרס הציבורי. </w:t>
      </w:r>
    </w:p>
    <w:p w:rsidR="00DC3FA8" w:rsidRPr="00577815" w:rsidRDefault="00C87051" w:rsidP="00C87051">
      <w:pPr>
        <w:pStyle w:val="af0"/>
        <w:numPr>
          <w:ilvl w:val="1"/>
          <w:numId w:val="254"/>
        </w:numPr>
        <w:bidi/>
        <w:spacing w:line="276" w:lineRule="auto"/>
        <w:rPr>
          <w:rFonts w:asciiTheme="majorBidi" w:hAnsiTheme="majorBidi" w:cs="David"/>
          <w:sz w:val="20"/>
          <w:szCs w:val="20"/>
        </w:rPr>
      </w:pPr>
      <w:r w:rsidRPr="00C87051">
        <w:rPr>
          <w:rFonts w:asciiTheme="majorBidi" w:hAnsiTheme="majorBidi" w:cs="David" w:hint="cs"/>
          <w:b/>
          <w:bCs/>
          <w:sz w:val="20"/>
          <w:szCs w:val="20"/>
          <w:rtl/>
        </w:rPr>
        <w:t>אזהרה</w:t>
      </w:r>
      <w:r>
        <w:rPr>
          <w:rFonts w:asciiTheme="majorBidi" w:hAnsiTheme="majorBidi" w:cs="David" w:hint="cs"/>
          <w:sz w:val="20"/>
          <w:szCs w:val="20"/>
          <w:rtl/>
        </w:rPr>
        <w:t xml:space="preserve">: </w:t>
      </w:r>
      <w:r w:rsidR="00DC3FA8" w:rsidRPr="00577815">
        <w:rPr>
          <w:rFonts w:asciiTheme="majorBidi" w:hAnsiTheme="majorBidi" w:cs="David"/>
          <w:sz w:val="20"/>
          <w:szCs w:val="20"/>
          <w:rtl/>
        </w:rPr>
        <w:t xml:space="preserve">התביעה </w:t>
      </w:r>
      <w:r>
        <w:rPr>
          <w:rFonts w:asciiTheme="majorBidi" w:hAnsiTheme="majorBidi" w:cs="David" w:hint="cs"/>
          <w:sz w:val="20"/>
          <w:szCs w:val="20"/>
          <w:rtl/>
        </w:rPr>
        <w:t>חייבת</w:t>
      </w:r>
      <w:r w:rsidR="00DC3FA8" w:rsidRPr="00577815">
        <w:rPr>
          <w:rFonts w:asciiTheme="majorBidi" w:hAnsiTheme="majorBidi" w:cs="David"/>
          <w:sz w:val="20"/>
          <w:szCs w:val="20"/>
          <w:rtl/>
        </w:rPr>
        <w:t xml:space="preserve"> להבהיר לנאשם כי התחייבותה במסגרת ההסדר אינה כוללת חובה להגן עליו</w:t>
      </w:r>
      <w:r w:rsidR="00165096">
        <w:rPr>
          <w:rFonts w:asciiTheme="majorBidi" w:hAnsiTheme="majorBidi" w:cs="David"/>
          <w:sz w:val="20"/>
          <w:szCs w:val="20"/>
          <w:rtl/>
        </w:rPr>
        <w:t xml:space="preserve"> גם בערעור. אם היא לא הזהירה</w:t>
      </w:r>
      <w:r w:rsidR="00DC3FA8" w:rsidRPr="00577815">
        <w:rPr>
          <w:rFonts w:asciiTheme="majorBidi" w:hAnsiTheme="majorBidi" w:cs="David"/>
          <w:sz w:val="20"/>
          <w:szCs w:val="20"/>
          <w:rtl/>
        </w:rPr>
        <w:t xml:space="preserve"> את הנאשם</w:t>
      </w:r>
      <w:r w:rsidR="00165096">
        <w:rPr>
          <w:rFonts w:asciiTheme="majorBidi" w:hAnsiTheme="majorBidi" w:cs="David" w:hint="cs"/>
          <w:sz w:val="20"/>
          <w:szCs w:val="20"/>
          <w:rtl/>
        </w:rPr>
        <w:t xml:space="preserve"> </w:t>
      </w:r>
      <w:r w:rsidR="00DC3FA8" w:rsidRPr="00577815">
        <w:rPr>
          <w:rFonts w:asciiTheme="majorBidi" w:hAnsiTheme="majorBidi" w:cs="David"/>
          <w:sz w:val="20"/>
          <w:szCs w:val="20"/>
        </w:rPr>
        <w:sym w:font="Wingdings" w:char="F0DF"/>
      </w:r>
      <w:r w:rsidR="00DC3FA8" w:rsidRPr="00577815">
        <w:rPr>
          <w:rFonts w:asciiTheme="majorBidi" w:hAnsiTheme="majorBidi" w:cs="David"/>
          <w:sz w:val="20"/>
          <w:szCs w:val="20"/>
          <w:rtl/>
        </w:rPr>
        <w:t xml:space="preserve"> הדבר יהווה כשיקול התומך בהגנה על הסדר הטיעון, </w:t>
      </w:r>
      <w:r w:rsidR="00DC3FA8" w:rsidRPr="00577815">
        <w:rPr>
          <w:rFonts w:asciiTheme="majorBidi" w:hAnsiTheme="majorBidi" w:cs="David"/>
          <w:b/>
          <w:bCs/>
          <w:sz w:val="20"/>
          <w:szCs w:val="20"/>
          <w:rtl/>
        </w:rPr>
        <w:t>אך לא יהיה בו לבדו כדי להכריע את הכף.</w:t>
      </w:r>
    </w:p>
    <w:p w:rsidR="00DC3FA8" w:rsidRDefault="00DC3FA8" w:rsidP="00450CC0">
      <w:pPr>
        <w:pStyle w:val="af0"/>
        <w:numPr>
          <w:ilvl w:val="2"/>
          <w:numId w:val="254"/>
        </w:numPr>
        <w:bidi/>
        <w:spacing w:line="276" w:lineRule="auto"/>
        <w:rPr>
          <w:rFonts w:asciiTheme="majorBidi" w:hAnsiTheme="majorBidi" w:cs="David"/>
          <w:sz w:val="20"/>
          <w:szCs w:val="20"/>
        </w:rPr>
      </w:pPr>
      <w:r w:rsidRPr="00577815">
        <w:rPr>
          <w:rFonts w:asciiTheme="majorBidi" w:hAnsiTheme="majorBidi" w:cs="David"/>
          <w:sz w:val="20"/>
          <w:szCs w:val="20"/>
          <w:highlight w:val="cyan"/>
          <w:rtl/>
        </w:rPr>
        <w:t>גרוניס</w:t>
      </w:r>
      <w:r w:rsidRPr="00577815">
        <w:rPr>
          <w:rFonts w:asciiTheme="majorBidi" w:hAnsiTheme="majorBidi" w:cs="David"/>
          <w:sz w:val="20"/>
          <w:szCs w:val="20"/>
          <w:rtl/>
        </w:rPr>
        <w:t xml:space="preserve"> אומר בדעת </w:t>
      </w:r>
      <w:r w:rsidRPr="00440BEC">
        <w:rPr>
          <w:rFonts w:asciiTheme="majorBidi" w:hAnsiTheme="majorBidi" w:cs="David"/>
          <w:b/>
          <w:bCs/>
          <w:sz w:val="20"/>
          <w:szCs w:val="20"/>
          <w:rtl/>
        </w:rPr>
        <w:t>יחיד כי יש לאפשר למערער לחזור בו מהודאתו אם התביעה תומכת בערעור בעונש החורג</w:t>
      </w:r>
      <w:r w:rsidRPr="00577815">
        <w:rPr>
          <w:rFonts w:asciiTheme="majorBidi" w:hAnsiTheme="majorBidi" w:cs="David"/>
          <w:sz w:val="20"/>
          <w:szCs w:val="20"/>
          <w:rtl/>
        </w:rPr>
        <w:t xml:space="preserve"> מהסדר הטיעון (בגלל פערי הכוחות בניהם). </w:t>
      </w:r>
    </w:p>
    <w:p w:rsidR="00440BEC" w:rsidRPr="00A92C28" w:rsidRDefault="00440BEC" w:rsidP="00440BEC">
      <w:pPr>
        <w:spacing w:after="0"/>
        <w:jc w:val="both"/>
        <w:rPr>
          <w:rFonts w:ascii="Tahoma" w:eastAsia="Calibri" w:hAnsi="Tahoma" w:cs="David"/>
          <w:sz w:val="20"/>
          <w:szCs w:val="20"/>
        </w:rPr>
      </w:pPr>
      <w:r w:rsidRPr="001A541F">
        <w:rPr>
          <w:rFonts w:ascii="Tahoma" w:eastAsia="Calibri" w:hAnsi="Tahoma" w:cs="David"/>
          <w:b/>
          <w:bCs/>
          <w:sz w:val="20"/>
          <w:szCs w:val="20"/>
          <w:u w:val="single"/>
          <w:shd w:val="clear" w:color="auto" w:fill="000000" w:themeFill="text1"/>
          <w:rtl/>
        </w:rPr>
        <w:t>הסדר טיעון לאחר הרשעה (בשלב הערעור</w:t>
      </w:r>
      <w:r w:rsidRPr="00A92C28">
        <w:rPr>
          <w:rFonts w:ascii="Tahoma" w:eastAsia="Calibri" w:hAnsi="Tahoma" w:cs="David"/>
          <w:b/>
          <w:bCs/>
          <w:sz w:val="20"/>
          <w:szCs w:val="20"/>
          <w:u w:val="single"/>
          <w:rtl/>
        </w:rPr>
        <w:t>)</w:t>
      </w:r>
    </w:p>
    <w:p w:rsidR="00440BEC" w:rsidRPr="001A541F" w:rsidRDefault="001A541F" w:rsidP="001A541F">
      <w:pPr>
        <w:numPr>
          <w:ilvl w:val="0"/>
          <w:numId w:val="254"/>
        </w:numPr>
        <w:spacing w:after="0"/>
        <w:jc w:val="both"/>
        <w:rPr>
          <w:rFonts w:ascii="Tahoma" w:eastAsia="Calibri" w:hAnsi="Tahoma" w:cs="David"/>
          <w:sz w:val="20"/>
          <w:szCs w:val="20"/>
          <w:rtl/>
        </w:rPr>
      </w:pPr>
      <w:r w:rsidRPr="001A541F">
        <w:rPr>
          <w:rFonts w:ascii="Tahoma" w:eastAsia="Calibri" w:hAnsi="Tahoma" w:cs="David" w:hint="cs"/>
          <w:b/>
          <w:bCs/>
          <w:sz w:val="20"/>
          <w:szCs w:val="20"/>
          <w:u w:val="single"/>
          <w:rtl/>
        </w:rPr>
        <w:t>הכלל</w:t>
      </w:r>
      <w:r>
        <w:rPr>
          <w:rFonts w:ascii="Tahoma" w:eastAsia="Calibri" w:hAnsi="Tahoma" w:cs="David" w:hint="cs"/>
          <w:b/>
          <w:bCs/>
          <w:sz w:val="20"/>
          <w:szCs w:val="20"/>
          <w:rtl/>
        </w:rPr>
        <w:t xml:space="preserve">: </w:t>
      </w:r>
      <w:r w:rsidR="00440BEC" w:rsidRPr="00A92C28">
        <w:rPr>
          <w:rFonts w:ascii="Tahoma" w:eastAsia="Calibri" w:hAnsi="Tahoma" w:cs="David"/>
          <w:sz w:val="20"/>
          <w:szCs w:val="20"/>
          <w:rtl/>
        </w:rPr>
        <w:t xml:space="preserve">לרוב, יגובש הסדר טיעון לפני תחילת המשפט. </w:t>
      </w:r>
      <w:r w:rsidR="00440BEC" w:rsidRPr="001A541F">
        <w:rPr>
          <w:rFonts w:ascii="Tahoma" w:eastAsia="Calibri" w:hAnsi="Tahoma" w:cs="David"/>
          <w:sz w:val="20"/>
          <w:szCs w:val="20"/>
          <w:rtl/>
        </w:rPr>
        <w:t xml:space="preserve">עם זאת, אין מניעה להגיע להסדר טיעון גם לאחר הרשעת הנאשם ובשלב הערעור. </w:t>
      </w:r>
    </w:p>
    <w:p w:rsidR="00440BEC" w:rsidRPr="00A92C28" w:rsidRDefault="00440BEC" w:rsidP="001A541F">
      <w:pPr>
        <w:numPr>
          <w:ilvl w:val="0"/>
          <w:numId w:val="254"/>
        </w:numPr>
        <w:spacing w:after="0"/>
        <w:jc w:val="both"/>
        <w:rPr>
          <w:rFonts w:ascii="Tahoma" w:eastAsia="Calibri" w:hAnsi="Tahoma" w:cs="David"/>
          <w:sz w:val="20"/>
          <w:szCs w:val="20"/>
          <w:rtl/>
        </w:rPr>
      </w:pPr>
      <w:r w:rsidRPr="005760FF">
        <w:rPr>
          <w:rFonts w:ascii="Tahoma" w:eastAsia="Calibri" w:hAnsi="Tahoma" w:cs="David"/>
          <w:sz w:val="20"/>
          <w:szCs w:val="20"/>
          <w:highlight w:val="green"/>
          <w:rtl/>
        </w:rPr>
        <w:t xml:space="preserve">בעניין </w:t>
      </w:r>
      <w:r w:rsidRPr="005760FF">
        <w:rPr>
          <w:rFonts w:ascii="Tahoma" w:eastAsia="Calibri" w:hAnsi="Tahoma" w:cs="David"/>
          <w:b/>
          <w:bCs/>
          <w:sz w:val="20"/>
          <w:szCs w:val="20"/>
          <w:highlight w:val="green"/>
          <w:rtl/>
        </w:rPr>
        <w:t>אידלברג</w:t>
      </w:r>
      <w:r w:rsidRPr="00A92C28">
        <w:rPr>
          <w:rFonts w:ascii="Tahoma" w:eastAsia="Calibri" w:hAnsi="Tahoma" w:cs="David"/>
          <w:sz w:val="20"/>
          <w:szCs w:val="20"/>
          <w:rtl/>
        </w:rPr>
        <w:t xml:space="preserve"> ציינה </w:t>
      </w:r>
      <w:r w:rsidRPr="005760FF">
        <w:rPr>
          <w:rFonts w:ascii="Tahoma" w:eastAsia="Calibri" w:hAnsi="Tahoma" w:cs="David"/>
          <w:sz w:val="20"/>
          <w:szCs w:val="20"/>
          <w:highlight w:val="cyan"/>
          <w:rtl/>
        </w:rPr>
        <w:t>השופטת ארבל</w:t>
      </w:r>
      <w:r w:rsidRPr="00A92C28">
        <w:rPr>
          <w:rFonts w:ascii="Tahoma" w:eastAsia="Calibri" w:hAnsi="Tahoma" w:cs="David"/>
          <w:sz w:val="20"/>
          <w:szCs w:val="20"/>
          <w:rtl/>
        </w:rPr>
        <w:t xml:space="preserve"> כי </w:t>
      </w:r>
      <w:r w:rsidRPr="005760FF">
        <w:rPr>
          <w:rFonts w:ascii="Tahoma" w:eastAsia="Calibri" w:hAnsi="Tahoma" w:cs="David"/>
          <w:b/>
          <w:bCs/>
          <w:sz w:val="20"/>
          <w:szCs w:val="20"/>
          <w:rtl/>
        </w:rPr>
        <w:t>הביקורת השיפוטית על הסדר שכזה תהיה קפדנית יותר שכן חלק ניכר מיתרונות הסדר הטיעון אינם מתקיימים כשהצדדים מגיעים להסדר טיעון לאחר הרשעת הנאשם בערכאה הדיונית</w:t>
      </w:r>
      <w:r w:rsidR="001A541F">
        <w:rPr>
          <w:rFonts w:ascii="Tahoma" w:eastAsia="Calibri" w:hAnsi="Tahoma" w:cs="David"/>
          <w:sz w:val="20"/>
          <w:szCs w:val="20"/>
          <w:rtl/>
        </w:rPr>
        <w:t xml:space="preserve">. </w:t>
      </w:r>
      <w:r w:rsidRPr="00A92C28">
        <w:rPr>
          <w:rFonts w:ascii="Tahoma" w:eastAsia="Calibri" w:hAnsi="Tahoma" w:cs="David"/>
          <w:sz w:val="20"/>
          <w:szCs w:val="20"/>
          <w:rtl/>
        </w:rPr>
        <w:t xml:space="preserve">על התביעה לשכנע את </w:t>
      </w:r>
      <w:r w:rsidR="001A541F">
        <w:rPr>
          <w:rFonts w:ascii="Tahoma" w:eastAsia="Calibri" w:hAnsi="Tahoma" w:cs="David" w:hint="cs"/>
          <w:sz w:val="20"/>
          <w:szCs w:val="20"/>
          <w:rtl/>
        </w:rPr>
        <w:t>בימ"ש</w:t>
      </w:r>
      <w:r w:rsidR="001A541F">
        <w:rPr>
          <w:rFonts w:ascii="Tahoma" w:eastAsia="Calibri" w:hAnsi="Tahoma" w:cs="David"/>
          <w:sz w:val="20"/>
          <w:szCs w:val="20"/>
          <w:rtl/>
        </w:rPr>
        <w:t xml:space="preserve"> כי לאחר ההרשעה נ</w:t>
      </w:r>
      <w:r w:rsidR="001A541F">
        <w:rPr>
          <w:rFonts w:ascii="Tahoma" w:eastAsia="Calibri" w:hAnsi="Tahoma" w:cs="David" w:hint="cs"/>
          <w:sz w:val="20"/>
          <w:szCs w:val="20"/>
          <w:rtl/>
        </w:rPr>
        <w:t>וצרו</w:t>
      </w:r>
      <w:r w:rsidRPr="00A92C28">
        <w:rPr>
          <w:rFonts w:ascii="Tahoma" w:eastAsia="Calibri" w:hAnsi="Tahoma" w:cs="David"/>
          <w:sz w:val="20"/>
          <w:szCs w:val="20"/>
          <w:rtl/>
        </w:rPr>
        <w:t xml:space="preserve"> נסיבות </w:t>
      </w:r>
      <w:r w:rsidR="001A541F">
        <w:rPr>
          <w:rFonts w:ascii="Tahoma" w:eastAsia="Calibri" w:hAnsi="Tahoma" w:cs="David" w:hint="cs"/>
          <w:sz w:val="20"/>
          <w:szCs w:val="20"/>
          <w:rtl/>
        </w:rPr>
        <w:t>שמצדיקות</w:t>
      </w:r>
      <w:r w:rsidRPr="00A92C28">
        <w:rPr>
          <w:rFonts w:ascii="Tahoma" w:eastAsia="Calibri" w:hAnsi="Tahoma" w:cs="David"/>
          <w:sz w:val="20"/>
          <w:szCs w:val="20"/>
          <w:rtl/>
        </w:rPr>
        <w:t xml:space="preserve"> את הסטייה מהכרעת הערכאה הדיונית ולבאר מה נשתנה בין השלב הדיוני לשלב הערעור.</w:t>
      </w:r>
    </w:p>
    <w:p w:rsidR="00440BEC" w:rsidRPr="001A541F" w:rsidRDefault="00440BEC" w:rsidP="001A541F">
      <w:pPr>
        <w:numPr>
          <w:ilvl w:val="0"/>
          <w:numId w:val="254"/>
        </w:numPr>
        <w:spacing w:after="0"/>
        <w:jc w:val="both"/>
        <w:rPr>
          <w:rFonts w:ascii="Tahoma" w:eastAsia="Calibri" w:hAnsi="Tahoma" w:cs="David"/>
          <w:sz w:val="20"/>
          <w:szCs w:val="20"/>
        </w:rPr>
      </w:pPr>
      <w:r w:rsidRPr="00A92C28">
        <w:rPr>
          <w:rFonts w:ascii="Tahoma" w:eastAsia="Calibri" w:hAnsi="Tahoma" w:cs="David"/>
          <w:sz w:val="20"/>
          <w:szCs w:val="20"/>
          <w:rtl/>
        </w:rPr>
        <w:t xml:space="preserve"> דעה שונה ה</w:t>
      </w:r>
      <w:r>
        <w:rPr>
          <w:rFonts w:ascii="Tahoma" w:eastAsia="Calibri" w:hAnsi="Tahoma" w:cs="David"/>
          <w:sz w:val="20"/>
          <w:szCs w:val="20"/>
          <w:rtl/>
        </w:rPr>
        <w:t xml:space="preserve">ובעה </w:t>
      </w:r>
      <w:r w:rsidR="001A541F">
        <w:rPr>
          <w:rFonts w:ascii="Tahoma" w:eastAsia="Calibri" w:hAnsi="Tahoma" w:cs="David" w:hint="cs"/>
          <w:sz w:val="20"/>
          <w:szCs w:val="20"/>
          <w:rtl/>
        </w:rPr>
        <w:t>ע"י</w:t>
      </w:r>
      <w:r>
        <w:rPr>
          <w:rFonts w:ascii="Tahoma" w:eastAsia="Calibri" w:hAnsi="Tahoma" w:cs="David"/>
          <w:sz w:val="20"/>
          <w:szCs w:val="20"/>
          <w:rtl/>
        </w:rPr>
        <w:t xml:space="preserve"> </w:t>
      </w:r>
      <w:r w:rsidRPr="005760FF">
        <w:rPr>
          <w:rFonts w:ascii="Tahoma" w:eastAsia="Calibri" w:hAnsi="Tahoma" w:cs="David"/>
          <w:sz w:val="20"/>
          <w:szCs w:val="20"/>
          <w:highlight w:val="cyan"/>
          <w:rtl/>
        </w:rPr>
        <w:t>השופט דנציגר והנשיא גרוניס</w:t>
      </w:r>
      <w:r w:rsidRPr="00A92C28">
        <w:rPr>
          <w:rFonts w:ascii="Tahoma" w:eastAsia="Calibri" w:hAnsi="Tahoma" w:cs="David"/>
          <w:sz w:val="20"/>
          <w:szCs w:val="20"/>
          <w:rtl/>
        </w:rPr>
        <w:t xml:space="preserve"> ולפיה אין הבדל בין סוגי ההסדרים וכי סטייה שיפוטית מהסדר לאחר הרשעה מצומצמת אף היא למקרים חריגים ונדירים שבהם מתגלה חוסר סבירות קיצונית מטעם התביעה. </w:t>
      </w:r>
    </w:p>
    <w:p w:rsidR="00D2605C" w:rsidRPr="00165096" w:rsidRDefault="00D2605C" w:rsidP="00CE5F31">
      <w:pPr>
        <w:pStyle w:val="af0"/>
        <w:bidi/>
        <w:spacing w:line="276" w:lineRule="auto"/>
        <w:rPr>
          <w:rFonts w:asciiTheme="majorBidi" w:hAnsiTheme="majorBidi" w:cs="David"/>
          <w:b/>
          <w:bCs/>
          <w:color w:val="FF0000"/>
          <w:sz w:val="10"/>
          <w:szCs w:val="10"/>
          <w:u w:val="single"/>
          <w:rtl/>
        </w:rPr>
      </w:pPr>
    </w:p>
    <w:p w:rsidR="00DC3FA8" w:rsidRPr="00577815" w:rsidRDefault="00DC3FA8" w:rsidP="00C87051">
      <w:pPr>
        <w:pStyle w:val="af0"/>
        <w:bidi/>
        <w:spacing w:line="276" w:lineRule="auto"/>
        <w:jc w:val="center"/>
        <w:rPr>
          <w:rFonts w:asciiTheme="majorBidi" w:hAnsiTheme="majorBidi" w:cs="David"/>
          <w:b/>
          <w:bCs/>
          <w:color w:val="FF0000"/>
          <w:sz w:val="20"/>
          <w:szCs w:val="20"/>
          <w:u w:val="single"/>
          <w:rtl/>
        </w:rPr>
      </w:pPr>
      <w:r w:rsidRPr="00577815">
        <w:rPr>
          <w:rFonts w:asciiTheme="majorBidi" w:hAnsiTheme="majorBidi" w:cs="David"/>
          <w:b/>
          <w:bCs/>
          <w:color w:val="FF0000"/>
          <w:sz w:val="20"/>
          <w:szCs w:val="20"/>
          <w:u w:val="single"/>
          <w:rtl/>
        </w:rPr>
        <w:t>תנאים להתערבות ביהמ"ש בהסדר טיעון</w:t>
      </w:r>
      <w:r w:rsidR="00E65B24">
        <w:rPr>
          <w:rFonts w:asciiTheme="majorBidi" w:hAnsiTheme="majorBidi" w:cs="David" w:hint="cs"/>
          <w:b/>
          <w:bCs/>
          <w:color w:val="FF0000"/>
          <w:sz w:val="20"/>
          <w:szCs w:val="20"/>
          <w:u w:val="single"/>
          <w:rtl/>
        </w:rPr>
        <w:t xml:space="preserve"> / ביקורת שיפוטית</w:t>
      </w:r>
      <w:r w:rsidRPr="00577815">
        <w:rPr>
          <w:rFonts w:asciiTheme="majorBidi" w:hAnsiTheme="majorBidi" w:cs="David"/>
          <w:b/>
          <w:bCs/>
          <w:color w:val="FF0000"/>
          <w:sz w:val="20"/>
          <w:szCs w:val="20"/>
          <w:u w:val="single"/>
          <w:rtl/>
        </w:rPr>
        <w:t>:</w:t>
      </w:r>
    </w:p>
    <w:p w:rsidR="00DC3FA8" w:rsidRPr="00577815" w:rsidRDefault="00C87051" w:rsidP="00450CC0">
      <w:pPr>
        <w:pStyle w:val="af0"/>
        <w:numPr>
          <w:ilvl w:val="0"/>
          <w:numId w:val="256"/>
        </w:numPr>
        <w:bidi/>
        <w:spacing w:line="276" w:lineRule="auto"/>
        <w:jc w:val="both"/>
        <w:rPr>
          <w:rFonts w:asciiTheme="majorBidi" w:hAnsiTheme="majorBidi" w:cs="David"/>
          <w:b/>
          <w:bCs/>
          <w:sz w:val="20"/>
          <w:szCs w:val="20"/>
          <w:u w:val="single"/>
        </w:rPr>
      </w:pPr>
      <w:r>
        <w:rPr>
          <w:rFonts w:asciiTheme="majorBidi" w:hAnsiTheme="majorBidi" w:cs="David" w:hint="cs"/>
          <w:b/>
          <w:bCs/>
          <w:sz w:val="20"/>
          <w:szCs w:val="20"/>
          <w:u w:val="single"/>
          <w:rtl/>
        </w:rPr>
        <w:t>ה"ט לא מחייב</w:t>
      </w:r>
      <w:r w:rsidR="00B141E4" w:rsidRPr="00B141E4">
        <w:rPr>
          <w:rFonts w:asciiTheme="majorBidi" w:hAnsiTheme="majorBidi" w:cs="David" w:hint="cs"/>
          <w:b/>
          <w:bCs/>
          <w:sz w:val="20"/>
          <w:szCs w:val="20"/>
          <w:u w:val="single"/>
          <w:rtl/>
        </w:rPr>
        <w:t xml:space="preserve"> את ביהמ"ש</w:t>
      </w:r>
      <w:r w:rsidR="00B141E4">
        <w:rPr>
          <w:rFonts w:asciiTheme="majorBidi" w:hAnsiTheme="majorBidi" w:cs="David" w:hint="cs"/>
          <w:b/>
          <w:bCs/>
          <w:sz w:val="20"/>
          <w:szCs w:val="20"/>
          <w:rtl/>
        </w:rPr>
        <w:t xml:space="preserve">: </w:t>
      </w:r>
      <w:r w:rsidR="00DC3FA8" w:rsidRPr="00577815">
        <w:rPr>
          <w:rFonts w:asciiTheme="majorBidi" w:hAnsiTheme="majorBidi" w:cs="David"/>
          <w:sz w:val="20"/>
          <w:szCs w:val="20"/>
          <w:rtl/>
        </w:rPr>
        <w:t xml:space="preserve">עסקת טיעון נערכת בין התביעה לנאשם והיא </w:t>
      </w:r>
      <w:r w:rsidR="00DC3FA8" w:rsidRPr="00577815">
        <w:rPr>
          <w:rFonts w:asciiTheme="majorBidi" w:hAnsiTheme="majorBidi" w:cs="David"/>
          <w:b/>
          <w:bCs/>
          <w:sz w:val="20"/>
          <w:szCs w:val="20"/>
          <w:rtl/>
        </w:rPr>
        <w:t xml:space="preserve">אינה מחייבת את ביהמ"ש. </w:t>
      </w:r>
      <w:r w:rsidR="00DC3FA8" w:rsidRPr="00577815">
        <w:rPr>
          <w:rFonts w:asciiTheme="majorBidi" w:hAnsiTheme="majorBidi" w:cs="David"/>
          <w:sz w:val="20"/>
          <w:szCs w:val="20"/>
          <w:rtl/>
        </w:rPr>
        <w:t>ביהמ"ש צריך להבהיר זאת לנאשם ולוודא כי הוא מבין שהעונש המוסכם אינו מחייב את ביהמ"ש. עם זאת, ביהמ"ש</w:t>
      </w:r>
      <w:r w:rsidR="004E3404">
        <w:rPr>
          <w:rFonts w:asciiTheme="majorBidi" w:hAnsiTheme="majorBidi" w:cs="David" w:hint="cs"/>
          <w:sz w:val="20"/>
          <w:szCs w:val="20"/>
          <w:rtl/>
        </w:rPr>
        <w:t xml:space="preserve"> </w:t>
      </w:r>
      <w:r w:rsidR="00DC3FA8" w:rsidRPr="00577815">
        <w:rPr>
          <w:rFonts w:asciiTheme="majorBidi" w:hAnsiTheme="majorBidi" w:cs="David"/>
          <w:sz w:val="20"/>
          <w:szCs w:val="20"/>
          <w:rtl/>
        </w:rPr>
        <w:t xml:space="preserve">ייתן משקל לעסקת הטיעון </w:t>
      </w:r>
      <w:r w:rsidR="00DC3FA8" w:rsidRPr="00577815">
        <w:rPr>
          <w:rFonts w:asciiTheme="majorBidi" w:hAnsiTheme="majorBidi" w:cs="David"/>
          <w:b/>
          <w:bCs/>
          <w:sz w:val="20"/>
          <w:szCs w:val="20"/>
          <w:rtl/>
        </w:rPr>
        <w:t>ובד"כ יתחשב בה,</w:t>
      </w:r>
      <w:r w:rsidR="00DC3FA8" w:rsidRPr="00577815">
        <w:rPr>
          <w:rFonts w:asciiTheme="majorBidi" w:hAnsiTheme="majorBidi" w:cs="David"/>
          <w:sz w:val="20"/>
          <w:szCs w:val="20"/>
          <w:rtl/>
        </w:rPr>
        <w:t xml:space="preserve"> פרט למקרים בהם הוא מגיע למסקנה שהעונש המוסכם </w:t>
      </w:r>
      <w:r w:rsidR="00DC3FA8" w:rsidRPr="00577815">
        <w:rPr>
          <w:rFonts w:asciiTheme="majorBidi" w:hAnsiTheme="majorBidi" w:cs="David"/>
          <w:b/>
          <w:bCs/>
          <w:sz w:val="20"/>
          <w:szCs w:val="20"/>
          <w:rtl/>
        </w:rPr>
        <w:t>חורג מענישה ההולמת</w:t>
      </w:r>
      <w:r w:rsidR="00DC3FA8" w:rsidRPr="00577815">
        <w:rPr>
          <w:rFonts w:asciiTheme="majorBidi" w:hAnsiTheme="majorBidi" w:cs="David"/>
          <w:sz w:val="20"/>
          <w:szCs w:val="20"/>
          <w:rtl/>
        </w:rPr>
        <w:t xml:space="preserve"> את נסיבות המקרה-</w:t>
      </w:r>
      <w:r w:rsidR="00DC3FA8" w:rsidRPr="00577815">
        <w:rPr>
          <w:rFonts w:asciiTheme="majorBidi" w:hAnsiTheme="majorBidi" w:cs="David"/>
          <w:b/>
          <w:bCs/>
          <w:sz w:val="20"/>
          <w:szCs w:val="20"/>
          <w:highlight w:val="green"/>
          <w:rtl/>
        </w:rPr>
        <w:t>מרקוביץ.</w:t>
      </w:r>
    </w:p>
    <w:p w:rsidR="00DC3FA8" w:rsidRPr="00577815" w:rsidRDefault="00C87051" w:rsidP="00450CC0">
      <w:pPr>
        <w:pStyle w:val="af0"/>
        <w:numPr>
          <w:ilvl w:val="0"/>
          <w:numId w:val="256"/>
        </w:numPr>
        <w:bidi/>
        <w:spacing w:line="276" w:lineRule="auto"/>
        <w:rPr>
          <w:rFonts w:asciiTheme="majorBidi" w:hAnsiTheme="majorBidi" w:cs="David"/>
          <w:b/>
          <w:bCs/>
          <w:sz w:val="20"/>
          <w:szCs w:val="20"/>
          <w:u w:val="single"/>
        </w:rPr>
      </w:pPr>
      <w:r>
        <w:rPr>
          <w:rFonts w:asciiTheme="majorBidi" w:hAnsiTheme="majorBidi" w:cs="David" w:hint="cs"/>
          <w:b/>
          <w:bCs/>
          <w:sz w:val="20"/>
          <w:szCs w:val="20"/>
          <w:u w:val="single"/>
          <w:rtl/>
        </w:rPr>
        <w:t>נדיר לדחות</w:t>
      </w:r>
      <w:r w:rsidR="00B141E4" w:rsidRPr="00B141E4">
        <w:rPr>
          <w:rFonts w:asciiTheme="majorBidi" w:hAnsiTheme="majorBidi" w:cs="David" w:hint="cs"/>
          <w:b/>
          <w:bCs/>
          <w:sz w:val="20"/>
          <w:szCs w:val="20"/>
          <w:u w:val="single"/>
          <w:rtl/>
        </w:rPr>
        <w:t xml:space="preserve"> ה"ט:</w:t>
      </w:r>
      <w:r w:rsidR="00B141E4">
        <w:rPr>
          <w:rFonts w:asciiTheme="majorBidi" w:hAnsiTheme="majorBidi" w:cs="David" w:hint="cs"/>
          <w:b/>
          <w:bCs/>
          <w:sz w:val="20"/>
          <w:szCs w:val="20"/>
          <w:rtl/>
        </w:rPr>
        <w:t xml:space="preserve"> </w:t>
      </w:r>
      <w:r w:rsidR="00DC3FA8" w:rsidRPr="00577815">
        <w:rPr>
          <w:rFonts w:asciiTheme="majorBidi" w:hAnsiTheme="majorBidi" w:cs="David"/>
          <w:sz w:val="20"/>
          <w:szCs w:val="20"/>
          <w:rtl/>
        </w:rPr>
        <w:t xml:space="preserve">בד"כ ביהמ"ש ממעט </w:t>
      </w:r>
      <w:r w:rsidR="00DC3FA8" w:rsidRPr="00577815">
        <w:rPr>
          <w:rFonts w:asciiTheme="majorBidi" w:hAnsiTheme="majorBidi" w:cs="David"/>
          <w:b/>
          <w:bCs/>
          <w:sz w:val="20"/>
          <w:szCs w:val="20"/>
          <w:u w:val="single"/>
          <w:rtl/>
        </w:rPr>
        <w:t>לדחות</w:t>
      </w:r>
      <w:r w:rsidR="00DC3FA8" w:rsidRPr="00577815">
        <w:rPr>
          <w:rFonts w:asciiTheme="majorBidi" w:hAnsiTheme="majorBidi" w:cs="David"/>
          <w:sz w:val="20"/>
          <w:szCs w:val="20"/>
          <w:rtl/>
        </w:rPr>
        <w:t xml:space="preserve"> את הסדרי הטיעון הבאים לעיון לפניו- </w:t>
      </w:r>
      <w:r w:rsidR="00DC3FA8" w:rsidRPr="00577815">
        <w:rPr>
          <w:rFonts w:asciiTheme="majorBidi" w:hAnsiTheme="majorBidi" w:cs="David"/>
          <w:b/>
          <w:bCs/>
          <w:sz w:val="20"/>
          <w:szCs w:val="20"/>
          <w:highlight w:val="green"/>
          <w:rtl/>
        </w:rPr>
        <w:t>אידלברג.</w:t>
      </w:r>
    </w:p>
    <w:p w:rsidR="00DC3FA8" w:rsidRPr="00577815" w:rsidRDefault="00DC3FA8" w:rsidP="00450CC0">
      <w:pPr>
        <w:pStyle w:val="af0"/>
        <w:numPr>
          <w:ilvl w:val="1"/>
          <w:numId w:val="256"/>
        </w:numPr>
        <w:bidi/>
        <w:spacing w:line="276" w:lineRule="auto"/>
        <w:jc w:val="both"/>
        <w:rPr>
          <w:rFonts w:asciiTheme="majorBidi" w:hAnsiTheme="majorBidi" w:cs="David"/>
          <w:b/>
          <w:bCs/>
          <w:sz w:val="20"/>
          <w:szCs w:val="20"/>
          <w:u w:val="single"/>
        </w:rPr>
      </w:pPr>
      <w:r w:rsidRPr="00577815">
        <w:rPr>
          <w:rFonts w:asciiTheme="majorBidi" w:hAnsiTheme="majorBidi" w:cs="David"/>
          <w:b/>
          <w:bCs/>
          <w:sz w:val="20"/>
          <w:szCs w:val="20"/>
          <w:highlight w:val="green"/>
          <w:rtl/>
        </w:rPr>
        <w:t>בג"צ גרינשפן</w:t>
      </w:r>
      <w:r w:rsidRPr="00577815">
        <w:rPr>
          <w:rFonts w:asciiTheme="majorBidi" w:hAnsiTheme="majorBidi" w:cs="David"/>
          <w:sz w:val="20"/>
          <w:szCs w:val="20"/>
          <w:rtl/>
        </w:rPr>
        <w:t xml:space="preserve"> -</w:t>
      </w:r>
      <w:r w:rsidRPr="00577815">
        <w:rPr>
          <w:rFonts w:asciiTheme="majorBidi" w:hAnsiTheme="majorBidi" w:cs="David"/>
          <w:b/>
          <w:bCs/>
          <w:sz w:val="20"/>
          <w:szCs w:val="20"/>
          <w:rtl/>
        </w:rPr>
        <w:t>טיפול שגוי של הפרקליטות</w:t>
      </w:r>
      <w:r w:rsidRPr="00577815">
        <w:rPr>
          <w:rFonts w:asciiTheme="majorBidi" w:hAnsiTheme="majorBidi" w:cs="David"/>
          <w:sz w:val="20"/>
          <w:szCs w:val="20"/>
          <w:rtl/>
        </w:rPr>
        <w:t xml:space="preserve"> ועונש קל מדי על הנאשם אינו עילה להתערבות של בג"ץ, שאינו ערכאת ערעור, בפסק דין חלוט ובגזר דין שכבר בוצע. פתיחה מחודשת של ההליך הפלילי פוגעת בעקרון </w:t>
      </w:r>
      <w:r w:rsidRPr="00577815">
        <w:rPr>
          <w:rFonts w:asciiTheme="majorBidi" w:hAnsiTheme="majorBidi" w:cs="David"/>
          <w:b/>
          <w:bCs/>
          <w:sz w:val="20"/>
          <w:szCs w:val="20"/>
          <w:rtl/>
        </w:rPr>
        <w:t>סופיות הדיון</w:t>
      </w:r>
      <w:r w:rsidRPr="00577815">
        <w:rPr>
          <w:rFonts w:asciiTheme="majorBidi" w:hAnsiTheme="majorBidi" w:cs="David"/>
          <w:sz w:val="20"/>
          <w:szCs w:val="20"/>
          <w:rtl/>
        </w:rPr>
        <w:t xml:space="preserve"> ותעשה רק במקרים </w:t>
      </w:r>
      <w:r w:rsidRPr="00577815">
        <w:rPr>
          <w:rFonts w:asciiTheme="majorBidi" w:hAnsiTheme="majorBidi" w:cs="David"/>
          <w:b/>
          <w:bCs/>
          <w:sz w:val="20"/>
          <w:szCs w:val="20"/>
          <w:rtl/>
        </w:rPr>
        <w:t>חריגים במיוחד.</w:t>
      </w:r>
    </w:p>
    <w:p w:rsidR="00DC3FA8" w:rsidRPr="00577815" w:rsidRDefault="00DC3FA8" w:rsidP="00450CC0">
      <w:pPr>
        <w:pStyle w:val="af0"/>
        <w:numPr>
          <w:ilvl w:val="1"/>
          <w:numId w:val="256"/>
        </w:numPr>
        <w:bidi/>
        <w:spacing w:line="276" w:lineRule="auto"/>
        <w:jc w:val="both"/>
        <w:rPr>
          <w:rFonts w:asciiTheme="majorBidi" w:hAnsiTheme="majorBidi" w:cs="David"/>
          <w:b/>
          <w:bCs/>
          <w:sz w:val="20"/>
          <w:szCs w:val="20"/>
          <w:u w:val="single"/>
        </w:rPr>
      </w:pPr>
      <w:r w:rsidRPr="00577815">
        <w:rPr>
          <w:rFonts w:asciiTheme="majorBidi" w:hAnsiTheme="majorBidi" w:cs="David"/>
          <w:sz w:val="20"/>
          <w:szCs w:val="20"/>
          <w:rtl/>
        </w:rPr>
        <w:t>ביהמ"</w:t>
      </w:r>
      <w:r w:rsidR="001B5FA5" w:rsidRPr="00577815">
        <w:rPr>
          <w:rFonts w:asciiTheme="majorBidi" w:hAnsiTheme="majorBidi" w:cs="David" w:hint="cs"/>
          <w:sz w:val="20"/>
          <w:szCs w:val="20"/>
          <w:rtl/>
        </w:rPr>
        <w:t>ש</w:t>
      </w:r>
      <w:r w:rsidRPr="00577815">
        <w:rPr>
          <w:rFonts w:asciiTheme="majorBidi" w:hAnsiTheme="majorBidi" w:cs="David"/>
          <w:sz w:val="20"/>
          <w:szCs w:val="20"/>
          <w:rtl/>
        </w:rPr>
        <w:t xml:space="preserve"> קבע </w:t>
      </w:r>
      <w:r w:rsidRPr="00577815">
        <w:rPr>
          <w:rFonts w:asciiTheme="majorBidi" w:hAnsiTheme="majorBidi" w:cs="David"/>
          <w:b/>
          <w:bCs/>
          <w:sz w:val="20"/>
          <w:szCs w:val="20"/>
          <w:rtl/>
        </w:rPr>
        <w:t xml:space="preserve">בדעת רוב </w:t>
      </w:r>
      <w:r w:rsidRPr="00577815">
        <w:rPr>
          <w:rFonts w:asciiTheme="majorBidi" w:hAnsiTheme="majorBidi" w:cs="David"/>
          <w:sz w:val="20"/>
          <w:szCs w:val="20"/>
          <w:rtl/>
        </w:rPr>
        <w:t>כי ליקויים בהתנהגות התביעה לא פוגעים בחוקיות ובסבירות ההחלטה להתקשר בהסדר טיעון-</w:t>
      </w:r>
      <w:r w:rsidRPr="00577815">
        <w:rPr>
          <w:rFonts w:asciiTheme="majorBidi" w:hAnsiTheme="majorBidi" w:cs="David"/>
          <w:b/>
          <w:bCs/>
          <w:sz w:val="20"/>
          <w:szCs w:val="20"/>
          <w:highlight w:val="green"/>
          <w:rtl/>
        </w:rPr>
        <w:t>קצב</w:t>
      </w:r>
      <w:r w:rsidRPr="00577815">
        <w:rPr>
          <w:rFonts w:asciiTheme="majorBidi" w:hAnsiTheme="majorBidi" w:cs="David"/>
          <w:b/>
          <w:bCs/>
          <w:sz w:val="20"/>
          <w:szCs w:val="20"/>
          <w:rtl/>
        </w:rPr>
        <w:t>.</w:t>
      </w:r>
    </w:p>
    <w:p w:rsidR="00DC3FA8" w:rsidRPr="00577815" w:rsidRDefault="00DC3FA8" w:rsidP="00450CC0">
      <w:pPr>
        <w:pStyle w:val="af0"/>
        <w:numPr>
          <w:ilvl w:val="1"/>
          <w:numId w:val="256"/>
        </w:numPr>
        <w:bidi/>
        <w:spacing w:line="276" w:lineRule="auto"/>
        <w:jc w:val="both"/>
        <w:rPr>
          <w:rFonts w:asciiTheme="majorBidi" w:hAnsiTheme="majorBidi" w:cs="David"/>
          <w:b/>
          <w:bCs/>
          <w:sz w:val="20"/>
          <w:szCs w:val="20"/>
          <w:u w:val="single"/>
        </w:rPr>
      </w:pPr>
      <w:r w:rsidRPr="00577815">
        <w:rPr>
          <w:rFonts w:asciiTheme="majorBidi" w:hAnsiTheme="majorBidi" w:cs="David"/>
          <w:sz w:val="20"/>
          <w:szCs w:val="20"/>
          <w:rtl/>
        </w:rPr>
        <w:t xml:space="preserve">האמצעי של משפט חוזר מיועד לפעול לטובת הנאשם ולא לטובת המאשימה- </w:t>
      </w:r>
      <w:r w:rsidRPr="00577815">
        <w:rPr>
          <w:rFonts w:asciiTheme="majorBidi" w:hAnsiTheme="majorBidi" w:cs="David"/>
          <w:b/>
          <w:bCs/>
          <w:sz w:val="20"/>
          <w:szCs w:val="20"/>
          <w:highlight w:val="green"/>
          <w:rtl/>
        </w:rPr>
        <w:t>גרינשפן.</w:t>
      </w:r>
    </w:p>
    <w:p w:rsidR="00E65B24" w:rsidRPr="00E65B24" w:rsidRDefault="00E65B24" w:rsidP="00450CC0">
      <w:pPr>
        <w:numPr>
          <w:ilvl w:val="0"/>
          <w:numId w:val="282"/>
        </w:numPr>
        <w:spacing w:after="0"/>
        <w:jc w:val="both"/>
        <w:rPr>
          <w:rFonts w:ascii="Tahoma" w:eastAsia="Calibri" w:hAnsi="Tahoma" w:cs="David"/>
          <w:sz w:val="20"/>
          <w:szCs w:val="20"/>
          <w:rtl/>
        </w:rPr>
      </w:pPr>
      <w:r w:rsidRPr="00E65B24">
        <w:rPr>
          <w:rFonts w:ascii="Tahoma" w:eastAsia="Calibri" w:hAnsi="Tahoma" w:cs="David" w:hint="cs"/>
          <w:b/>
          <w:bCs/>
          <w:sz w:val="20"/>
          <w:szCs w:val="20"/>
          <w:u w:val="single"/>
          <w:rtl/>
        </w:rPr>
        <w:t>ביקורת שיפוטית:</w:t>
      </w:r>
      <w:r>
        <w:rPr>
          <w:rFonts w:ascii="Tahoma" w:eastAsia="Calibri" w:hAnsi="Tahoma" w:cs="David" w:hint="cs"/>
          <w:b/>
          <w:bCs/>
          <w:sz w:val="20"/>
          <w:szCs w:val="20"/>
          <w:rtl/>
        </w:rPr>
        <w:t xml:space="preserve"> </w:t>
      </w:r>
      <w:r w:rsidRPr="00E65B24">
        <w:rPr>
          <w:rFonts w:ascii="Tahoma" w:eastAsia="Calibri" w:hAnsi="Tahoma" w:cs="David"/>
          <w:sz w:val="20"/>
          <w:szCs w:val="20"/>
          <w:rtl/>
        </w:rPr>
        <w:t xml:space="preserve">על אף שהסדר הטיעון נחתם בין התביעה להגנה, נתון לבית המשפט תפקיד מרכזי בפיקוח על תנאיו ובאישורו. </w:t>
      </w:r>
    </w:p>
    <w:p w:rsidR="00E65B24" w:rsidRPr="00E65B24" w:rsidRDefault="00E65B24" w:rsidP="00B141E4">
      <w:pPr>
        <w:spacing w:after="0"/>
        <w:ind w:left="720"/>
        <w:jc w:val="both"/>
        <w:rPr>
          <w:rFonts w:ascii="Tahoma" w:eastAsia="Calibri" w:hAnsi="Tahoma" w:cs="David"/>
          <w:sz w:val="20"/>
          <w:szCs w:val="20"/>
          <w:rtl/>
        </w:rPr>
      </w:pPr>
      <w:r w:rsidRPr="00E65B24">
        <w:rPr>
          <w:rFonts w:ascii="Tahoma" w:eastAsia="Calibri" w:hAnsi="Tahoma" w:cs="David"/>
          <w:sz w:val="20"/>
          <w:szCs w:val="20"/>
          <w:rtl/>
        </w:rPr>
        <w:t xml:space="preserve">בראשית נמנעה הפסיקה מלהתוות קריטריונים ברורים בשאלה והסתפקה בקביעה כי על ביהמ"ש ליתן משקל לרצון התובע להקל בעונשו של הנאשם. במהלך שנות ה-90 הובאו לפני ביהמ"ש העליון מספר פרשות שבהן החמירו הערכאות הדיוניות בעונשים יותר משדרשה התביעה בהסדר הטיעון. </w:t>
      </w:r>
    </w:p>
    <w:p w:rsidR="00E65B24" w:rsidRPr="00E65B24" w:rsidRDefault="00E65B24" w:rsidP="00450CC0">
      <w:pPr>
        <w:numPr>
          <w:ilvl w:val="0"/>
          <w:numId w:val="282"/>
        </w:numPr>
        <w:spacing w:after="0"/>
        <w:jc w:val="both"/>
        <w:rPr>
          <w:rFonts w:ascii="Tahoma" w:eastAsia="Calibri" w:hAnsi="Tahoma" w:cs="David"/>
          <w:sz w:val="20"/>
          <w:szCs w:val="20"/>
          <w:u w:val="single"/>
          <w:rtl/>
        </w:rPr>
      </w:pPr>
      <w:r w:rsidRPr="00E65B24">
        <w:rPr>
          <w:rFonts w:ascii="Tahoma" w:eastAsia="Calibri" w:hAnsi="Tahoma" w:cs="David"/>
          <w:sz w:val="20"/>
          <w:szCs w:val="20"/>
          <w:u w:val="single"/>
          <w:rtl/>
        </w:rPr>
        <w:t xml:space="preserve">מפסקי הדין עלו שתי גישות עיקריות בנוגע למעורבותו ביהמ"ש בהסדר: </w:t>
      </w:r>
    </w:p>
    <w:p w:rsidR="00E65B24" w:rsidRPr="00E65B24" w:rsidRDefault="00E65B24" w:rsidP="00450CC0">
      <w:pPr>
        <w:numPr>
          <w:ilvl w:val="0"/>
          <w:numId w:val="283"/>
        </w:numPr>
        <w:spacing w:after="0"/>
        <w:jc w:val="both"/>
        <w:rPr>
          <w:rFonts w:ascii="Tahoma" w:eastAsia="Calibri" w:hAnsi="Tahoma" w:cs="David"/>
          <w:sz w:val="20"/>
          <w:szCs w:val="20"/>
          <w:rtl/>
        </w:rPr>
      </w:pPr>
      <w:r w:rsidRPr="00B141E4">
        <w:rPr>
          <w:rFonts w:ascii="Tahoma" w:eastAsia="Calibri" w:hAnsi="Tahoma" w:cs="David"/>
          <w:sz w:val="20"/>
          <w:szCs w:val="20"/>
          <w:u w:val="single"/>
          <w:rtl/>
        </w:rPr>
        <w:t xml:space="preserve">גישת השופט </w:t>
      </w:r>
      <w:r w:rsidRPr="00B141E4">
        <w:rPr>
          <w:rFonts w:ascii="Tahoma" w:eastAsia="Calibri" w:hAnsi="Tahoma" w:cs="David"/>
          <w:b/>
          <w:bCs/>
          <w:sz w:val="20"/>
          <w:szCs w:val="20"/>
          <w:u w:val="single"/>
          <w:rtl/>
        </w:rPr>
        <w:t>אליעזר גולדברג</w:t>
      </w:r>
      <w:r w:rsidRPr="00E65B24">
        <w:rPr>
          <w:rFonts w:ascii="Tahoma" w:eastAsia="Calibri" w:hAnsi="Tahoma" w:cs="David"/>
          <w:b/>
          <w:bCs/>
          <w:sz w:val="20"/>
          <w:szCs w:val="20"/>
          <w:rtl/>
        </w:rPr>
        <w:t xml:space="preserve"> </w:t>
      </w:r>
      <w:r w:rsidRPr="00E65B24">
        <w:rPr>
          <w:rFonts w:ascii="Tahoma" w:eastAsia="Calibri" w:hAnsi="Tahoma" w:cs="David"/>
          <w:sz w:val="20"/>
          <w:szCs w:val="20"/>
          <w:rtl/>
        </w:rPr>
        <w:t xml:space="preserve">שלפיה הסדר הטיעון יידחה אם העונש שעליו הוסכם בהסדר שונה במידה של ממש מהעונש הראוי; </w:t>
      </w:r>
    </w:p>
    <w:p w:rsidR="00E65B24" w:rsidRPr="00E65B24" w:rsidRDefault="00E65B24" w:rsidP="00450CC0">
      <w:pPr>
        <w:numPr>
          <w:ilvl w:val="0"/>
          <w:numId w:val="283"/>
        </w:numPr>
        <w:spacing w:after="0"/>
        <w:jc w:val="both"/>
        <w:rPr>
          <w:rFonts w:ascii="Tahoma" w:eastAsia="Calibri" w:hAnsi="Tahoma" w:cs="David"/>
          <w:sz w:val="20"/>
          <w:szCs w:val="20"/>
        </w:rPr>
      </w:pPr>
      <w:r w:rsidRPr="00B141E4">
        <w:rPr>
          <w:rFonts w:ascii="Tahoma" w:eastAsia="Calibri" w:hAnsi="Tahoma" w:cs="David"/>
          <w:sz w:val="20"/>
          <w:szCs w:val="20"/>
          <w:u w:val="single"/>
          <w:rtl/>
        </w:rPr>
        <w:t xml:space="preserve">גישת השופט </w:t>
      </w:r>
      <w:r w:rsidRPr="00B141E4">
        <w:rPr>
          <w:rFonts w:ascii="Tahoma" w:eastAsia="Calibri" w:hAnsi="Tahoma" w:cs="David"/>
          <w:b/>
          <w:bCs/>
          <w:sz w:val="20"/>
          <w:szCs w:val="20"/>
          <w:u w:val="single"/>
          <w:rtl/>
        </w:rPr>
        <w:t>אליהו מצא</w:t>
      </w:r>
      <w:r w:rsidRPr="00E65B24">
        <w:rPr>
          <w:rFonts w:ascii="Tahoma" w:eastAsia="Calibri" w:hAnsi="Tahoma" w:cs="David"/>
          <w:b/>
          <w:bCs/>
          <w:sz w:val="20"/>
          <w:szCs w:val="20"/>
          <w:rtl/>
        </w:rPr>
        <w:t xml:space="preserve"> </w:t>
      </w:r>
      <w:r w:rsidRPr="00E65B24">
        <w:rPr>
          <w:rFonts w:ascii="Tahoma" w:eastAsia="Calibri" w:hAnsi="Tahoma" w:cs="David"/>
          <w:sz w:val="20"/>
          <w:szCs w:val="20"/>
          <w:rtl/>
        </w:rPr>
        <w:t xml:space="preserve">שלפיה בבחינת הסדר הטיעון יש להפעיל ביקורת שיפוטית בעלת אופי מינהלי, כך שזה יכובד אם התקבל משיקולים ענייניים והוא אינו בלתי סביר באופן קיצוני. </w:t>
      </w:r>
    </w:p>
    <w:p w:rsidR="00DC3FA8" w:rsidRPr="00577815" w:rsidRDefault="00DC3FA8" w:rsidP="00450CC0">
      <w:pPr>
        <w:pStyle w:val="af0"/>
        <w:numPr>
          <w:ilvl w:val="0"/>
          <w:numId w:val="256"/>
        </w:numPr>
        <w:bidi/>
        <w:spacing w:line="276" w:lineRule="auto"/>
        <w:jc w:val="both"/>
        <w:rPr>
          <w:rFonts w:asciiTheme="majorBidi" w:hAnsiTheme="majorBidi" w:cs="David"/>
          <w:b/>
          <w:bCs/>
          <w:sz w:val="20"/>
          <w:szCs w:val="20"/>
          <w:u w:val="single"/>
        </w:rPr>
      </w:pPr>
      <w:r w:rsidRPr="00577815">
        <w:rPr>
          <w:rFonts w:asciiTheme="majorBidi" w:hAnsiTheme="majorBidi" w:cs="David"/>
          <w:sz w:val="20"/>
          <w:szCs w:val="20"/>
          <w:u w:val="single"/>
          <w:rtl/>
        </w:rPr>
        <w:t>הגישה שנבחרה פסיקה</w:t>
      </w:r>
      <w:r w:rsidR="004E3404">
        <w:rPr>
          <w:rFonts w:asciiTheme="majorBidi" w:hAnsiTheme="majorBidi" w:cs="David" w:hint="cs"/>
          <w:sz w:val="20"/>
          <w:szCs w:val="20"/>
          <w:u w:val="single"/>
          <w:rtl/>
        </w:rPr>
        <w:t xml:space="preserve"> </w:t>
      </w:r>
      <w:r w:rsidRPr="00577815">
        <w:rPr>
          <w:rFonts w:asciiTheme="majorBidi" w:hAnsiTheme="majorBidi" w:cs="David"/>
          <w:sz w:val="20"/>
          <w:szCs w:val="20"/>
          <w:u w:val="single"/>
          <w:rtl/>
        </w:rPr>
        <w:t>(</w:t>
      </w:r>
      <w:r w:rsidRPr="00577815">
        <w:rPr>
          <w:rFonts w:asciiTheme="majorBidi" w:hAnsiTheme="majorBidi" w:cs="David"/>
          <w:b/>
          <w:bCs/>
          <w:sz w:val="20"/>
          <w:szCs w:val="20"/>
          <w:highlight w:val="green"/>
          <w:u w:val="single"/>
          <w:rtl/>
        </w:rPr>
        <w:t>פלוני</w:t>
      </w:r>
      <w:r w:rsidRPr="00577815">
        <w:rPr>
          <w:rFonts w:asciiTheme="majorBidi" w:hAnsiTheme="majorBidi" w:cs="David"/>
          <w:b/>
          <w:bCs/>
          <w:sz w:val="20"/>
          <w:szCs w:val="20"/>
          <w:u w:val="single"/>
          <w:rtl/>
        </w:rPr>
        <w:t>)</w:t>
      </w:r>
      <w:r w:rsidRPr="00577815">
        <w:rPr>
          <w:rFonts w:asciiTheme="majorBidi" w:hAnsiTheme="majorBidi" w:cs="David"/>
          <w:sz w:val="20"/>
          <w:szCs w:val="20"/>
          <w:u w:val="single"/>
          <w:rtl/>
        </w:rPr>
        <w:t xml:space="preserve"> : </w:t>
      </w:r>
      <w:r w:rsidRPr="00577815">
        <w:rPr>
          <w:rFonts w:asciiTheme="majorBidi" w:hAnsiTheme="majorBidi" w:cs="David"/>
          <w:b/>
          <w:bCs/>
          <w:sz w:val="20"/>
          <w:szCs w:val="20"/>
          <w:u w:val="single"/>
          <w:rtl/>
        </w:rPr>
        <w:t>גישת האיזון</w:t>
      </w:r>
      <w:r w:rsidRPr="00577815">
        <w:rPr>
          <w:rFonts w:asciiTheme="majorBidi" w:hAnsiTheme="majorBidi" w:cs="David"/>
          <w:sz w:val="20"/>
          <w:szCs w:val="20"/>
          <w:rtl/>
        </w:rPr>
        <w:t xml:space="preserve"> - על ביהמ"ש לבחון אם התקיים </w:t>
      </w:r>
      <w:r w:rsidRPr="00577815">
        <w:rPr>
          <w:rFonts w:asciiTheme="majorBidi" w:hAnsiTheme="majorBidi" w:cs="David"/>
          <w:b/>
          <w:bCs/>
          <w:sz w:val="20"/>
          <w:szCs w:val="20"/>
          <w:rtl/>
        </w:rPr>
        <w:t xml:space="preserve">איזון </w:t>
      </w:r>
      <w:r w:rsidRPr="00577815">
        <w:rPr>
          <w:rFonts w:asciiTheme="majorBidi" w:hAnsiTheme="majorBidi" w:cs="David"/>
          <w:sz w:val="20"/>
          <w:szCs w:val="20"/>
          <w:rtl/>
        </w:rPr>
        <w:t>בין טובת ההנאה שמעניק הסדר הטיעון לנאשם לבין התועלת שיש בעונש המוצע במסגרת ההסדר לאינטרס הציבורי. לא מסתפקים בבחינת סבירות החלטת התביעה אלא לבחון את השיקולים הבאים:</w:t>
      </w:r>
      <w:r w:rsidR="00440BEC">
        <w:rPr>
          <w:rFonts w:asciiTheme="majorBidi" w:hAnsiTheme="majorBidi" w:cs="David" w:hint="cs"/>
          <w:b/>
          <w:bCs/>
          <w:sz w:val="20"/>
          <w:szCs w:val="20"/>
          <w:rtl/>
        </w:rPr>
        <w:t xml:space="preserve"> (</w:t>
      </w:r>
      <w:r w:rsidR="00440BEC" w:rsidRPr="00A92C28">
        <w:rPr>
          <w:rFonts w:ascii="Tahoma" w:eastAsia="Calibri" w:hAnsi="Tahoma" w:cs="David"/>
          <w:sz w:val="20"/>
          <w:szCs w:val="20"/>
          <w:rtl/>
        </w:rPr>
        <w:t>ככל שפעלה הרשות בתוך מתחם הסבירות, לא יחליף בית המשפט את שיקול-דעתה בשיקול-דעתו</w:t>
      </w:r>
      <w:r w:rsidR="00440BEC">
        <w:rPr>
          <w:rFonts w:asciiTheme="majorBidi" w:hAnsiTheme="majorBidi" w:cs="David" w:hint="cs"/>
          <w:b/>
          <w:bCs/>
          <w:sz w:val="20"/>
          <w:szCs w:val="20"/>
          <w:u w:val="single"/>
          <w:rtl/>
        </w:rPr>
        <w:t>)</w:t>
      </w:r>
    </w:p>
    <w:p w:rsidR="00DC3FA8" w:rsidRPr="00577815" w:rsidRDefault="00DC3FA8" w:rsidP="00450CC0">
      <w:pPr>
        <w:pStyle w:val="af0"/>
        <w:numPr>
          <w:ilvl w:val="1"/>
          <w:numId w:val="256"/>
        </w:numPr>
        <w:bidi/>
        <w:spacing w:line="276" w:lineRule="auto"/>
        <w:rPr>
          <w:rFonts w:asciiTheme="majorBidi" w:hAnsiTheme="majorBidi" w:cs="David"/>
          <w:b/>
          <w:bCs/>
          <w:sz w:val="20"/>
          <w:szCs w:val="20"/>
          <w:u w:val="single"/>
        </w:rPr>
      </w:pPr>
      <w:r w:rsidRPr="00577815">
        <w:rPr>
          <w:rFonts w:asciiTheme="majorBidi" w:hAnsiTheme="majorBidi" w:cs="David"/>
          <w:sz w:val="20"/>
          <w:szCs w:val="20"/>
          <w:rtl/>
        </w:rPr>
        <w:t>עצם החתימה על ההסכם.</w:t>
      </w:r>
    </w:p>
    <w:p w:rsidR="00DC3FA8" w:rsidRPr="00577815" w:rsidRDefault="00DC3FA8" w:rsidP="00450CC0">
      <w:pPr>
        <w:pStyle w:val="af0"/>
        <w:numPr>
          <w:ilvl w:val="1"/>
          <w:numId w:val="256"/>
        </w:numPr>
        <w:bidi/>
        <w:spacing w:line="276" w:lineRule="auto"/>
        <w:rPr>
          <w:rFonts w:asciiTheme="majorBidi" w:hAnsiTheme="majorBidi" w:cs="David"/>
          <w:b/>
          <w:bCs/>
          <w:sz w:val="20"/>
          <w:szCs w:val="20"/>
          <w:u w:val="single"/>
        </w:rPr>
      </w:pPr>
      <w:r w:rsidRPr="00577815">
        <w:rPr>
          <w:rFonts w:asciiTheme="majorBidi" w:hAnsiTheme="majorBidi" w:cs="David"/>
          <w:sz w:val="20"/>
          <w:szCs w:val="20"/>
          <w:rtl/>
        </w:rPr>
        <w:t>הרצון לקדם את מוסד הסדרי הטיעון.</w:t>
      </w:r>
    </w:p>
    <w:p w:rsidR="00DC3FA8" w:rsidRPr="00577815" w:rsidRDefault="00DC3FA8" w:rsidP="00450CC0">
      <w:pPr>
        <w:pStyle w:val="af0"/>
        <w:numPr>
          <w:ilvl w:val="1"/>
          <w:numId w:val="256"/>
        </w:numPr>
        <w:bidi/>
        <w:spacing w:line="276" w:lineRule="auto"/>
        <w:rPr>
          <w:rFonts w:asciiTheme="majorBidi" w:hAnsiTheme="majorBidi" w:cs="David"/>
          <w:b/>
          <w:bCs/>
          <w:sz w:val="20"/>
          <w:szCs w:val="20"/>
          <w:u w:val="single"/>
        </w:rPr>
      </w:pPr>
      <w:r w:rsidRPr="00577815">
        <w:rPr>
          <w:rFonts w:asciiTheme="majorBidi" w:hAnsiTheme="majorBidi" w:cs="David"/>
          <w:sz w:val="20"/>
          <w:szCs w:val="20"/>
          <w:rtl/>
        </w:rPr>
        <w:t>העונש הראוי לפי מדיניות הענישה.</w:t>
      </w:r>
    </w:p>
    <w:p w:rsidR="00DC3FA8" w:rsidRPr="00577815" w:rsidRDefault="00DC3FA8" w:rsidP="00450CC0">
      <w:pPr>
        <w:pStyle w:val="af0"/>
        <w:numPr>
          <w:ilvl w:val="1"/>
          <w:numId w:val="256"/>
        </w:numPr>
        <w:bidi/>
        <w:spacing w:line="276" w:lineRule="auto"/>
        <w:rPr>
          <w:rFonts w:asciiTheme="majorBidi" w:hAnsiTheme="majorBidi" w:cs="David"/>
          <w:b/>
          <w:bCs/>
          <w:sz w:val="20"/>
          <w:szCs w:val="20"/>
          <w:u w:val="single"/>
        </w:rPr>
      </w:pPr>
      <w:r w:rsidRPr="00577815">
        <w:rPr>
          <w:rFonts w:asciiTheme="majorBidi" w:hAnsiTheme="majorBidi" w:cs="David"/>
          <w:sz w:val="20"/>
          <w:szCs w:val="20"/>
          <w:rtl/>
        </w:rPr>
        <w:t>ציפיותיו של הנאשם בעקבות ההסדר והסתמכותו עליו.</w:t>
      </w:r>
    </w:p>
    <w:p w:rsidR="00DC3FA8" w:rsidRPr="00577815" w:rsidRDefault="00DC3FA8" w:rsidP="00450CC0">
      <w:pPr>
        <w:pStyle w:val="af0"/>
        <w:numPr>
          <w:ilvl w:val="1"/>
          <w:numId w:val="256"/>
        </w:numPr>
        <w:bidi/>
        <w:spacing w:line="276" w:lineRule="auto"/>
        <w:rPr>
          <w:rFonts w:asciiTheme="majorBidi" w:hAnsiTheme="majorBidi" w:cs="David"/>
          <w:b/>
          <w:bCs/>
          <w:sz w:val="20"/>
          <w:szCs w:val="20"/>
          <w:u w:val="single"/>
        </w:rPr>
      </w:pPr>
      <w:r w:rsidRPr="00577815">
        <w:rPr>
          <w:rFonts w:asciiTheme="majorBidi" w:hAnsiTheme="majorBidi" w:cs="David"/>
          <w:sz w:val="20"/>
          <w:szCs w:val="20"/>
          <w:rtl/>
        </w:rPr>
        <w:t>הקשיים הצפויים בניהול המשפט.</w:t>
      </w:r>
    </w:p>
    <w:p w:rsidR="00DC3FA8" w:rsidRPr="00577815" w:rsidRDefault="00DC3FA8" w:rsidP="00450CC0">
      <w:pPr>
        <w:pStyle w:val="af0"/>
        <w:numPr>
          <w:ilvl w:val="1"/>
          <w:numId w:val="256"/>
        </w:numPr>
        <w:bidi/>
        <w:spacing w:line="276" w:lineRule="auto"/>
        <w:rPr>
          <w:rFonts w:asciiTheme="majorBidi" w:hAnsiTheme="majorBidi" w:cs="David"/>
          <w:b/>
          <w:bCs/>
          <w:sz w:val="20"/>
          <w:szCs w:val="20"/>
          <w:u w:val="single"/>
        </w:rPr>
      </w:pPr>
      <w:r w:rsidRPr="00577815">
        <w:rPr>
          <w:rFonts w:asciiTheme="majorBidi" w:hAnsiTheme="majorBidi" w:cs="David"/>
          <w:sz w:val="20"/>
          <w:szCs w:val="20"/>
          <w:rtl/>
        </w:rPr>
        <w:lastRenderedPageBreak/>
        <w:t xml:space="preserve">האינטרס הציבורי שבהשגת הודאת הנאשם ובקבלת אחריותו למעשיו. </w:t>
      </w:r>
    </w:p>
    <w:p w:rsidR="00DC3FA8" w:rsidRPr="00577815" w:rsidRDefault="00DC3FA8" w:rsidP="00450CC0">
      <w:pPr>
        <w:pStyle w:val="af0"/>
        <w:numPr>
          <w:ilvl w:val="1"/>
          <w:numId w:val="256"/>
        </w:numPr>
        <w:bidi/>
        <w:spacing w:line="276" w:lineRule="auto"/>
        <w:rPr>
          <w:rFonts w:asciiTheme="majorBidi" w:hAnsiTheme="majorBidi" w:cs="David"/>
          <w:b/>
          <w:bCs/>
          <w:sz w:val="20"/>
          <w:szCs w:val="20"/>
          <w:u w:val="single"/>
        </w:rPr>
      </w:pPr>
      <w:r w:rsidRPr="00577815">
        <w:rPr>
          <w:rFonts w:asciiTheme="majorBidi" w:hAnsiTheme="majorBidi" w:cs="David"/>
          <w:sz w:val="20"/>
          <w:szCs w:val="20"/>
          <w:rtl/>
        </w:rPr>
        <w:t>חיסכון בזמן שיפוטי במשאבי תביעה כתוצאה מההסדר.</w:t>
      </w:r>
    </w:p>
    <w:p w:rsidR="00DC3FA8" w:rsidRPr="00577815" w:rsidRDefault="00B141E4" w:rsidP="00450CC0">
      <w:pPr>
        <w:pStyle w:val="af0"/>
        <w:numPr>
          <w:ilvl w:val="0"/>
          <w:numId w:val="256"/>
        </w:numPr>
        <w:bidi/>
        <w:spacing w:line="276" w:lineRule="auto"/>
        <w:jc w:val="both"/>
        <w:rPr>
          <w:rFonts w:asciiTheme="majorBidi" w:hAnsiTheme="majorBidi" w:cs="David"/>
          <w:b/>
          <w:bCs/>
          <w:sz w:val="20"/>
          <w:szCs w:val="20"/>
          <w:u w:val="single"/>
        </w:rPr>
      </w:pPr>
      <w:r w:rsidRPr="00B141E4">
        <w:rPr>
          <w:rFonts w:asciiTheme="majorBidi" w:hAnsiTheme="majorBidi" w:cs="David" w:hint="cs"/>
          <w:b/>
          <w:bCs/>
          <w:sz w:val="20"/>
          <w:szCs w:val="20"/>
          <w:u w:val="single"/>
          <w:rtl/>
        </w:rPr>
        <w:t>ציפייה הראויה להתחשבות</w:t>
      </w:r>
      <w:r>
        <w:rPr>
          <w:rFonts w:asciiTheme="majorBidi" w:hAnsiTheme="majorBidi" w:cs="David" w:hint="cs"/>
          <w:b/>
          <w:bCs/>
          <w:sz w:val="20"/>
          <w:szCs w:val="20"/>
          <w:rtl/>
        </w:rPr>
        <w:t xml:space="preserve">: </w:t>
      </w:r>
      <w:r w:rsidR="00DC3FA8" w:rsidRPr="00577815">
        <w:rPr>
          <w:rFonts w:asciiTheme="majorBidi" w:hAnsiTheme="majorBidi" w:cs="David"/>
          <w:sz w:val="20"/>
          <w:szCs w:val="20"/>
          <w:rtl/>
        </w:rPr>
        <w:t xml:space="preserve">הסדר הטיעון אינו מקים לנאשם אינטרס הסתמכות במשמעותו הרגילה אלא מקים </w:t>
      </w:r>
      <w:r w:rsidR="00DC3FA8" w:rsidRPr="00577815">
        <w:rPr>
          <w:rFonts w:asciiTheme="majorBidi" w:hAnsiTheme="majorBidi" w:cs="David"/>
          <w:b/>
          <w:bCs/>
          <w:sz w:val="20"/>
          <w:szCs w:val="20"/>
          <w:rtl/>
        </w:rPr>
        <w:t>ציפייה הראויה להתחשבות</w:t>
      </w:r>
      <w:r w:rsidR="00DC3FA8" w:rsidRPr="00577815">
        <w:rPr>
          <w:rFonts w:asciiTheme="majorBidi" w:hAnsiTheme="majorBidi" w:cs="David"/>
          <w:sz w:val="20"/>
          <w:szCs w:val="20"/>
          <w:rtl/>
        </w:rPr>
        <w:t xml:space="preserve"> ע"י ביהמ"ש שיפחית מעונשו- </w:t>
      </w:r>
      <w:r w:rsidR="00DC3FA8" w:rsidRPr="00577815">
        <w:rPr>
          <w:rFonts w:asciiTheme="majorBidi" w:hAnsiTheme="majorBidi" w:cs="David"/>
          <w:b/>
          <w:bCs/>
          <w:sz w:val="20"/>
          <w:szCs w:val="20"/>
          <w:highlight w:val="green"/>
          <w:rtl/>
        </w:rPr>
        <w:t>פלוני.</w:t>
      </w:r>
    </w:p>
    <w:p w:rsidR="00DC3FA8" w:rsidRPr="00577815" w:rsidRDefault="00A92C28" w:rsidP="00450CC0">
      <w:pPr>
        <w:pStyle w:val="af0"/>
        <w:numPr>
          <w:ilvl w:val="0"/>
          <w:numId w:val="256"/>
        </w:numPr>
        <w:bidi/>
        <w:spacing w:line="276" w:lineRule="auto"/>
        <w:jc w:val="both"/>
        <w:rPr>
          <w:rFonts w:asciiTheme="majorBidi" w:hAnsiTheme="majorBidi" w:cs="David"/>
          <w:b/>
          <w:bCs/>
          <w:sz w:val="20"/>
          <w:szCs w:val="20"/>
          <w:u w:val="single"/>
        </w:rPr>
      </w:pPr>
      <w:r w:rsidRPr="00A92C28">
        <w:rPr>
          <w:rFonts w:asciiTheme="majorBidi" w:hAnsiTheme="majorBidi" w:cs="David" w:hint="cs"/>
          <w:b/>
          <w:bCs/>
          <w:sz w:val="20"/>
          <w:szCs w:val="20"/>
          <w:u w:val="single"/>
          <w:rtl/>
        </w:rPr>
        <w:t>פגם משמעותי בשיקולי התביעה</w:t>
      </w:r>
      <w:r w:rsidRPr="00A92C28">
        <w:rPr>
          <w:rFonts w:asciiTheme="majorBidi" w:hAnsiTheme="majorBidi" w:cs="David" w:hint="cs"/>
          <w:b/>
          <w:bCs/>
          <w:sz w:val="20"/>
          <w:szCs w:val="20"/>
          <w:rtl/>
        </w:rPr>
        <w:t xml:space="preserve">: </w:t>
      </w:r>
      <w:r w:rsidR="00DC3FA8" w:rsidRPr="00577815">
        <w:rPr>
          <w:rFonts w:asciiTheme="majorBidi" w:hAnsiTheme="majorBidi" w:cs="David"/>
          <w:sz w:val="20"/>
          <w:szCs w:val="20"/>
          <w:highlight w:val="cyan"/>
          <w:rtl/>
        </w:rPr>
        <w:t>קרמ</w:t>
      </w:r>
      <w:r w:rsidR="001B5FA5" w:rsidRPr="00577815">
        <w:rPr>
          <w:rFonts w:asciiTheme="majorBidi" w:hAnsiTheme="majorBidi" w:cs="David" w:hint="cs"/>
          <w:sz w:val="20"/>
          <w:szCs w:val="20"/>
          <w:highlight w:val="cyan"/>
          <w:rtl/>
        </w:rPr>
        <w:t>נ</w:t>
      </w:r>
      <w:r w:rsidR="00DC3FA8" w:rsidRPr="00577815">
        <w:rPr>
          <w:rFonts w:asciiTheme="majorBidi" w:hAnsiTheme="majorBidi" w:cs="David"/>
          <w:sz w:val="20"/>
          <w:szCs w:val="20"/>
          <w:highlight w:val="cyan"/>
          <w:rtl/>
        </w:rPr>
        <w:t>יצר ושגב</w:t>
      </w:r>
      <w:r w:rsidR="00DC3FA8" w:rsidRPr="00577815">
        <w:rPr>
          <w:rFonts w:asciiTheme="majorBidi" w:hAnsiTheme="majorBidi" w:cs="David"/>
          <w:sz w:val="20"/>
          <w:szCs w:val="20"/>
          <w:rtl/>
        </w:rPr>
        <w:t xml:space="preserve"> מראים כי למרות זאת בפועל ביהמ"ש בוחן זאת לפי אמות מידה של סבירות ודורשים </w:t>
      </w:r>
      <w:r w:rsidR="00DC3FA8" w:rsidRPr="00577815">
        <w:rPr>
          <w:rFonts w:asciiTheme="majorBidi" w:hAnsiTheme="majorBidi" w:cs="David"/>
          <w:b/>
          <w:bCs/>
          <w:sz w:val="20"/>
          <w:szCs w:val="20"/>
          <w:rtl/>
        </w:rPr>
        <w:t xml:space="preserve">פגם או פסול מהותיים בשיקולי התביעה. </w:t>
      </w:r>
      <w:r w:rsidR="00DC3FA8" w:rsidRPr="00577815">
        <w:rPr>
          <w:rFonts w:asciiTheme="majorBidi" w:hAnsiTheme="majorBidi" w:cs="David"/>
          <w:sz w:val="20"/>
          <w:szCs w:val="20"/>
          <w:rtl/>
        </w:rPr>
        <w:t xml:space="preserve">כך שביהמ"ש נוטה להתערב במקרים נדירים בלבד. </w:t>
      </w:r>
    </w:p>
    <w:p w:rsidR="00DC3FA8" w:rsidRPr="00577815" w:rsidRDefault="00DC3FA8" w:rsidP="00450CC0">
      <w:pPr>
        <w:pStyle w:val="af0"/>
        <w:numPr>
          <w:ilvl w:val="0"/>
          <w:numId w:val="256"/>
        </w:numPr>
        <w:bidi/>
        <w:spacing w:line="276" w:lineRule="auto"/>
        <w:jc w:val="both"/>
        <w:rPr>
          <w:rFonts w:asciiTheme="majorBidi" w:hAnsiTheme="majorBidi" w:cs="David"/>
          <w:b/>
          <w:bCs/>
          <w:sz w:val="20"/>
          <w:szCs w:val="20"/>
          <w:u w:val="single"/>
        </w:rPr>
      </w:pPr>
      <w:r w:rsidRPr="002661A8">
        <w:rPr>
          <w:rFonts w:asciiTheme="majorBidi" w:hAnsiTheme="majorBidi" w:cs="David"/>
          <w:b/>
          <w:bCs/>
          <w:sz w:val="20"/>
          <w:szCs w:val="20"/>
          <w:u w:val="single"/>
          <w:rtl/>
        </w:rPr>
        <w:t>גם בהסדרי טיעון שנחתמו בשלב הערעור</w:t>
      </w:r>
      <w:r w:rsidRPr="00577815">
        <w:rPr>
          <w:rFonts w:asciiTheme="majorBidi" w:hAnsiTheme="majorBidi" w:cs="David"/>
          <w:sz w:val="20"/>
          <w:szCs w:val="20"/>
          <w:rtl/>
        </w:rPr>
        <w:t xml:space="preserve"> ביהמ"ש ממעיט להתערב בשיקול דעת התביעה, אך ביהמ"ש הדגיש כי אין דין הסדר טיעון הנערך לפני הרשעה כדין הסדר טיעון שנערך אחריה (ייטו יותר להתערב</w:t>
      </w:r>
      <w:r w:rsidRPr="00577815">
        <w:rPr>
          <w:rFonts w:asciiTheme="majorBidi" w:hAnsiTheme="majorBidi" w:cs="David"/>
          <w:sz w:val="20"/>
          <w:szCs w:val="20"/>
        </w:rPr>
        <w:t>(</w:t>
      </w:r>
      <w:r w:rsidRPr="00577815">
        <w:rPr>
          <w:rFonts w:asciiTheme="majorBidi" w:hAnsiTheme="majorBidi" w:cs="David"/>
          <w:sz w:val="20"/>
          <w:szCs w:val="20"/>
          <w:rtl/>
        </w:rPr>
        <w:t xml:space="preserve"> -</w:t>
      </w:r>
      <w:r w:rsidRPr="00577815">
        <w:rPr>
          <w:rFonts w:asciiTheme="majorBidi" w:hAnsiTheme="majorBidi" w:cs="David"/>
          <w:b/>
          <w:bCs/>
          <w:sz w:val="20"/>
          <w:szCs w:val="20"/>
          <w:highlight w:val="green"/>
          <w:rtl/>
        </w:rPr>
        <w:t>אידלברג.</w:t>
      </w:r>
      <w:r w:rsidRPr="00577815">
        <w:rPr>
          <w:rFonts w:asciiTheme="majorBidi" w:hAnsiTheme="majorBidi" w:cs="David"/>
          <w:sz w:val="20"/>
          <w:szCs w:val="20"/>
          <w:rtl/>
        </w:rPr>
        <w:t>ביהמ"ש יתערב בהחלטת התביעה להיקשר בהסדר טיעון רק במקרים חריגים ביותר.</w:t>
      </w:r>
    </w:p>
    <w:p w:rsidR="001B5FA5" w:rsidRPr="002661A8" w:rsidRDefault="001B5FA5" w:rsidP="00CE5F31">
      <w:pPr>
        <w:pStyle w:val="af0"/>
        <w:bidi/>
        <w:spacing w:line="276" w:lineRule="auto"/>
        <w:rPr>
          <w:rFonts w:asciiTheme="majorBidi" w:hAnsiTheme="majorBidi" w:cs="David"/>
          <w:b/>
          <w:bCs/>
          <w:color w:val="FF0000"/>
          <w:sz w:val="6"/>
          <w:szCs w:val="6"/>
          <w:u w:val="single"/>
          <w:rtl/>
        </w:rPr>
      </w:pPr>
    </w:p>
    <w:p w:rsidR="00DC3FA8" w:rsidRPr="00577815" w:rsidRDefault="00DC3FA8" w:rsidP="002661A8">
      <w:pPr>
        <w:pStyle w:val="af0"/>
        <w:bidi/>
        <w:spacing w:line="276" w:lineRule="auto"/>
        <w:jc w:val="center"/>
        <w:rPr>
          <w:rFonts w:asciiTheme="majorBidi" w:hAnsiTheme="majorBidi" w:cs="David"/>
          <w:b/>
          <w:bCs/>
          <w:color w:val="FF0000"/>
          <w:sz w:val="20"/>
          <w:szCs w:val="20"/>
          <w:u w:val="single"/>
          <w:rtl/>
        </w:rPr>
      </w:pPr>
      <w:r w:rsidRPr="00577815">
        <w:rPr>
          <w:rFonts w:asciiTheme="majorBidi" w:hAnsiTheme="majorBidi" w:cs="David"/>
          <w:b/>
          <w:bCs/>
          <w:color w:val="FF0000"/>
          <w:sz w:val="20"/>
          <w:szCs w:val="20"/>
          <w:u w:val="single"/>
          <w:rtl/>
        </w:rPr>
        <w:t xml:space="preserve">סקירת המודלים האפשריים- לא מסוכם טוב. </w:t>
      </w:r>
      <w:r w:rsidR="00A92C28">
        <w:rPr>
          <w:rFonts w:asciiTheme="majorBidi" w:hAnsiTheme="majorBidi" w:cs="David" w:hint="cs"/>
          <w:b/>
          <w:bCs/>
          <w:color w:val="FF0000"/>
          <w:sz w:val="20"/>
          <w:szCs w:val="20"/>
          <w:u w:val="single"/>
          <w:rtl/>
        </w:rPr>
        <w:t>יש במאמר הסדר טיעון!!!</w:t>
      </w:r>
      <w:r w:rsidRPr="00577815">
        <w:rPr>
          <w:rFonts w:asciiTheme="majorBidi" w:hAnsiTheme="majorBidi" w:cs="David"/>
          <w:b/>
          <w:bCs/>
          <w:color w:val="FF0000"/>
          <w:sz w:val="20"/>
          <w:szCs w:val="20"/>
          <w:u w:val="single"/>
          <w:rtl/>
        </w:rPr>
        <w:t>:</w:t>
      </w:r>
    </w:p>
    <w:p w:rsidR="00DC3FA8" w:rsidRPr="00577815" w:rsidRDefault="00DC3FA8" w:rsidP="00450CC0">
      <w:pPr>
        <w:pStyle w:val="af0"/>
        <w:numPr>
          <w:ilvl w:val="0"/>
          <w:numId w:val="257"/>
        </w:numPr>
        <w:bidi/>
        <w:spacing w:line="276" w:lineRule="auto"/>
        <w:rPr>
          <w:rFonts w:asciiTheme="majorBidi" w:hAnsiTheme="majorBidi" w:cs="David"/>
          <w:sz w:val="20"/>
          <w:szCs w:val="20"/>
          <w:u w:val="single"/>
        </w:rPr>
      </w:pPr>
      <w:r w:rsidRPr="00577815">
        <w:rPr>
          <w:rFonts w:asciiTheme="majorBidi" w:hAnsiTheme="majorBidi" w:cs="David"/>
          <w:sz w:val="20"/>
          <w:szCs w:val="20"/>
          <w:u w:val="single"/>
          <w:rtl/>
        </w:rPr>
        <w:t>מודל חוזי-עמ' 64-75</w:t>
      </w:r>
      <w:r w:rsidRPr="00577815">
        <w:rPr>
          <w:rFonts w:asciiTheme="majorBidi" w:hAnsiTheme="majorBidi" w:cs="David"/>
          <w:sz w:val="20"/>
          <w:szCs w:val="20"/>
          <w:rtl/>
        </w:rPr>
        <w:t xml:space="preserve"> בעיות:</w:t>
      </w:r>
    </w:p>
    <w:p w:rsidR="00DC3FA8" w:rsidRPr="00577815" w:rsidRDefault="00DC3FA8" w:rsidP="00450CC0">
      <w:pPr>
        <w:pStyle w:val="af0"/>
        <w:numPr>
          <w:ilvl w:val="0"/>
          <w:numId w:val="258"/>
        </w:numPr>
        <w:bidi/>
        <w:spacing w:line="276" w:lineRule="auto"/>
        <w:jc w:val="both"/>
        <w:rPr>
          <w:rFonts w:asciiTheme="majorBidi" w:hAnsiTheme="majorBidi" w:cs="David"/>
          <w:sz w:val="20"/>
          <w:szCs w:val="20"/>
          <w:rtl/>
        </w:rPr>
      </w:pPr>
      <w:r w:rsidRPr="00577815">
        <w:rPr>
          <w:rFonts w:asciiTheme="majorBidi" w:hAnsiTheme="majorBidi" w:cs="David"/>
          <w:b/>
          <w:bCs/>
          <w:sz w:val="20"/>
          <w:szCs w:val="20"/>
          <w:rtl/>
        </w:rPr>
        <w:t>חוסר שוויון בין הצדדים-</w:t>
      </w:r>
      <w:r w:rsidRPr="00577815">
        <w:rPr>
          <w:rFonts w:asciiTheme="majorBidi" w:hAnsiTheme="majorBidi" w:cs="David"/>
          <w:sz w:val="20"/>
          <w:szCs w:val="20"/>
          <w:rtl/>
        </w:rPr>
        <w:t xml:space="preserve"> המדינה היא שמנסחת את כתב האישום ובכך יש לה עליונות במשא ומתן. בנוסף, כנגד הנאשם עלולה להיות מופעלת פעולה שלטונית קשה ופוגענית שעלולה לשלול את חירותו כך שהוא מראש בעמדת נחיתות- אולי לא כדאי לקרא לזה חוזה כי אין רצון חופשי אמיתי. </w:t>
      </w:r>
    </w:p>
    <w:p w:rsidR="00DC3FA8" w:rsidRPr="00577815" w:rsidRDefault="00DC3FA8" w:rsidP="00450CC0">
      <w:pPr>
        <w:pStyle w:val="af0"/>
        <w:numPr>
          <w:ilvl w:val="0"/>
          <w:numId w:val="258"/>
        </w:numPr>
        <w:bidi/>
        <w:spacing w:line="276" w:lineRule="auto"/>
        <w:rPr>
          <w:rFonts w:asciiTheme="majorBidi" w:hAnsiTheme="majorBidi" w:cs="David"/>
          <w:b/>
          <w:bCs/>
          <w:sz w:val="20"/>
          <w:szCs w:val="20"/>
        </w:rPr>
      </w:pPr>
      <w:r w:rsidRPr="00577815">
        <w:rPr>
          <w:rFonts w:asciiTheme="majorBidi" w:hAnsiTheme="majorBidi" w:cs="David"/>
          <w:b/>
          <w:bCs/>
          <w:sz w:val="20"/>
          <w:szCs w:val="20"/>
          <w:rtl/>
        </w:rPr>
        <w:t xml:space="preserve">תלות החוזה באישור ביהמ"ש- </w:t>
      </w:r>
      <w:r w:rsidRPr="00577815">
        <w:rPr>
          <w:rFonts w:asciiTheme="majorBidi" w:hAnsiTheme="majorBidi" w:cs="David"/>
          <w:sz w:val="20"/>
          <w:szCs w:val="20"/>
          <w:rtl/>
        </w:rPr>
        <w:t xml:space="preserve">זאת בניגוד לחוזים רגילים. </w:t>
      </w:r>
    </w:p>
    <w:p w:rsidR="00DC3FA8" w:rsidRPr="00577815" w:rsidRDefault="00DC3FA8" w:rsidP="00450CC0">
      <w:pPr>
        <w:pStyle w:val="af0"/>
        <w:numPr>
          <w:ilvl w:val="0"/>
          <w:numId w:val="258"/>
        </w:numPr>
        <w:bidi/>
        <w:spacing w:line="276" w:lineRule="auto"/>
        <w:jc w:val="both"/>
        <w:rPr>
          <w:rFonts w:asciiTheme="majorBidi" w:hAnsiTheme="majorBidi" w:cs="David"/>
          <w:b/>
          <w:bCs/>
          <w:sz w:val="20"/>
          <w:szCs w:val="20"/>
        </w:rPr>
      </w:pPr>
      <w:r w:rsidRPr="00577815">
        <w:rPr>
          <w:rFonts w:asciiTheme="majorBidi" w:hAnsiTheme="majorBidi" w:cs="David"/>
          <w:b/>
          <w:bCs/>
          <w:sz w:val="20"/>
          <w:szCs w:val="20"/>
          <w:rtl/>
        </w:rPr>
        <w:t xml:space="preserve">פער הנוגע לתכליות החוזה- </w:t>
      </w:r>
      <w:r w:rsidRPr="00577815">
        <w:rPr>
          <w:rFonts w:asciiTheme="majorBidi" w:hAnsiTheme="majorBidi" w:cs="David"/>
          <w:sz w:val="20"/>
          <w:szCs w:val="20"/>
          <w:rtl/>
        </w:rPr>
        <w:t>בד"כ מטרת חוזה היא להשיא את תועלתם הפרטית של הצדדים לו- כאן על התביעה למלא אחר האינטרס הציבורי הרחב.</w:t>
      </w:r>
    </w:p>
    <w:p w:rsidR="00DC3FA8" w:rsidRPr="00577815" w:rsidRDefault="00DC3FA8" w:rsidP="00450CC0">
      <w:pPr>
        <w:pStyle w:val="af0"/>
        <w:numPr>
          <w:ilvl w:val="0"/>
          <w:numId w:val="258"/>
        </w:numPr>
        <w:bidi/>
        <w:spacing w:line="276" w:lineRule="auto"/>
        <w:jc w:val="both"/>
        <w:rPr>
          <w:rFonts w:asciiTheme="majorBidi" w:hAnsiTheme="majorBidi" w:cs="David"/>
          <w:b/>
          <w:bCs/>
          <w:sz w:val="20"/>
          <w:szCs w:val="20"/>
        </w:rPr>
      </w:pPr>
      <w:r w:rsidRPr="00577815">
        <w:rPr>
          <w:rFonts w:asciiTheme="majorBidi" w:hAnsiTheme="majorBidi" w:cs="David"/>
          <w:b/>
          <w:bCs/>
          <w:sz w:val="20"/>
          <w:szCs w:val="20"/>
          <w:rtl/>
        </w:rPr>
        <w:t xml:space="preserve">פער הנוגע לגורמים המנהלים את המו"מ- </w:t>
      </w:r>
      <w:r w:rsidRPr="00577815">
        <w:rPr>
          <w:rFonts w:asciiTheme="majorBidi" w:hAnsiTheme="majorBidi" w:cs="David"/>
          <w:sz w:val="20"/>
          <w:szCs w:val="20"/>
          <w:rtl/>
        </w:rPr>
        <w:t xml:space="preserve">בפועל מי שמנהל את המו"מ הוא הסנגור והוא עלול להעדיף את האינטרסים האישיים שלו ועל פני אלו של הנאשם. </w:t>
      </w:r>
    </w:p>
    <w:p w:rsidR="00DC3FA8" w:rsidRPr="00577815" w:rsidRDefault="00DC3FA8" w:rsidP="00450CC0">
      <w:pPr>
        <w:pStyle w:val="af0"/>
        <w:numPr>
          <w:ilvl w:val="0"/>
          <w:numId w:val="257"/>
        </w:numPr>
        <w:bidi/>
        <w:spacing w:line="276" w:lineRule="auto"/>
        <w:jc w:val="both"/>
        <w:rPr>
          <w:rFonts w:asciiTheme="majorBidi" w:hAnsiTheme="majorBidi" w:cs="David"/>
          <w:b/>
          <w:bCs/>
          <w:sz w:val="20"/>
          <w:szCs w:val="20"/>
        </w:rPr>
      </w:pPr>
      <w:r w:rsidRPr="00577815">
        <w:rPr>
          <w:rFonts w:asciiTheme="majorBidi" w:hAnsiTheme="majorBidi" w:cs="David"/>
          <w:sz w:val="20"/>
          <w:szCs w:val="20"/>
          <w:u w:val="single"/>
          <w:rtl/>
        </w:rPr>
        <w:t>מודל שלטוני טהור- עמ' 75-78-</w:t>
      </w:r>
      <w:r w:rsidRPr="00577815">
        <w:rPr>
          <w:rFonts w:asciiTheme="majorBidi" w:hAnsiTheme="majorBidi" w:cs="David"/>
          <w:sz w:val="20"/>
          <w:szCs w:val="20"/>
          <w:rtl/>
        </w:rPr>
        <w:t xml:space="preserve"> לפי מודל זה הסדר טיעון הוא פעולה שלטונית חד צדדית של התובע, אשר נועדה להגשים תכליות ציבוריות -</w:t>
      </w:r>
      <w:r w:rsidRPr="00577815">
        <w:rPr>
          <w:rFonts w:asciiTheme="majorBidi" w:hAnsiTheme="majorBidi" w:cs="David"/>
          <w:b/>
          <w:bCs/>
          <w:sz w:val="20"/>
          <w:szCs w:val="20"/>
          <w:highlight w:val="green"/>
          <w:rtl/>
        </w:rPr>
        <w:t>באשה.</w:t>
      </w:r>
      <w:r w:rsidRPr="00577815">
        <w:rPr>
          <w:rFonts w:asciiTheme="majorBidi" w:hAnsiTheme="majorBidi" w:cs="David"/>
          <w:sz w:val="20"/>
          <w:szCs w:val="20"/>
          <w:rtl/>
        </w:rPr>
        <w:t xml:space="preserve">הבעיה במודל זה היא שהוא מתעלם כליל מהיסוד ההסכמי של כתב האישום. </w:t>
      </w:r>
    </w:p>
    <w:p w:rsidR="00DC3FA8" w:rsidRPr="00577815" w:rsidRDefault="00DC3FA8" w:rsidP="00450CC0">
      <w:pPr>
        <w:pStyle w:val="af0"/>
        <w:numPr>
          <w:ilvl w:val="0"/>
          <w:numId w:val="257"/>
        </w:numPr>
        <w:bidi/>
        <w:spacing w:line="276" w:lineRule="auto"/>
        <w:jc w:val="both"/>
        <w:rPr>
          <w:rFonts w:asciiTheme="majorBidi" w:hAnsiTheme="majorBidi" w:cs="David"/>
          <w:b/>
          <w:bCs/>
          <w:sz w:val="20"/>
          <w:szCs w:val="20"/>
        </w:rPr>
      </w:pPr>
      <w:r w:rsidRPr="00577815">
        <w:rPr>
          <w:rFonts w:asciiTheme="majorBidi" w:hAnsiTheme="majorBidi" w:cs="David"/>
          <w:sz w:val="20"/>
          <w:szCs w:val="20"/>
          <w:u w:val="single"/>
          <w:rtl/>
        </w:rPr>
        <w:t>מודל חוזה הרשות</w:t>
      </w:r>
      <w:r w:rsidR="004E3404">
        <w:rPr>
          <w:rFonts w:asciiTheme="majorBidi" w:hAnsiTheme="majorBidi" w:cs="David" w:hint="cs"/>
          <w:sz w:val="20"/>
          <w:szCs w:val="20"/>
          <w:u w:val="single"/>
          <w:rtl/>
        </w:rPr>
        <w:t xml:space="preserve"> / מנהלי </w:t>
      </w:r>
      <w:r w:rsidRPr="00577815">
        <w:rPr>
          <w:rFonts w:asciiTheme="majorBidi" w:hAnsiTheme="majorBidi" w:cs="David"/>
          <w:sz w:val="20"/>
          <w:szCs w:val="20"/>
          <w:u w:val="single"/>
          <w:rtl/>
        </w:rPr>
        <w:t>-עמ' 78-80-</w:t>
      </w:r>
      <w:r w:rsidRPr="00577815">
        <w:rPr>
          <w:rFonts w:asciiTheme="majorBidi" w:hAnsiTheme="majorBidi" w:cs="David"/>
          <w:sz w:val="20"/>
          <w:szCs w:val="20"/>
          <w:rtl/>
        </w:rPr>
        <w:t xml:space="preserve"> מודל המשלב את היסוד ההסכמי עם היסוד השלטוני. גם במודל זה יש קשיים.</w:t>
      </w:r>
    </w:p>
    <w:p w:rsidR="00DC3FA8" w:rsidRPr="00577815" w:rsidRDefault="00DC3FA8" w:rsidP="00450CC0">
      <w:pPr>
        <w:pStyle w:val="af0"/>
        <w:numPr>
          <w:ilvl w:val="0"/>
          <w:numId w:val="257"/>
        </w:numPr>
        <w:bidi/>
        <w:spacing w:line="276" w:lineRule="auto"/>
        <w:jc w:val="both"/>
        <w:rPr>
          <w:rFonts w:asciiTheme="majorBidi" w:hAnsiTheme="majorBidi" w:cs="David"/>
          <w:b/>
          <w:bCs/>
          <w:sz w:val="20"/>
          <w:szCs w:val="20"/>
        </w:rPr>
      </w:pPr>
      <w:r w:rsidRPr="00577815">
        <w:rPr>
          <w:rFonts w:asciiTheme="majorBidi" w:hAnsiTheme="majorBidi" w:cs="David"/>
          <w:sz w:val="20"/>
          <w:szCs w:val="20"/>
          <w:rtl/>
        </w:rPr>
        <w:t xml:space="preserve">מחברי המאמר חושבים שמיותר לסווג לקטגוריות את הסדר הטיעון- עמ' 80-82. </w:t>
      </w:r>
    </w:p>
    <w:p w:rsidR="001F27DA" w:rsidRDefault="001F27DA" w:rsidP="00CE5F31">
      <w:pPr>
        <w:pStyle w:val="af0"/>
        <w:bidi/>
        <w:spacing w:line="276" w:lineRule="auto"/>
        <w:rPr>
          <w:rFonts w:asciiTheme="majorBidi" w:hAnsiTheme="majorBidi" w:cs="David"/>
          <w:b/>
          <w:bCs/>
          <w:color w:val="FF0000"/>
          <w:sz w:val="20"/>
          <w:szCs w:val="20"/>
          <w:u w:val="single"/>
          <w:rtl/>
        </w:rPr>
      </w:pPr>
    </w:p>
    <w:p w:rsidR="00DC3FA8" w:rsidRPr="00577815" w:rsidRDefault="00DC3FA8" w:rsidP="002661A8">
      <w:pPr>
        <w:pStyle w:val="af0"/>
        <w:bidi/>
        <w:spacing w:line="276" w:lineRule="auto"/>
        <w:jc w:val="center"/>
        <w:rPr>
          <w:rFonts w:asciiTheme="majorBidi" w:hAnsiTheme="majorBidi" w:cs="David"/>
          <w:b/>
          <w:bCs/>
          <w:color w:val="FF0000"/>
          <w:sz w:val="20"/>
          <w:szCs w:val="20"/>
          <w:u w:val="single"/>
          <w:rtl/>
        </w:rPr>
      </w:pPr>
      <w:r w:rsidRPr="00577815">
        <w:rPr>
          <w:rFonts w:asciiTheme="majorBidi" w:hAnsiTheme="majorBidi" w:cs="David"/>
          <w:b/>
          <w:bCs/>
          <w:color w:val="FF0000"/>
          <w:sz w:val="20"/>
          <w:szCs w:val="20"/>
          <w:u w:val="single"/>
          <w:rtl/>
        </w:rPr>
        <w:t>הצעת החוק:</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577815">
        <w:rPr>
          <w:rFonts w:asciiTheme="majorBidi" w:hAnsiTheme="majorBidi" w:cs="David"/>
          <w:sz w:val="20"/>
          <w:szCs w:val="20"/>
          <w:u w:val="single"/>
          <w:rtl/>
        </w:rPr>
        <w:t xml:space="preserve">הגדרת מהותו של הסדר הטיעון- </w:t>
      </w:r>
      <w:r w:rsidRPr="00577815">
        <w:rPr>
          <w:rFonts w:asciiTheme="majorBidi" w:hAnsiTheme="majorBidi" w:cs="David"/>
          <w:b/>
          <w:bCs/>
          <w:sz w:val="20"/>
          <w:szCs w:val="20"/>
          <w:highlight w:val="cyan"/>
          <w:rtl/>
        </w:rPr>
        <w:t>ס' 220א-</w:t>
      </w:r>
      <w:r w:rsidRPr="00577815">
        <w:rPr>
          <w:rFonts w:asciiTheme="majorBidi" w:hAnsiTheme="majorBidi" w:cs="David"/>
          <w:sz w:val="20"/>
          <w:szCs w:val="20"/>
          <w:rtl/>
        </w:rPr>
        <w:t xml:space="preserve"> "הסכם בין התביעה לבין הנאשם או החשוד הנוגע לתוכן כתב האישום, לעונש או תוצאות משפט אחרות או להליך פלילי אחר לרבות הליך חקירה, בתמורה להתחייבות הנאשם או החשוד להודות בביהמ"ש בעובדות שנטענו בכתב האישום, כולן או חלקן".</w:t>
      </w:r>
    </w:p>
    <w:p w:rsidR="00D75F50" w:rsidRPr="00577815" w:rsidRDefault="00DC3FA8" w:rsidP="00450CC0">
      <w:pPr>
        <w:pStyle w:val="af0"/>
        <w:numPr>
          <w:ilvl w:val="0"/>
          <w:numId w:val="259"/>
        </w:numPr>
        <w:bidi/>
        <w:spacing w:line="276" w:lineRule="auto"/>
        <w:jc w:val="both"/>
        <w:rPr>
          <w:rFonts w:asciiTheme="majorBidi" w:hAnsiTheme="majorBidi" w:cs="David"/>
          <w:sz w:val="20"/>
          <w:szCs w:val="20"/>
        </w:rPr>
      </w:pPr>
      <w:r w:rsidRPr="00577815">
        <w:rPr>
          <w:rFonts w:asciiTheme="majorBidi" w:hAnsiTheme="majorBidi" w:cs="David"/>
          <w:sz w:val="20"/>
          <w:szCs w:val="20"/>
          <w:u w:val="single"/>
          <w:rtl/>
        </w:rPr>
        <w:t xml:space="preserve">יכולת הצדדים לחזור בהם מהסדר הטיעון- </w:t>
      </w:r>
      <w:r w:rsidRPr="00577815">
        <w:rPr>
          <w:rFonts w:asciiTheme="majorBidi" w:hAnsiTheme="majorBidi" w:cs="David"/>
          <w:b/>
          <w:bCs/>
          <w:sz w:val="20"/>
          <w:szCs w:val="20"/>
          <w:rtl/>
        </w:rPr>
        <w:t>הרחבה</w:t>
      </w:r>
      <w:r w:rsidRPr="00577815">
        <w:rPr>
          <w:rFonts w:asciiTheme="majorBidi" w:hAnsiTheme="majorBidi" w:cs="David"/>
          <w:sz w:val="20"/>
          <w:szCs w:val="20"/>
          <w:rtl/>
        </w:rPr>
        <w:t xml:space="preserve"> ביחס למודל הקיים היום בחקיקה ובפסיקה – עד שלב הכרעת הדין ה</w:t>
      </w:r>
      <w:r w:rsidRPr="00577815">
        <w:rPr>
          <w:rFonts w:asciiTheme="majorBidi" w:hAnsiTheme="majorBidi" w:cs="David"/>
          <w:b/>
          <w:bCs/>
          <w:sz w:val="20"/>
          <w:szCs w:val="20"/>
          <w:rtl/>
        </w:rPr>
        <w:t>נאשם</w:t>
      </w:r>
      <w:r w:rsidRPr="00577815">
        <w:rPr>
          <w:rFonts w:asciiTheme="majorBidi" w:hAnsiTheme="majorBidi" w:cs="David"/>
          <w:sz w:val="20"/>
          <w:szCs w:val="20"/>
          <w:rtl/>
        </w:rPr>
        <w:t xml:space="preserve"> רשאי לחזור בו מהסכם הטיעון גם ללא אישור ביהמ"ש ולאחר הכרעת הדין הנאשם יוכל לחזור בו רק בהסכמת ביהמ"ש ונימוקים מיוחדים שירשמו-</w:t>
      </w:r>
      <w:r w:rsidRPr="00577815">
        <w:rPr>
          <w:rFonts w:asciiTheme="majorBidi" w:hAnsiTheme="majorBidi" w:cs="David"/>
          <w:b/>
          <w:bCs/>
          <w:sz w:val="20"/>
          <w:szCs w:val="20"/>
          <w:highlight w:val="cyan"/>
          <w:rtl/>
        </w:rPr>
        <w:t>ס' 220יג(א).</w:t>
      </w:r>
    </w:p>
    <w:p w:rsidR="00DC3FA8" w:rsidRPr="00577815" w:rsidRDefault="00DC3FA8" w:rsidP="00D75F50">
      <w:pPr>
        <w:pStyle w:val="af0"/>
        <w:bidi/>
        <w:spacing w:line="276" w:lineRule="auto"/>
        <w:ind w:left="720"/>
        <w:jc w:val="both"/>
        <w:rPr>
          <w:rFonts w:asciiTheme="majorBidi" w:hAnsiTheme="majorBidi" w:cs="David"/>
          <w:sz w:val="20"/>
          <w:szCs w:val="20"/>
        </w:rPr>
      </w:pPr>
      <w:r w:rsidRPr="00577815">
        <w:rPr>
          <w:rFonts w:asciiTheme="majorBidi" w:hAnsiTheme="majorBidi" w:cs="David"/>
          <w:sz w:val="20"/>
          <w:szCs w:val="20"/>
          <w:rtl/>
        </w:rPr>
        <w:t xml:space="preserve">לעומת זאת, </w:t>
      </w:r>
      <w:r w:rsidRPr="00577815">
        <w:rPr>
          <w:rFonts w:asciiTheme="majorBidi" w:hAnsiTheme="majorBidi" w:cs="David"/>
          <w:b/>
          <w:bCs/>
          <w:sz w:val="20"/>
          <w:szCs w:val="20"/>
          <w:rtl/>
        </w:rPr>
        <w:t>צמצום</w:t>
      </w:r>
      <w:r w:rsidRPr="00577815">
        <w:rPr>
          <w:rFonts w:asciiTheme="majorBidi" w:hAnsiTheme="majorBidi" w:cs="David"/>
          <w:sz w:val="20"/>
          <w:szCs w:val="20"/>
          <w:rtl/>
        </w:rPr>
        <w:t xml:space="preserve"> יכולת התביעה לחזור בה מהסדר הטיעון- לפני הכרעת ה</w:t>
      </w:r>
      <w:r w:rsidR="00D75F50" w:rsidRPr="00577815">
        <w:rPr>
          <w:rFonts w:asciiTheme="majorBidi" w:hAnsiTheme="majorBidi" w:cs="David" w:hint="cs"/>
          <w:sz w:val="20"/>
          <w:szCs w:val="20"/>
          <w:rtl/>
        </w:rPr>
        <w:t>ד</w:t>
      </w:r>
      <w:r w:rsidRPr="00577815">
        <w:rPr>
          <w:rFonts w:asciiTheme="majorBidi" w:hAnsiTheme="majorBidi" w:cs="David"/>
          <w:sz w:val="20"/>
          <w:szCs w:val="20"/>
          <w:rtl/>
        </w:rPr>
        <w:t>ין זה באישור פרקליט המחוז ורק אם יש "טעמים מיוחדים" המעידים כי טובת הציבור מצדיקה זאת. לאחר הכרעת הדין התביעה אינה רשאית לחזור בה מהסדר הטיעון כלל. גם ב</w:t>
      </w:r>
      <w:r w:rsidRPr="00577815">
        <w:rPr>
          <w:rFonts w:asciiTheme="majorBidi" w:hAnsiTheme="majorBidi" w:cs="David"/>
          <w:b/>
          <w:bCs/>
          <w:sz w:val="20"/>
          <w:szCs w:val="20"/>
          <w:rtl/>
        </w:rPr>
        <w:t>ערעור</w:t>
      </w:r>
      <w:r w:rsidRPr="00577815">
        <w:rPr>
          <w:rFonts w:asciiTheme="majorBidi" w:hAnsiTheme="majorBidi" w:cs="David"/>
          <w:sz w:val="20"/>
          <w:szCs w:val="20"/>
          <w:rtl/>
        </w:rPr>
        <w:t xml:space="preserve"> התביעה תהיה חייבת להגן על ההסדר ורק טעמים כבדי משקל שבראשם פגיעה משמעותית בטובת הציבור יאפשרו לה לסגת ממנו (הסיבה- אינטרס הציפ</w:t>
      </w:r>
      <w:r w:rsidR="00D75F50" w:rsidRPr="00577815">
        <w:rPr>
          <w:rFonts w:asciiTheme="majorBidi" w:hAnsiTheme="majorBidi" w:cs="David" w:hint="cs"/>
          <w:sz w:val="20"/>
          <w:szCs w:val="20"/>
          <w:rtl/>
        </w:rPr>
        <w:t>י</w:t>
      </w:r>
      <w:r w:rsidRPr="00577815">
        <w:rPr>
          <w:rFonts w:asciiTheme="majorBidi" w:hAnsiTheme="majorBidi" w:cs="David"/>
          <w:sz w:val="20"/>
          <w:szCs w:val="20"/>
          <w:rtl/>
        </w:rPr>
        <w:t>יה וההסתמכות של הנאשם- מאמצים את דעת היחיד של השופט גרוניס ב</w:t>
      </w:r>
      <w:r w:rsidRPr="00577815">
        <w:rPr>
          <w:rFonts w:asciiTheme="majorBidi" w:hAnsiTheme="majorBidi" w:cs="David"/>
          <w:b/>
          <w:bCs/>
          <w:sz w:val="20"/>
          <w:szCs w:val="20"/>
          <w:highlight w:val="green"/>
          <w:rtl/>
        </w:rPr>
        <w:t>פס"ד פרץ</w:t>
      </w:r>
      <w:r w:rsidRPr="00577815">
        <w:rPr>
          <w:rFonts w:asciiTheme="majorBidi" w:hAnsiTheme="majorBidi" w:cs="David"/>
          <w:sz w:val="20"/>
          <w:szCs w:val="20"/>
          <w:rtl/>
        </w:rPr>
        <w:t xml:space="preserve">). </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577815">
        <w:rPr>
          <w:rFonts w:asciiTheme="majorBidi" w:hAnsiTheme="majorBidi" w:cs="David"/>
          <w:sz w:val="20"/>
          <w:szCs w:val="20"/>
          <w:u w:val="single"/>
          <w:rtl/>
        </w:rPr>
        <w:t>התנאים להשתכללות הסדר טיעון:</w:t>
      </w:r>
    </w:p>
    <w:p w:rsidR="00DC3FA8" w:rsidRPr="00577815" w:rsidRDefault="00DC3FA8" w:rsidP="00450CC0">
      <w:pPr>
        <w:pStyle w:val="af0"/>
        <w:numPr>
          <w:ilvl w:val="0"/>
          <w:numId w:val="260"/>
        </w:numPr>
        <w:bidi/>
        <w:spacing w:line="276" w:lineRule="auto"/>
        <w:jc w:val="both"/>
        <w:rPr>
          <w:rFonts w:asciiTheme="majorBidi" w:hAnsiTheme="majorBidi" w:cs="David"/>
          <w:sz w:val="20"/>
          <w:szCs w:val="20"/>
        </w:rPr>
      </w:pPr>
      <w:r w:rsidRPr="00577815">
        <w:rPr>
          <w:rFonts w:asciiTheme="majorBidi" w:hAnsiTheme="majorBidi" w:cs="David"/>
          <w:b/>
          <w:bCs/>
          <w:sz w:val="20"/>
          <w:szCs w:val="20"/>
          <w:rtl/>
        </w:rPr>
        <w:t>כתב</w:t>
      </w:r>
      <w:r w:rsidRPr="00577815">
        <w:rPr>
          <w:rFonts w:asciiTheme="majorBidi" w:hAnsiTheme="majorBidi" w:cs="David"/>
          <w:sz w:val="20"/>
          <w:szCs w:val="20"/>
          <w:rtl/>
        </w:rPr>
        <w:t xml:space="preserve"> (כפי שנדרש ב</w:t>
      </w:r>
      <w:r w:rsidRPr="00577815">
        <w:rPr>
          <w:rFonts w:asciiTheme="majorBidi" w:hAnsiTheme="majorBidi" w:cs="David"/>
          <w:b/>
          <w:bCs/>
          <w:sz w:val="20"/>
          <w:szCs w:val="20"/>
          <w:highlight w:val="green"/>
          <w:rtl/>
        </w:rPr>
        <w:t>באשה</w:t>
      </w:r>
      <w:r w:rsidRPr="00577815">
        <w:rPr>
          <w:rFonts w:asciiTheme="majorBidi" w:hAnsiTheme="majorBidi" w:cs="David"/>
          <w:sz w:val="20"/>
          <w:szCs w:val="20"/>
          <w:rtl/>
        </w:rPr>
        <w:t xml:space="preserve">)- בעברות שהן פשע ההסדר יערך </w:t>
      </w:r>
      <w:r w:rsidRPr="002661A8">
        <w:rPr>
          <w:rFonts w:asciiTheme="majorBidi" w:hAnsiTheme="majorBidi" w:cs="David"/>
          <w:sz w:val="20"/>
          <w:szCs w:val="20"/>
          <w:u w:val="single"/>
          <w:rtl/>
        </w:rPr>
        <w:t>בכתב</w:t>
      </w:r>
      <w:r w:rsidRPr="00577815">
        <w:rPr>
          <w:rFonts w:asciiTheme="majorBidi" w:hAnsiTheme="majorBidi" w:cs="David"/>
          <w:sz w:val="20"/>
          <w:szCs w:val="20"/>
          <w:rtl/>
        </w:rPr>
        <w:t xml:space="preserve"> אלא אם הצדדים הסכימו שהוא יערך בעל פה-</w:t>
      </w:r>
      <w:r w:rsidRPr="00577815">
        <w:rPr>
          <w:rFonts w:asciiTheme="majorBidi" w:hAnsiTheme="majorBidi" w:cs="David"/>
          <w:b/>
          <w:bCs/>
          <w:sz w:val="20"/>
          <w:szCs w:val="20"/>
          <w:highlight w:val="cyan"/>
          <w:rtl/>
        </w:rPr>
        <w:t>ס' 220ו(ב)</w:t>
      </w:r>
      <w:r w:rsidRPr="00577815">
        <w:rPr>
          <w:rFonts w:asciiTheme="majorBidi" w:hAnsiTheme="majorBidi" w:cs="David"/>
          <w:b/>
          <w:bCs/>
          <w:sz w:val="20"/>
          <w:szCs w:val="20"/>
          <w:rtl/>
        </w:rPr>
        <w:t>,</w:t>
      </w:r>
      <w:r w:rsidRPr="00577815">
        <w:rPr>
          <w:rFonts w:asciiTheme="majorBidi" w:hAnsiTheme="majorBidi" w:cs="David"/>
          <w:sz w:val="20"/>
          <w:szCs w:val="20"/>
          <w:rtl/>
        </w:rPr>
        <w:t xml:space="preserve"> ובעברות שאינן פשע הצדדים יקבעו בעצמם </w:t>
      </w:r>
      <w:r w:rsidRPr="002661A8">
        <w:rPr>
          <w:rFonts w:asciiTheme="majorBidi" w:hAnsiTheme="majorBidi" w:cs="David"/>
          <w:sz w:val="20"/>
          <w:szCs w:val="20"/>
          <w:u w:val="single"/>
          <w:rtl/>
        </w:rPr>
        <w:t xml:space="preserve">אם בעל פה או בכתב </w:t>
      </w:r>
      <w:r w:rsidRPr="00577815">
        <w:rPr>
          <w:rFonts w:asciiTheme="majorBidi" w:hAnsiTheme="majorBidi" w:cs="David"/>
          <w:sz w:val="20"/>
          <w:szCs w:val="20"/>
          <w:rtl/>
        </w:rPr>
        <w:t>אך אם הוא בעל פה הוא יירשם בפרוטוקול ביהמ"ש-</w:t>
      </w:r>
      <w:r w:rsidRPr="00577815">
        <w:rPr>
          <w:rFonts w:asciiTheme="majorBidi" w:hAnsiTheme="majorBidi" w:cs="David"/>
          <w:b/>
          <w:bCs/>
          <w:sz w:val="20"/>
          <w:szCs w:val="20"/>
          <w:highlight w:val="cyan"/>
          <w:rtl/>
        </w:rPr>
        <w:t>220ו(א)+(ג).</w:t>
      </w:r>
    </w:p>
    <w:p w:rsidR="00DC3FA8" w:rsidRPr="00577815" w:rsidRDefault="00DC3FA8" w:rsidP="00450CC0">
      <w:pPr>
        <w:pStyle w:val="af0"/>
        <w:numPr>
          <w:ilvl w:val="0"/>
          <w:numId w:val="260"/>
        </w:numPr>
        <w:bidi/>
        <w:spacing w:line="276" w:lineRule="auto"/>
        <w:jc w:val="both"/>
        <w:rPr>
          <w:rFonts w:asciiTheme="majorBidi" w:hAnsiTheme="majorBidi" w:cs="David"/>
          <w:sz w:val="20"/>
          <w:szCs w:val="20"/>
        </w:rPr>
      </w:pPr>
      <w:r w:rsidRPr="00577815">
        <w:rPr>
          <w:rFonts w:asciiTheme="majorBidi" w:hAnsiTheme="majorBidi" w:cs="David"/>
          <w:sz w:val="20"/>
          <w:szCs w:val="20"/>
          <w:rtl/>
        </w:rPr>
        <w:t>הסנגור או התובע מחויבים להסביר לנאשם שביהמ"ש אינו מחויב בהסדר ואת התנאים לחזרת הנאשם והתביעה מההסדר בערכאה הדיונית ובערכאת הערעור-</w:t>
      </w:r>
      <w:r w:rsidRPr="00577815">
        <w:rPr>
          <w:rFonts w:asciiTheme="majorBidi" w:hAnsiTheme="majorBidi" w:cs="David"/>
          <w:b/>
          <w:bCs/>
          <w:sz w:val="20"/>
          <w:szCs w:val="20"/>
          <w:highlight w:val="cyan"/>
          <w:rtl/>
        </w:rPr>
        <w:t>ס' 220ז'.</w:t>
      </w:r>
    </w:p>
    <w:p w:rsidR="00DC3FA8" w:rsidRPr="00577815" w:rsidRDefault="00DC3FA8" w:rsidP="00450CC0">
      <w:pPr>
        <w:pStyle w:val="af0"/>
        <w:numPr>
          <w:ilvl w:val="0"/>
          <w:numId w:val="260"/>
        </w:numPr>
        <w:bidi/>
        <w:spacing w:line="276" w:lineRule="auto"/>
        <w:jc w:val="both"/>
        <w:rPr>
          <w:rFonts w:asciiTheme="majorBidi" w:hAnsiTheme="majorBidi" w:cs="David"/>
          <w:sz w:val="20"/>
          <w:szCs w:val="20"/>
        </w:rPr>
      </w:pPr>
      <w:r w:rsidRPr="00577815">
        <w:rPr>
          <w:rFonts w:asciiTheme="majorBidi" w:hAnsiTheme="majorBidi" w:cs="David"/>
          <w:sz w:val="20"/>
          <w:szCs w:val="20"/>
          <w:rtl/>
        </w:rPr>
        <w:t xml:space="preserve">על ביהמ"ש לוודא, לפני מסירת ההודאה, שהנאשם מבין את תוכן ההסדר ומשמעותו ואת אי כבילתו של ביהמ"ש להסדר וכי הודאת הנאשם נמסרת מרצון- </w:t>
      </w:r>
      <w:r w:rsidRPr="00577815">
        <w:rPr>
          <w:rFonts w:asciiTheme="majorBidi" w:hAnsiTheme="majorBidi" w:cs="David"/>
          <w:b/>
          <w:bCs/>
          <w:sz w:val="20"/>
          <w:szCs w:val="20"/>
          <w:highlight w:val="cyan"/>
          <w:rtl/>
        </w:rPr>
        <w:t>ס' 220י'.</w:t>
      </w:r>
    </w:p>
    <w:p w:rsidR="00DC3FA8" w:rsidRPr="00577815" w:rsidRDefault="00DC3FA8" w:rsidP="00450CC0">
      <w:pPr>
        <w:pStyle w:val="af0"/>
        <w:numPr>
          <w:ilvl w:val="0"/>
          <w:numId w:val="261"/>
        </w:numPr>
        <w:bidi/>
        <w:spacing w:line="276" w:lineRule="auto"/>
        <w:jc w:val="both"/>
        <w:rPr>
          <w:rFonts w:asciiTheme="majorBidi" w:hAnsiTheme="majorBidi" w:cs="David"/>
          <w:sz w:val="20"/>
          <w:szCs w:val="20"/>
        </w:rPr>
      </w:pPr>
      <w:r w:rsidRPr="00577815">
        <w:rPr>
          <w:rFonts w:asciiTheme="majorBidi" w:hAnsiTheme="majorBidi" w:cs="David"/>
          <w:sz w:val="20"/>
          <w:szCs w:val="20"/>
          <w:rtl/>
        </w:rPr>
        <w:t xml:space="preserve">המטרה- צמצום עד כמה שניתן של מקרים של הרשעת חפים מפשע בהסדר הטיעון. </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577815">
        <w:rPr>
          <w:rFonts w:asciiTheme="majorBidi" w:hAnsiTheme="majorBidi" w:cs="David"/>
          <w:sz w:val="20"/>
          <w:szCs w:val="20"/>
          <w:u w:val="single"/>
          <w:rtl/>
        </w:rPr>
        <w:t xml:space="preserve">תנאים להתערבות ביהמ"ש בהסדר טיעון- </w:t>
      </w:r>
      <w:r w:rsidRPr="00577815">
        <w:rPr>
          <w:rFonts w:asciiTheme="majorBidi" w:hAnsiTheme="majorBidi" w:cs="David"/>
          <w:sz w:val="20"/>
          <w:szCs w:val="20"/>
          <w:rtl/>
        </w:rPr>
        <w:t xml:space="preserve">ברירת המחדל היא שביהמ"ש יפסוק לפי הסדר הטיעון- </w:t>
      </w:r>
      <w:r w:rsidRPr="00577815">
        <w:rPr>
          <w:rFonts w:asciiTheme="majorBidi" w:hAnsiTheme="majorBidi" w:cs="David"/>
          <w:b/>
          <w:bCs/>
          <w:sz w:val="20"/>
          <w:szCs w:val="20"/>
          <w:rtl/>
        </w:rPr>
        <w:t xml:space="preserve">ס' </w:t>
      </w:r>
      <w:r w:rsidRPr="00577815">
        <w:rPr>
          <w:rFonts w:asciiTheme="majorBidi" w:hAnsiTheme="majorBidi" w:cs="David"/>
          <w:b/>
          <w:bCs/>
          <w:sz w:val="20"/>
          <w:szCs w:val="20"/>
          <w:highlight w:val="cyan"/>
          <w:rtl/>
        </w:rPr>
        <w:t>220יא(א)</w:t>
      </w:r>
      <w:r w:rsidRPr="00577815">
        <w:rPr>
          <w:rFonts w:asciiTheme="majorBidi" w:hAnsiTheme="majorBidi" w:cs="David"/>
          <w:sz w:val="20"/>
          <w:szCs w:val="20"/>
          <w:rtl/>
        </w:rPr>
        <w:t xml:space="preserve"> אך ביהמ"ש יכול לסטות מהסדר הטיעון אם מצא כי מתן הדין לפי כתב האישום יפגע</w:t>
      </w:r>
      <w:r w:rsidRPr="00577815">
        <w:rPr>
          <w:rFonts w:asciiTheme="majorBidi" w:hAnsiTheme="majorBidi" w:cs="David"/>
          <w:b/>
          <w:bCs/>
          <w:sz w:val="20"/>
          <w:szCs w:val="20"/>
          <w:u w:val="single"/>
          <w:rtl/>
        </w:rPr>
        <w:t xml:space="preserve"> מהותית</w:t>
      </w:r>
      <w:r w:rsidRPr="00577815">
        <w:rPr>
          <w:rFonts w:asciiTheme="majorBidi" w:hAnsiTheme="majorBidi" w:cs="David"/>
          <w:sz w:val="20"/>
          <w:szCs w:val="20"/>
          <w:rtl/>
        </w:rPr>
        <w:t xml:space="preserve"> בטובת הציבור-</w:t>
      </w:r>
      <w:r w:rsidRPr="00577815">
        <w:rPr>
          <w:rFonts w:asciiTheme="majorBidi" w:hAnsiTheme="majorBidi" w:cs="David"/>
          <w:b/>
          <w:bCs/>
          <w:sz w:val="20"/>
          <w:szCs w:val="20"/>
          <w:highlight w:val="cyan"/>
          <w:rtl/>
        </w:rPr>
        <w:t>ס' 220יא(ב).</w:t>
      </w:r>
      <w:r w:rsidRPr="00577815">
        <w:rPr>
          <w:rFonts w:asciiTheme="majorBidi" w:hAnsiTheme="majorBidi" w:cs="David"/>
          <w:sz w:val="20"/>
          <w:szCs w:val="20"/>
          <w:rtl/>
        </w:rPr>
        <w:t xml:space="preserve"> עניין זה משקף את אימוץ </w:t>
      </w:r>
      <w:r w:rsidRPr="00577815">
        <w:rPr>
          <w:rFonts w:asciiTheme="majorBidi" w:hAnsiTheme="majorBidi" w:cs="David"/>
          <w:b/>
          <w:bCs/>
          <w:sz w:val="20"/>
          <w:szCs w:val="20"/>
          <w:rtl/>
        </w:rPr>
        <w:t>גישת האיזון</w:t>
      </w:r>
      <w:r w:rsidRPr="00577815">
        <w:rPr>
          <w:rFonts w:asciiTheme="majorBidi" w:hAnsiTheme="majorBidi" w:cs="David"/>
          <w:sz w:val="20"/>
          <w:szCs w:val="20"/>
          <w:rtl/>
        </w:rPr>
        <w:t xml:space="preserve"> שנקבע ע"י ביהמ"ש בפס"ד </w:t>
      </w:r>
      <w:r w:rsidRPr="00577815">
        <w:rPr>
          <w:rFonts w:asciiTheme="majorBidi" w:hAnsiTheme="majorBidi" w:cs="David"/>
          <w:b/>
          <w:bCs/>
          <w:sz w:val="20"/>
          <w:szCs w:val="20"/>
          <w:highlight w:val="green"/>
          <w:rtl/>
        </w:rPr>
        <w:t>פלוני</w:t>
      </w:r>
      <w:r w:rsidRPr="00577815">
        <w:rPr>
          <w:rFonts w:asciiTheme="majorBidi" w:hAnsiTheme="majorBidi" w:cs="David"/>
          <w:sz w:val="20"/>
          <w:szCs w:val="20"/>
          <w:rtl/>
        </w:rPr>
        <w:t xml:space="preserve"> לפיה על ביהמ"ש לאזן בין טובת ההנאה שהנאשם מקבל במסגרת ההסדר לבין אינטרס הציבור. </w:t>
      </w:r>
    </w:p>
    <w:p w:rsidR="00DC3FA8" w:rsidRPr="00577815" w:rsidRDefault="00DC3FA8" w:rsidP="00450CC0">
      <w:pPr>
        <w:pStyle w:val="af0"/>
        <w:numPr>
          <w:ilvl w:val="1"/>
          <w:numId w:val="259"/>
        </w:numPr>
        <w:bidi/>
        <w:spacing w:line="276" w:lineRule="auto"/>
        <w:jc w:val="both"/>
        <w:rPr>
          <w:rFonts w:asciiTheme="majorBidi" w:hAnsiTheme="majorBidi" w:cs="David"/>
          <w:sz w:val="20"/>
          <w:szCs w:val="20"/>
        </w:rPr>
      </w:pPr>
      <w:r w:rsidRPr="00577815">
        <w:rPr>
          <w:rFonts w:asciiTheme="majorBidi" w:hAnsiTheme="majorBidi" w:cs="David"/>
          <w:sz w:val="20"/>
          <w:szCs w:val="20"/>
          <w:rtl/>
        </w:rPr>
        <w:t xml:space="preserve">הצעת החוק לא מתייחסת בהרחבה להבדלים של התערבות ביהמ"ש בערכאה ראשונה או בערכאת ערעור. </w:t>
      </w:r>
      <w:r w:rsidRPr="00577815">
        <w:rPr>
          <w:rFonts w:asciiTheme="majorBidi" w:hAnsiTheme="majorBidi" w:cs="David"/>
          <w:b/>
          <w:bCs/>
          <w:sz w:val="20"/>
          <w:szCs w:val="20"/>
          <w:highlight w:val="cyan"/>
          <w:rtl/>
        </w:rPr>
        <w:t>ס' 220ג</w:t>
      </w:r>
      <w:r w:rsidRPr="00577815">
        <w:rPr>
          <w:rFonts w:asciiTheme="majorBidi" w:hAnsiTheme="majorBidi" w:cs="David"/>
          <w:sz w:val="20"/>
          <w:szCs w:val="20"/>
          <w:rtl/>
        </w:rPr>
        <w:t xml:space="preserve"> קובע כי ניתן לחתום הסדר טיעון בכל שלב של המשפט.</w:t>
      </w:r>
    </w:p>
    <w:p w:rsidR="00F5498C" w:rsidRPr="00A92C28" w:rsidRDefault="00DC3FA8" w:rsidP="00450CC0">
      <w:pPr>
        <w:pStyle w:val="af0"/>
        <w:numPr>
          <w:ilvl w:val="0"/>
          <w:numId w:val="259"/>
        </w:numPr>
        <w:bidi/>
        <w:spacing w:line="276" w:lineRule="auto"/>
        <w:jc w:val="both"/>
        <w:rPr>
          <w:rFonts w:asciiTheme="majorBidi" w:hAnsiTheme="majorBidi" w:cs="David"/>
          <w:sz w:val="20"/>
          <w:szCs w:val="20"/>
          <w:rtl/>
        </w:rPr>
      </w:pPr>
      <w:r w:rsidRPr="00577815">
        <w:rPr>
          <w:rFonts w:asciiTheme="majorBidi" w:hAnsiTheme="majorBidi" w:cs="David"/>
          <w:sz w:val="20"/>
          <w:szCs w:val="20"/>
          <w:u w:val="single"/>
          <w:rtl/>
        </w:rPr>
        <w:t>ביקורת על הצעת החוק-</w:t>
      </w:r>
      <w:r w:rsidRPr="00577815">
        <w:rPr>
          <w:rFonts w:asciiTheme="majorBidi" w:hAnsiTheme="majorBidi" w:cs="David"/>
          <w:sz w:val="20"/>
          <w:szCs w:val="20"/>
          <w:rtl/>
        </w:rPr>
        <w:t xml:space="preserve"> עמ' 86-99.</w:t>
      </w:r>
    </w:p>
    <w:p w:rsidR="00F5498C" w:rsidRDefault="00F5498C" w:rsidP="00E07F49">
      <w:pPr>
        <w:spacing w:after="0"/>
        <w:jc w:val="both"/>
        <w:rPr>
          <w:rFonts w:ascii="Tahoma" w:eastAsia="Calibri" w:hAnsi="Tahoma" w:cs="David"/>
          <w:b/>
          <w:bCs/>
          <w:sz w:val="16"/>
          <w:szCs w:val="16"/>
          <w:u w:val="single"/>
          <w:rtl/>
        </w:rPr>
      </w:pPr>
    </w:p>
    <w:p w:rsidR="00E07F49" w:rsidRPr="00A92C28" w:rsidRDefault="00A92C28" w:rsidP="00A92C28">
      <w:pPr>
        <w:spacing w:after="0"/>
        <w:jc w:val="center"/>
        <w:rPr>
          <w:rFonts w:ascii="Tahoma" w:eastAsia="Calibri" w:hAnsi="Tahoma" w:cs="David"/>
          <w:sz w:val="20"/>
          <w:szCs w:val="20"/>
        </w:rPr>
      </w:pPr>
      <w:r w:rsidRPr="002661A8">
        <w:rPr>
          <w:rFonts w:ascii="Tahoma" w:eastAsia="Calibri" w:hAnsi="Tahoma" w:cs="David" w:hint="cs"/>
          <w:b/>
          <w:bCs/>
          <w:sz w:val="20"/>
          <w:szCs w:val="20"/>
          <w:highlight w:val="yellow"/>
          <w:u w:val="single"/>
          <w:rtl/>
        </w:rPr>
        <w:t xml:space="preserve">מצגת - </w:t>
      </w:r>
      <w:r w:rsidR="00E07F49" w:rsidRPr="002661A8">
        <w:rPr>
          <w:rFonts w:ascii="Tahoma" w:eastAsia="Calibri" w:hAnsi="Tahoma" w:cs="David"/>
          <w:b/>
          <w:bCs/>
          <w:sz w:val="20"/>
          <w:szCs w:val="20"/>
          <w:highlight w:val="yellow"/>
          <w:u w:val="single"/>
          <w:rtl/>
        </w:rPr>
        <w:t>הסדרי טיעון</w:t>
      </w:r>
    </w:p>
    <w:p w:rsidR="00E07F49" w:rsidRPr="00A92C28" w:rsidRDefault="00E07F49" w:rsidP="00A92C28">
      <w:pPr>
        <w:spacing w:after="0"/>
        <w:jc w:val="center"/>
        <w:rPr>
          <w:rFonts w:ascii="Tahoma" w:eastAsia="Calibri" w:hAnsi="Tahoma" w:cs="David"/>
          <w:sz w:val="20"/>
          <w:szCs w:val="20"/>
          <w:rtl/>
        </w:rPr>
      </w:pPr>
      <w:r w:rsidRPr="00A92C28">
        <w:rPr>
          <w:rFonts w:ascii="Tahoma" w:eastAsia="Calibri" w:hAnsi="Tahoma" w:cs="David"/>
          <w:b/>
          <w:bCs/>
          <w:sz w:val="20"/>
          <w:szCs w:val="20"/>
          <w:u w:val="single"/>
          <w:rtl/>
        </w:rPr>
        <w:t>(א) כללי</w:t>
      </w:r>
    </w:p>
    <w:p w:rsidR="00E07F49" w:rsidRPr="00A92C28" w:rsidRDefault="00E07F49" w:rsidP="00450CC0">
      <w:pPr>
        <w:numPr>
          <w:ilvl w:val="0"/>
          <w:numId w:val="284"/>
        </w:numPr>
        <w:spacing w:after="0"/>
        <w:jc w:val="both"/>
        <w:rPr>
          <w:rFonts w:ascii="Tahoma" w:eastAsia="Calibri" w:hAnsi="Tahoma" w:cs="David"/>
          <w:sz w:val="20"/>
          <w:szCs w:val="20"/>
          <w:rtl/>
        </w:rPr>
      </w:pPr>
      <w:r w:rsidRPr="00A92C28">
        <w:rPr>
          <w:rFonts w:ascii="Tahoma" w:eastAsia="Calibri" w:hAnsi="Tahoma" w:cs="David"/>
          <w:sz w:val="20"/>
          <w:szCs w:val="20"/>
          <w:rtl/>
        </w:rPr>
        <w:t>הסדר טיעון הוא הסכם בין התביעה לנאשם או חשוד הנוגע לתוכן כתב האישום, לעונש או לתוצאות משפט אחרות, בתמורה להתחייבות הנאשם או החשוד להודות בעובדות שנטענו בכתב האישום, כולן או חלקן.</w:t>
      </w:r>
    </w:p>
    <w:p w:rsidR="00E07F49" w:rsidRPr="00A92C28" w:rsidRDefault="00E07F49" w:rsidP="00450CC0">
      <w:pPr>
        <w:numPr>
          <w:ilvl w:val="0"/>
          <w:numId w:val="284"/>
        </w:numPr>
        <w:spacing w:after="0"/>
        <w:jc w:val="both"/>
        <w:rPr>
          <w:rFonts w:ascii="Tahoma" w:eastAsia="Calibri" w:hAnsi="Tahoma" w:cs="David"/>
          <w:sz w:val="20"/>
          <w:szCs w:val="20"/>
          <w:rtl/>
        </w:rPr>
      </w:pPr>
      <w:r w:rsidRPr="00A92C28">
        <w:rPr>
          <w:rFonts w:ascii="Tahoma" w:eastAsia="Calibri" w:hAnsi="Tahoma" w:cs="David"/>
          <w:sz w:val="20"/>
          <w:szCs w:val="20"/>
          <w:rtl/>
        </w:rPr>
        <w:t xml:space="preserve">במסגרת הסדר הטיעון אפשר </w:t>
      </w:r>
      <w:r w:rsidRPr="002661A8">
        <w:rPr>
          <w:rFonts w:ascii="Tahoma" w:eastAsia="Calibri" w:hAnsi="Tahoma" w:cs="David"/>
          <w:sz w:val="20"/>
          <w:szCs w:val="20"/>
          <w:u w:val="single"/>
          <w:rtl/>
        </w:rPr>
        <w:t>שהתביעה תמתן את עמדתה</w:t>
      </w:r>
      <w:r w:rsidRPr="00A92C28">
        <w:rPr>
          <w:rFonts w:ascii="Tahoma" w:eastAsia="Calibri" w:hAnsi="Tahoma" w:cs="David"/>
          <w:sz w:val="20"/>
          <w:szCs w:val="20"/>
          <w:rtl/>
        </w:rPr>
        <w:t xml:space="preserve"> ע"י תיקון כתב האישום, כך שיימחקו ממנו פרטים מחמירים או שתוחלפנה העבירות המיוחסות בו לנאשם בקלות יותר, ואפשר שההקלה תתבטא בעונש.</w:t>
      </w:r>
    </w:p>
    <w:p w:rsidR="00E07F49" w:rsidRPr="00A92C28" w:rsidRDefault="00E07F49" w:rsidP="00450CC0">
      <w:pPr>
        <w:numPr>
          <w:ilvl w:val="0"/>
          <w:numId w:val="284"/>
        </w:numPr>
        <w:spacing w:after="0"/>
        <w:jc w:val="both"/>
        <w:rPr>
          <w:rFonts w:ascii="Tahoma" w:eastAsia="Calibri" w:hAnsi="Tahoma" w:cs="David"/>
          <w:sz w:val="20"/>
          <w:szCs w:val="20"/>
          <w:rtl/>
        </w:rPr>
      </w:pPr>
      <w:r w:rsidRPr="002661A8">
        <w:rPr>
          <w:rFonts w:ascii="Tahoma" w:eastAsia="Calibri" w:hAnsi="Tahoma" w:cs="David"/>
          <w:sz w:val="20"/>
          <w:szCs w:val="20"/>
          <w:u w:val="single"/>
          <w:rtl/>
        </w:rPr>
        <w:t>ביהמ"ש אינו צד להסדר טיעון</w:t>
      </w:r>
      <w:r w:rsidRPr="00A92C28">
        <w:rPr>
          <w:rFonts w:ascii="Tahoma" w:eastAsia="Calibri" w:hAnsi="Tahoma" w:cs="David"/>
          <w:sz w:val="20"/>
          <w:szCs w:val="20"/>
          <w:rtl/>
        </w:rPr>
        <w:t xml:space="preserve"> ואינו קשור בו ומחובתו להודיע זאת – באזהרה – לנאשם, לפני יישום ההסכם שבינו לבין התביעה.</w:t>
      </w:r>
    </w:p>
    <w:p w:rsidR="00E07F49" w:rsidRPr="00A92C28" w:rsidRDefault="00E07F49" w:rsidP="00450CC0">
      <w:pPr>
        <w:numPr>
          <w:ilvl w:val="0"/>
          <w:numId w:val="284"/>
        </w:numPr>
        <w:spacing w:after="0"/>
        <w:jc w:val="both"/>
        <w:rPr>
          <w:rFonts w:ascii="Tahoma" w:eastAsia="Calibri" w:hAnsi="Tahoma" w:cs="David"/>
          <w:sz w:val="20"/>
          <w:szCs w:val="20"/>
          <w:rtl/>
        </w:rPr>
      </w:pPr>
      <w:r w:rsidRPr="00A92C28">
        <w:rPr>
          <w:rFonts w:ascii="Tahoma" w:eastAsia="Calibri" w:hAnsi="Tahoma" w:cs="David"/>
          <w:sz w:val="20"/>
          <w:szCs w:val="20"/>
          <w:rtl/>
        </w:rPr>
        <w:t xml:space="preserve">לפני אישור הסדר הטיעון, על בית המשפט לוודא כי ההודיה מטעם הנאשם היא </w:t>
      </w:r>
      <w:r w:rsidRPr="002661A8">
        <w:rPr>
          <w:rFonts w:ascii="Tahoma" w:eastAsia="Calibri" w:hAnsi="Tahoma" w:cs="David"/>
          <w:sz w:val="20"/>
          <w:szCs w:val="20"/>
          <w:u w:val="single"/>
          <w:rtl/>
        </w:rPr>
        <w:t>הודיית אמת</w:t>
      </w:r>
      <w:r w:rsidRPr="00A92C28">
        <w:rPr>
          <w:rFonts w:ascii="Tahoma" w:eastAsia="Calibri" w:hAnsi="Tahoma" w:cs="David"/>
          <w:sz w:val="20"/>
          <w:szCs w:val="20"/>
          <w:rtl/>
        </w:rPr>
        <w:t>, וכי הנאשם הבין את משמעות הודייתו ואת התוצאות הצפויה בעקבותיה. הנאשם אינו יכול להודות "על תנאי".</w:t>
      </w:r>
    </w:p>
    <w:p w:rsidR="00E07F49" w:rsidRPr="00A92C28" w:rsidRDefault="00E07F49" w:rsidP="00450CC0">
      <w:pPr>
        <w:numPr>
          <w:ilvl w:val="0"/>
          <w:numId w:val="284"/>
        </w:numPr>
        <w:spacing w:after="0"/>
        <w:jc w:val="both"/>
        <w:rPr>
          <w:rFonts w:ascii="Tahoma" w:eastAsia="Calibri" w:hAnsi="Tahoma" w:cs="David"/>
          <w:sz w:val="20"/>
          <w:szCs w:val="20"/>
          <w:rtl/>
        </w:rPr>
      </w:pPr>
      <w:r w:rsidRPr="00A92C28">
        <w:rPr>
          <w:rFonts w:ascii="Tahoma" w:eastAsia="Calibri" w:hAnsi="Tahoma" w:cs="David"/>
          <w:sz w:val="20"/>
          <w:szCs w:val="20"/>
          <w:rtl/>
        </w:rPr>
        <w:lastRenderedPageBreak/>
        <w:t xml:space="preserve">בצד אי כבילתו להסדר, </w:t>
      </w:r>
      <w:r w:rsidRPr="002661A8">
        <w:rPr>
          <w:rFonts w:ascii="Tahoma" w:eastAsia="Calibri" w:hAnsi="Tahoma" w:cs="David"/>
          <w:sz w:val="20"/>
          <w:szCs w:val="20"/>
          <w:u w:val="single"/>
          <w:rtl/>
        </w:rPr>
        <w:t>ביהמ"ש ייתן משקל רב לעובדה שהצדדים נקשרו בהסדר טיעון</w:t>
      </w:r>
      <w:r w:rsidRPr="00A92C28">
        <w:rPr>
          <w:rFonts w:ascii="Tahoma" w:eastAsia="Calibri" w:hAnsi="Tahoma" w:cs="David"/>
          <w:sz w:val="20"/>
          <w:szCs w:val="20"/>
          <w:rtl/>
        </w:rPr>
        <w:t>, ולרוב יאמצו, אפילו במקרים שבהם דעתו אינו נוחה ממנו.</w:t>
      </w:r>
    </w:p>
    <w:p w:rsidR="00E07F49" w:rsidRPr="00A92C28" w:rsidRDefault="00E07F49" w:rsidP="00450CC0">
      <w:pPr>
        <w:numPr>
          <w:ilvl w:val="0"/>
          <w:numId w:val="284"/>
        </w:numPr>
        <w:spacing w:after="0"/>
        <w:jc w:val="both"/>
        <w:rPr>
          <w:rFonts w:ascii="Tahoma" w:eastAsia="Calibri" w:hAnsi="Tahoma" w:cs="David"/>
          <w:sz w:val="20"/>
          <w:szCs w:val="20"/>
        </w:rPr>
      </w:pPr>
      <w:r w:rsidRPr="00A92C28">
        <w:rPr>
          <w:rFonts w:ascii="Tahoma" w:eastAsia="Calibri" w:hAnsi="Tahoma" w:cs="David"/>
          <w:sz w:val="20"/>
          <w:szCs w:val="20"/>
          <w:rtl/>
        </w:rPr>
        <w:t>לאחר שנים שבהן התקבל מוסד הסדרי הטיעון באופן מסויג ע"י בתיה"מש, בשל חששות שונים כדוגמת החשש מהתפתות הנאשם להודות הודיית שווא, החשש מפגיעה בשוויון בין נאשמים וההסתייגות הכללית מ"עסקאות" הנעשות הרחק מעיניו של בית המשפט, מסתמן בעשורים האחרונים תהליך של שינוי בהתייחסות למוסד זה, עם ההכרה ההולכת וגוברת ביתרונות הגלומים בהסדר לנאשם ולציבור.</w:t>
      </w:r>
    </w:p>
    <w:p w:rsidR="00E07F49" w:rsidRPr="00A92C28" w:rsidRDefault="00E07F49" w:rsidP="00450CC0">
      <w:pPr>
        <w:numPr>
          <w:ilvl w:val="0"/>
          <w:numId w:val="284"/>
        </w:numPr>
        <w:spacing w:after="0"/>
        <w:jc w:val="both"/>
        <w:rPr>
          <w:rFonts w:ascii="Tahoma" w:eastAsia="Calibri" w:hAnsi="Tahoma" w:cs="David"/>
          <w:sz w:val="20"/>
          <w:szCs w:val="20"/>
          <w:rtl/>
        </w:rPr>
      </w:pPr>
      <w:r w:rsidRPr="00A92C28">
        <w:rPr>
          <w:rFonts w:ascii="Tahoma" w:eastAsia="Calibri" w:hAnsi="Tahoma" w:cs="David"/>
          <w:sz w:val="20"/>
          <w:szCs w:val="20"/>
          <w:rtl/>
        </w:rPr>
        <w:t>כיום משמשים הסדרי הטיעון כלי מרכזי לאכיפת החוק, מספרית ומהותית. מספרית – שכן לפי שיעור התיקים הפליליים המסתיימים בהסדר טיעון עומד בביהמ"ש המחוזיים על כ-77%. בביהמ"ש השלום שיעורם גבוה אף יותר. ביהמ"ש העליון ממעט בדחיית הסדרים המובאים לפניו. מהותית – שכן הסדר הטיעון מייתר באבחה אחת את ההליך הפלילי ומעצב את תוצאותיו על בסיס הסכמי שנגזר במידה רבה מכוח המיקוח של הצדדים</w:t>
      </w:r>
    </w:p>
    <w:p w:rsidR="00E07F49" w:rsidRPr="00A92C28" w:rsidRDefault="00E07F49" w:rsidP="00A92C28">
      <w:pPr>
        <w:spacing w:after="0"/>
        <w:jc w:val="center"/>
        <w:rPr>
          <w:rFonts w:ascii="Tahoma" w:eastAsia="Calibri" w:hAnsi="Tahoma" w:cs="David"/>
          <w:sz w:val="20"/>
          <w:szCs w:val="20"/>
        </w:rPr>
      </w:pPr>
      <w:r w:rsidRPr="00A92C28">
        <w:rPr>
          <w:rFonts w:ascii="Tahoma" w:eastAsia="Calibri" w:hAnsi="Tahoma" w:cs="David"/>
          <w:b/>
          <w:bCs/>
          <w:sz w:val="20"/>
          <w:szCs w:val="20"/>
          <w:u w:val="single"/>
          <w:rtl/>
        </w:rPr>
        <w:t>(ב) הסדרי טיעון – יתרונות וחסרונות</w:t>
      </w:r>
    </w:p>
    <w:p w:rsidR="00E07F49" w:rsidRPr="00A92C28" w:rsidRDefault="00E07F49" w:rsidP="00E07F49">
      <w:pPr>
        <w:spacing w:after="0"/>
        <w:jc w:val="both"/>
        <w:rPr>
          <w:rFonts w:ascii="Tahoma" w:eastAsia="Calibri" w:hAnsi="Tahoma" w:cs="David"/>
          <w:sz w:val="20"/>
          <w:szCs w:val="20"/>
          <w:rtl/>
        </w:rPr>
      </w:pPr>
      <w:r w:rsidRPr="00A92C28">
        <w:rPr>
          <w:rFonts w:ascii="Tahoma" w:eastAsia="Calibri" w:hAnsi="Tahoma" w:cs="David"/>
          <w:b/>
          <w:bCs/>
          <w:sz w:val="20"/>
          <w:szCs w:val="20"/>
          <w:u w:val="single"/>
          <w:rtl/>
        </w:rPr>
        <w:t>(</w:t>
      </w:r>
      <w:r w:rsidRPr="00A92C28">
        <w:rPr>
          <w:rFonts w:ascii="Tahoma" w:eastAsia="Calibri" w:hAnsi="Tahoma" w:cs="David"/>
          <w:b/>
          <w:bCs/>
          <w:sz w:val="20"/>
          <w:szCs w:val="20"/>
          <w:u w:val="single"/>
        </w:rPr>
        <w:t>I</w:t>
      </w:r>
      <w:r w:rsidRPr="00A92C28">
        <w:rPr>
          <w:rFonts w:ascii="Tahoma" w:eastAsia="Calibri" w:hAnsi="Tahoma" w:cs="David"/>
          <w:b/>
          <w:bCs/>
          <w:sz w:val="20"/>
          <w:szCs w:val="20"/>
          <w:u w:val="single"/>
          <w:rtl/>
        </w:rPr>
        <w:t>) יתרונות</w:t>
      </w:r>
    </w:p>
    <w:p w:rsidR="00E07F49" w:rsidRPr="00A92C28" w:rsidRDefault="00E07F49" w:rsidP="00450CC0">
      <w:pPr>
        <w:numPr>
          <w:ilvl w:val="0"/>
          <w:numId w:val="285"/>
        </w:numPr>
        <w:spacing w:after="0"/>
        <w:jc w:val="both"/>
        <w:rPr>
          <w:rFonts w:ascii="Tahoma" w:eastAsia="Calibri" w:hAnsi="Tahoma" w:cs="David"/>
          <w:sz w:val="20"/>
          <w:szCs w:val="20"/>
          <w:rtl/>
        </w:rPr>
      </w:pPr>
      <w:r w:rsidRPr="00A92C28">
        <w:rPr>
          <w:rFonts w:ascii="Tahoma" w:eastAsia="Calibri" w:hAnsi="Tahoma" w:cs="David"/>
          <w:sz w:val="20"/>
          <w:szCs w:val="20"/>
          <w:rtl/>
        </w:rPr>
        <w:t>חסכון בזמן שיפוטי ובמשאבי התביעה והפניית המשאבים לתיקים "חשובים יותר".</w:t>
      </w:r>
    </w:p>
    <w:p w:rsidR="00E07F49" w:rsidRPr="00A92C28" w:rsidRDefault="00E07F49" w:rsidP="00450CC0">
      <w:pPr>
        <w:numPr>
          <w:ilvl w:val="0"/>
          <w:numId w:val="285"/>
        </w:numPr>
        <w:spacing w:after="0"/>
        <w:jc w:val="both"/>
        <w:rPr>
          <w:rFonts w:ascii="Tahoma" w:eastAsia="Calibri" w:hAnsi="Tahoma" w:cs="David"/>
          <w:sz w:val="20"/>
          <w:szCs w:val="20"/>
          <w:rtl/>
        </w:rPr>
      </w:pPr>
      <w:r w:rsidRPr="00A92C28">
        <w:rPr>
          <w:rFonts w:ascii="Tahoma" w:eastAsia="Calibri" w:hAnsi="Tahoma" w:cs="David"/>
          <w:sz w:val="20"/>
          <w:szCs w:val="20"/>
          <w:rtl/>
        </w:rPr>
        <w:t>אפקט חינוכי – הנאשם לוקח אחריות על מעשיו.</w:t>
      </w:r>
    </w:p>
    <w:p w:rsidR="00E07F49" w:rsidRPr="00A92C28" w:rsidRDefault="00E07F49" w:rsidP="00450CC0">
      <w:pPr>
        <w:numPr>
          <w:ilvl w:val="0"/>
          <w:numId w:val="285"/>
        </w:numPr>
        <w:spacing w:after="0"/>
        <w:jc w:val="both"/>
        <w:rPr>
          <w:rFonts w:ascii="Tahoma" w:eastAsia="Calibri" w:hAnsi="Tahoma" w:cs="David"/>
          <w:sz w:val="20"/>
          <w:szCs w:val="20"/>
          <w:rtl/>
        </w:rPr>
      </w:pPr>
      <w:r w:rsidRPr="00A92C28">
        <w:rPr>
          <w:rFonts w:ascii="Tahoma" w:eastAsia="Calibri" w:hAnsi="Tahoma" w:cs="David"/>
          <w:sz w:val="20"/>
          <w:szCs w:val="20"/>
          <w:rtl/>
        </w:rPr>
        <w:t>חסכון בצורך להביא לעדות עדים שהעדות היא חוויה קשה עבורם, לדוגמה קורבנות עבירות מין.</w:t>
      </w:r>
    </w:p>
    <w:p w:rsidR="00E07F49" w:rsidRPr="00A92C28" w:rsidRDefault="00E07F49" w:rsidP="00450CC0">
      <w:pPr>
        <w:numPr>
          <w:ilvl w:val="0"/>
          <w:numId w:val="285"/>
        </w:numPr>
        <w:spacing w:after="0"/>
        <w:jc w:val="both"/>
        <w:rPr>
          <w:rFonts w:ascii="Tahoma" w:eastAsia="Calibri" w:hAnsi="Tahoma" w:cs="David"/>
          <w:sz w:val="20"/>
          <w:szCs w:val="20"/>
          <w:rtl/>
        </w:rPr>
      </w:pPr>
      <w:r w:rsidRPr="00A92C28">
        <w:rPr>
          <w:rFonts w:ascii="Tahoma" w:eastAsia="Calibri" w:hAnsi="Tahoma" w:cs="David"/>
          <w:sz w:val="20"/>
          <w:szCs w:val="20"/>
          <w:rtl/>
        </w:rPr>
        <w:t>הסדרי טיעון עשויים לתרום להרתעה אפקטיבית בכך שמביאים הם להרשעתם של נאשמים רבים יותר, ובהם נאשמים שמטעמים שונים היה עלול להתעורר קושי בביסוס אשמתם בראיות קבילות. האפקטיביות העונשית באה לידי ביטוי גם בכך שהתוצאה העונשית עשויה להיות מיידית ומהירה.</w:t>
      </w:r>
    </w:p>
    <w:p w:rsidR="00E07F49" w:rsidRPr="00A92C28" w:rsidRDefault="00E07F49" w:rsidP="00E07F49">
      <w:pPr>
        <w:spacing w:after="0"/>
        <w:jc w:val="both"/>
        <w:rPr>
          <w:rFonts w:ascii="Tahoma" w:eastAsia="Calibri" w:hAnsi="Tahoma" w:cs="David"/>
          <w:sz w:val="20"/>
          <w:szCs w:val="20"/>
        </w:rPr>
      </w:pPr>
      <w:r w:rsidRPr="00A92C28">
        <w:rPr>
          <w:rFonts w:ascii="Tahoma" w:eastAsia="Calibri" w:hAnsi="Tahoma" w:cs="David"/>
          <w:b/>
          <w:bCs/>
          <w:sz w:val="20"/>
          <w:szCs w:val="20"/>
          <w:u w:val="single"/>
          <w:rtl/>
        </w:rPr>
        <w:t>(</w:t>
      </w:r>
      <w:r w:rsidRPr="00A92C28">
        <w:rPr>
          <w:rFonts w:ascii="Tahoma" w:eastAsia="Calibri" w:hAnsi="Tahoma" w:cs="David"/>
          <w:b/>
          <w:bCs/>
          <w:sz w:val="20"/>
          <w:szCs w:val="20"/>
          <w:u w:val="single"/>
        </w:rPr>
        <w:t>II</w:t>
      </w:r>
      <w:r w:rsidRPr="00A92C28">
        <w:rPr>
          <w:rFonts w:ascii="Tahoma" w:eastAsia="Calibri" w:hAnsi="Tahoma" w:cs="David"/>
          <w:b/>
          <w:bCs/>
          <w:sz w:val="20"/>
          <w:szCs w:val="20"/>
          <w:u w:val="single"/>
          <w:rtl/>
        </w:rPr>
        <w:t>) חסרונות</w:t>
      </w:r>
    </w:p>
    <w:p w:rsidR="00E07F49" w:rsidRPr="00A92C28" w:rsidRDefault="00E07F49" w:rsidP="00450CC0">
      <w:pPr>
        <w:numPr>
          <w:ilvl w:val="0"/>
          <w:numId w:val="286"/>
        </w:numPr>
        <w:spacing w:after="0"/>
        <w:jc w:val="both"/>
        <w:rPr>
          <w:rFonts w:ascii="Tahoma" w:eastAsia="Calibri" w:hAnsi="Tahoma" w:cs="David"/>
          <w:sz w:val="20"/>
          <w:szCs w:val="20"/>
          <w:rtl/>
        </w:rPr>
      </w:pPr>
      <w:r w:rsidRPr="00A92C28">
        <w:rPr>
          <w:rFonts w:ascii="Tahoma" w:eastAsia="Calibri" w:hAnsi="Tahoma" w:cs="David"/>
          <w:sz w:val="20"/>
          <w:szCs w:val="20"/>
          <w:rtl/>
        </w:rPr>
        <w:t xml:space="preserve">החשש מפני הרשעת חפים מפשע, שכן אלו עלולים להתפתות להודות באשמה, לאור ההטבות המוצעות להם במסגרת ההסדר והרצון להביא לסיום ההליכים; </w:t>
      </w:r>
    </w:p>
    <w:p w:rsidR="00E07F49" w:rsidRPr="00A92C28" w:rsidRDefault="00E07F49" w:rsidP="00450CC0">
      <w:pPr>
        <w:numPr>
          <w:ilvl w:val="0"/>
          <w:numId w:val="286"/>
        </w:numPr>
        <w:spacing w:after="0"/>
        <w:jc w:val="both"/>
        <w:rPr>
          <w:rFonts w:ascii="Tahoma" w:eastAsia="Calibri" w:hAnsi="Tahoma" w:cs="David"/>
          <w:sz w:val="20"/>
          <w:szCs w:val="20"/>
          <w:rtl/>
        </w:rPr>
      </w:pPr>
      <w:r w:rsidRPr="00A92C28">
        <w:rPr>
          <w:rFonts w:ascii="Tahoma" w:eastAsia="Calibri" w:hAnsi="Tahoma" w:cs="David"/>
          <w:sz w:val="20"/>
          <w:szCs w:val="20"/>
          <w:rtl/>
        </w:rPr>
        <w:t xml:space="preserve">החשש מפני תמרוץ התביעה להשיג הרשעה "בכל מחיר", אף בהיעדרן של ראיות חזקות להרשעת הנאשם; </w:t>
      </w:r>
    </w:p>
    <w:p w:rsidR="00E07F49" w:rsidRPr="00A92C28" w:rsidRDefault="00E07F49" w:rsidP="00450CC0">
      <w:pPr>
        <w:numPr>
          <w:ilvl w:val="0"/>
          <w:numId w:val="286"/>
        </w:numPr>
        <w:spacing w:after="0"/>
        <w:jc w:val="both"/>
        <w:rPr>
          <w:rFonts w:ascii="Tahoma" w:eastAsia="Calibri" w:hAnsi="Tahoma" w:cs="David"/>
          <w:sz w:val="20"/>
          <w:szCs w:val="20"/>
          <w:rtl/>
        </w:rPr>
      </w:pPr>
      <w:r w:rsidRPr="00A92C28">
        <w:rPr>
          <w:rFonts w:ascii="Tahoma" w:eastAsia="Calibri" w:hAnsi="Tahoma" w:cs="David"/>
          <w:sz w:val="20"/>
          <w:szCs w:val="20"/>
          <w:rtl/>
        </w:rPr>
        <w:t xml:space="preserve">החשש מכך שבמסגרת ההסדר לא יזכה העבריין לגמול ראוי שיהלום את המעשה שביצע, וכי בית-המשפט שידון בתיק יהפוך ל"חותמת גומי" המאשרת את הסדר הטיעון באופן אוטומטי וללא הפעלת כל שיקול דעת; </w:t>
      </w:r>
    </w:p>
    <w:p w:rsidR="00E07F49" w:rsidRPr="00A92C28" w:rsidRDefault="00E07F49" w:rsidP="00450CC0">
      <w:pPr>
        <w:numPr>
          <w:ilvl w:val="0"/>
          <w:numId w:val="286"/>
        </w:numPr>
        <w:spacing w:after="0"/>
        <w:jc w:val="both"/>
        <w:rPr>
          <w:rFonts w:ascii="Tahoma" w:eastAsia="Calibri" w:hAnsi="Tahoma" w:cs="David"/>
          <w:sz w:val="20"/>
          <w:szCs w:val="20"/>
          <w:rtl/>
        </w:rPr>
      </w:pPr>
      <w:r w:rsidRPr="00A92C28">
        <w:rPr>
          <w:rFonts w:ascii="Tahoma" w:eastAsia="Calibri" w:hAnsi="Tahoma" w:cs="David"/>
          <w:sz w:val="20"/>
          <w:szCs w:val="20"/>
          <w:rtl/>
        </w:rPr>
        <w:t>החשש מפני פגיעה בשוויון בין נאשמים, במקרה שבו התביעה, אף אם בתום לב, תנהג איפה ואיפה ותקל בעונשם של נאשמים בעלי ממון מעמד והשפעה;</w:t>
      </w:r>
    </w:p>
    <w:p w:rsidR="00E07F49" w:rsidRDefault="00E07F49" w:rsidP="00450CC0">
      <w:pPr>
        <w:numPr>
          <w:ilvl w:val="0"/>
          <w:numId w:val="286"/>
        </w:numPr>
        <w:spacing w:after="0"/>
        <w:jc w:val="both"/>
        <w:rPr>
          <w:rFonts w:ascii="Tahoma" w:eastAsia="Calibri" w:hAnsi="Tahoma" w:cs="David"/>
          <w:sz w:val="20"/>
          <w:szCs w:val="20"/>
        </w:rPr>
      </w:pPr>
      <w:r w:rsidRPr="00A92C28">
        <w:rPr>
          <w:rFonts w:ascii="Tahoma" w:eastAsia="Calibri" w:hAnsi="Tahoma" w:cs="David"/>
          <w:sz w:val="20"/>
          <w:szCs w:val="20"/>
          <w:rtl/>
        </w:rPr>
        <w:t xml:space="preserve">החשש כי הסדר הטיעון אינו משקף באופן אמיתי את חומרת המעשים שבוצעו על ידי הנאשם, כי אם את מידת המיומנות והמיקוח של הצדדים בעריכת ההסכם. כל אלו עלולים להביא לפגיעה באמון הציבור במערכת המשפט ולתחושה של שרירותיות. </w:t>
      </w:r>
    </w:p>
    <w:p w:rsidR="002661A8" w:rsidRPr="002661A8" w:rsidRDefault="002661A8" w:rsidP="002661A8">
      <w:pPr>
        <w:spacing w:after="0"/>
        <w:ind w:left="720"/>
        <w:jc w:val="both"/>
        <w:rPr>
          <w:rFonts w:ascii="Tahoma" w:eastAsia="Calibri" w:hAnsi="Tahoma" w:cs="David"/>
          <w:sz w:val="8"/>
          <w:szCs w:val="8"/>
          <w:rtl/>
        </w:rPr>
      </w:pPr>
    </w:p>
    <w:p w:rsidR="00E07F49" w:rsidRPr="00A92C28" w:rsidRDefault="00E07F49" w:rsidP="00A92C28">
      <w:pPr>
        <w:spacing w:after="0"/>
        <w:jc w:val="center"/>
        <w:rPr>
          <w:rFonts w:ascii="Tahoma" w:eastAsia="Calibri" w:hAnsi="Tahoma" w:cs="David"/>
          <w:sz w:val="20"/>
          <w:szCs w:val="20"/>
        </w:rPr>
      </w:pPr>
      <w:r w:rsidRPr="00A92C28">
        <w:rPr>
          <w:rFonts w:ascii="Tahoma" w:eastAsia="Calibri" w:hAnsi="Tahoma" w:cs="David"/>
          <w:b/>
          <w:bCs/>
          <w:sz w:val="20"/>
          <w:szCs w:val="20"/>
          <w:u w:val="single"/>
          <w:rtl/>
        </w:rPr>
        <w:t>(ג) התנאים להשתכללות הסדר טיעון</w:t>
      </w:r>
    </w:p>
    <w:p w:rsidR="00E07F49" w:rsidRPr="00A92C28" w:rsidRDefault="00E07F49" w:rsidP="00450CC0">
      <w:pPr>
        <w:numPr>
          <w:ilvl w:val="0"/>
          <w:numId w:val="287"/>
        </w:numPr>
        <w:spacing w:after="0"/>
        <w:jc w:val="both"/>
        <w:rPr>
          <w:rFonts w:ascii="Tahoma" w:eastAsia="Calibri" w:hAnsi="Tahoma" w:cs="David"/>
          <w:sz w:val="20"/>
          <w:szCs w:val="20"/>
          <w:rtl/>
        </w:rPr>
      </w:pPr>
      <w:r w:rsidRPr="00A92C28">
        <w:rPr>
          <w:rFonts w:ascii="Tahoma" w:eastAsia="Calibri" w:hAnsi="Tahoma" w:cs="David"/>
          <w:sz w:val="20"/>
          <w:szCs w:val="20"/>
          <w:rtl/>
        </w:rPr>
        <w:t xml:space="preserve">אופיו ההסכמי של הסדר הטיעון מעורר שאלות לגבי מועד השתכללותו. </w:t>
      </w:r>
    </w:p>
    <w:p w:rsidR="00E07F49" w:rsidRPr="00A92C28" w:rsidRDefault="00E07F49" w:rsidP="00450CC0">
      <w:pPr>
        <w:numPr>
          <w:ilvl w:val="0"/>
          <w:numId w:val="287"/>
        </w:numPr>
        <w:spacing w:after="0"/>
        <w:jc w:val="both"/>
        <w:rPr>
          <w:rFonts w:ascii="Tahoma" w:eastAsia="Calibri" w:hAnsi="Tahoma" w:cs="David"/>
          <w:sz w:val="20"/>
          <w:szCs w:val="20"/>
          <w:rtl/>
        </w:rPr>
      </w:pPr>
      <w:r w:rsidRPr="00A92C28">
        <w:rPr>
          <w:rFonts w:ascii="Tahoma" w:eastAsia="Calibri" w:hAnsi="Tahoma" w:cs="David"/>
          <w:sz w:val="20"/>
          <w:szCs w:val="20"/>
          <w:highlight w:val="green"/>
          <w:rtl/>
        </w:rPr>
        <w:t xml:space="preserve">בעניין </w:t>
      </w:r>
      <w:r w:rsidRPr="00A92C28">
        <w:rPr>
          <w:rFonts w:ascii="Tahoma" w:eastAsia="Calibri" w:hAnsi="Tahoma" w:cs="David"/>
          <w:b/>
          <w:bCs/>
          <w:sz w:val="20"/>
          <w:szCs w:val="20"/>
          <w:highlight w:val="green"/>
          <w:rtl/>
        </w:rPr>
        <w:t>באשה</w:t>
      </w:r>
      <w:r w:rsidRPr="00A92C28">
        <w:rPr>
          <w:rFonts w:ascii="Tahoma" w:eastAsia="Calibri" w:hAnsi="Tahoma" w:cs="David"/>
          <w:sz w:val="20"/>
          <w:szCs w:val="20"/>
          <w:rtl/>
        </w:rPr>
        <w:t xml:space="preserve"> שיגרה הפרקליטה שטיפלה בתיק סמס לסנגור שבו כתבה: "קיבלתי או קי. תריץ אצל האנשים שלך". בהמשך התחייבו הסנגורים לבחון אם ניתן להגדיל את הפיצוי לקורבן. לאורך המגעים המשיך המשפט להתנהל. </w:t>
      </w:r>
    </w:p>
    <w:p w:rsidR="00E07F49" w:rsidRPr="00A92C28" w:rsidRDefault="00E07F49" w:rsidP="00450CC0">
      <w:pPr>
        <w:numPr>
          <w:ilvl w:val="0"/>
          <w:numId w:val="287"/>
        </w:numPr>
        <w:spacing w:after="0"/>
        <w:jc w:val="both"/>
        <w:rPr>
          <w:rFonts w:ascii="Tahoma" w:eastAsia="Calibri" w:hAnsi="Tahoma" w:cs="David"/>
          <w:sz w:val="20"/>
          <w:szCs w:val="20"/>
          <w:rtl/>
        </w:rPr>
      </w:pPr>
      <w:r w:rsidRPr="00A92C28">
        <w:rPr>
          <w:rFonts w:ascii="Tahoma" w:eastAsia="Calibri" w:hAnsi="Tahoma" w:cs="David"/>
          <w:sz w:val="20"/>
          <w:szCs w:val="20"/>
          <w:rtl/>
        </w:rPr>
        <w:t xml:space="preserve">לאחר שמיעת משפחת הקורבן, החליטה לבסוף התביעה שלא להיקשר בהסדר. התעוררה מחלוקת אם בין הצדדים השתכלל הסדר טיעון מחייב. </w:t>
      </w:r>
    </w:p>
    <w:p w:rsidR="00E07F49" w:rsidRPr="00A92C28" w:rsidRDefault="00E07F49" w:rsidP="00450CC0">
      <w:pPr>
        <w:numPr>
          <w:ilvl w:val="0"/>
          <w:numId w:val="287"/>
        </w:numPr>
        <w:spacing w:after="0"/>
        <w:jc w:val="both"/>
        <w:rPr>
          <w:rFonts w:ascii="Tahoma" w:eastAsia="Calibri" w:hAnsi="Tahoma" w:cs="David"/>
          <w:sz w:val="20"/>
          <w:szCs w:val="20"/>
          <w:rtl/>
        </w:rPr>
      </w:pPr>
      <w:r w:rsidRPr="00A92C28">
        <w:rPr>
          <w:rFonts w:ascii="Tahoma" w:eastAsia="Calibri" w:hAnsi="Tahoma" w:cs="David"/>
          <w:sz w:val="20"/>
          <w:szCs w:val="20"/>
          <w:rtl/>
        </w:rPr>
        <w:t xml:space="preserve">המדינה טענה </w:t>
      </w:r>
      <w:r w:rsidRPr="002661A8">
        <w:rPr>
          <w:rFonts w:ascii="Tahoma" w:eastAsia="Calibri" w:hAnsi="Tahoma" w:cs="David"/>
          <w:b/>
          <w:bCs/>
          <w:sz w:val="20"/>
          <w:szCs w:val="20"/>
          <w:u w:val="single"/>
          <w:rtl/>
        </w:rPr>
        <w:t>שבלי אישור בכתב מהגורם המוסמך</w:t>
      </w:r>
      <w:r w:rsidRPr="00A92C28">
        <w:rPr>
          <w:rFonts w:ascii="Tahoma" w:eastAsia="Calibri" w:hAnsi="Tahoma" w:cs="David"/>
          <w:b/>
          <w:bCs/>
          <w:sz w:val="20"/>
          <w:szCs w:val="20"/>
          <w:rtl/>
        </w:rPr>
        <w:t>, ומשלא מולאו הדרישות בחוק זכויות נפגעי עבירה, לא התקיים מפגש רצונות ולא השתכלל הסדר טיעון.</w:t>
      </w:r>
    </w:p>
    <w:p w:rsidR="00E07F49" w:rsidRPr="00A92C28" w:rsidRDefault="00E07F49" w:rsidP="00E07F49">
      <w:pPr>
        <w:spacing w:after="0"/>
        <w:jc w:val="both"/>
        <w:rPr>
          <w:rFonts w:ascii="Tahoma" w:eastAsia="Calibri" w:hAnsi="Tahoma" w:cs="David"/>
          <w:sz w:val="20"/>
          <w:szCs w:val="20"/>
        </w:rPr>
      </w:pPr>
      <w:r w:rsidRPr="00A92C28">
        <w:rPr>
          <w:rFonts w:ascii="Tahoma" w:eastAsia="Calibri" w:hAnsi="Tahoma" w:cs="David"/>
          <w:b/>
          <w:bCs/>
          <w:sz w:val="20"/>
          <w:szCs w:val="20"/>
          <w:u w:val="single"/>
          <w:rtl/>
        </w:rPr>
        <w:t>ביהמ"ש העליון סקר מספר מודלים אפשריים לסיווג הסדר הטיעון:</w:t>
      </w:r>
    </w:p>
    <w:p w:rsidR="00E07F49" w:rsidRPr="00A92C28" w:rsidRDefault="00E07F49" w:rsidP="00450CC0">
      <w:pPr>
        <w:numPr>
          <w:ilvl w:val="0"/>
          <w:numId w:val="288"/>
        </w:numPr>
        <w:spacing w:after="0"/>
        <w:jc w:val="both"/>
        <w:rPr>
          <w:rFonts w:ascii="Tahoma" w:eastAsia="Calibri" w:hAnsi="Tahoma" w:cs="David"/>
          <w:sz w:val="20"/>
          <w:szCs w:val="20"/>
          <w:rtl/>
        </w:rPr>
      </w:pPr>
      <w:r w:rsidRPr="00A92C28">
        <w:rPr>
          <w:rFonts w:ascii="Tahoma" w:eastAsia="Calibri" w:hAnsi="Tahoma" w:cs="David"/>
          <w:b/>
          <w:bCs/>
          <w:sz w:val="20"/>
          <w:szCs w:val="20"/>
          <w:rtl/>
        </w:rPr>
        <w:t xml:space="preserve">המודל החוזי </w:t>
      </w:r>
      <w:r w:rsidRPr="00A92C28">
        <w:rPr>
          <w:rFonts w:ascii="Tahoma" w:eastAsia="Calibri" w:hAnsi="Tahoma" w:cs="David"/>
          <w:sz w:val="20"/>
          <w:szCs w:val="20"/>
          <w:rtl/>
        </w:rPr>
        <w:t xml:space="preserve">– שלפיו הסדר טיעון הוא חוזה בין המדינה לנאשם והוא נשלט ע"י דיני החוזים. </w:t>
      </w:r>
    </w:p>
    <w:p w:rsidR="00E07F49" w:rsidRPr="00A92C28" w:rsidRDefault="00E07F49" w:rsidP="00450CC0">
      <w:pPr>
        <w:numPr>
          <w:ilvl w:val="0"/>
          <w:numId w:val="288"/>
        </w:numPr>
        <w:spacing w:after="0"/>
        <w:jc w:val="both"/>
        <w:rPr>
          <w:rFonts w:ascii="Tahoma" w:eastAsia="Calibri" w:hAnsi="Tahoma" w:cs="David"/>
          <w:sz w:val="20"/>
          <w:szCs w:val="20"/>
          <w:rtl/>
        </w:rPr>
      </w:pPr>
      <w:r w:rsidRPr="00A92C28">
        <w:rPr>
          <w:rFonts w:ascii="Tahoma" w:eastAsia="Calibri" w:hAnsi="Tahoma" w:cs="David"/>
          <w:b/>
          <w:bCs/>
          <w:sz w:val="20"/>
          <w:szCs w:val="20"/>
          <w:rtl/>
        </w:rPr>
        <w:t xml:space="preserve">המודל השלטוני </w:t>
      </w:r>
      <w:r w:rsidRPr="00A92C28">
        <w:rPr>
          <w:rFonts w:ascii="Tahoma" w:eastAsia="Calibri" w:hAnsi="Tahoma" w:cs="David"/>
          <w:sz w:val="20"/>
          <w:szCs w:val="20"/>
          <w:rtl/>
        </w:rPr>
        <w:t>– שלפיו</w:t>
      </w:r>
      <w:r w:rsidR="00A92C28">
        <w:rPr>
          <w:rFonts w:ascii="Tahoma" w:eastAsia="Calibri" w:hAnsi="Tahoma" w:cs="David" w:hint="cs"/>
          <w:sz w:val="20"/>
          <w:szCs w:val="20"/>
          <w:rtl/>
        </w:rPr>
        <w:t xml:space="preserve"> </w:t>
      </w:r>
      <w:r w:rsidRPr="00A92C28">
        <w:rPr>
          <w:rFonts w:ascii="Tahoma" w:eastAsia="Calibri" w:hAnsi="Tahoma" w:cs="David"/>
          <w:sz w:val="20"/>
          <w:szCs w:val="20"/>
          <w:rtl/>
        </w:rPr>
        <w:t>הסדר טיעון אינו חוזה אלא פעולה שלטונית חד-צדדית של התובע, הגם ששכלולה מצריך שיתוף פעולה של הנאשם</w:t>
      </w:r>
    </w:p>
    <w:p w:rsidR="00E07F49" w:rsidRPr="00A92C28" w:rsidRDefault="00E07F49" w:rsidP="00450CC0">
      <w:pPr>
        <w:numPr>
          <w:ilvl w:val="0"/>
          <w:numId w:val="288"/>
        </w:numPr>
        <w:spacing w:after="0"/>
        <w:jc w:val="both"/>
        <w:rPr>
          <w:rFonts w:ascii="Tahoma" w:eastAsia="Calibri" w:hAnsi="Tahoma" w:cs="David"/>
          <w:sz w:val="20"/>
          <w:szCs w:val="20"/>
          <w:rtl/>
        </w:rPr>
      </w:pPr>
      <w:r w:rsidRPr="00A92C28">
        <w:rPr>
          <w:rFonts w:ascii="Tahoma" w:eastAsia="Calibri" w:hAnsi="Tahoma" w:cs="David"/>
          <w:b/>
          <w:bCs/>
          <w:sz w:val="20"/>
          <w:szCs w:val="20"/>
          <w:rtl/>
        </w:rPr>
        <w:t xml:space="preserve">מודל החוזה המנהלי </w:t>
      </w:r>
      <w:r w:rsidRPr="00A92C28">
        <w:rPr>
          <w:rFonts w:ascii="Tahoma" w:eastAsia="Calibri" w:hAnsi="Tahoma" w:cs="David"/>
          <w:sz w:val="20"/>
          <w:szCs w:val="20"/>
          <w:rtl/>
        </w:rPr>
        <w:softHyphen/>
        <w:t>– הוא מודל הביניים, שלפיו הסדר טיעון הוא חוזה לביצוע סמכות שלטונית של הרשות, שכלליו מתפתחים ע"י בתימ"ש בהיקש מהדין האזרחי, תוך התאמתם לאופייה השלטוני של הסמכות.</w:t>
      </w:r>
    </w:p>
    <w:p w:rsidR="00E07F49" w:rsidRPr="002661A8" w:rsidRDefault="00E07F49" w:rsidP="00450CC0">
      <w:pPr>
        <w:numPr>
          <w:ilvl w:val="0"/>
          <w:numId w:val="289"/>
        </w:numPr>
        <w:spacing w:after="0"/>
        <w:jc w:val="both"/>
        <w:rPr>
          <w:rFonts w:ascii="Tahoma" w:eastAsia="Calibri" w:hAnsi="Tahoma" w:cs="David"/>
          <w:b/>
          <w:bCs/>
          <w:sz w:val="20"/>
          <w:szCs w:val="20"/>
          <w:u w:val="double"/>
          <w:rtl/>
        </w:rPr>
      </w:pPr>
      <w:r w:rsidRPr="00A92C28">
        <w:rPr>
          <w:rFonts w:ascii="Tahoma" w:eastAsia="Calibri" w:hAnsi="Tahoma" w:cs="David"/>
          <w:sz w:val="20"/>
          <w:szCs w:val="20"/>
          <w:rtl/>
        </w:rPr>
        <w:t xml:space="preserve">בסופו של יום, לא הכריע השופט מהו המודל שלפיו יש לסווג את הסדר הטיעון בקבעו שגם אם ייקבע שההסדר הוא חוזה, </w:t>
      </w:r>
      <w:r w:rsidRPr="002661A8">
        <w:rPr>
          <w:rFonts w:ascii="Tahoma" w:eastAsia="Calibri" w:hAnsi="Tahoma" w:cs="David"/>
          <w:b/>
          <w:bCs/>
          <w:sz w:val="20"/>
          <w:szCs w:val="20"/>
          <w:u w:val="double"/>
          <w:rtl/>
        </w:rPr>
        <w:t>המגעים בין הצדדים לא התקדמו באופן המגבש גמירת דעת שכן ההסכמות נעשו בע"פ ולא אושרו ע"י הגורמים המוסמכים כפי שנדרש בהנחיות פרקליט המדינה.</w:t>
      </w:r>
    </w:p>
    <w:p w:rsidR="00E07F49" w:rsidRPr="00440BEC" w:rsidRDefault="00E07F49" w:rsidP="00440BEC">
      <w:pPr>
        <w:numPr>
          <w:ilvl w:val="0"/>
          <w:numId w:val="289"/>
        </w:numPr>
        <w:spacing w:after="0"/>
        <w:jc w:val="both"/>
        <w:rPr>
          <w:rFonts w:ascii="Tahoma" w:eastAsia="Calibri" w:hAnsi="Tahoma" w:cs="David"/>
          <w:b/>
          <w:bCs/>
          <w:sz w:val="20"/>
          <w:szCs w:val="20"/>
          <w:rtl/>
        </w:rPr>
      </w:pPr>
      <w:r w:rsidRPr="00A92C28">
        <w:rPr>
          <w:rFonts w:ascii="Tahoma" w:eastAsia="Calibri" w:hAnsi="Tahoma" w:cs="David"/>
          <w:b/>
          <w:bCs/>
          <w:sz w:val="20"/>
          <w:szCs w:val="20"/>
          <w:rtl/>
        </w:rPr>
        <w:t xml:space="preserve">ביהמ"ש הוסיף שהעמידה על </w:t>
      </w:r>
      <w:r w:rsidRPr="002661A8">
        <w:rPr>
          <w:rFonts w:ascii="Tahoma" w:eastAsia="Calibri" w:hAnsi="Tahoma" w:cs="David"/>
          <w:b/>
          <w:bCs/>
          <w:sz w:val="20"/>
          <w:szCs w:val="20"/>
          <w:u w:val="double"/>
          <w:rtl/>
        </w:rPr>
        <w:t>דרישת הכתב ועל אישור פרקליט המחוז</w:t>
      </w:r>
      <w:r w:rsidRPr="00A92C28">
        <w:rPr>
          <w:rFonts w:ascii="Tahoma" w:eastAsia="Calibri" w:hAnsi="Tahoma" w:cs="David"/>
          <w:b/>
          <w:bCs/>
          <w:sz w:val="20"/>
          <w:szCs w:val="20"/>
          <w:rtl/>
        </w:rPr>
        <w:t xml:space="preserve"> היא סבירה אף במנותק מההנחיות, בהתחשב בשיקולים ובאינטרסים שעל הפרק.</w:t>
      </w:r>
    </w:p>
    <w:p w:rsidR="00E07F49" w:rsidRPr="00A92C28" w:rsidRDefault="00E07F49" w:rsidP="00E07F49">
      <w:pPr>
        <w:spacing w:after="0"/>
        <w:jc w:val="both"/>
        <w:rPr>
          <w:rFonts w:ascii="Tahoma" w:eastAsia="Calibri" w:hAnsi="Tahoma" w:cs="David"/>
          <w:sz w:val="20"/>
          <w:szCs w:val="20"/>
        </w:rPr>
      </w:pPr>
      <w:r w:rsidRPr="00A92C28">
        <w:rPr>
          <w:rFonts w:ascii="Tahoma" w:eastAsia="Calibri" w:hAnsi="Tahoma" w:cs="David"/>
          <w:b/>
          <w:bCs/>
          <w:sz w:val="20"/>
          <w:szCs w:val="20"/>
          <w:u w:val="single"/>
          <w:rtl/>
        </w:rPr>
        <w:t>(</w:t>
      </w:r>
      <w:r w:rsidRPr="00A92C28">
        <w:rPr>
          <w:rFonts w:ascii="Tahoma" w:eastAsia="Calibri" w:hAnsi="Tahoma" w:cs="David"/>
          <w:b/>
          <w:bCs/>
          <w:sz w:val="20"/>
          <w:szCs w:val="20"/>
          <w:u w:val="single"/>
        </w:rPr>
        <w:t>II</w:t>
      </w:r>
      <w:r w:rsidRPr="00A92C28">
        <w:rPr>
          <w:rFonts w:ascii="Tahoma" w:eastAsia="Calibri" w:hAnsi="Tahoma" w:cs="David"/>
          <w:b/>
          <w:bCs/>
          <w:sz w:val="20"/>
          <w:szCs w:val="20"/>
          <w:u w:val="single"/>
          <w:rtl/>
        </w:rPr>
        <w:t xml:space="preserve">) חוקיות הסדר הטיעון – </w:t>
      </w:r>
      <w:r w:rsidRPr="00440BEC">
        <w:rPr>
          <w:rFonts w:ascii="Tahoma" w:eastAsia="Calibri" w:hAnsi="Tahoma" w:cs="David"/>
          <w:b/>
          <w:bCs/>
          <w:sz w:val="20"/>
          <w:szCs w:val="20"/>
          <w:highlight w:val="green"/>
          <w:u w:val="single"/>
          <w:rtl/>
        </w:rPr>
        <w:t>פרשת קצב</w:t>
      </w:r>
      <w:r w:rsidRPr="00A92C28">
        <w:rPr>
          <w:rFonts w:ascii="Tahoma" w:eastAsia="Calibri" w:hAnsi="Tahoma" w:cs="David"/>
          <w:b/>
          <w:bCs/>
          <w:sz w:val="20"/>
          <w:szCs w:val="20"/>
          <w:u w:val="single"/>
          <w:rtl/>
        </w:rPr>
        <w:t xml:space="preserve"> </w:t>
      </w:r>
    </w:p>
    <w:p w:rsidR="00E07F49" w:rsidRPr="00A92C28" w:rsidRDefault="00E07F49" w:rsidP="00450CC0">
      <w:pPr>
        <w:numPr>
          <w:ilvl w:val="0"/>
          <w:numId w:val="292"/>
        </w:numPr>
        <w:spacing w:after="0"/>
        <w:jc w:val="both"/>
        <w:rPr>
          <w:rFonts w:ascii="Tahoma" w:eastAsia="Calibri" w:hAnsi="Tahoma" w:cs="David"/>
          <w:sz w:val="20"/>
          <w:szCs w:val="20"/>
          <w:rtl/>
        </w:rPr>
      </w:pPr>
      <w:r w:rsidRPr="00A92C28">
        <w:rPr>
          <w:rFonts w:ascii="Tahoma" w:eastAsia="Calibri" w:hAnsi="Tahoma" w:cs="David"/>
          <w:sz w:val="20"/>
          <w:szCs w:val="20"/>
          <w:rtl/>
        </w:rPr>
        <w:t>לתביעה מוענק מתחם רחב של שיקול דעת להיקשר בהסדר טיעון.</w:t>
      </w:r>
    </w:p>
    <w:p w:rsidR="00E07F49" w:rsidRPr="00A92C28" w:rsidRDefault="00E07F49" w:rsidP="00450CC0">
      <w:pPr>
        <w:numPr>
          <w:ilvl w:val="0"/>
          <w:numId w:val="292"/>
        </w:numPr>
        <w:spacing w:after="0"/>
        <w:jc w:val="both"/>
        <w:rPr>
          <w:rFonts w:ascii="Tahoma" w:eastAsia="Calibri" w:hAnsi="Tahoma" w:cs="David"/>
          <w:sz w:val="20"/>
          <w:szCs w:val="20"/>
          <w:rtl/>
        </w:rPr>
      </w:pPr>
      <w:r w:rsidRPr="00A92C28">
        <w:rPr>
          <w:rFonts w:ascii="Tahoma" w:eastAsia="Calibri" w:hAnsi="Tahoma" w:cs="David"/>
          <w:sz w:val="20"/>
          <w:szCs w:val="20"/>
          <w:rtl/>
        </w:rPr>
        <w:t>עם זאת, אין בשיקול הדעת הרחב כדי להפוך את הסדר הטיעון לחסין מפני ביקורת שיפוטית.</w:t>
      </w:r>
    </w:p>
    <w:p w:rsidR="00E07F49" w:rsidRPr="00440BEC" w:rsidRDefault="00E07F49" w:rsidP="00450CC0">
      <w:pPr>
        <w:numPr>
          <w:ilvl w:val="0"/>
          <w:numId w:val="292"/>
        </w:numPr>
        <w:spacing w:after="0"/>
        <w:jc w:val="both"/>
        <w:rPr>
          <w:rFonts w:ascii="Tahoma" w:eastAsia="Calibri" w:hAnsi="Tahoma" w:cs="David"/>
          <w:b/>
          <w:bCs/>
          <w:sz w:val="20"/>
          <w:szCs w:val="20"/>
          <w:u w:val="double"/>
          <w:rtl/>
        </w:rPr>
      </w:pPr>
      <w:r w:rsidRPr="00440BEC">
        <w:rPr>
          <w:rFonts w:ascii="Tahoma" w:eastAsia="Calibri" w:hAnsi="Tahoma" w:cs="David"/>
          <w:b/>
          <w:bCs/>
          <w:sz w:val="20"/>
          <w:szCs w:val="20"/>
          <w:u w:val="double"/>
          <w:rtl/>
        </w:rPr>
        <w:t>חייבת להישמר זיקה הולמת בין הסדר הטיעון לבין ליבת המעשים העברייניים העולם מהראיות. הדרישה הבסיסית היא שכתב האישום לא יתאר מציאות עובדתית פיקטיבית ומלאכותית שאין לה יסוד בראיות.</w:t>
      </w:r>
    </w:p>
    <w:p w:rsidR="00E07F49" w:rsidRPr="00A92C28" w:rsidRDefault="00E07F49" w:rsidP="00450CC0">
      <w:pPr>
        <w:numPr>
          <w:ilvl w:val="0"/>
          <w:numId w:val="292"/>
        </w:numPr>
        <w:spacing w:after="0"/>
        <w:jc w:val="both"/>
        <w:rPr>
          <w:rFonts w:ascii="Tahoma" w:eastAsia="Calibri" w:hAnsi="Tahoma" w:cs="David"/>
          <w:sz w:val="20"/>
          <w:szCs w:val="20"/>
          <w:rtl/>
        </w:rPr>
      </w:pPr>
      <w:r w:rsidRPr="00A92C28">
        <w:rPr>
          <w:rFonts w:ascii="Tahoma" w:eastAsia="Calibri" w:hAnsi="Tahoma" w:cs="David"/>
          <w:sz w:val="20"/>
          <w:szCs w:val="20"/>
          <w:rtl/>
        </w:rPr>
        <w:t xml:space="preserve">עם זאת, שינוי עובדתית והחסרת פרטים הם חלק מהרעיון של הסדר הטיעון ואינם בהכרח חוטאים לעיקרון של שימור ליבת כתב האישום. התוכן של ליבת המעשים העברייניים מושפע במידה רבה מהאישומים שלגביהם סיכויי ההרשעה גבוהים יחסית. </w:t>
      </w:r>
    </w:p>
    <w:p w:rsidR="00E07F49" w:rsidRPr="00440BEC" w:rsidRDefault="00E07F49" w:rsidP="00440BEC">
      <w:pPr>
        <w:numPr>
          <w:ilvl w:val="0"/>
          <w:numId w:val="292"/>
        </w:numPr>
        <w:spacing w:after="0"/>
        <w:jc w:val="both"/>
        <w:rPr>
          <w:rFonts w:ascii="Tahoma" w:eastAsia="Calibri" w:hAnsi="Tahoma" w:cs="David"/>
          <w:sz w:val="20"/>
          <w:szCs w:val="20"/>
          <w:rtl/>
        </w:rPr>
      </w:pPr>
      <w:r w:rsidRPr="00A92C28">
        <w:rPr>
          <w:rFonts w:ascii="Tahoma" w:eastAsia="Calibri" w:hAnsi="Tahoma" w:cs="David"/>
          <w:sz w:val="20"/>
          <w:szCs w:val="20"/>
          <w:rtl/>
        </w:rPr>
        <w:t>אין לשלול את האפשרות שהיועמ"ש לממשלה התרשם כי אמנם התקיימו מעשים מיניים פסולים והגבוליות מתייחסת בעיקר ליכולת להוכיחם. הכרעה שכזו נתונה לשק"ד היועמ"ש ואינה בלתי סבירה באופן קיצוני, כך בפרט שעה שכתב האישום בהסדר כולל עבירות מין, גם אם פחות חמורות.</w:t>
      </w:r>
    </w:p>
    <w:p w:rsidR="00DC3FA8" w:rsidRPr="00F625AA" w:rsidRDefault="00DC3FA8" w:rsidP="004E3404">
      <w:pPr>
        <w:pStyle w:val="af0"/>
        <w:bidi/>
        <w:spacing w:line="276" w:lineRule="auto"/>
        <w:rPr>
          <w:rFonts w:asciiTheme="majorBidi" w:hAnsiTheme="majorBidi" w:cs="David"/>
          <w:sz w:val="2"/>
          <w:szCs w:val="2"/>
          <w:rtl/>
        </w:rPr>
      </w:pPr>
    </w:p>
    <w:p w:rsidR="00F625AA" w:rsidRPr="00F625AA" w:rsidRDefault="00F625AA" w:rsidP="00F625AA">
      <w:pPr>
        <w:spacing w:after="0"/>
        <w:jc w:val="both"/>
        <w:rPr>
          <w:rFonts w:asciiTheme="majorBidi" w:eastAsia="Calibri" w:hAnsiTheme="majorBidi" w:cs="David"/>
          <w:sz w:val="14"/>
          <w:szCs w:val="14"/>
          <w:u w:val="single"/>
          <w:rtl/>
        </w:rPr>
      </w:pPr>
    </w:p>
    <w:p w:rsidR="00F625AA" w:rsidRPr="00F625AA" w:rsidRDefault="00F625AA" w:rsidP="002661A8">
      <w:pPr>
        <w:pStyle w:val="af0"/>
        <w:shd w:val="clear" w:color="auto" w:fill="EEECE1" w:themeFill="background2"/>
        <w:bidi/>
        <w:spacing w:line="276" w:lineRule="auto"/>
        <w:jc w:val="center"/>
        <w:rPr>
          <w:rFonts w:asciiTheme="majorBidi" w:hAnsiTheme="majorBidi" w:cs="David"/>
          <w:b/>
          <w:bCs/>
          <w:color w:val="0070C0"/>
          <w:sz w:val="26"/>
          <w:szCs w:val="26"/>
          <w:u w:val="single"/>
        </w:rPr>
      </w:pPr>
      <w:r w:rsidRPr="00F625AA">
        <w:rPr>
          <w:rFonts w:asciiTheme="majorBidi" w:hAnsiTheme="majorBidi" w:cs="David"/>
          <w:b/>
          <w:bCs/>
          <w:color w:val="0070C0"/>
          <w:sz w:val="26"/>
          <w:szCs w:val="26"/>
          <w:u w:val="single"/>
          <w:rtl/>
        </w:rPr>
        <w:t>ו. נוכחות בעלי דין:</w:t>
      </w:r>
    </w:p>
    <w:p w:rsidR="00F625AA" w:rsidRPr="00F625AA" w:rsidRDefault="00F625AA" w:rsidP="001A541F">
      <w:pPr>
        <w:spacing w:after="0"/>
        <w:jc w:val="center"/>
        <w:rPr>
          <w:rFonts w:asciiTheme="majorBidi" w:eastAsia="Calibri" w:hAnsiTheme="majorBidi" w:cs="David"/>
          <w:color w:val="FF0000"/>
          <w:sz w:val="20"/>
          <w:szCs w:val="20"/>
          <w:u w:val="single"/>
          <w:rtl/>
        </w:rPr>
      </w:pPr>
      <w:r w:rsidRPr="00F625AA">
        <w:rPr>
          <w:rFonts w:asciiTheme="majorBidi" w:eastAsia="Calibri" w:hAnsiTheme="majorBidi" w:cs="David"/>
          <w:b/>
          <w:bCs/>
          <w:color w:val="FF0000"/>
          <w:sz w:val="20"/>
          <w:szCs w:val="20"/>
          <w:u w:val="single"/>
          <w:rtl/>
        </w:rPr>
        <w:t>(א)כללי</w:t>
      </w:r>
    </w:p>
    <w:p w:rsidR="00F625AA" w:rsidRPr="00775DD4" w:rsidRDefault="00F625AA" w:rsidP="00450CC0">
      <w:pPr>
        <w:numPr>
          <w:ilvl w:val="0"/>
          <w:numId w:val="265"/>
        </w:numPr>
        <w:spacing w:after="0"/>
        <w:jc w:val="both"/>
        <w:rPr>
          <w:rFonts w:asciiTheme="majorBidi" w:eastAsia="Calibri" w:hAnsiTheme="majorBidi" w:cs="David"/>
          <w:sz w:val="20"/>
          <w:szCs w:val="20"/>
          <w:rtl/>
        </w:rPr>
      </w:pPr>
      <w:r w:rsidRPr="001A541F">
        <w:rPr>
          <w:rFonts w:asciiTheme="majorBidi" w:eastAsia="Calibri" w:hAnsiTheme="majorBidi" w:cs="David" w:hint="cs"/>
          <w:b/>
          <w:bCs/>
          <w:sz w:val="20"/>
          <w:szCs w:val="20"/>
          <w:u w:val="single"/>
          <w:shd w:val="clear" w:color="auto" w:fill="000000" w:themeFill="text1"/>
          <w:rtl/>
        </w:rPr>
        <w:lastRenderedPageBreak/>
        <w:t>זכות יסוד</w:t>
      </w:r>
      <w:r>
        <w:rPr>
          <w:rFonts w:asciiTheme="majorBidi" w:eastAsia="Calibri" w:hAnsiTheme="majorBidi" w:cs="David" w:hint="cs"/>
          <w:b/>
          <w:bCs/>
          <w:sz w:val="20"/>
          <w:szCs w:val="20"/>
          <w:rtl/>
        </w:rPr>
        <w:t xml:space="preserve">: </w:t>
      </w:r>
      <w:r w:rsidRPr="00775DD4">
        <w:rPr>
          <w:rFonts w:asciiTheme="majorBidi" w:eastAsia="Calibri" w:hAnsiTheme="majorBidi" w:cs="David"/>
          <w:sz w:val="20"/>
          <w:szCs w:val="20"/>
          <w:rtl/>
        </w:rPr>
        <w:t>לנאשם זכות יסוד להיות נוכח במשפטו. הדבר נועד להבטיח שהנאשם לא יישפט מאחורי גבו ויתאפשר לו לפרוש את הגנתו. הדבר גם נדרש כדי  להבטיח בירור נאות של העובדות וכדי להבטיח את מראית פני הצדק.</w:t>
      </w:r>
    </w:p>
    <w:p w:rsidR="00F625AA" w:rsidRPr="00F625AA" w:rsidRDefault="00F625AA" w:rsidP="00450CC0">
      <w:pPr>
        <w:numPr>
          <w:ilvl w:val="0"/>
          <w:numId w:val="265"/>
        </w:numPr>
        <w:spacing w:after="0"/>
        <w:jc w:val="both"/>
        <w:rPr>
          <w:rFonts w:asciiTheme="majorBidi" w:eastAsia="Calibri" w:hAnsiTheme="majorBidi" w:cs="David"/>
          <w:sz w:val="20"/>
          <w:szCs w:val="20"/>
          <w:rtl/>
        </w:rPr>
      </w:pPr>
      <w:r w:rsidRPr="001A541F">
        <w:rPr>
          <w:rFonts w:asciiTheme="majorBidi" w:eastAsia="Calibri" w:hAnsiTheme="majorBidi" w:cs="David" w:hint="cs"/>
          <w:b/>
          <w:bCs/>
          <w:sz w:val="20"/>
          <w:szCs w:val="20"/>
          <w:u w:val="single"/>
          <w:shd w:val="clear" w:color="auto" w:fill="000000" w:themeFill="text1"/>
          <w:rtl/>
        </w:rPr>
        <w:t>לעיתים חובה</w:t>
      </w:r>
      <w:r w:rsidRPr="00F625AA">
        <w:rPr>
          <w:rFonts w:asciiTheme="majorBidi" w:eastAsia="Calibri" w:hAnsiTheme="majorBidi" w:cs="David" w:hint="cs"/>
          <w:b/>
          <w:bCs/>
          <w:sz w:val="20"/>
          <w:szCs w:val="20"/>
          <w:u w:val="single"/>
          <w:rtl/>
        </w:rPr>
        <w:t>:</w:t>
      </w:r>
      <w:r>
        <w:rPr>
          <w:rFonts w:asciiTheme="majorBidi" w:eastAsia="Calibri" w:hAnsiTheme="majorBidi" w:cs="David" w:hint="cs"/>
          <w:b/>
          <w:bCs/>
          <w:sz w:val="20"/>
          <w:szCs w:val="20"/>
          <w:rtl/>
        </w:rPr>
        <w:t xml:space="preserve"> </w:t>
      </w:r>
      <w:r w:rsidRPr="00775DD4">
        <w:rPr>
          <w:rFonts w:asciiTheme="majorBidi" w:eastAsia="Calibri" w:hAnsiTheme="majorBidi" w:cs="David"/>
          <w:sz w:val="20"/>
          <w:szCs w:val="20"/>
          <w:rtl/>
        </w:rPr>
        <w:t>זכות זו היא גם חובה, אשר חלה אלא אם קיבל הנאשם פטור מנוכחות במשפטו (</w:t>
      </w:r>
      <w:r w:rsidRPr="00775DD4">
        <w:rPr>
          <w:rFonts w:asciiTheme="majorBidi" w:eastAsia="Calibri" w:hAnsiTheme="majorBidi" w:cs="David"/>
          <w:color w:val="C00000"/>
          <w:sz w:val="20"/>
          <w:szCs w:val="20"/>
          <w:rtl/>
        </w:rPr>
        <w:t>סעיף 126 לחסד"פ</w:t>
      </w:r>
      <w:r w:rsidRPr="00775DD4">
        <w:rPr>
          <w:rFonts w:asciiTheme="majorBidi" w:eastAsia="Calibri" w:hAnsiTheme="majorBidi" w:cs="David"/>
          <w:sz w:val="20"/>
          <w:szCs w:val="20"/>
          <w:rtl/>
        </w:rPr>
        <w:t>). לנאשם אין זכות מוקנית שלא לנכוח במשפט.</w:t>
      </w:r>
      <w:r>
        <w:rPr>
          <w:rFonts w:asciiTheme="majorBidi" w:eastAsia="Calibri" w:hAnsiTheme="majorBidi" w:cs="David" w:hint="cs"/>
          <w:sz w:val="20"/>
          <w:szCs w:val="20"/>
          <w:rtl/>
        </w:rPr>
        <w:t xml:space="preserve"> </w:t>
      </w:r>
      <w:r w:rsidRPr="00F625AA">
        <w:rPr>
          <w:rFonts w:asciiTheme="majorBidi" w:eastAsia="Calibri" w:hAnsiTheme="majorBidi" w:cs="David"/>
          <w:sz w:val="20"/>
          <w:szCs w:val="20"/>
          <w:rtl/>
        </w:rPr>
        <w:t xml:space="preserve">החובה נובעת </w:t>
      </w:r>
      <w:r w:rsidRPr="00F625AA">
        <w:rPr>
          <w:rFonts w:asciiTheme="majorBidi" w:eastAsia="Calibri" w:hAnsiTheme="majorBidi" w:cs="David"/>
          <w:sz w:val="20"/>
          <w:szCs w:val="20"/>
          <w:u w:val="single"/>
          <w:rtl/>
        </w:rPr>
        <w:t>מאינטרסים נוספים</w:t>
      </w:r>
      <w:r w:rsidRPr="00F625AA">
        <w:rPr>
          <w:rFonts w:asciiTheme="majorBidi" w:eastAsia="Calibri" w:hAnsiTheme="majorBidi" w:cs="David"/>
          <w:sz w:val="20"/>
          <w:szCs w:val="20"/>
          <w:rtl/>
        </w:rPr>
        <w:t xml:space="preserve"> הנובעים מנוכחות הנאשם ובכלל זה ניהול ענייני ויעיל של המשפט; מראית פני הצדק; הגנה על אינטרסים של צדדים שלישיים; אמון הציבור בהליך הפלילי; מניעת עיוות-דין. על אינטרסים ציבוריים אלה אין הנאשם רשאי לוותר. </w:t>
      </w:r>
    </w:p>
    <w:p w:rsidR="00F625AA" w:rsidRPr="00775DD4" w:rsidRDefault="00F625AA" w:rsidP="00450CC0">
      <w:pPr>
        <w:numPr>
          <w:ilvl w:val="0"/>
          <w:numId w:val="265"/>
        </w:numPr>
        <w:spacing w:after="0"/>
        <w:jc w:val="both"/>
        <w:rPr>
          <w:rFonts w:asciiTheme="majorBidi" w:eastAsia="Calibri" w:hAnsiTheme="majorBidi" w:cs="David"/>
          <w:sz w:val="20"/>
          <w:szCs w:val="20"/>
          <w:rtl/>
        </w:rPr>
      </w:pPr>
      <w:r w:rsidRPr="00775DD4">
        <w:rPr>
          <w:rFonts w:asciiTheme="majorBidi" w:eastAsia="Calibri" w:hAnsiTheme="majorBidi" w:cs="David"/>
          <w:sz w:val="20"/>
          <w:szCs w:val="20"/>
          <w:rtl/>
        </w:rPr>
        <w:t>הזכות והחובה רלוונטיים לכל שלבי המשפט הפלילי לרבות דיון במעצר.</w:t>
      </w:r>
    </w:p>
    <w:p w:rsidR="00F625AA" w:rsidRPr="00F625AA" w:rsidRDefault="00F625AA" w:rsidP="00450CC0">
      <w:pPr>
        <w:numPr>
          <w:ilvl w:val="0"/>
          <w:numId w:val="265"/>
        </w:numPr>
        <w:spacing w:after="0"/>
        <w:jc w:val="both"/>
        <w:rPr>
          <w:rFonts w:asciiTheme="majorBidi" w:eastAsia="Calibri" w:hAnsiTheme="majorBidi" w:cs="David"/>
          <w:sz w:val="20"/>
          <w:szCs w:val="20"/>
        </w:rPr>
      </w:pPr>
      <w:r w:rsidRPr="001A541F">
        <w:rPr>
          <w:rFonts w:asciiTheme="majorBidi" w:eastAsia="Calibri" w:hAnsiTheme="majorBidi" w:cs="David" w:hint="cs"/>
          <w:b/>
          <w:bCs/>
          <w:sz w:val="20"/>
          <w:szCs w:val="20"/>
          <w:u w:val="single"/>
          <w:shd w:val="clear" w:color="auto" w:fill="000000" w:themeFill="text1"/>
          <w:rtl/>
        </w:rPr>
        <w:t>פטור מנוכחות</w:t>
      </w:r>
      <w:r>
        <w:rPr>
          <w:rFonts w:asciiTheme="majorBidi" w:eastAsia="Calibri" w:hAnsiTheme="majorBidi" w:cs="David" w:hint="cs"/>
          <w:b/>
          <w:bCs/>
          <w:sz w:val="20"/>
          <w:szCs w:val="20"/>
          <w:rtl/>
        </w:rPr>
        <w:t xml:space="preserve"> </w:t>
      </w:r>
      <w:r w:rsidRPr="00775DD4">
        <w:rPr>
          <w:rFonts w:asciiTheme="majorBidi" w:eastAsia="Calibri" w:hAnsiTheme="majorBidi" w:cs="David"/>
          <w:sz w:val="20"/>
          <w:szCs w:val="20"/>
          <w:rtl/>
        </w:rPr>
        <w:t xml:space="preserve">האפשרות להעניק לנאשם פטור נתונה לשיקול דעת ביהמ"ש, המוגבל למצבים שבהם הנאשם מנסה </w:t>
      </w:r>
      <w:r w:rsidRPr="00F625AA">
        <w:rPr>
          <w:rFonts w:asciiTheme="majorBidi" w:eastAsia="Calibri" w:hAnsiTheme="majorBidi" w:cs="David"/>
          <w:sz w:val="20"/>
          <w:szCs w:val="20"/>
          <w:u w:val="single"/>
          <w:rtl/>
        </w:rPr>
        <w:t>לסכל</w:t>
      </w:r>
      <w:r w:rsidRPr="00775DD4">
        <w:rPr>
          <w:rFonts w:asciiTheme="majorBidi" w:eastAsia="Calibri" w:hAnsiTheme="majorBidi" w:cs="David"/>
          <w:sz w:val="20"/>
          <w:szCs w:val="20"/>
          <w:rtl/>
        </w:rPr>
        <w:t xml:space="preserve"> את הדיון באמצעות אי התייצבות או שהוא </w:t>
      </w:r>
      <w:r w:rsidRPr="00F625AA">
        <w:rPr>
          <w:rFonts w:asciiTheme="majorBidi" w:eastAsia="Calibri" w:hAnsiTheme="majorBidi" w:cs="David"/>
          <w:sz w:val="20"/>
          <w:szCs w:val="20"/>
          <w:u w:val="single"/>
          <w:rtl/>
        </w:rPr>
        <w:t>מבקש</w:t>
      </w:r>
      <w:r w:rsidRPr="00775DD4">
        <w:rPr>
          <w:rFonts w:asciiTheme="majorBidi" w:eastAsia="Calibri" w:hAnsiTheme="majorBidi" w:cs="David"/>
          <w:sz w:val="20"/>
          <w:szCs w:val="20"/>
          <w:rtl/>
        </w:rPr>
        <w:t xml:space="preserve"> שלא לנכוח (למשל בשל אינטרס עסקי משמעותי או קושי רגשי) או כשהאינטרס הציבורי מצדיק זאת. </w:t>
      </w:r>
      <w:r w:rsidRPr="00F625AA">
        <w:rPr>
          <w:rFonts w:asciiTheme="majorBidi" w:eastAsia="Calibri" w:hAnsiTheme="majorBidi" w:cs="David"/>
          <w:sz w:val="20"/>
          <w:szCs w:val="20"/>
          <w:rtl/>
        </w:rPr>
        <w:t>מתי יינתן פטור?</w:t>
      </w:r>
    </w:p>
    <w:p w:rsidR="00F625AA" w:rsidRPr="00F625AA" w:rsidRDefault="00F625AA" w:rsidP="00450CC0">
      <w:pPr>
        <w:pStyle w:val="a5"/>
        <w:numPr>
          <w:ilvl w:val="0"/>
          <w:numId w:val="294"/>
        </w:numPr>
        <w:spacing w:after="0"/>
        <w:jc w:val="both"/>
        <w:rPr>
          <w:rFonts w:asciiTheme="majorBidi" w:eastAsia="Calibri" w:hAnsiTheme="majorBidi" w:cs="David"/>
          <w:sz w:val="20"/>
          <w:szCs w:val="20"/>
          <w:rtl/>
        </w:rPr>
      </w:pPr>
      <w:r w:rsidRPr="00F625AA">
        <w:rPr>
          <w:rFonts w:asciiTheme="majorBidi" w:eastAsia="Calibri" w:hAnsiTheme="majorBidi" w:cs="David"/>
          <w:sz w:val="20"/>
          <w:szCs w:val="20"/>
          <w:u w:val="single"/>
          <w:rtl/>
        </w:rPr>
        <w:t xml:space="preserve">ענייני בטחון </w:t>
      </w:r>
      <w:r w:rsidRPr="00F625AA">
        <w:rPr>
          <w:rFonts w:asciiTheme="majorBidi" w:eastAsia="Calibri" w:hAnsiTheme="majorBidi" w:cs="David"/>
          <w:sz w:val="20"/>
          <w:szCs w:val="20"/>
          <w:rtl/>
        </w:rPr>
        <w:t>– ביהמ"ש רשאי לצוות שהנאשם או סנגורו לא ינכחו אם לנאשם מיוחסת בגידה או ריגול או כשבטחון המדינה מחייב שמירת סודיות שאין להשיגה באמצעים אחרים. על ביהמ"ש לדאוג להגנת הנאשם, לרבות ע"י מינוי סנגור שיורשה לנכוח בדיון החסוי במקום סנגורו (</w:t>
      </w:r>
      <w:r w:rsidRPr="001A541F">
        <w:rPr>
          <w:rFonts w:asciiTheme="majorBidi" w:eastAsia="Calibri" w:hAnsiTheme="majorBidi" w:cs="David"/>
          <w:b/>
          <w:bCs/>
          <w:color w:val="C00000"/>
          <w:sz w:val="20"/>
          <w:szCs w:val="20"/>
          <w:rtl/>
        </w:rPr>
        <w:t>סע' 128</w:t>
      </w:r>
      <w:r w:rsidRPr="00F625AA">
        <w:rPr>
          <w:rFonts w:asciiTheme="majorBidi" w:eastAsia="Calibri" w:hAnsiTheme="majorBidi" w:cs="David"/>
          <w:sz w:val="20"/>
          <w:szCs w:val="20"/>
          <w:rtl/>
        </w:rPr>
        <w:t>).</w:t>
      </w:r>
    </w:p>
    <w:p w:rsidR="00F625AA" w:rsidRPr="00F625AA" w:rsidRDefault="00F625AA" w:rsidP="00450CC0">
      <w:pPr>
        <w:pStyle w:val="a5"/>
        <w:numPr>
          <w:ilvl w:val="0"/>
          <w:numId w:val="294"/>
        </w:numPr>
        <w:spacing w:after="0"/>
        <w:jc w:val="both"/>
        <w:rPr>
          <w:rFonts w:asciiTheme="majorBidi" w:eastAsia="Calibri" w:hAnsiTheme="majorBidi" w:cs="David"/>
          <w:sz w:val="20"/>
          <w:szCs w:val="20"/>
          <w:rtl/>
        </w:rPr>
      </w:pPr>
      <w:r w:rsidRPr="00F625AA">
        <w:rPr>
          <w:rFonts w:asciiTheme="majorBidi" w:eastAsia="Calibri" w:hAnsiTheme="majorBidi" w:cs="David"/>
          <w:sz w:val="20"/>
          <w:szCs w:val="20"/>
          <w:u w:val="single"/>
          <w:rtl/>
        </w:rPr>
        <w:t>ענייני בריאות</w:t>
      </w:r>
      <w:r w:rsidRPr="00F625AA">
        <w:rPr>
          <w:rFonts w:asciiTheme="majorBidi" w:eastAsia="Calibri" w:hAnsiTheme="majorBidi" w:cs="David"/>
          <w:sz w:val="20"/>
          <w:szCs w:val="20"/>
          <w:rtl/>
        </w:rPr>
        <w:t xml:space="preserve"> – ביהמ"ש רשאי לצוות שהדיון, כולו או חלקו, יהיה שלא בפני הנאשם:  (1) לבקשת סנגורו (אם אינו מיוצג והנאשם ביקש זאת – רשאי ביהמ"ש למנות לו סנגור); (2) אם ביהמ"ש סבור שהדיון בפני הנאשם יזיק לבריאותו (</w:t>
      </w:r>
      <w:r w:rsidRPr="001A541F">
        <w:rPr>
          <w:rFonts w:asciiTheme="majorBidi" w:eastAsia="Calibri" w:hAnsiTheme="majorBidi" w:cs="David"/>
          <w:b/>
          <w:bCs/>
          <w:color w:val="C00000"/>
          <w:sz w:val="20"/>
          <w:szCs w:val="20"/>
          <w:rtl/>
        </w:rPr>
        <w:t>סע' 132</w:t>
      </w:r>
      <w:r w:rsidRPr="00F625AA">
        <w:rPr>
          <w:rFonts w:asciiTheme="majorBidi" w:eastAsia="Calibri" w:hAnsiTheme="majorBidi" w:cs="David"/>
          <w:sz w:val="20"/>
          <w:szCs w:val="20"/>
          <w:rtl/>
        </w:rPr>
        <w:t xml:space="preserve">). </w:t>
      </w:r>
    </w:p>
    <w:p w:rsidR="00F625AA" w:rsidRPr="00F625AA" w:rsidRDefault="00F625AA" w:rsidP="00450CC0">
      <w:pPr>
        <w:pStyle w:val="a5"/>
        <w:numPr>
          <w:ilvl w:val="0"/>
          <w:numId w:val="294"/>
        </w:numPr>
        <w:spacing w:after="0"/>
        <w:jc w:val="both"/>
        <w:rPr>
          <w:rFonts w:asciiTheme="majorBidi" w:eastAsia="Calibri" w:hAnsiTheme="majorBidi" w:cs="David"/>
          <w:sz w:val="20"/>
          <w:szCs w:val="20"/>
          <w:rtl/>
        </w:rPr>
      </w:pPr>
      <w:r w:rsidRPr="00F625AA">
        <w:rPr>
          <w:rFonts w:asciiTheme="majorBidi" w:eastAsia="Calibri" w:hAnsiTheme="majorBidi" w:cs="David"/>
          <w:sz w:val="20"/>
          <w:szCs w:val="20"/>
          <w:u w:val="single"/>
          <w:rtl/>
        </w:rPr>
        <w:t>הפרעה למהלך המשפט</w:t>
      </w:r>
      <w:r w:rsidRPr="00F625AA">
        <w:rPr>
          <w:rFonts w:asciiTheme="majorBidi" w:eastAsia="Calibri" w:hAnsiTheme="majorBidi" w:cs="David"/>
          <w:sz w:val="20"/>
          <w:szCs w:val="20"/>
          <w:rtl/>
        </w:rPr>
        <w:t xml:space="preserve"> – ביהמ"ש ראשי להרחיק מהאולם נאשם שמפריע לדיון ביהמ"ש, וכן להשיבו ולשוב ולהרחיקו פעמים נוספות. על ביהמ"ש להבטיח שההליכים שהתנהלו שלא בפני הנאשם יובאו לידיעתו בדרך שיקבע. אי התייצבות שיטתית בדיון באופן המסכל את ניהולו נחשבת "הפרעה" (</w:t>
      </w:r>
      <w:r w:rsidRPr="001A541F">
        <w:rPr>
          <w:rFonts w:asciiTheme="majorBidi" w:eastAsia="Calibri" w:hAnsiTheme="majorBidi" w:cs="David"/>
          <w:b/>
          <w:bCs/>
          <w:color w:val="C00000"/>
          <w:sz w:val="20"/>
          <w:szCs w:val="20"/>
          <w:rtl/>
        </w:rPr>
        <w:t>סע' 131</w:t>
      </w:r>
      <w:r w:rsidRPr="00F625AA">
        <w:rPr>
          <w:rFonts w:asciiTheme="majorBidi" w:eastAsia="Calibri" w:hAnsiTheme="majorBidi" w:cs="David"/>
          <w:sz w:val="20"/>
          <w:szCs w:val="20"/>
          <w:rtl/>
        </w:rPr>
        <w:t>).</w:t>
      </w:r>
    </w:p>
    <w:p w:rsidR="00F625AA" w:rsidRPr="00775DD4" w:rsidRDefault="00F625AA" w:rsidP="001A541F">
      <w:pPr>
        <w:spacing w:after="0"/>
        <w:jc w:val="center"/>
        <w:rPr>
          <w:rFonts w:asciiTheme="majorBidi" w:eastAsia="Calibri" w:hAnsiTheme="majorBidi" w:cs="David"/>
          <w:sz w:val="20"/>
          <w:szCs w:val="20"/>
        </w:rPr>
      </w:pPr>
      <w:r w:rsidRPr="00F625AA">
        <w:rPr>
          <w:rFonts w:asciiTheme="majorBidi" w:eastAsia="Calibri" w:hAnsiTheme="majorBidi" w:cs="David"/>
          <w:b/>
          <w:bCs/>
          <w:color w:val="FF0000"/>
          <w:sz w:val="20"/>
          <w:szCs w:val="20"/>
          <w:u w:val="single"/>
          <w:rtl/>
        </w:rPr>
        <w:t>(ב) אי התייצבות נאשם בתחילת המשפט</w:t>
      </w:r>
      <w:r w:rsidRPr="00775DD4">
        <w:rPr>
          <w:rFonts w:asciiTheme="majorBidi" w:eastAsia="Calibri" w:hAnsiTheme="majorBidi" w:cs="David"/>
          <w:b/>
          <w:bCs/>
          <w:sz w:val="20"/>
          <w:szCs w:val="20"/>
          <w:u w:val="single"/>
          <w:rtl/>
        </w:rPr>
        <w:t xml:space="preserve"> (</w:t>
      </w:r>
      <w:r w:rsidRPr="00775DD4">
        <w:rPr>
          <w:rFonts w:asciiTheme="majorBidi" w:eastAsia="Calibri" w:hAnsiTheme="majorBidi" w:cs="David"/>
          <w:b/>
          <w:bCs/>
          <w:color w:val="C00000"/>
          <w:sz w:val="20"/>
          <w:szCs w:val="20"/>
          <w:u w:val="single"/>
          <w:rtl/>
        </w:rPr>
        <w:t>סעיפים 129-128 לחסד"פ</w:t>
      </w:r>
      <w:r w:rsidRPr="00775DD4">
        <w:rPr>
          <w:rFonts w:asciiTheme="majorBidi" w:eastAsia="Calibri" w:hAnsiTheme="majorBidi" w:cs="David"/>
          <w:b/>
          <w:bCs/>
          <w:sz w:val="20"/>
          <w:szCs w:val="20"/>
          <w:u w:val="single"/>
          <w:rtl/>
        </w:rPr>
        <w:t>)</w:t>
      </w:r>
    </w:p>
    <w:p w:rsidR="00F625AA" w:rsidRPr="00F625AA" w:rsidRDefault="00F625AA" w:rsidP="00450CC0">
      <w:pPr>
        <w:numPr>
          <w:ilvl w:val="0"/>
          <w:numId w:val="266"/>
        </w:numPr>
        <w:spacing w:after="0"/>
        <w:jc w:val="both"/>
        <w:rPr>
          <w:rFonts w:asciiTheme="majorBidi" w:eastAsia="Calibri" w:hAnsiTheme="majorBidi" w:cs="David"/>
          <w:b/>
          <w:bCs/>
          <w:sz w:val="20"/>
          <w:szCs w:val="20"/>
          <w:rtl/>
        </w:rPr>
      </w:pPr>
      <w:r w:rsidRPr="00F625AA">
        <w:rPr>
          <w:rFonts w:asciiTheme="majorBidi" w:eastAsia="Calibri" w:hAnsiTheme="majorBidi" w:cs="David"/>
          <w:b/>
          <w:bCs/>
          <w:sz w:val="20"/>
          <w:szCs w:val="20"/>
          <w:rtl/>
        </w:rPr>
        <w:t>ניתן לדון נאשם שהוזמן ולא התייצב לתחילת המשפט במקרים אלה:</w:t>
      </w:r>
    </w:p>
    <w:p w:rsidR="00F625AA" w:rsidRPr="00775DD4" w:rsidRDefault="00F625AA" w:rsidP="00450CC0">
      <w:pPr>
        <w:numPr>
          <w:ilvl w:val="0"/>
          <w:numId w:val="267"/>
        </w:numPr>
        <w:spacing w:after="0"/>
        <w:jc w:val="both"/>
        <w:rPr>
          <w:rFonts w:asciiTheme="majorBidi" w:eastAsia="Calibri" w:hAnsiTheme="majorBidi" w:cs="David"/>
          <w:sz w:val="20"/>
          <w:szCs w:val="20"/>
          <w:rtl/>
        </w:rPr>
      </w:pPr>
      <w:r w:rsidRPr="00F625AA">
        <w:rPr>
          <w:rFonts w:asciiTheme="majorBidi" w:eastAsia="Calibri" w:hAnsiTheme="majorBidi" w:cs="David" w:hint="cs"/>
          <w:b/>
          <w:bCs/>
          <w:sz w:val="20"/>
          <w:szCs w:val="20"/>
          <w:highlight w:val="yellow"/>
          <w:u w:val="single"/>
          <w:rtl/>
        </w:rPr>
        <w:t>הודאה</w:t>
      </w:r>
      <w:r w:rsidRPr="00F625AA">
        <w:rPr>
          <w:rFonts w:asciiTheme="majorBidi" w:eastAsia="Calibri" w:hAnsiTheme="majorBidi" w:cs="David" w:hint="cs"/>
          <w:sz w:val="20"/>
          <w:szCs w:val="20"/>
          <w:highlight w:val="yellow"/>
          <w:rtl/>
        </w:rPr>
        <w:t>:</w:t>
      </w:r>
      <w:r w:rsidRPr="00F625AA">
        <w:rPr>
          <w:rFonts w:asciiTheme="majorBidi" w:eastAsia="Calibri" w:hAnsiTheme="majorBidi" w:cs="David" w:hint="cs"/>
          <w:sz w:val="20"/>
          <w:szCs w:val="20"/>
          <w:rtl/>
        </w:rPr>
        <w:t xml:space="preserve"> </w:t>
      </w:r>
      <w:r w:rsidRPr="00775DD4">
        <w:rPr>
          <w:rFonts w:asciiTheme="majorBidi" w:eastAsia="Calibri" w:hAnsiTheme="majorBidi" w:cs="David"/>
          <w:sz w:val="20"/>
          <w:szCs w:val="20"/>
          <w:rtl/>
        </w:rPr>
        <w:t xml:space="preserve">נאשם </w:t>
      </w:r>
      <w:r w:rsidRPr="00775DD4">
        <w:rPr>
          <w:rFonts w:asciiTheme="majorBidi" w:eastAsia="Calibri" w:hAnsiTheme="majorBidi" w:cs="David"/>
          <w:sz w:val="20"/>
          <w:szCs w:val="20"/>
          <w:u w:val="single"/>
          <w:rtl/>
        </w:rPr>
        <w:t>בחטא או עוון</w:t>
      </w:r>
      <w:r w:rsidRPr="00775DD4">
        <w:rPr>
          <w:rFonts w:asciiTheme="majorBidi" w:eastAsia="Calibri" w:hAnsiTheme="majorBidi" w:cs="David"/>
          <w:sz w:val="20"/>
          <w:szCs w:val="20"/>
          <w:rtl/>
        </w:rPr>
        <w:t>, ש</w:t>
      </w:r>
      <w:r w:rsidRPr="00775DD4">
        <w:rPr>
          <w:rFonts w:asciiTheme="majorBidi" w:eastAsia="Calibri" w:hAnsiTheme="majorBidi" w:cs="David"/>
          <w:sz w:val="20"/>
          <w:szCs w:val="20"/>
          <w:u w:val="single"/>
          <w:rtl/>
        </w:rPr>
        <w:t>הודה</w:t>
      </w:r>
      <w:r w:rsidRPr="00775DD4">
        <w:rPr>
          <w:rFonts w:asciiTheme="majorBidi" w:eastAsia="Calibri" w:hAnsiTheme="majorBidi" w:cs="David"/>
          <w:sz w:val="20"/>
          <w:szCs w:val="20"/>
          <w:rtl/>
        </w:rPr>
        <w:t xml:space="preserve"> בכתב האישום ו</w:t>
      </w:r>
      <w:r w:rsidRPr="00775DD4">
        <w:rPr>
          <w:rFonts w:asciiTheme="majorBidi" w:eastAsia="Calibri" w:hAnsiTheme="majorBidi" w:cs="David"/>
          <w:sz w:val="20"/>
          <w:szCs w:val="20"/>
          <w:u w:val="single"/>
          <w:rtl/>
        </w:rPr>
        <w:t xml:space="preserve">לא טען </w:t>
      </w:r>
      <w:r w:rsidRPr="00775DD4">
        <w:rPr>
          <w:rFonts w:asciiTheme="majorBidi" w:eastAsia="Calibri" w:hAnsiTheme="majorBidi" w:cs="David"/>
          <w:sz w:val="20"/>
          <w:szCs w:val="20"/>
          <w:rtl/>
        </w:rPr>
        <w:t xml:space="preserve">בהודאה </w:t>
      </w:r>
      <w:r w:rsidRPr="00775DD4">
        <w:rPr>
          <w:rFonts w:asciiTheme="majorBidi" w:eastAsia="Calibri" w:hAnsiTheme="majorBidi" w:cs="David"/>
          <w:sz w:val="20"/>
          <w:szCs w:val="20"/>
          <w:u w:val="single"/>
          <w:rtl/>
        </w:rPr>
        <w:t xml:space="preserve">עובדות נוספות </w:t>
      </w:r>
      <w:r w:rsidRPr="00775DD4">
        <w:rPr>
          <w:rFonts w:asciiTheme="majorBidi" w:eastAsia="Calibri" w:hAnsiTheme="majorBidi" w:cs="David"/>
          <w:sz w:val="20"/>
          <w:szCs w:val="20"/>
          <w:rtl/>
        </w:rPr>
        <w:t xml:space="preserve">שיש בהן כדי לשנות את תוצאות המשפט. ככלל, ביהמ"ש </w:t>
      </w:r>
      <w:r w:rsidRPr="00775DD4">
        <w:rPr>
          <w:rFonts w:asciiTheme="majorBidi" w:eastAsia="Calibri" w:hAnsiTheme="majorBidi" w:cs="David"/>
          <w:sz w:val="20"/>
          <w:szCs w:val="20"/>
          <w:u w:val="single"/>
          <w:rtl/>
        </w:rPr>
        <w:t xml:space="preserve">לא יהיה רשאי להטיל </w:t>
      </w:r>
      <w:r w:rsidRPr="00775DD4">
        <w:rPr>
          <w:rFonts w:asciiTheme="majorBidi" w:eastAsia="Calibri" w:hAnsiTheme="majorBidi" w:cs="David"/>
          <w:sz w:val="20"/>
          <w:szCs w:val="20"/>
          <w:rtl/>
        </w:rPr>
        <w:t xml:space="preserve">על הנאשם </w:t>
      </w:r>
      <w:r w:rsidRPr="00775DD4">
        <w:rPr>
          <w:rFonts w:asciiTheme="majorBidi" w:eastAsia="Calibri" w:hAnsiTheme="majorBidi" w:cs="David"/>
          <w:sz w:val="20"/>
          <w:szCs w:val="20"/>
          <w:u w:val="single"/>
          <w:rtl/>
        </w:rPr>
        <w:t>מאסר</w:t>
      </w:r>
      <w:r w:rsidRPr="00775DD4">
        <w:rPr>
          <w:rFonts w:asciiTheme="majorBidi" w:eastAsia="Calibri" w:hAnsiTheme="majorBidi" w:cs="David"/>
          <w:sz w:val="20"/>
          <w:szCs w:val="20"/>
          <w:rtl/>
        </w:rPr>
        <w:t xml:space="preserve"> שלא בפניו. </w:t>
      </w:r>
    </w:p>
    <w:p w:rsidR="00F625AA" w:rsidRPr="00775DD4" w:rsidRDefault="00F625AA" w:rsidP="00450CC0">
      <w:pPr>
        <w:numPr>
          <w:ilvl w:val="0"/>
          <w:numId w:val="267"/>
        </w:numPr>
        <w:spacing w:after="0"/>
        <w:jc w:val="both"/>
        <w:rPr>
          <w:rFonts w:asciiTheme="majorBidi" w:eastAsia="Calibri" w:hAnsiTheme="majorBidi" w:cs="David"/>
          <w:sz w:val="20"/>
          <w:szCs w:val="20"/>
          <w:rtl/>
        </w:rPr>
      </w:pPr>
      <w:r w:rsidRPr="00F625AA">
        <w:rPr>
          <w:rFonts w:asciiTheme="majorBidi" w:eastAsia="Calibri" w:hAnsiTheme="majorBidi" w:cs="David" w:hint="cs"/>
          <w:b/>
          <w:bCs/>
          <w:sz w:val="20"/>
          <w:szCs w:val="20"/>
          <w:highlight w:val="yellow"/>
          <w:u w:val="single"/>
          <w:rtl/>
        </w:rPr>
        <w:t>בקשת הנאשם</w:t>
      </w:r>
      <w:r w:rsidRPr="00F625AA">
        <w:rPr>
          <w:rFonts w:asciiTheme="majorBidi" w:eastAsia="Calibri" w:hAnsiTheme="majorBidi" w:cs="David" w:hint="cs"/>
          <w:b/>
          <w:bCs/>
          <w:sz w:val="20"/>
          <w:szCs w:val="20"/>
          <w:highlight w:val="yellow"/>
          <w:rtl/>
        </w:rPr>
        <w:t>:</w:t>
      </w:r>
      <w:r>
        <w:rPr>
          <w:rFonts w:asciiTheme="majorBidi" w:eastAsia="Calibri" w:hAnsiTheme="majorBidi" w:cs="David" w:hint="cs"/>
          <w:b/>
          <w:bCs/>
          <w:sz w:val="20"/>
          <w:szCs w:val="20"/>
          <w:rtl/>
        </w:rPr>
        <w:t xml:space="preserve"> </w:t>
      </w:r>
      <w:r w:rsidRPr="00775DD4">
        <w:rPr>
          <w:rFonts w:asciiTheme="majorBidi" w:eastAsia="Calibri" w:hAnsiTheme="majorBidi" w:cs="David"/>
          <w:sz w:val="20"/>
          <w:szCs w:val="20"/>
          <w:rtl/>
        </w:rPr>
        <w:t xml:space="preserve">נאשם </w:t>
      </w:r>
      <w:r w:rsidRPr="00775DD4">
        <w:rPr>
          <w:rFonts w:asciiTheme="majorBidi" w:eastAsia="Calibri" w:hAnsiTheme="majorBidi" w:cs="David"/>
          <w:sz w:val="20"/>
          <w:szCs w:val="20"/>
          <w:u w:val="single"/>
          <w:rtl/>
        </w:rPr>
        <w:t>בכל עבירה,</w:t>
      </w:r>
      <w:r>
        <w:rPr>
          <w:rFonts w:asciiTheme="majorBidi" w:eastAsia="Calibri" w:hAnsiTheme="majorBidi" w:cs="David" w:hint="cs"/>
          <w:sz w:val="20"/>
          <w:szCs w:val="20"/>
          <w:u w:val="single"/>
          <w:rtl/>
        </w:rPr>
        <w:t xml:space="preserve"> </w:t>
      </w:r>
      <w:r w:rsidRPr="00775DD4">
        <w:rPr>
          <w:rFonts w:asciiTheme="majorBidi" w:eastAsia="Calibri" w:hAnsiTheme="majorBidi" w:cs="David"/>
          <w:sz w:val="20"/>
          <w:szCs w:val="20"/>
          <w:u w:val="single"/>
          <w:rtl/>
        </w:rPr>
        <w:t>שמיוצג</w:t>
      </w:r>
      <w:r w:rsidRPr="00775DD4">
        <w:rPr>
          <w:rFonts w:asciiTheme="majorBidi" w:eastAsia="Calibri" w:hAnsiTheme="majorBidi" w:cs="David"/>
          <w:sz w:val="20"/>
          <w:szCs w:val="20"/>
          <w:rtl/>
        </w:rPr>
        <w:t xml:space="preserve"> ע"י סנגור, ש</w:t>
      </w:r>
      <w:r w:rsidRPr="00775DD4">
        <w:rPr>
          <w:rFonts w:asciiTheme="majorBidi" w:eastAsia="Calibri" w:hAnsiTheme="majorBidi" w:cs="David"/>
          <w:sz w:val="20"/>
          <w:szCs w:val="20"/>
          <w:u w:val="single"/>
          <w:rtl/>
        </w:rPr>
        <w:t>ביקש</w:t>
      </w:r>
      <w:r w:rsidRPr="00775DD4">
        <w:rPr>
          <w:rFonts w:asciiTheme="majorBidi" w:eastAsia="Calibri" w:hAnsiTheme="majorBidi" w:cs="David"/>
          <w:sz w:val="20"/>
          <w:szCs w:val="20"/>
          <w:rtl/>
        </w:rPr>
        <w:t xml:space="preserve"> שמשפטו יתנהל שלא בפניו, וביהמ"ש סבור ש</w:t>
      </w:r>
      <w:r w:rsidRPr="00775DD4">
        <w:rPr>
          <w:rFonts w:asciiTheme="majorBidi" w:eastAsia="Calibri" w:hAnsiTheme="majorBidi" w:cs="David"/>
          <w:sz w:val="20"/>
          <w:szCs w:val="20"/>
          <w:u w:val="single"/>
          <w:rtl/>
        </w:rPr>
        <w:t>לא יהיה בשפיטת הנאשם שלא בפניו משום עיוות דין</w:t>
      </w:r>
      <w:r w:rsidRPr="00775DD4">
        <w:rPr>
          <w:rFonts w:asciiTheme="majorBidi" w:eastAsia="Calibri" w:hAnsiTheme="majorBidi" w:cs="David"/>
          <w:sz w:val="20"/>
          <w:szCs w:val="20"/>
          <w:rtl/>
        </w:rPr>
        <w:t xml:space="preserve">. במצבים כאלה </w:t>
      </w:r>
      <w:r w:rsidRPr="00775DD4">
        <w:rPr>
          <w:rFonts w:asciiTheme="majorBidi" w:eastAsia="Calibri" w:hAnsiTheme="majorBidi" w:cs="David"/>
          <w:sz w:val="20"/>
          <w:szCs w:val="20"/>
          <w:u w:val="single"/>
          <w:rtl/>
        </w:rPr>
        <w:t>רשאי</w:t>
      </w:r>
      <w:r w:rsidRPr="00775DD4">
        <w:rPr>
          <w:rFonts w:asciiTheme="majorBidi" w:eastAsia="Calibri" w:hAnsiTheme="majorBidi" w:cs="David"/>
          <w:sz w:val="20"/>
          <w:szCs w:val="20"/>
          <w:rtl/>
        </w:rPr>
        <w:t xml:space="preserve"> ביהמ"ש </w:t>
      </w:r>
      <w:r w:rsidRPr="00775DD4">
        <w:rPr>
          <w:rFonts w:asciiTheme="majorBidi" w:eastAsia="Calibri" w:hAnsiTheme="majorBidi" w:cs="David"/>
          <w:sz w:val="20"/>
          <w:szCs w:val="20"/>
          <w:u w:val="single"/>
          <w:rtl/>
        </w:rPr>
        <w:t xml:space="preserve">להטיל על הנאשם עונש מאסר </w:t>
      </w:r>
      <w:r w:rsidRPr="00775DD4">
        <w:rPr>
          <w:rFonts w:asciiTheme="majorBidi" w:eastAsia="Calibri" w:hAnsiTheme="majorBidi" w:cs="David"/>
          <w:sz w:val="20"/>
          <w:szCs w:val="20"/>
          <w:rtl/>
        </w:rPr>
        <w:t xml:space="preserve">שלא בפניו. </w:t>
      </w:r>
    </w:p>
    <w:p w:rsidR="00F625AA" w:rsidRPr="00775DD4" w:rsidRDefault="00F625AA" w:rsidP="00450CC0">
      <w:pPr>
        <w:numPr>
          <w:ilvl w:val="0"/>
          <w:numId w:val="267"/>
        </w:numPr>
        <w:spacing w:after="0"/>
        <w:jc w:val="both"/>
        <w:rPr>
          <w:rFonts w:asciiTheme="majorBidi" w:eastAsia="Calibri" w:hAnsiTheme="majorBidi" w:cs="David"/>
          <w:sz w:val="20"/>
          <w:szCs w:val="20"/>
          <w:rtl/>
        </w:rPr>
      </w:pPr>
      <w:r w:rsidRPr="00F625AA">
        <w:rPr>
          <w:rFonts w:asciiTheme="majorBidi" w:eastAsia="Calibri" w:hAnsiTheme="majorBidi" w:cs="David" w:hint="cs"/>
          <w:b/>
          <w:bCs/>
          <w:sz w:val="20"/>
          <w:szCs w:val="20"/>
          <w:highlight w:val="yellow"/>
          <w:u w:val="single"/>
          <w:rtl/>
        </w:rPr>
        <w:t>נבצרות</w:t>
      </w:r>
      <w:r>
        <w:rPr>
          <w:rFonts w:asciiTheme="majorBidi" w:eastAsia="Calibri" w:hAnsiTheme="majorBidi" w:cs="David" w:hint="cs"/>
          <w:b/>
          <w:bCs/>
          <w:sz w:val="20"/>
          <w:szCs w:val="20"/>
          <w:rtl/>
        </w:rPr>
        <w:t xml:space="preserve">: </w:t>
      </w:r>
      <w:r w:rsidRPr="00775DD4">
        <w:rPr>
          <w:rFonts w:asciiTheme="majorBidi" w:eastAsia="Calibri" w:hAnsiTheme="majorBidi" w:cs="David"/>
          <w:sz w:val="20"/>
          <w:szCs w:val="20"/>
          <w:rtl/>
        </w:rPr>
        <w:t>ביהמ"ש לא ידון נאשם ולא יגזור את דינו שלא בפניו אם שוכנע כי נבצר מהנאשם להתייצב מסיבה מוצדקת או אם הוא סבור כי ייגרם לו בכך עיוות דין.</w:t>
      </w:r>
    </w:p>
    <w:p w:rsidR="00F625AA" w:rsidRPr="00775DD4" w:rsidRDefault="00F625AA" w:rsidP="001A541F">
      <w:pPr>
        <w:spacing w:after="0"/>
        <w:jc w:val="center"/>
        <w:rPr>
          <w:rFonts w:asciiTheme="majorBidi" w:eastAsia="Calibri" w:hAnsiTheme="majorBidi" w:cs="David"/>
          <w:sz w:val="20"/>
          <w:szCs w:val="20"/>
        </w:rPr>
      </w:pPr>
      <w:r w:rsidRPr="00F625AA">
        <w:rPr>
          <w:rFonts w:asciiTheme="majorBidi" w:eastAsia="Calibri" w:hAnsiTheme="majorBidi" w:cs="David"/>
          <w:b/>
          <w:bCs/>
          <w:color w:val="FF0000"/>
          <w:sz w:val="20"/>
          <w:szCs w:val="20"/>
          <w:u w:val="single"/>
          <w:rtl/>
        </w:rPr>
        <w:t>(ג) אי התייצבות נאשם בהמשך המשפט</w:t>
      </w:r>
      <w:r w:rsidRPr="00775DD4">
        <w:rPr>
          <w:rFonts w:asciiTheme="majorBidi" w:eastAsia="Calibri" w:hAnsiTheme="majorBidi" w:cs="David"/>
          <w:b/>
          <w:bCs/>
          <w:sz w:val="20"/>
          <w:szCs w:val="20"/>
          <w:u w:val="single"/>
          <w:rtl/>
        </w:rPr>
        <w:t xml:space="preserve"> (</w:t>
      </w:r>
      <w:r w:rsidRPr="00775DD4">
        <w:rPr>
          <w:rFonts w:asciiTheme="majorBidi" w:eastAsia="Calibri" w:hAnsiTheme="majorBidi" w:cs="David"/>
          <w:b/>
          <w:bCs/>
          <w:color w:val="C00000"/>
          <w:sz w:val="20"/>
          <w:szCs w:val="20"/>
          <w:u w:val="single"/>
          <w:rtl/>
        </w:rPr>
        <w:t>סעיף 130 לחסד"פ</w:t>
      </w:r>
      <w:r w:rsidRPr="00775DD4">
        <w:rPr>
          <w:rFonts w:asciiTheme="majorBidi" w:eastAsia="Calibri" w:hAnsiTheme="majorBidi" w:cs="David"/>
          <w:b/>
          <w:bCs/>
          <w:sz w:val="20"/>
          <w:szCs w:val="20"/>
          <w:u w:val="single"/>
          <w:rtl/>
        </w:rPr>
        <w:t>)</w:t>
      </w:r>
    </w:p>
    <w:p w:rsidR="00F625AA" w:rsidRPr="00F625AA" w:rsidRDefault="00F625AA" w:rsidP="00450CC0">
      <w:pPr>
        <w:numPr>
          <w:ilvl w:val="0"/>
          <w:numId w:val="268"/>
        </w:numPr>
        <w:spacing w:after="0"/>
        <w:jc w:val="both"/>
        <w:rPr>
          <w:rFonts w:asciiTheme="majorBidi" w:eastAsia="Calibri" w:hAnsiTheme="majorBidi" w:cs="David"/>
          <w:b/>
          <w:bCs/>
          <w:sz w:val="20"/>
          <w:szCs w:val="20"/>
          <w:rtl/>
        </w:rPr>
      </w:pPr>
      <w:r w:rsidRPr="00F625AA">
        <w:rPr>
          <w:rFonts w:asciiTheme="majorBidi" w:eastAsia="Calibri" w:hAnsiTheme="majorBidi" w:cs="David"/>
          <w:b/>
          <w:bCs/>
          <w:sz w:val="20"/>
          <w:szCs w:val="20"/>
          <w:rtl/>
        </w:rPr>
        <w:t>ניתן לדון נאשם שהוזמן ולא התייצב להמשך המשפט במקרים אלה:</w:t>
      </w:r>
    </w:p>
    <w:p w:rsidR="00F625AA" w:rsidRPr="00775DD4" w:rsidRDefault="001A541F" w:rsidP="00450CC0">
      <w:pPr>
        <w:numPr>
          <w:ilvl w:val="0"/>
          <w:numId w:val="269"/>
        </w:numPr>
        <w:spacing w:after="0"/>
        <w:jc w:val="both"/>
        <w:rPr>
          <w:rFonts w:asciiTheme="majorBidi" w:eastAsia="Calibri" w:hAnsiTheme="majorBidi" w:cs="David"/>
          <w:sz w:val="20"/>
          <w:szCs w:val="20"/>
          <w:rtl/>
        </w:rPr>
      </w:pPr>
      <w:r>
        <w:rPr>
          <w:rFonts w:asciiTheme="majorBidi" w:eastAsia="Calibri" w:hAnsiTheme="majorBidi" w:cs="David" w:hint="cs"/>
          <w:sz w:val="20"/>
          <w:szCs w:val="20"/>
          <w:highlight w:val="yellow"/>
          <w:u w:val="single"/>
          <w:rtl/>
        </w:rPr>
        <w:t>אזהרה</w:t>
      </w:r>
      <w:r w:rsidR="00F625AA" w:rsidRPr="00F625AA">
        <w:rPr>
          <w:rFonts w:asciiTheme="majorBidi" w:eastAsia="Calibri" w:hAnsiTheme="majorBidi" w:cs="David" w:hint="cs"/>
          <w:sz w:val="20"/>
          <w:szCs w:val="20"/>
          <w:highlight w:val="yellow"/>
          <w:u w:val="single"/>
          <w:rtl/>
        </w:rPr>
        <w:t>:</w:t>
      </w:r>
      <w:r w:rsidR="00F625AA">
        <w:rPr>
          <w:rFonts w:asciiTheme="majorBidi" w:eastAsia="Calibri" w:hAnsiTheme="majorBidi" w:cs="David" w:hint="cs"/>
          <w:sz w:val="20"/>
          <w:szCs w:val="20"/>
          <w:rtl/>
        </w:rPr>
        <w:t xml:space="preserve"> </w:t>
      </w:r>
      <w:r w:rsidR="00F625AA" w:rsidRPr="00775DD4">
        <w:rPr>
          <w:rFonts w:asciiTheme="majorBidi" w:eastAsia="Calibri" w:hAnsiTheme="majorBidi" w:cs="David"/>
          <w:sz w:val="20"/>
          <w:szCs w:val="20"/>
          <w:rtl/>
        </w:rPr>
        <w:t xml:space="preserve">נאשם </w:t>
      </w:r>
      <w:r w:rsidR="00F625AA" w:rsidRPr="001A541F">
        <w:rPr>
          <w:rFonts w:asciiTheme="majorBidi" w:eastAsia="Calibri" w:hAnsiTheme="majorBidi" w:cs="David"/>
          <w:b/>
          <w:bCs/>
          <w:sz w:val="20"/>
          <w:szCs w:val="20"/>
          <w:u w:val="single"/>
          <w:rtl/>
        </w:rPr>
        <w:t>בחטא או עוון</w:t>
      </w:r>
      <w:r w:rsidR="00F625AA" w:rsidRPr="00775DD4">
        <w:rPr>
          <w:rFonts w:asciiTheme="majorBidi" w:eastAsia="Calibri" w:hAnsiTheme="majorBidi" w:cs="David"/>
          <w:sz w:val="20"/>
          <w:szCs w:val="20"/>
          <w:u w:val="single"/>
          <w:rtl/>
        </w:rPr>
        <w:t xml:space="preserve"> </w:t>
      </w:r>
      <w:r w:rsidR="00F625AA" w:rsidRPr="00775DD4">
        <w:rPr>
          <w:rFonts w:asciiTheme="majorBidi" w:eastAsia="Calibri" w:hAnsiTheme="majorBidi" w:cs="David"/>
          <w:sz w:val="20"/>
          <w:szCs w:val="20"/>
          <w:rtl/>
        </w:rPr>
        <w:t xml:space="preserve">שההזמנה לדיון </w:t>
      </w:r>
      <w:r w:rsidR="00F625AA" w:rsidRPr="00775DD4">
        <w:rPr>
          <w:rFonts w:asciiTheme="majorBidi" w:eastAsia="Calibri" w:hAnsiTheme="majorBidi" w:cs="David"/>
          <w:sz w:val="20"/>
          <w:szCs w:val="20"/>
          <w:u w:val="single"/>
          <w:rtl/>
        </w:rPr>
        <w:t>הומצאה לו ולסנגורו או נמסרה לו בהודעת ביהמ"ש במהלך הדיון</w:t>
      </w:r>
      <w:r w:rsidR="00F625AA" w:rsidRPr="00775DD4">
        <w:rPr>
          <w:rFonts w:asciiTheme="majorBidi" w:eastAsia="Calibri" w:hAnsiTheme="majorBidi" w:cs="David"/>
          <w:sz w:val="20"/>
          <w:szCs w:val="20"/>
          <w:rtl/>
        </w:rPr>
        <w:t xml:space="preserve">, וביהמ"ש </w:t>
      </w:r>
      <w:r w:rsidR="00F625AA" w:rsidRPr="00775DD4">
        <w:rPr>
          <w:rFonts w:asciiTheme="majorBidi" w:eastAsia="Calibri" w:hAnsiTheme="majorBidi" w:cs="David"/>
          <w:sz w:val="20"/>
          <w:szCs w:val="20"/>
          <w:u w:val="single"/>
          <w:rtl/>
        </w:rPr>
        <w:t>הזהירו בעל פה או באזהרה</w:t>
      </w:r>
      <w:r w:rsidR="00F625AA" w:rsidRPr="00775DD4">
        <w:rPr>
          <w:rFonts w:asciiTheme="majorBidi" w:eastAsia="Calibri" w:hAnsiTheme="majorBidi" w:cs="David"/>
          <w:sz w:val="20"/>
          <w:szCs w:val="20"/>
          <w:rtl/>
        </w:rPr>
        <w:t xml:space="preserve"> שיהיה רשאי לדונו שלא בפניו אם לא יתייצב. ככלל, ביהמ"ש לא יהיה רשאי להטיל על הנאשם </w:t>
      </w:r>
      <w:r w:rsidR="00F625AA" w:rsidRPr="00775DD4">
        <w:rPr>
          <w:rFonts w:asciiTheme="majorBidi" w:eastAsia="Calibri" w:hAnsiTheme="majorBidi" w:cs="David"/>
          <w:sz w:val="20"/>
          <w:szCs w:val="20"/>
          <w:u w:val="single"/>
          <w:rtl/>
        </w:rPr>
        <w:t xml:space="preserve">עונש מאסר </w:t>
      </w:r>
      <w:r w:rsidR="00F625AA" w:rsidRPr="00775DD4">
        <w:rPr>
          <w:rFonts w:asciiTheme="majorBidi" w:eastAsia="Calibri" w:hAnsiTheme="majorBidi" w:cs="David"/>
          <w:sz w:val="20"/>
          <w:szCs w:val="20"/>
          <w:rtl/>
        </w:rPr>
        <w:t>שלא בפניו.</w:t>
      </w:r>
    </w:p>
    <w:p w:rsidR="00F625AA" w:rsidRPr="00775DD4" w:rsidRDefault="00F625AA" w:rsidP="00450CC0">
      <w:pPr>
        <w:numPr>
          <w:ilvl w:val="0"/>
          <w:numId w:val="269"/>
        </w:numPr>
        <w:spacing w:after="0"/>
        <w:jc w:val="both"/>
        <w:rPr>
          <w:rFonts w:asciiTheme="majorBidi" w:eastAsia="Calibri" w:hAnsiTheme="majorBidi" w:cs="David"/>
          <w:sz w:val="20"/>
          <w:szCs w:val="20"/>
          <w:rtl/>
        </w:rPr>
      </w:pPr>
      <w:r w:rsidRPr="00F625AA">
        <w:rPr>
          <w:rFonts w:asciiTheme="majorBidi" w:eastAsia="Calibri" w:hAnsiTheme="majorBidi" w:cs="David" w:hint="cs"/>
          <w:sz w:val="20"/>
          <w:szCs w:val="20"/>
          <w:highlight w:val="yellow"/>
          <w:u w:val="single"/>
          <w:rtl/>
        </w:rPr>
        <w:t>אזהרה:</w:t>
      </w:r>
      <w:r>
        <w:rPr>
          <w:rFonts w:asciiTheme="majorBidi" w:eastAsia="Calibri" w:hAnsiTheme="majorBidi" w:cs="David" w:hint="cs"/>
          <w:sz w:val="20"/>
          <w:szCs w:val="20"/>
          <w:rtl/>
        </w:rPr>
        <w:t xml:space="preserve"> </w:t>
      </w:r>
      <w:r w:rsidRPr="00775DD4">
        <w:rPr>
          <w:rFonts w:asciiTheme="majorBidi" w:eastAsia="Calibri" w:hAnsiTheme="majorBidi" w:cs="David"/>
          <w:sz w:val="20"/>
          <w:szCs w:val="20"/>
          <w:rtl/>
        </w:rPr>
        <w:t xml:space="preserve">נאשם </w:t>
      </w:r>
      <w:r w:rsidRPr="001A541F">
        <w:rPr>
          <w:rFonts w:asciiTheme="majorBidi" w:eastAsia="Calibri" w:hAnsiTheme="majorBidi" w:cs="David"/>
          <w:b/>
          <w:bCs/>
          <w:sz w:val="20"/>
          <w:szCs w:val="20"/>
          <w:u w:val="single"/>
          <w:rtl/>
        </w:rPr>
        <w:t>בפשע</w:t>
      </w:r>
      <w:r w:rsidRPr="00775DD4">
        <w:rPr>
          <w:rFonts w:asciiTheme="majorBidi" w:eastAsia="Calibri" w:hAnsiTheme="majorBidi" w:cs="David"/>
          <w:sz w:val="20"/>
          <w:szCs w:val="20"/>
          <w:rtl/>
        </w:rPr>
        <w:t xml:space="preserve"> ב</w:t>
      </w:r>
      <w:r w:rsidRPr="00775DD4">
        <w:rPr>
          <w:rFonts w:asciiTheme="majorBidi" w:eastAsia="Calibri" w:hAnsiTheme="majorBidi" w:cs="David"/>
          <w:sz w:val="20"/>
          <w:szCs w:val="20"/>
          <w:u w:val="single"/>
          <w:rtl/>
        </w:rPr>
        <w:t>בימ"ש השלום</w:t>
      </w:r>
      <w:r w:rsidRPr="00775DD4">
        <w:rPr>
          <w:rFonts w:asciiTheme="majorBidi" w:eastAsia="Calibri" w:hAnsiTheme="majorBidi" w:cs="David"/>
          <w:sz w:val="20"/>
          <w:szCs w:val="20"/>
          <w:rtl/>
        </w:rPr>
        <w:t xml:space="preserve">, </w:t>
      </w:r>
      <w:r w:rsidRPr="00775DD4">
        <w:rPr>
          <w:rFonts w:asciiTheme="majorBidi" w:eastAsia="Calibri" w:hAnsiTheme="majorBidi" w:cs="David"/>
          <w:sz w:val="20"/>
          <w:szCs w:val="20"/>
          <w:u w:val="single"/>
          <w:rtl/>
        </w:rPr>
        <w:t>המיוצג ע"י סנגור</w:t>
      </w:r>
      <w:r w:rsidRPr="00775DD4">
        <w:rPr>
          <w:rFonts w:asciiTheme="majorBidi" w:eastAsia="Calibri" w:hAnsiTheme="majorBidi" w:cs="David"/>
          <w:sz w:val="20"/>
          <w:szCs w:val="20"/>
          <w:rtl/>
        </w:rPr>
        <w:t xml:space="preserve">, שההזמנה לדיון </w:t>
      </w:r>
      <w:r w:rsidRPr="00775DD4">
        <w:rPr>
          <w:rFonts w:asciiTheme="majorBidi" w:eastAsia="Calibri" w:hAnsiTheme="majorBidi" w:cs="David"/>
          <w:sz w:val="20"/>
          <w:szCs w:val="20"/>
          <w:u w:val="single"/>
          <w:rtl/>
        </w:rPr>
        <w:t>הומצאה או נמסרה לו בהודעת ביהמ"ש במהלך הדיון</w:t>
      </w:r>
      <w:r w:rsidRPr="00775DD4">
        <w:rPr>
          <w:rFonts w:asciiTheme="majorBidi" w:eastAsia="Calibri" w:hAnsiTheme="majorBidi" w:cs="David"/>
          <w:sz w:val="20"/>
          <w:szCs w:val="20"/>
          <w:rtl/>
        </w:rPr>
        <w:t xml:space="preserve">, וביהמ"ש </w:t>
      </w:r>
      <w:r w:rsidRPr="00775DD4">
        <w:rPr>
          <w:rFonts w:asciiTheme="majorBidi" w:eastAsia="Calibri" w:hAnsiTheme="majorBidi" w:cs="David"/>
          <w:sz w:val="20"/>
          <w:szCs w:val="20"/>
          <w:u w:val="single"/>
          <w:rtl/>
        </w:rPr>
        <w:t xml:space="preserve">הזהירו </w:t>
      </w:r>
      <w:r w:rsidRPr="00775DD4">
        <w:rPr>
          <w:rFonts w:asciiTheme="majorBidi" w:eastAsia="Calibri" w:hAnsiTheme="majorBidi" w:cs="David"/>
          <w:sz w:val="20"/>
          <w:szCs w:val="20"/>
          <w:rtl/>
        </w:rPr>
        <w:t xml:space="preserve">שיהיה רשאי לדונו שלא בפניו אם לא יתייצב. ביהמ"ש לא יהיה רשאי להטיל על הנאשם </w:t>
      </w:r>
      <w:r w:rsidRPr="00775DD4">
        <w:rPr>
          <w:rFonts w:asciiTheme="majorBidi" w:eastAsia="Calibri" w:hAnsiTheme="majorBidi" w:cs="David"/>
          <w:sz w:val="20"/>
          <w:szCs w:val="20"/>
          <w:u w:val="single"/>
          <w:rtl/>
        </w:rPr>
        <w:t xml:space="preserve">כל עונש </w:t>
      </w:r>
      <w:r w:rsidRPr="00775DD4">
        <w:rPr>
          <w:rFonts w:asciiTheme="majorBidi" w:eastAsia="Calibri" w:hAnsiTheme="majorBidi" w:cs="David"/>
          <w:sz w:val="20"/>
          <w:szCs w:val="20"/>
          <w:rtl/>
        </w:rPr>
        <w:t>שלא בפניו ובכפוף לכך שניתנה לו הזדמנות לטעון טענותיו לעונש.</w:t>
      </w:r>
    </w:p>
    <w:p w:rsidR="00F625AA" w:rsidRPr="00775DD4" w:rsidRDefault="00F625AA" w:rsidP="00450CC0">
      <w:pPr>
        <w:numPr>
          <w:ilvl w:val="0"/>
          <w:numId w:val="269"/>
        </w:numPr>
        <w:spacing w:after="0"/>
        <w:jc w:val="both"/>
        <w:rPr>
          <w:rFonts w:asciiTheme="majorBidi" w:eastAsia="Calibri" w:hAnsiTheme="majorBidi" w:cs="David"/>
          <w:sz w:val="20"/>
          <w:szCs w:val="20"/>
          <w:rtl/>
        </w:rPr>
      </w:pPr>
      <w:r w:rsidRPr="00F625AA">
        <w:rPr>
          <w:rFonts w:asciiTheme="majorBidi" w:eastAsia="Calibri" w:hAnsiTheme="majorBidi" w:cs="David" w:hint="cs"/>
          <w:sz w:val="20"/>
          <w:szCs w:val="20"/>
          <w:highlight w:val="yellow"/>
          <w:u w:val="single"/>
          <w:rtl/>
        </w:rPr>
        <w:t>נבצרות:</w:t>
      </w:r>
      <w:r>
        <w:rPr>
          <w:rFonts w:asciiTheme="majorBidi" w:eastAsia="Calibri" w:hAnsiTheme="majorBidi" w:cs="David" w:hint="cs"/>
          <w:sz w:val="20"/>
          <w:szCs w:val="20"/>
          <w:rtl/>
        </w:rPr>
        <w:t xml:space="preserve"> </w:t>
      </w:r>
      <w:r w:rsidRPr="00775DD4">
        <w:rPr>
          <w:rFonts w:asciiTheme="majorBidi" w:eastAsia="Calibri" w:hAnsiTheme="majorBidi" w:cs="David"/>
          <w:sz w:val="20"/>
          <w:szCs w:val="20"/>
          <w:rtl/>
        </w:rPr>
        <w:t>ביהמ"ש לא ידון נאשם ולא יגזור את דינו שלא בפניו אם שוכנע כי נבצר מהנאשם להתייצב מסיבה מוצדקת או אם הוא סבור כי ייגרם לו בכך עיוות דין.</w:t>
      </w:r>
    </w:p>
    <w:p w:rsidR="00F625AA" w:rsidRPr="00F625AA" w:rsidRDefault="00F625AA" w:rsidP="001A541F">
      <w:pPr>
        <w:spacing w:after="0"/>
        <w:jc w:val="center"/>
        <w:rPr>
          <w:rFonts w:asciiTheme="majorBidi" w:eastAsia="Calibri" w:hAnsiTheme="majorBidi" w:cs="David"/>
          <w:color w:val="FF0000"/>
          <w:sz w:val="20"/>
          <w:szCs w:val="20"/>
        </w:rPr>
      </w:pPr>
      <w:r w:rsidRPr="00F625AA">
        <w:rPr>
          <w:rFonts w:asciiTheme="majorBidi" w:eastAsia="Calibri" w:hAnsiTheme="majorBidi" w:cs="David"/>
          <w:b/>
          <w:bCs/>
          <w:color w:val="FF0000"/>
          <w:sz w:val="20"/>
          <w:szCs w:val="20"/>
          <w:u w:val="single"/>
          <w:rtl/>
        </w:rPr>
        <w:t>(ד) ביטול דיון שהתנהל שלא בפני הנאשם ולא בפני סנגורו</w:t>
      </w:r>
    </w:p>
    <w:p w:rsidR="00F625AA" w:rsidRPr="00775DD4" w:rsidRDefault="00F625AA" w:rsidP="00450CC0">
      <w:pPr>
        <w:numPr>
          <w:ilvl w:val="0"/>
          <w:numId w:val="270"/>
        </w:numPr>
        <w:spacing w:after="0"/>
        <w:jc w:val="both"/>
        <w:rPr>
          <w:rFonts w:asciiTheme="majorBidi" w:eastAsia="Calibri" w:hAnsiTheme="majorBidi" w:cs="David"/>
          <w:sz w:val="20"/>
          <w:szCs w:val="20"/>
          <w:rtl/>
        </w:rPr>
      </w:pPr>
      <w:r w:rsidRPr="00775DD4">
        <w:rPr>
          <w:rFonts w:asciiTheme="majorBidi" w:eastAsia="Calibri" w:hAnsiTheme="majorBidi" w:cs="David"/>
          <w:sz w:val="20"/>
          <w:szCs w:val="20"/>
          <w:rtl/>
        </w:rPr>
        <w:t xml:space="preserve">ביהמ"ש רשאי </w:t>
      </w:r>
      <w:r w:rsidRPr="001A541F">
        <w:rPr>
          <w:rFonts w:asciiTheme="majorBidi" w:eastAsia="Calibri" w:hAnsiTheme="majorBidi" w:cs="David"/>
          <w:sz w:val="20"/>
          <w:szCs w:val="20"/>
          <w:highlight w:val="yellow"/>
          <w:rtl/>
        </w:rPr>
        <w:t>לבטל דיון שהתקיים שלא בפני הנאשם</w:t>
      </w:r>
      <w:r w:rsidRPr="00775DD4">
        <w:rPr>
          <w:rFonts w:asciiTheme="majorBidi" w:eastAsia="Calibri" w:hAnsiTheme="majorBidi" w:cs="David"/>
          <w:sz w:val="20"/>
          <w:szCs w:val="20"/>
          <w:rtl/>
        </w:rPr>
        <w:t xml:space="preserve"> ולא בפני סנגורו (לרבות הכרעת הדין) אם: </w:t>
      </w:r>
      <w:r w:rsidRPr="00775DD4">
        <w:rPr>
          <w:rFonts w:asciiTheme="majorBidi" w:eastAsia="Calibri" w:hAnsiTheme="majorBidi" w:cs="David"/>
          <w:b/>
          <w:bCs/>
          <w:sz w:val="20"/>
          <w:szCs w:val="20"/>
          <w:rtl/>
        </w:rPr>
        <w:t>1</w:t>
      </w:r>
      <w:r w:rsidRPr="00775DD4">
        <w:rPr>
          <w:rFonts w:asciiTheme="majorBidi" w:eastAsia="Calibri" w:hAnsiTheme="majorBidi" w:cs="David"/>
          <w:sz w:val="20"/>
          <w:szCs w:val="20"/>
          <w:rtl/>
        </w:rPr>
        <w:t xml:space="preserve">. טרם ניתן גזר דין; </w:t>
      </w:r>
      <w:r w:rsidRPr="00775DD4">
        <w:rPr>
          <w:rFonts w:asciiTheme="majorBidi" w:eastAsia="Calibri" w:hAnsiTheme="majorBidi" w:cs="David"/>
          <w:b/>
          <w:bCs/>
          <w:sz w:val="20"/>
          <w:szCs w:val="20"/>
          <w:rtl/>
        </w:rPr>
        <w:t>2</w:t>
      </w:r>
      <w:r w:rsidRPr="00775DD4">
        <w:rPr>
          <w:rFonts w:asciiTheme="majorBidi" w:eastAsia="Calibri" w:hAnsiTheme="majorBidi" w:cs="David"/>
          <w:sz w:val="20"/>
          <w:szCs w:val="20"/>
          <w:rtl/>
        </w:rPr>
        <w:t xml:space="preserve">. הנאשם ביקש כי הדיון יתבטל; </w:t>
      </w:r>
      <w:r w:rsidRPr="00775DD4">
        <w:rPr>
          <w:rFonts w:asciiTheme="majorBidi" w:eastAsia="Calibri" w:hAnsiTheme="majorBidi" w:cs="David"/>
          <w:b/>
          <w:bCs/>
          <w:sz w:val="20"/>
          <w:szCs w:val="20"/>
          <w:rtl/>
        </w:rPr>
        <w:t>3</w:t>
      </w:r>
      <w:r w:rsidRPr="00775DD4">
        <w:rPr>
          <w:rFonts w:asciiTheme="majorBidi" w:eastAsia="Calibri" w:hAnsiTheme="majorBidi" w:cs="David"/>
          <w:sz w:val="20"/>
          <w:szCs w:val="20"/>
          <w:rtl/>
        </w:rPr>
        <w:t xml:space="preserve">. הייתה סיבה מוצדקת לאי ההתייצבות או שהדבר דרוש כדי למנוע עיוות דין. </w:t>
      </w:r>
    </w:p>
    <w:p w:rsidR="00F625AA" w:rsidRPr="00F625AA" w:rsidRDefault="00F625AA" w:rsidP="001A541F">
      <w:pPr>
        <w:spacing w:after="0"/>
        <w:jc w:val="center"/>
        <w:rPr>
          <w:rFonts w:asciiTheme="majorBidi" w:eastAsia="Calibri" w:hAnsiTheme="majorBidi" w:cs="David"/>
          <w:color w:val="FF0000"/>
          <w:sz w:val="20"/>
          <w:szCs w:val="20"/>
          <w:rtl/>
        </w:rPr>
      </w:pPr>
      <w:r w:rsidRPr="00F625AA">
        <w:rPr>
          <w:rFonts w:asciiTheme="majorBidi" w:eastAsia="Calibri" w:hAnsiTheme="majorBidi" w:cs="David"/>
          <w:b/>
          <w:bCs/>
          <w:color w:val="FF0000"/>
          <w:sz w:val="20"/>
          <w:szCs w:val="20"/>
          <w:u w:val="single"/>
          <w:rtl/>
        </w:rPr>
        <w:t>(ה) ביטול דיון שהתנהל שלא בפני הנאשם אך בנוכחות סנגורו</w:t>
      </w:r>
    </w:p>
    <w:p w:rsidR="00F625AA" w:rsidRPr="00775DD4" w:rsidRDefault="00F625AA" w:rsidP="00450CC0">
      <w:pPr>
        <w:numPr>
          <w:ilvl w:val="0"/>
          <w:numId w:val="271"/>
        </w:numPr>
        <w:spacing w:after="0"/>
        <w:jc w:val="both"/>
        <w:rPr>
          <w:rFonts w:asciiTheme="majorBidi" w:eastAsia="Calibri" w:hAnsiTheme="majorBidi" w:cs="David"/>
          <w:sz w:val="20"/>
          <w:szCs w:val="20"/>
          <w:rtl/>
        </w:rPr>
      </w:pPr>
      <w:r w:rsidRPr="00775DD4">
        <w:rPr>
          <w:rFonts w:asciiTheme="majorBidi" w:eastAsia="Calibri" w:hAnsiTheme="majorBidi" w:cs="David"/>
          <w:sz w:val="20"/>
          <w:szCs w:val="20"/>
          <w:rtl/>
        </w:rPr>
        <w:t xml:space="preserve">ביהמ"ש רשאי לצוות על </w:t>
      </w:r>
      <w:r w:rsidRPr="001A541F">
        <w:rPr>
          <w:rFonts w:asciiTheme="majorBidi" w:eastAsia="Calibri" w:hAnsiTheme="majorBidi" w:cs="David"/>
          <w:b/>
          <w:bCs/>
          <w:sz w:val="20"/>
          <w:szCs w:val="20"/>
          <w:highlight w:val="yellow"/>
          <w:rtl/>
        </w:rPr>
        <w:t>שמיעה חדש</w:t>
      </w:r>
      <w:r w:rsidRPr="001A541F">
        <w:rPr>
          <w:rFonts w:asciiTheme="majorBidi" w:eastAsia="Calibri" w:hAnsiTheme="majorBidi" w:cs="David" w:hint="cs"/>
          <w:b/>
          <w:bCs/>
          <w:sz w:val="20"/>
          <w:szCs w:val="20"/>
          <w:highlight w:val="yellow"/>
          <w:rtl/>
        </w:rPr>
        <w:t>ה</w:t>
      </w:r>
      <w:r w:rsidRPr="001A541F">
        <w:rPr>
          <w:rFonts w:asciiTheme="majorBidi" w:eastAsia="Calibri" w:hAnsiTheme="majorBidi" w:cs="David"/>
          <w:b/>
          <w:bCs/>
          <w:sz w:val="20"/>
          <w:szCs w:val="20"/>
          <w:highlight w:val="yellow"/>
          <w:rtl/>
        </w:rPr>
        <w:t xml:space="preserve"> של עד</w:t>
      </w:r>
      <w:r w:rsidRPr="00775DD4">
        <w:rPr>
          <w:rFonts w:asciiTheme="majorBidi" w:eastAsia="Calibri" w:hAnsiTheme="majorBidi" w:cs="David"/>
          <w:sz w:val="20"/>
          <w:szCs w:val="20"/>
          <w:rtl/>
        </w:rPr>
        <w:t xml:space="preserve"> אשר העיד בדיון שכזה וכן על ביטול הכרעת הדין אם: </w:t>
      </w:r>
      <w:r w:rsidRPr="00775DD4">
        <w:rPr>
          <w:rFonts w:asciiTheme="majorBidi" w:eastAsia="Calibri" w:hAnsiTheme="majorBidi" w:cs="David"/>
          <w:b/>
          <w:bCs/>
          <w:sz w:val="20"/>
          <w:szCs w:val="20"/>
          <w:rtl/>
        </w:rPr>
        <w:t>1</w:t>
      </w:r>
      <w:r w:rsidRPr="00775DD4">
        <w:rPr>
          <w:rFonts w:asciiTheme="majorBidi" w:eastAsia="Calibri" w:hAnsiTheme="majorBidi" w:cs="David"/>
          <w:sz w:val="20"/>
          <w:szCs w:val="20"/>
          <w:rtl/>
        </w:rPr>
        <w:t xml:space="preserve">. טרם ניתן גזר הדין. </w:t>
      </w:r>
      <w:r w:rsidRPr="00775DD4">
        <w:rPr>
          <w:rFonts w:asciiTheme="majorBidi" w:eastAsia="Calibri" w:hAnsiTheme="majorBidi" w:cs="David"/>
          <w:b/>
          <w:bCs/>
          <w:sz w:val="20"/>
          <w:szCs w:val="20"/>
          <w:rtl/>
        </w:rPr>
        <w:t xml:space="preserve">2. </w:t>
      </w:r>
      <w:r w:rsidRPr="00775DD4">
        <w:rPr>
          <w:rFonts w:asciiTheme="majorBidi" w:eastAsia="Calibri" w:hAnsiTheme="majorBidi" w:cs="David"/>
          <w:sz w:val="20"/>
          <w:szCs w:val="20"/>
          <w:rtl/>
        </w:rPr>
        <w:t xml:space="preserve">הנאשם ביקש כי הדיון יתבטל; </w:t>
      </w:r>
      <w:r w:rsidRPr="00775DD4">
        <w:rPr>
          <w:rFonts w:asciiTheme="majorBidi" w:eastAsia="Calibri" w:hAnsiTheme="majorBidi" w:cs="David"/>
          <w:b/>
          <w:bCs/>
          <w:sz w:val="20"/>
          <w:szCs w:val="20"/>
          <w:rtl/>
        </w:rPr>
        <w:t>3</w:t>
      </w:r>
      <w:r w:rsidRPr="00775DD4">
        <w:rPr>
          <w:rFonts w:asciiTheme="majorBidi" w:eastAsia="Calibri" w:hAnsiTheme="majorBidi" w:cs="David"/>
          <w:sz w:val="20"/>
          <w:szCs w:val="20"/>
          <w:rtl/>
        </w:rPr>
        <w:t xml:space="preserve">. בשל היעדרות הנאשם לא מוצתה חקירת העד או שלא ניתן היה לנהל את הגנתו של הנאשם כראוי או שהדבר נדרש כדי למנוע עיוות דין. </w:t>
      </w:r>
    </w:p>
    <w:p w:rsidR="00F625AA" w:rsidRPr="00F625AA" w:rsidRDefault="00F625AA" w:rsidP="001A541F">
      <w:pPr>
        <w:spacing w:after="0"/>
        <w:jc w:val="center"/>
        <w:rPr>
          <w:rFonts w:asciiTheme="majorBidi" w:eastAsia="Calibri" w:hAnsiTheme="majorBidi" w:cs="David"/>
          <w:color w:val="FF0000"/>
          <w:sz w:val="20"/>
          <w:szCs w:val="20"/>
          <w:rtl/>
        </w:rPr>
      </w:pPr>
      <w:r w:rsidRPr="00F625AA">
        <w:rPr>
          <w:rFonts w:asciiTheme="majorBidi" w:eastAsia="Calibri" w:hAnsiTheme="majorBidi" w:cs="David"/>
          <w:color w:val="FF0000"/>
          <w:sz w:val="20"/>
          <w:szCs w:val="20"/>
          <w:rtl/>
        </w:rPr>
        <w:t>(</w:t>
      </w:r>
      <w:r w:rsidRPr="00F625AA">
        <w:rPr>
          <w:rFonts w:asciiTheme="majorBidi" w:eastAsia="Calibri" w:hAnsiTheme="majorBidi" w:cs="David"/>
          <w:b/>
          <w:bCs/>
          <w:color w:val="FF0000"/>
          <w:sz w:val="20"/>
          <w:szCs w:val="20"/>
          <w:u w:val="single"/>
          <w:rtl/>
        </w:rPr>
        <w:t>ו) ביטול הכרעת דין וגזר דין של נאשם בחטא או בעוון</w:t>
      </w:r>
    </w:p>
    <w:p w:rsidR="00F625AA" w:rsidRPr="00775DD4" w:rsidRDefault="00F625AA" w:rsidP="00450CC0">
      <w:pPr>
        <w:numPr>
          <w:ilvl w:val="0"/>
          <w:numId w:val="272"/>
        </w:numPr>
        <w:spacing w:after="0"/>
        <w:jc w:val="both"/>
        <w:rPr>
          <w:rFonts w:asciiTheme="majorBidi" w:eastAsia="Calibri" w:hAnsiTheme="majorBidi" w:cs="David"/>
          <w:sz w:val="20"/>
          <w:szCs w:val="20"/>
          <w:rtl/>
        </w:rPr>
      </w:pPr>
      <w:r w:rsidRPr="00775DD4">
        <w:rPr>
          <w:rFonts w:asciiTheme="majorBidi" w:eastAsia="Calibri" w:hAnsiTheme="majorBidi" w:cs="David"/>
          <w:sz w:val="20"/>
          <w:szCs w:val="20"/>
          <w:rtl/>
        </w:rPr>
        <w:t xml:space="preserve">ביהמ"ש רשאי </w:t>
      </w:r>
      <w:r w:rsidRPr="001A541F">
        <w:rPr>
          <w:rFonts w:asciiTheme="majorBidi" w:eastAsia="Calibri" w:hAnsiTheme="majorBidi" w:cs="David"/>
          <w:sz w:val="20"/>
          <w:szCs w:val="20"/>
          <w:highlight w:val="yellow"/>
          <w:rtl/>
        </w:rPr>
        <w:t>לבטל הכרעת דין או גזר דין</w:t>
      </w:r>
      <w:r w:rsidRPr="00775DD4">
        <w:rPr>
          <w:rFonts w:asciiTheme="majorBidi" w:eastAsia="Calibri" w:hAnsiTheme="majorBidi" w:cs="David"/>
          <w:sz w:val="20"/>
          <w:szCs w:val="20"/>
          <w:rtl/>
        </w:rPr>
        <w:t xml:space="preserve"> אם: </w:t>
      </w:r>
      <w:r w:rsidRPr="00775DD4">
        <w:rPr>
          <w:rFonts w:asciiTheme="majorBidi" w:eastAsia="Calibri" w:hAnsiTheme="majorBidi" w:cs="David"/>
          <w:b/>
          <w:bCs/>
          <w:sz w:val="20"/>
          <w:szCs w:val="20"/>
          <w:rtl/>
        </w:rPr>
        <w:t>1</w:t>
      </w:r>
      <w:r w:rsidRPr="00775DD4">
        <w:rPr>
          <w:rFonts w:asciiTheme="majorBidi" w:eastAsia="Calibri" w:hAnsiTheme="majorBidi" w:cs="David"/>
          <w:sz w:val="20"/>
          <w:szCs w:val="20"/>
          <w:rtl/>
        </w:rPr>
        <w:t xml:space="preserve">. נגזר דינו של הנאשם בחטא או בעוון שלא בפניו; </w:t>
      </w:r>
      <w:r w:rsidRPr="00775DD4">
        <w:rPr>
          <w:rFonts w:asciiTheme="majorBidi" w:eastAsia="Calibri" w:hAnsiTheme="majorBidi" w:cs="David"/>
          <w:b/>
          <w:bCs/>
          <w:sz w:val="20"/>
          <w:szCs w:val="20"/>
          <w:rtl/>
        </w:rPr>
        <w:t>2</w:t>
      </w:r>
      <w:r w:rsidRPr="00775DD4">
        <w:rPr>
          <w:rFonts w:asciiTheme="majorBidi" w:eastAsia="Calibri" w:hAnsiTheme="majorBidi" w:cs="David"/>
          <w:sz w:val="20"/>
          <w:szCs w:val="20"/>
          <w:rtl/>
        </w:rPr>
        <w:t>. הנאשם ביקש שהדיון התבטל;</w:t>
      </w:r>
      <w:r w:rsidRPr="00775DD4">
        <w:rPr>
          <w:rFonts w:asciiTheme="majorBidi" w:eastAsia="Calibri" w:hAnsiTheme="majorBidi" w:cs="David"/>
          <w:b/>
          <w:bCs/>
          <w:sz w:val="20"/>
          <w:szCs w:val="20"/>
          <w:rtl/>
        </w:rPr>
        <w:t xml:space="preserve"> 3. </w:t>
      </w:r>
      <w:r w:rsidRPr="00775DD4">
        <w:rPr>
          <w:rFonts w:asciiTheme="majorBidi" w:eastAsia="Calibri" w:hAnsiTheme="majorBidi" w:cs="David"/>
          <w:sz w:val="20"/>
          <w:szCs w:val="20"/>
          <w:rtl/>
        </w:rPr>
        <w:t xml:space="preserve">הייתה סיבה מוצדקת לאי התייצבות הנאשם או שהדבר דרוש כדי למנוע עיוות דין. </w:t>
      </w:r>
      <w:r w:rsidRPr="00775DD4">
        <w:rPr>
          <w:rFonts w:asciiTheme="majorBidi" w:eastAsia="Calibri" w:hAnsiTheme="majorBidi" w:cs="David"/>
          <w:b/>
          <w:bCs/>
          <w:sz w:val="20"/>
          <w:szCs w:val="20"/>
          <w:rtl/>
        </w:rPr>
        <w:t xml:space="preserve">4. </w:t>
      </w:r>
      <w:r w:rsidRPr="00775DD4">
        <w:rPr>
          <w:rFonts w:asciiTheme="majorBidi" w:eastAsia="Calibri" w:hAnsiTheme="majorBidi" w:cs="David"/>
          <w:sz w:val="20"/>
          <w:szCs w:val="20"/>
          <w:rtl/>
        </w:rPr>
        <w:t xml:space="preserve">הבקשה הוגשה תוך </w:t>
      </w:r>
      <w:r w:rsidRPr="00F625AA">
        <w:rPr>
          <w:rFonts w:asciiTheme="majorBidi" w:eastAsia="Calibri" w:hAnsiTheme="majorBidi" w:cs="David"/>
          <w:sz w:val="20"/>
          <w:szCs w:val="20"/>
          <w:u w:val="single"/>
          <w:rtl/>
        </w:rPr>
        <w:t>30 יום</w:t>
      </w:r>
      <w:r w:rsidRPr="00775DD4">
        <w:rPr>
          <w:rFonts w:asciiTheme="majorBidi" w:eastAsia="Calibri" w:hAnsiTheme="majorBidi" w:cs="David"/>
          <w:sz w:val="20"/>
          <w:szCs w:val="20"/>
          <w:rtl/>
        </w:rPr>
        <w:t xml:space="preserve"> מהמצאת פסק הדין לנאשם או אחרי יותר מ-30 יום אך התובע הסכים להגשת הבקשה.</w:t>
      </w:r>
    </w:p>
    <w:p w:rsidR="00F625AA" w:rsidRPr="00F625AA" w:rsidRDefault="00F625AA" w:rsidP="00450CC0">
      <w:pPr>
        <w:numPr>
          <w:ilvl w:val="0"/>
          <w:numId w:val="272"/>
        </w:numPr>
        <w:spacing w:after="0"/>
        <w:jc w:val="both"/>
        <w:rPr>
          <w:rFonts w:asciiTheme="majorBidi" w:eastAsia="Calibri" w:hAnsiTheme="majorBidi" w:cs="David"/>
          <w:b/>
          <w:bCs/>
          <w:sz w:val="20"/>
          <w:szCs w:val="20"/>
          <w:rtl/>
        </w:rPr>
      </w:pPr>
      <w:r w:rsidRPr="00F625AA">
        <w:rPr>
          <w:rFonts w:asciiTheme="majorBidi" w:eastAsia="Calibri" w:hAnsiTheme="majorBidi" w:cs="David"/>
          <w:b/>
          <w:bCs/>
          <w:sz w:val="20"/>
          <w:szCs w:val="20"/>
          <w:rtl/>
        </w:rPr>
        <w:t>שכחה, טעות ביומן ואף מחלה "שגרתית" אינם "סיבה מוצדקת" להיעדר.</w:t>
      </w:r>
    </w:p>
    <w:p w:rsidR="00F625AA" w:rsidRPr="00F625AA" w:rsidRDefault="00F625AA" w:rsidP="001A541F">
      <w:pPr>
        <w:spacing w:after="0"/>
        <w:jc w:val="center"/>
        <w:rPr>
          <w:rFonts w:asciiTheme="majorBidi" w:eastAsia="Calibri" w:hAnsiTheme="majorBidi" w:cs="David"/>
          <w:color w:val="FF0000"/>
          <w:sz w:val="20"/>
          <w:szCs w:val="20"/>
        </w:rPr>
      </w:pPr>
      <w:r w:rsidRPr="00F625AA">
        <w:rPr>
          <w:rFonts w:asciiTheme="majorBidi" w:eastAsia="Calibri" w:hAnsiTheme="majorBidi" w:cs="David"/>
          <w:b/>
          <w:bCs/>
          <w:color w:val="FF0000"/>
          <w:sz w:val="20"/>
          <w:szCs w:val="20"/>
          <w:u w:val="single"/>
          <w:rtl/>
        </w:rPr>
        <w:t>(ז) ומה קורה כאשר התובע לא מתייצב?</w:t>
      </w:r>
    </w:p>
    <w:p w:rsidR="00F625AA" w:rsidRPr="001A541F" w:rsidRDefault="00F625AA" w:rsidP="00450CC0">
      <w:pPr>
        <w:numPr>
          <w:ilvl w:val="0"/>
          <w:numId w:val="273"/>
        </w:numPr>
        <w:spacing w:after="0"/>
        <w:jc w:val="both"/>
        <w:rPr>
          <w:rFonts w:asciiTheme="majorBidi" w:eastAsia="Calibri" w:hAnsiTheme="majorBidi" w:cs="David"/>
          <w:sz w:val="20"/>
          <w:szCs w:val="20"/>
          <w:u w:val="single"/>
          <w:rtl/>
        </w:rPr>
      </w:pPr>
      <w:r w:rsidRPr="001A541F">
        <w:rPr>
          <w:rFonts w:asciiTheme="majorBidi" w:eastAsia="Calibri" w:hAnsiTheme="majorBidi" w:cs="David"/>
          <w:sz w:val="20"/>
          <w:szCs w:val="20"/>
          <w:u w:val="single"/>
          <w:rtl/>
        </w:rPr>
        <w:t>כאשר תובע אינו מתייצב לדיון רשאי בית המשפט לעשות אחד מאלה:</w:t>
      </w:r>
    </w:p>
    <w:p w:rsidR="00F625AA" w:rsidRPr="00775DD4" w:rsidRDefault="00F625AA" w:rsidP="00450CC0">
      <w:pPr>
        <w:numPr>
          <w:ilvl w:val="0"/>
          <w:numId w:val="274"/>
        </w:numPr>
        <w:spacing w:after="0"/>
        <w:jc w:val="both"/>
        <w:rPr>
          <w:rFonts w:asciiTheme="majorBidi" w:eastAsia="Calibri" w:hAnsiTheme="majorBidi" w:cs="David"/>
          <w:sz w:val="20"/>
          <w:szCs w:val="20"/>
          <w:rtl/>
        </w:rPr>
      </w:pPr>
      <w:r w:rsidRPr="00F625AA">
        <w:rPr>
          <w:rFonts w:asciiTheme="majorBidi" w:eastAsia="Calibri" w:hAnsiTheme="majorBidi" w:cs="David" w:hint="cs"/>
          <w:sz w:val="20"/>
          <w:szCs w:val="20"/>
          <w:highlight w:val="yellow"/>
          <w:rtl/>
        </w:rPr>
        <w:t>דחייה:</w:t>
      </w:r>
      <w:r>
        <w:rPr>
          <w:rFonts w:asciiTheme="majorBidi" w:eastAsia="Calibri" w:hAnsiTheme="majorBidi" w:cs="David" w:hint="cs"/>
          <w:sz w:val="20"/>
          <w:szCs w:val="20"/>
          <w:rtl/>
        </w:rPr>
        <w:t xml:space="preserve"> </w:t>
      </w:r>
      <w:r w:rsidRPr="00775DD4">
        <w:rPr>
          <w:rFonts w:asciiTheme="majorBidi" w:eastAsia="Calibri" w:hAnsiTheme="majorBidi" w:cs="David"/>
          <w:sz w:val="20"/>
          <w:szCs w:val="20"/>
          <w:rtl/>
        </w:rPr>
        <w:t>לדחות את המשפט למועד אחר.</w:t>
      </w:r>
    </w:p>
    <w:p w:rsidR="00F625AA" w:rsidRPr="00775DD4" w:rsidRDefault="00F625AA" w:rsidP="00450CC0">
      <w:pPr>
        <w:numPr>
          <w:ilvl w:val="0"/>
          <w:numId w:val="274"/>
        </w:numPr>
        <w:spacing w:after="0"/>
        <w:jc w:val="both"/>
        <w:rPr>
          <w:rFonts w:asciiTheme="majorBidi" w:eastAsia="Calibri" w:hAnsiTheme="majorBidi" w:cs="David"/>
          <w:sz w:val="20"/>
          <w:szCs w:val="20"/>
          <w:rtl/>
        </w:rPr>
      </w:pPr>
      <w:r w:rsidRPr="00F625AA">
        <w:rPr>
          <w:rFonts w:asciiTheme="majorBidi" w:eastAsia="Calibri" w:hAnsiTheme="majorBidi" w:cs="David" w:hint="cs"/>
          <w:sz w:val="20"/>
          <w:szCs w:val="20"/>
          <w:highlight w:val="yellow"/>
          <w:rtl/>
        </w:rPr>
        <w:t>הרשעה בהודאה:</w:t>
      </w:r>
      <w:r>
        <w:rPr>
          <w:rFonts w:asciiTheme="majorBidi" w:eastAsia="Calibri" w:hAnsiTheme="majorBidi" w:cs="David" w:hint="cs"/>
          <w:sz w:val="20"/>
          <w:szCs w:val="20"/>
          <w:rtl/>
        </w:rPr>
        <w:t xml:space="preserve"> </w:t>
      </w:r>
      <w:r w:rsidRPr="00775DD4">
        <w:rPr>
          <w:rFonts w:asciiTheme="majorBidi" w:eastAsia="Calibri" w:hAnsiTheme="majorBidi" w:cs="David"/>
          <w:sz w:val="20"/>
          <w:szCs w:val="20"/>
          <w:rtl/>
        </w:rPr>
        <w:t>להרשיע את הנאשם ולגזור את דינו אם עולה עבירה מן העובדה שהנאשם הודע בהן או מעובדות שהוכחו.</w:t>
      </w:r>
    </w:p>
    <w:p w:rsidR="00F625AA" w:rsidRPr="00775DD4" w:rsidRDefault="00F625AA" w:rsidP="00450CC0">
      <w:pPr>
        <w:numPr>
          <w:ilvl w:val="0"/>
          <w:numId w:val="274"/>
        </w:numPr>
        <w:spacing w:after="0"/>
        <w:jc w:val="both"/>
        <w:rPr>
          <w:rFonts w:asciiTheme="majorBidi" w:eastAsia="Calibri" w:hAnsiTheme="majorBidi" w:cs="David"/>
          <w:sz w:val="20"/>
          <w:szCs w:val="20"/>
          <w:rtl/>
        </w:rPr>
      </w:pPr>
      <w:r w:rsidRPr="00F625AA">
        <w:rPr>
          <w:rFonts w:asciiTheme="majorBidi" w:eastAsia="Calibri" w:hAnsiTheme="majorBidi" w:cs="David" w:hint="cs"/>
          <w:sz w:val="20"/>
          <w:szCs w:val="20"/>
          <w:highlight w:val="yellow"/>
          <w:rtl/>
        </w:rPr>
        <w:t>חזרה מאישום:</w:t>
      </w:r>
      <w:r>
        <w:rPr>
          <w:rFonts w:asciiTheme="majorBidi" w:eastAsia="Calibri" w:hAnsiTheme="majorBidi" w:cs="David" w:hint="cs"/>
          <w:sz w:val="20"/>
          <w:szCs w:val="20"/>
          <w:rtl/>
        </w:rPr>
        <w:t xml:space="preserve"> </w:t>
      </w:r>
      <w:r w:rsidRPr="00775DD4">
        <w:rPr>
          <w:rFonts w:asciiTheme="majorBidi" w:eastAsia="Calibri" w:hAnsiTheme="majorBidi" w:cs="David"/>
          <w:sz w:val="20"/>
          <w:szCs w:val="20"/>
          <w:rtl/>
        </w:rPr>
        <w:t xml:space="preserve">לנהוג כאילו חזר בו התובע מהאישום, ואז – אם התובע לא התייצב לפני תשובת הנאשם לאישום, האישום יבוטל; ואם לא התייצב לאחר תשובת הנאשם לאישום, הנאשם יזוכה. </w:t>
      </w:r>
    </w:p>
    <w:p w:rsidR="00F625AA" w:rsidRPr="00775DD4" w:rsidRDefault="00F625AA" w:rsidP="00450CC0">
      <w:pPr>
        <w:numPr>
          <w:ilvl w:val="0"/>
          <w:numId w:val="275"/>
        </w:numPr>
        <w:spacing w:after="0"/>
        <w:jc w:val="both"/>
        <w:rPr>
          <w:rFonts w:asciiTheme="majorBidi" w:eastAsia="Calibri" w:hAnsiTheme="majorBidi" w:cs="David"/>
          <w:sz w:val="20"/>
          <w:szCs w:val="20"/>
          <w:rtl/>
        </w:rPr>
      </w:pPr>
      <w:r w:rsidRPr="00775DD4">
        <w:rPr>
          <w:rFonts w:asciiTheme="majorBidi" w:eastAsia="Calibri" w:hAnsiTheme="majorBidi" w:cs="David"/>
          <w:sz w:val="20"/>
          <w:szCs w:val="20"/>
          <w:rtl/>
        </w:rPr>
        <w:t>על ביהמ"ש לנהוג בסוגיה זו בזהירות, ולא להזדרז לראות באי התייצבות תובע הצדקה לביטול כתב האישום, כמיוחד בעבירות חמורות.</w:t>
      </w:r>
    </w:p>
    <w:p w:rsidR="00F625AA" w:rsidRPr="00775DD4" w:rsidRDefault="00F625AA" w:rsidP="00450CC0">
      <w:pPr>
        <w:numPr>
          <w:ilvl w:val="0"/>
          <w:numId w:val="275"/>
        </w:numPr>
        <w:spacing w:after="0"/>
        <w:jc w:val="both"/>
        <w:rPr>
          <w:rFonts w:asciiTheme="majorBidi" w:eastAsia="Calibri" w:hAnsiTheme="majorBidi" w:cs="David"/>
          <w:sz w:val="20"/>
          <w:szCs w:val="20"/>
          <w:rtl/>
        </w:rPr>
      </w:pPr>
      <w:r w:rsidRPr="00775DD4">
        <w:rPr>
          <w:rFonts w:asciiTheme="majorBidi" w:eastAsia="Calibri" w:hAnsiTheme="majorBidi" w:cs="David"/>
          <w:sz w:val="20"/>
          <w:szCs w:val="20"/>
          <w:rtl/>
        </w:rPr>
        <w:t>לעיני ביהמ"ש מן הראוי שיעמדו לא רק השיקולים של מניעת עינוי דין לנאשם, שמירת כבודו של ביהמ"ש והצורך להבטיח תקינותם של ההליכים אלא גם מניעת עיוות דין לציבור.</w:t>
      </w:r>
    </w:p>
    <w:p w:rsidR="00F625AA" w:rsidRPr="00F625AA" w:rsidRDefault="00F625AA" w:rsidP="001A541F">
      <w:pPr>
        <w:spacing w:after="0"/>
        <w:ind w:left="360"/>
        <w:jc w:val="center"/>
        <w:rPr>
          <w:rFonts w:asciiTheme="majorBidi" w:eastAsia="Calibri" w:hAnsiTheme="majorBidi" w:cs="David"/>
          <w:color w:val="FF0000"/>
          <w:sz w:val="20"/>
          <w:szCs w:val="20"/>
        </w:rPr>
      </w:pPr>
      <w:r w:rsidRPr="00F625AA">
        <w:rPr>
          <w:rFonts w:asciiTheme="majorBidi" w:eastAsia="Calibri" w:hAnsiTheme="majorBidi" w:cs="David"/>
          <w:b/>
          <w:bCs/>
          <w:color w:val="FF0000"/>
          <w:sz w:val="20"/>
          <w:szCs w:val="20"/>
          <w:u w:val="single"/>
          <w:rtl/>
        </w:rPr>
        <w:t>(ח) אי התייצבות בעלי דין בערעור</w:t>
      </w:r>
    </w:p>
    <w:p w:rsidR="00F625AA" w:rsidRPr="00775DD4" w:rsidRDefault="00F625AA" w:rsidP="00450CC0">
      <w:pPr>
        <w:numPr>
          <w:ilvl w:val="0"/>
          <w:numId w:val="275"/>
        </w:numPr>
        <w:spacing w:after="0"/>
        <w:jc w:val="both"/>
        <w:rPr>
          <w:rFonts w:asciiTheme="majorBidi" w:eastAsia="Calibri" w:hAnsiTheme="majorBidi" w:cs="David"/>
          <w:sz w:val="20"/>
          <w:szCs w:val="20"/>
          <w:rtl/>
        </w:rPr>
      </w:pPr>
      <w:r w:rsidRPr="00775DD4">
        <w:rPr>
          <w:rFonts w:asciiTheme="majorBidi" w:eastAsia="Calibri" w:hAnsiTheme="majorBidi" w:cs="David"/>
          <w:sz w:val="20"/>
          <w:szCs w:val="20"/>
          <w:rtl/>
        </w:rPr>
        <w:t>ככ</w:t>
      </w:r>
      <w:r>
        <w:rPr>
          <w:rFonts w:asciiTheme="majorBidi" w:eastAsia="Calibri" w:hAnsiTheme="majorBidi" w:cs="David" w:hint="cs"/>
          <w:sz w:val="20"/>
          <w:szCs w:val="20"/>
          <w:rtl/>
        </w:rPr>
        <w:t>ל</w:t>
      </w:r>
      <w:r w:rsidRPr="00775DD4">
        <w:rPr>
          <w:rFonts w:asciiTheme="majorBidi" w:eastAsia="Calibri" w:hAnsiTheme="majorBidi" w:cs="David"/>
          <w:sz w:val="20"/>
          <w:szCs w:val="20"/>
          <w:rtl/>
        </w:rPr>
        <w:t>ל יתקיים הדיון בערעור בפני בעלי הדין.</w:t>
      </w:r>
    </w:p>
    <w:p w:rsidR="00F625AA" w:rsidRPr="00775DD4" w:rsidRDefault="00F625AA" w:rsidP="00450CC0">
      <w:pPr>
        <w:numPr>
          <w:ilvl w:val="0"/>
          <w:numId w:val="275"/>
        </w:numPr>
        <w:spacing w:after="0"/>
        <w:jc w:val="both"/>
        <w:rPr>
          <w:rFonts w:asciiTheme="majorBidi" w:eastAsia="Calibri" w:hAnsiTheme="majorBidi" w:cs="David"/>
          <w:sz w:val="20"/>
          <w:szCs w:val="20"/>
          <w:rtl/>
        </w:rPr>
      </w:pPr>
      <w:r w:rsidRPr="001A541F">
        <w:rPr>
          <w:rFonts w:asciiTheme="majorBidi" w:eastAsia="Calibri" w:hAnsiTheme="majorBidi" w:cs="David"/>
          <w:sz w:val="20"/>
          <w:szCs w:val="20"/>
          <w:highlight w:val="yellow"/>
          <w:u w:val="single"/>
          <w:rtl/>
        </w:rPr>
        <w:t>לא התייצב בעל דין בערעור</w:t>
      </w:r>
      <w:r w:rsidRPr="00775DD4">
        <w:rPr>
          <w:rFonts w:asciiTheme="majorBidi" w:eastAsia="Calibri" w:hAnsiTheme="majorBidi" w:cs="David"/>
          <w:sz w:val="20"/>
          <w:szCs w:val="20"/>
          <w:rtl/>
        </w:rPr>
        <w:t xml:space="preserve"> – רשאי ביהמ"ש לדון בערעור שלא בפניו.</w:t>
      </w:r>
    </w:p>
    <w:p w:rsidR="00F625AA" w:rsidRPr="00775DD4" w:rsidRDefault="00F625AA" w:rsidP="00450CC0">
      <w:pPr>
        <w:numPr>
          <w:ilvl w:val="0"/>
          <w:numId w:val="275"/>
        </w:numPr>
        <w:spacing w:after="0"/>
        <w:jc w:val="both"/>
        <w:rPr>
          <w:rFonts w:asciiTheme="majorBidi" w:eastAsia="Calibri" w:hAnsiTheme="majorBidi" w:cs="David"/>
          <w:sz w:val="20"/>
          <w:szCs w:val="20"/>
          <w:rtl/>
        </w:rPr>
      </w:pPr>
      <w:r w:rsidRPr="001A541F">
        <w:rPr>
          <w:rFonts w:asciiTheme="majorBidi" w:eastAsia="Calibri" w:hAnsiTheme="majorBidi" w:cs="David"/>
          <w:sz w:val="20"/>
          <w:szCs w:val="20"/>
          <w:highlight w:val="yellow"/>
          <w:u w:val="single"/>
          <w:rtl/>
        </w:rPr>
        <w:t>היה זה המערער שלא התייצב</w:t>
      </w:r>
      <w:r w:rsidRPr="00775DD4">
        <w:rPr>
          <w:rFonts w:asciiTheme="majorBidi" w:eastAsia="Calibri" w:hAnsiTheme="majorBidi" w:cs="David"/>
          <w:sz w:val="20"/>
          <w:szCs w:val="20"/>
          <w:rtl/>
        </w:rPr>
        <w:t xml:space="preserve"> – רשאי ביהמ"ש לדחות בשל כך את הערעור או למחקו (ואז ניתן יהיה לחדשו).</w:t>
      </w:r>
    </w:p>
    <w:p w:rsidR="00F625AA" w:rsidRPr="00775DD4" w:rsidRDefault="00F625AA" w:rsidP="00450CC0">
      <w:pPr>
        <w:numPr>
          <w:ilvl w:val="0"/>
          <w:numId w:val="275"/>
        </w:numPr>
        <w:spacing w:after="0"/>
        <w:jc w:val="both"/>
        <w:rPr>
          <w:rFonts w:asciiTheme="majorBidi" w:eastAsia="Calibri" w:hAnsiTheme="majorBidi" w:cs="David"/>
          <w:sz w:val="20"/>
          <w:szCs w:val="20"/>
          <w:rtl/>
        </w:rPr>
      </w:pPr>
      <w:r w:rsidRPr="00775DD4">
        <w:rPr>
          <w:rFonts w:asciiTheme="majorBidi" w:eastAsia="Calibri" w:hAnsiTheme="majorBidi" w:cs="David"/>
          <w:sz w:val="20"/>
          <w:szCs w:val="20"/>
          <w:u w:val="single"/>
          <w:rtl/>
        </w:rPr>
        <w:lastRenderedPageBreak/>
        <w:t xml:space="preserve">הנאשם בלבד </w:t>
      </w:r>
      <w:r w:rsidRPr="00775DD4">
        <w:rPr>
          <w:rFonts w:asciiTheme="majorBidi" w:eastAsia="Calibri" w:hAnsiTheme="majorBidi" w:cs="David"/>
          <w:sz w:val="20"/>
          <w:szCs w:val="20"/>
          <w:rtl/>
        </w:rPr>
        <w:t xml:space="preserve">יכול לבקש </w:t>
      </w:r>
      <w:r w:rsidRPr="00775DD4">
        <w:rPr>
          <w:rFonts w:asciiTheme="majorBidi" w:eastAsia="Calibri" w:hAnsiTheme="majorBidi" w:cs="David"/>
          <w:sz w:val="20"/>
          <w:szCs w:val="20"/>
          <w:u w:val="single"/>
          <w:rtl/>
        </w:rPr>
        <w:t xml:space="preserve">לבטל את ההחלטה </w:t>
      </w:r>
      <w:r w:rsidRPr="00775DD4">
        <w:rPr>
          <w:rFonts w:asciiTheme="majorBidi" w:eastAsia="Calibri" w:hAnsiTheme="majorBidi" w:cs="David"/>
          <w:sz w:val="20"/>
          <w:szCs w:val="20"/>
          <w:rtl/>
        </w:rPr>
        <w:t xml:space="preserve">על דחיית הערעור וביהמ"ש ייעתר לה אם הייתה </w:t>
      </w:r>
      <w:r w:rsidRPr="00775DD4">
        <w:rPr>
          <w:rFonts w:asciiTheme="majorBidi" w:eastAsia="Calibri" w:hAnsiTheme="majorBidi" w:cs="David"/>
          <w:sz w:val="20"/>
          <w:szCs w:val="20"/>
          <w:u w:val="single"/>
          <w:rtl/>
        </w:rPr>
        <w:t xml:space="preserve">סיבה מוצדקת </w:t>
      </w:r>
      <w:r w:rsidRPr="00775DD4">
        <w:rPr>
          <w:rFonts w:asciiTheme="majorBidi" w:eastAsia="Calibri" w:hAnsiTheme="majorBidi" w:cs="David"/>
          <w:sz w:val="20"/>
          <w:szCs w:val="20"/>
          <w:rtl/>
        </w:rPr>
        <w:t xml:space="preserve">לאי התייצבות הנאשם או שהדבר דרוש כדי </w:t>
      </w:r>
      <w:r w:rsidRPr="00775DD4">
        <w:rPr>
          <w:rFonts w:asciiTheme="majorBidi" w:eastAsia="Calibri" w:hAnsiTheme="majorBidi" w:cs="David"/>
          <w:sz w:val="20"/>
          <w:szCs w:val="20"/>
          <w:u w:val="single"/>
          <w:rtl/>
        </w:rPr>
        <w:t>למנוע עיוות דין</w:t>
      </w:r>
      <w:r w:rsidRPr="00775DD4">
        <w:rPr>
          <w:rFonts w:asciiTheme="majorBidi" w:eastAsia="Calibri" w:hAnsiTheme="majorBidi" w:cs="David"/>
          <w:sz w:val="20"/>
          <w:szCs w:val="20"/>
          <w:rtl/>
        </w:rPr>
        <w:t>. הבקשה תוך  15 יום מההחלטה.</w:t>
      </w:r>
    </w:p>
    <w:p w:rsidR="00F625AA" w:rsidRPr="00775DD4" w:rsidRDefault="00F625AA" w:rsidP="00450CC0">
      <w:pPr>
        <w:numPr>
          <w:ilvl w:val="0"/>
          <w:numId w:val="275"/>
        </w:numPr>
        <w:spacing w:after="0"/>
        <w:jc w:val="both"/>
        <w:rPr>
          <w:rFonts w:asciiTheme="majorBidi" w:eastAsia="Calibri" w:hAnsiTheme="majorBidi" w:cs="David"/>
          <w:sz w:val="20"/>
          <w:szCs w:val="20"/>
          <w:rtl/>
        </w:rPr>
      </w:pPr>
      <w:r w:rsidRPr="00775DD4">
        <w:rPr>
          <w:rFonts w:asciiTheme="majorBidi" w:eastAsia="Calibri" w:hAnsiTheme="majorBidi" w:cs="David"/>
          <w:sz w:val="20"/>
          <w:szCs w:val="20"/>
          <w:rtl/>
        </w:rPr>
        <w:t>התובע אינו רשאי לבקש ביטול של ההחלטה.</w:t>
      </w:r>
    </w:p>
    <w:p w:rsidR="00F625AA" w:rsidRPr="005760FF" w:rsidRDefault="00F625AA" w:rsidP="00F625AA">
      <w:pPr>
        <w:pStyle w:val="af0"/>
        <w:bidi/>
        <w:spacing w:line="276" w:lineRule="auto"/>
        <w:jc w:val="center"/>
        <w:rPr>
          <w:rFonts w:asciiTheme="majorBidi" w:hAnsiTheme="majorBidi" w:cs="David"/>
          <w:sz w:val="16"/>
          <w:szCs w:val="16"/>
          <w:rtl/>
        </w:rPr>
      </w:pPr>
      <w:r w:rsidRPr="00440BEC">
        <w:rPr>
          <w:rFonts w:asciiTheme="majorBidi" w:hAnsiTheme="majorBidi" w:cs="David" w:hint="cs"/>
          <w:sz w:val="16"/>
          <w:szCs w:val="16"/>
          <w:highlight w:val="yellow"/>
          <w:rtl/>
        </w:rPr>
        <w:t>הרמלין-</w:t>
      </w:r>
    </w:p>
    <w:p w:rsidR="005760FF" w:rsidRDefault="005760FF" w:rsidP="00450CC0">
      <w:pPr>
        <w:pStyle w:val="af0"/>
        <w:numPr>
          <w:ilvl w:val="0"/>
          <w:numId w:val="263"/>
        </w:numPr>
        <w:bidi/>
        <w:spacing w:line="276" w:lineRule="auto"/>
        <w:jc w:val="both"/>
        <w:rPr>
          <w:rFonts w:asciiTheme="majorBidi" w:hAnsiTheme="majorBidi" w:cs="David"/>
          <w:sz w:val="20"/>
          <w:szCs w:val="20"/>
        </w:rPr>
      </w:pPr>
      <w:r w:rsidRPr="00F04EDD">
        <w:rPr>
          <w:rFonts w:asciiTheme="majorBidi" w:hAnsiTheme="majorBidi" w:cs="David" w:hint="cs"/>
          <w:b/>
          <w:bCs/>
          <w:sz w:val="20"/>
          <w:szCs w:val="20"/>
          <w:u w:val="single"/>
          <w:shd w:val="clear" w:color="auto" w:fill="000000" w:themeFill="text1"/>
          <w:rtl/>
        </w:rPr>
        <w:t>רקע על הזכות</w:t>
      </w:r>
      <w:r w:rsidRPr="005760FF">
        <w:rPr>
          <w:rFonts w:asciiTheme="majorBidi" w:hAnsiTheme="majorBidi" w:cs="David" w:hint="cs"/>
          <w:b/>
          <w:bCs/>
          <w:sz w:val="20"/>
          <w:szCs w:val="20"/>
          <w:u w:val="single"/>
          <w:rtl/>
        </w:rPr>
        <w:t>:</w:t>
      </w:r>
      <w:r>
        <w:rPr>
          <w:rFonts w:asciiTheme="majorBidi" w:hAnsiTheme="majorBidi" w:cs="David" w:hint="cs"/>
          <w:b/>
          <w:bCs/>
          <w:sz w:val="20"/>
          <w:szCs w:val="20"/>
          <w:rtl/>
        </w:rPr>
        <w:t xml:space="preserve"> </w:t>
      </w:r>
      <w:r w:rsidR="00DC3FA8" w:rsidRPr="00577815">
        <w:rPr>
          <w:rFonts w:asciiTheme="majorBidi" w:hAnsiTheme="majorBidi" w:cs="David"/>
          <w:sz w:val="20"/>
          <w:szCs w:val="20"/>
          <w:rtl/>
        </w:rPr>
        <w:t xml:space="preserve">לנאשם יש </w:t>
      </w:r>
      <w:r w:rsidR="00DC3FA8" w:rsidRPr="00577815">
        <w:rPr>
          <w:rFonts w:asciiTheme="majorBidi" w:hAnsiTheme="majorBidi" w:cs="David"/>
          <w:b/>
          <w:bCs/>
          <w:sz w:val="20"/>
          <w:szCs w:val="20"/>
          <w:rtl/>
        </w:rPr>
        <w:t xml:space="preserve">זכות יסוד </w:t>
      </w:r>
      <w:r w:rsidR="00DC3FA8" w:rsidRPr="00577815">
        <w:rPr>
          <w:rFonts w:asciiTheme="majorBidi" w:hAnsiTheme="majorBidi" w:cs="David"/>
          <w:sz w:val="20"/>
          <w:szCs w:val="20"/>
          <w:rtl/>
        </w:rPr>
        <w:t>להיות נוכח במשפטו. אין לנהל משפט פלילי בהעדרו של הנאשם, אלא במקרים החריגים הקבועים בחוק-</w:t>
      </w:r>
      <w:r w:rsidR="00DC3FA8" w:rsidRPr="00577815">
        <w:rPr>
          <w:rFonts w:asciiTheme="majorBidi" w:hAnsiTheme="majorBidi" w:cs="David"/>
          <w:b/>
          <w:bCs/>
          <w:sz w:val="20"/>
          <w:szCs w:val="20"/>
          <w:highlight w:val="green"/>
          <w:rtl/>
        </w:rPr>
        <w:t>איטליא.</w:t>
      </w:r>
      <w:r w:rsidR="00DC3FA8" w:rsidRPr="00577815">
        <w:rPr>
          <w:rFonts w:asciiTheme="majorBidi" w:hAnsiTheme="majorBidi" w:cs="David"/>
          <w:sz w:val="20"/>
          <w:szCs w:val="20"/>
          <w:rtl/>
        </w:rPr>
        <w:t xml:space="preserve"> אולם קביעה זו לא מובילה בהכרח למסקנה שהנאשם רשאי להחליט כי אין הוא רוצה להיות נוכח במשפטו- </w:t>
      </w:r>
      <w:r w:rsidR="00DC3FA8" w:rsidRPr="00577815">
        <w:rPr>
          <w:rFonts w:asciiTheme="majorBidi" w:hAnsiTheme="majorBidi" w:cs="David"/>
          <w:b/>
          <w:bCs/>
          <w:sz w:val="20"/>
          <w:szCs w:val="20"/>
          <w:highlight w:val="green"/>
          <w:rtl/>
        </w:rPr>
        <w:t>המפריס</w:t>
      </w:r>
      <w:r w:rsidR="00DC3FA8" w:rsidRPr="00577815">
        <w:rPr>
          <w:rFonts w:asciiTheme="majorBidi" w:hAnsiTheme="majorBidi" w:cs="David"/>
          <w:sz w:val="20"/>
          <w:szCs w:val="20"/>
          <w:rtl/>
        </w:rPr>
        <w:t xml:space="preserve">. חירות זו </w:t>
      </w:r>
      <w:r w:rsidR="00DC3FA8" w:rsidRPr="00577815">
        <w:rPr>
          <w:rFonts w:asciiTheme="majorBidi" w:hAnsiTheme="majorBidi" w:cs="David"/>
          <w:b/>
          <w:bCs/>
          <w:sz w:val="20"/>
          <w:szCs w:val="20"/>
          <w:rtl/>
        </w:rPr>
        <w:t xml:space="preserve">מוגבלת </w:t>
      </w:r>
      <w:r w:rsidR="00DC3FA8" w:rsidRPr="00577815">
        <w:rPr>
          <w:rFonts w:asciiTheme="majorBidi" w:hAnsiTheme="majorBidi" w:cs="David"/>
          <w:sz w:val="20"/>
          <w:szCs w:val="20"/>
          <w:rtl/>
        </w:rPr>
        <w:t xml:space="preserve">נוכח </w:t>
      </w:r>
      <w:r w:rsidR="00DC3FA8" w:rsidRPr="00577815">
        <w:rPr>
          <w:rFonts w:asciiTheme="majorBidi" w:hAnsiTheme="majorBidi" w:cs="David"/>
          <w:b/>
          <w:bCs/>
          <w:sz w:val="20"/>
          <w:szCs w:val="20"/>
          <w:rtl/>
        </w:rPr>
        <w:t xml:space="preserve">שיקולים חברתיים שונים. </w:t>
      </w:r>
      <w:r w:rsidR="00DC3FA8" w:rsidRPr="00577815">
        <w:rPr>
          <w:rFonts w:asciiTheme="majorBidi" w:hAnsiTheme="majorBidi" w:cs="David"/>
          <w:sz w:val="20"/>
          <w:szCs w:val="20"/>
          <w:rtl/>
        </w:rPr>
        <w:t xml:space="preserve">יש מקרים בהם הוא </w:t>
      </w:r>
      <w:r w:rsidR="00DC3FA8" w:rsidRPr="00577815">
        <w:rPr>
          <w:rFonts w:asciiTheme="majorBidi" w:hAnsiTheme="majorBidi" w:cs="David"/>
          <w:b/>
          <w:bCs/>
          <w:sz w:val="20"/>
          <w:szCs w:val="20"/>
          <w:rtl/>
        </w:rPr>
        <w:t xml:space="preserve">חייב להיות נוכח, </w:t>
      </w:r>
      <w:r w:rsidR="00DC3FA8" w:rsidRPr="00577815">
        <w:rPr>
          <w:rFonts w:asciiTheme="majorBidi" w:hAnsiTheme="majorBidi" w:cs="David"/>
          <w:sz w:val="20"/>
          <w:szCs w:val="20"/>
          <w:rtl/>
        </w:rPr>
        <w:t>וזאת לומדים מ</w:t>
      </w:r>
      <w:r w:rsidR="00DC3FA8" w:rsidRPr="00577815">
        <w:rPr>
          <w:rFonts w:asciiTheme="majorBidi" w:hAnsiTheme="majorBidi" w:cs="David"/>
          <w:b/>
          <w:bCs/>
          <w:sz w:val="20"/>
          <w:szCs w:val="20"/>
          <w:highlight w:val="cyan"/>
          <w:rtl/>
        </w:rPr>
        <w:t>סעיף 128</w:t>
      </w:r>
      <w:r w:rsidR="00DC3FA8" w:rsidRPr="00577815">
        <w:rPr>
          <w:rFonts w:asciiTheme="majorBidi" w:hAnsiTheme="majorBidi" w:cs="David"/>
          <w:b/>
          <w:bCs/>
          <w:sz w:val="20"/>
          <w:szCs w:val="20"/>
          <w:rtl/>
        </w:rPr>
        <w:t>-</w:t>
      </w:r>
      <w:r w:rsidR="00DC3FA8" w:rsidRPr="00577815">
        <w:rPr>
          <w:rFonts w:asciiTheme="majorBidi" w:hAnsiTheme="majorBidi" w:cs="David"/>
          <w:b/>
          <w:bCs/>
          <w:sz w:val="20"/>
          <w:szCs w:val="20"/>
          <w:highlight w:val="green"/>
          <w:rtl/>
        </w:rPr>
        <w:t>המפריס.</w:t>
      </w:r>
      <w:r w:rsidR="00DC3FA8" w:rsidRPr="00577815">
        <w:rPr>
          <w:rFonts w:asciiTheme="majorBidi" w:hAnsiTheme="majorBidi" w:cs="David"/>
          <w:sz w:val="20"/>
          <w:szCs w:val="20"/>
          <w:rtl/>
        </w:rPr>
        <w:t xml:space="preserve"> </w:t>
      </w:r>
    </w:p>
    <w:p w:rsidR="00DC3FA8" w:rsidRPr="001A541F" w:rsidRDefault="00DC3FA8" w:rsidP="005760FF">
      <w:pPr>
        <w:pStyle w:val="af0"/>
        <w:bidi/>
        <w:spacing w:line="276" w:lineRule="auto"/>
        <w:ind w:left="720"/>
        <w:jc w:val="both"/>
        <w:rPr>
          <w:rFonts w:asciiTheme="majorBidi" w:hAnsiTheme="majorBidi" w:cs="David"/>
          <w:sz w:val="20"/>
          <w:szCs w:val="20"/>
          <w:u w:val="single"/>
        </w:rPr>
      </w:pPr>
      <w:r w:rsidRPr="001A541F">
        <w:rPr>
          <w:rFonts w:asciiTheme="majorBidi" w:hAnsiTheme="majorBidi" w:cs="David"/>
          <w:sz w:val="20"/>
          <w:szCs w:val="20"/>
          <w:u w:val="single"/>
          <w:rtl/>
        </w:rPr>
        <w:t xml:space="preserve">ביהמ"ש יאזן בין חומרת האישומים ובין רצונו של הנאשם והתנהגותו- </w:t>
      </w:r>
      <w:r w:rsidRPr="001A541F">
        <w:rPr>
          <w:rFonts w:asciiTheme="majorBidi" w:hAnsiTheme="majorBidi" w:cs="David"/>
          <w:b/>
          <w:bCs/>
          <w:sz w:val="20"/>
          <w:szCs w:val="20"/>
          <w:highlight w:val="green"/>
          <w:u w:val="single"/>
          <w:rtl/>
        </w:rPr>
        <w:t>משולם</w:t>
      </w:r>
      <w:r w:rsidR="005760FF" w:rsidRPr="001A541F">
        <w:rPr>
          <w:rFonts w:asciiTheme="majorBidi" w:hAnsiTheme="majorBidi" w:cs="David" w:hint="cs"/>
          <w:b/>
          <w:bCs/>
          <w:sz w:val="20"/>
          <w:szCs w:val="20"/>
          <w:u w:val="single"/>
          <w:rtl/>
        </w:rPr>
        <w:t>:</w:t>
      </w:r>
    </w:p>
    <w:p w:rsidR="00DC3FA8" w:rsidRPr="00577815" w:rsidRDefault="00DC3FA8" w:rsidP="00450CC0">
      <w:pPr>
        <w:pStyle w:val="af0"/>
        <w:numPr>
          <w:ilvl w:val="1"/>
          <w:numId w:val="259"/>
        </w:numPr>
        <w:bidi/>
        <w:spacing w:line="276" w:lineRule="auto"/>
        <w:jc w:val="both"/>
        <w:rPr>
          <w:rFonts w:asciiTheme="majorBidi" w:hAnsiTheme="majorBidi" w:cs="David"/>
          <w:sz w:val="20"/>
          <w:szCs w:val="20"/>
        </w:rPr>
      </w:pPr>
      <w:r w:rsidRPr="00577815">
        <w:rPr>
          <w:rFonts w:asciiTheme="majorBidi" w:hAnsiTheme="majorBidi" w:cs="David"/>
          <w:sz w:val="20"/>
          <w:szCs w:val="20"/>
          <w:rtl/>
        </w:rPr>
        <w:t xml:space="preserve">שיקול של להביא אדם כדי שלא יסתובב ברחוב אינו שיקול ראוי- </w:t>
      </w:r>
      <w:r w:rsidRPr="00577815">
        <w:rPr>
          <w:rFonts w:asciiTheme="majorBidi" w:hAnsiTheme="majorBidi" w:cs="David"/>
          <w:b/>
          <w:bCs/>
          <w:sz w:val="20"/>
          <w:szCs w:val="20"/>
          <w:highlight w:val="green"/>
          <w:rtl/>
        </w:rPr>
        <w:t>המפריס.</w:t>
      </w:r>
    </w:p>
    <w:p w:rsidR="00DC3FA8" w:rsidRPr="00577815" w:rsidRDefault="00DC3FA8" w:rsidP="00450CC0">
      <w:pPr>
        <w:pStyle w:val="af0"/>
        <w:numPr>
          <w:ilvl w:val="1"/>
          <w:numId w:val="259"/>
        </w:numPr>
        <w:bidi/>
        <w:spacing w:line="276" w:lineRule="auto"/>
        <w:jc w:val="both"/>
        <w:rPr>
          <w:rFonts w:asciiTheme="majorBidi" w:hAnsiTheme="majorBidi" w:cs="David"/>
          <w:sz w:val="20"/>
          <w:szCs w:val="20"/>
        </w:rPr>
      </w:pPr>
      <w:r w:rsidRPr="00577815">
        <w:rPr>
          <w:rFonts w:asciiTheme="majorBidi" w:hAnsiTheme="majorBidi" w:cs="David"/>
          <w:sz w:val="20"/>
          <w:szCs w:val="20"/>
          <w:rtl/>
        </w:rPr>
        <w:t xml:space="preserve">ויתור הנאשם על זכותו להיות נוכח מהווה שיקול במניין השיקולים הרלוונטיים- </w:t>
      </w:r>
      <w:r w:rsidRPr="00577815">
        <w:rPr>
          <w:rFonts w:asciiTheme="majorBidi" w:hAnsiTheme="majorBidi" w:cs="David"/>
          <w:b/>
          <w:bCs/>
          <w:sz w:val="20"/>
          <w:szCs w:val="20"/>
          <w:highlight w:val="green"/>
          <w:rtl/>
        </w:rPr>
        <w:t>המפריס.</w:t>
      </w:r>
    </w:p>
    <w:p w:rsidR="00DC3FA8" w:rsidRPr="00577815" w:rsidRDefault="00DC3FA8" w:rsidP="00450CC0">
      <w:pPr>
        <w:pStyle w:val="af0"/>
        <w:numPr>
          <w:ilvl w:val="1"/>
          <w:numId w:val="259"/>
        </w:numPr>
        <w:bidi/>
        <w:spacing w:line="276" w:lineRule="auto"/>
        <w:jc w:val="both"/>
        <w:rPr>
          <w:rFonts w:asciiTheme="majorBidi" w:hAnsiTheme="majorBidi" w:cs="David"/>
          <w:sz w:val="20"/>
          <w:szCs w:val="20"/>
        </w:rPr>
      </w:pPr>
      <w:r w:rsidRPr="00577815">
        <w:rPr>
          <w:rFonts w:asciiTheme="majorBidi" w:hAnsiTheme="majorBidi" w:cs="David"/>
          <w:sz w:val="20"/>
          <w:szCs w:val="20"/>
          <w:rtl/>
        </w:rPr>
        <w:t xml:space="preserve">כאשר יש משפט שמתנהל כנגד כמה נאשמים יכולה להיות עדות שרלוונטית רק לנאשם אחד ולא לאחר ומשכך </w:t>
      </w:r>
      <w:r w:rsidRPr="00577815">
        <w:rPr>
          <w:rFonts w:asciiTheme="majorBidi" w:eastAsia="MS Mincho" w:hAnsiTheme="majorBidi" w:cs="David"/>
          <w:sz w:val="20"/>
          <w:szCs w:val="20"/>
          <w:rtl/>
        </w:rPr>
        <w:t xml:space="preserve">זהו שיקול נכבד לטובת מתן רשות לנאשם להיעדר ממשפטו שעה שעניינם של הנאשמים האחרים נדון- </w:t>
      </w:r>
      <w:r w:rsidRPr="00577815">
        <w:rPr>
          <w:rFonts w:asciiTheme="majorBidi" w:eastAsia="MS Mincho" w:hAnsiTheme="majorBidi" w:cs="David"/>
          <w:b/>
          <w:bCs/>
          <w:sz w:val="20"/>
          <w:szCs w:val="20"/>
          <w:highlight w:val="green"/>
          <w:rtl/>
        </w:rPr>
        <w:t>המפריס.</w:t>
      </w:r>
    </w:p>
    <w:p w:rsidR="00DC3FA8" w:rsidRPr="00577815" w:rsidRDefault="005760FF" w:rsidP="00450CC0">
      <w:pPr>
        <w:pStyle w:val="af0"/>
        <w:numPr>
          <w:ilvl w:val="0"/>
          <w:numId w:val="259"/>
        </w:numPr>
        <w:bidi/>
        <w:spacing w:line="276" w:lineRule="auto"/>
        <w:jc w:val="both"/>
        <w:rPr>
          <w:rFonts w:asciiTheme="majorBidi" w:hAnsiTheme="majorBidi" w:cs="David"/>
          <w:sz w:val="20"/>
          <w:szCs w:val="20"/>
        </w:rPr>
      </w:pPr>
      <w:r w:rsidRPr="00F04EDD">
        <w:rPr>
          <w:rFonts w:asciiTheme="majorBidi" w:hAnsiTheme="majorBidi" w:cs="David" w:hint="cs"/>
          <w:b/>
          <w:bCs/>
          <w:sz w:val="20"/>
          <w:szCs w:val="20"/>
          <w:u w:val="single"/>
          <w:shd w:val="clear" w:color="auto" w:fill="000000" w:themeFill="text1"/>
          <w:rtl/>
        </w:rPr>
        <w:t>איזון אינטרסים</w:t>
      </w:r>
      <w:r w:rsidRPr="005760FF">
        <w:rPr>
          <w:rFonts w:asciiTheme="majorBidi" w:hAnsiTheme="majorBidi" w:cs="David" w:hint="cs"/>
          <w:b/>
          <w:bCs/>
          <w:sz w:val="20"/>
          <w:szCs w:val="20"/>
          <w:u w:val="single"/>
          <w:rtl/>
        </w:rPr>
        <w:t>:</w:t>
      </w:r>
      <w:r>
        <w:rPr>
          <w:rFonts w:asciiTheme="majorBidi" w:hAnsiTheme="majorBidi" w:cs="David" w:hint="cs"/>
          <w:b/>
          <w:bCs/>
          <w:sz w:val="20"/>
          <w:szCs w:val="20"/>
          <w:rtl/>
        </w:rPr>
        <w:t xml:space="preserve"> </w:t>
      </w:r>
      <w:r w:rsidR="00DC3FA8" w:rsidRPr="00577815">
        <w:rPr>
          <w:rFonts w:asciiTheme="majorBidi" w:hAnsiTheme="majorBidi" w:cs="David"/>
          <w:sz w:val="20"/>
          <w:szCs w:val="20"/>
          <w:rtl/>
        </w:rPr>
        <w:t>ביהמ"ש צריך לאזן בין הערכים המונחים ביסוד רצון הנאשם שלא להיות נוכח במשפטו לבין האינטרס הציבורי וערכים המונחים ביסוד הצורך בנוכחותו (הבטחת ניהול ענייני ויעיל של המשפט, הבטחה כי נעשה משפט הוגן, הגנה על אינטרסים של צדדים שלישיים, אמון הציבור בהליך הפלילי, ימנע עיוות דין. נוכחות חשובה לצורך ניהול תקין של המשפט)</w:t>
      </w:r>
      <w:r w:rsidR="00DC3FA8" w:rsidRPr="00577815">
        <w:rPr>
          <w:rFonts w:asciiTheme="majorBidi" w:hAnsiTheme="majorBidi" w:cs="David"/>
          <w:b/>
          <w:bCs/>
          <w:sz w:val="20"/>
          <w:szCs w:val="20"/>
          <w:rtl/>
        </w:rPr>
        <w:t>.</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F04EDD">
        <w:rPr>
          <w:rFonts w:asciiTheme="majorBidi" w:hAnsiTheme="majorBidi" w:cs="David"/>
          <w:b/>
          <w:bCs/>
          <w:sz w:val="20"/>
          <w:szCs w:val="20"/>
          <w:u w:val="single"/>
          <w:shd w:val="clear" w:color="auto" w:fill="000000" w:themeFill="text1"/>
          <w:rtl/>
        </w:rPr>
        <w:t>נוכחות נאשם דרושה לעיתים לשם ניהול תקין של המשפט-</w:t>
      </w:r>
      <w:r w:rsidRPr="00577815">
        <w:rPr>
          <w:rFonts w:asciiTheme="majorBidi" w:hAnsiTheme="majorBidi" w:cs="David"/>
          <w:b/>
          <w:bCs/>
          <w:sz w:val="20"/>
          <w:szCs w:val="20"/>
          <w:rtl/>
        </w:rPr>
        <w:t xml:space="preserve"> </w:t>
      </w:r>
      <w:r w:rsidRPr="00577815">
        <w:rPr>
          <w:rFonts w:asciiTheme="majorBidi" w:hAnsiTheme="majorBidi" w:cs="David"/>
          <w:sz w:val="20"/>
          <w:szCs w:val="20"/>
          <w:rtl/>
        </w:rPr>
        <w:t>ישנם מקרים בהם לתביעה יש אינטרס לגיטימי לנוכחות הנאשם. במקרים כאלה ניתן יהיה לחייב את הנאשם להיות נוכח במשפט כל עוד החובה תוגבל לאותם מקרים בהם היא תידרש-</w:t>
      </w:r>
      <w:r w:rsidRPr="00577815">
        <w:rPr>
          <w:rFonts w:asciiTheme="majorBidi" w:hAnsiTheme="majorBidi" w:cs="David"/>
          <w:b/>
          <w:bCs/>
          <w:sz w:val="20"/>
          <w:szCs w:val="20"/>
          <w:highlight w:val="green"/>
          <w:rtl/>
        </w:rPr>
        <w:t>המפריס.</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5534B8">
        <w:rPr>
          <w:rFonts w:asciiTheme="majorBidi" w:eastAsia="MS Mincho" w:hAnsiTheme="majorBidi" w:cs="David"/>
          <w:sz w:val="20"/>
          <w:szCs w:val="20"/>
          <w:u w:val="single"/>
          <w:rtl/>
        </w:rPr>
        <w:t>אנשי עסקים חובקי עולם ומי שמרוויח לחמו בשכר יומי דחוק</w:t>
      </w:r>
      <w:r w:rsidRPr="00577815">
        <w:rPr>
          <w:rFonts w:asciiTheme="majorBidi" w:eastAsia="MS Mincho" w:hAnsiTheme="majorBidi" w:cs="David"/>
          <w:sz w:val="20"/>
          <w:szCs w:val="20"/>
          <w:rtl/>
        </w:rPr>
        <w:t xml:space="preserve"> זכאים שלא להיות נוכחים במשפטם, ובלבד שהדבר לא יפגע באפשרות התביעה להביא את ראיותיה או יגרום להם עצמם עיוות-דין</w:t>
      </w:r>
      <w:r w:rsidRPr="00577815">
        <w:rPr>
          <w:rFonts w:asciiTheme="majorBidi" w:hAnsiTheme="majorBidi" w:cs="David"/>
          <w:sz w:val="20"/>
          <w:szCs w:val="20"/>
          <w:rtl/>
        </w:rPr>
        <w:t xml:space="preserve">. </w:t>
      </w:r>
      <w:r w:rsidRPr="00577815">
        <w:rPr>
          <w:rFonts w:asciiTheme="majorBidi" w:hAnsiTheme="majorBidi" w:cs="David"/>
          <w:b/>
          <w:bCs/>
          <w:sz w:val="20"/>
          <w:szCs w:val="20"/>
          <w:rtl/>
        </w:rPr>
        <w:t xml:space="preserve">רצון למנוע קריסת עסק הוא אינטרס הראוי להגנה ובעל שמקל ניכר כי הוא קשור לחופש העיסוק. </w:t>
      </w:r>
    </w:p>
    <w:p w:rsidR="00DC3FA8" w:rsidRPr="00577815" w:rsidRDefault="005760FF" w:rsidP="00450CC0">
      <w:pPr>
        <w:pStyle w:val="af0"/>
        <w:numPr>
          <w:ilvl w:val="0"/>
          <w:numId w:val="259"/>
        </w:numPr>
        <w:bidi/>
        <w:spacing w:line="276" w:lineRule="auto"/>
        <w:jc w:val="both"/>
        <w:rPr>
          <w:rFonts w:asciiTheme="majorBidi" w:hAnsiTheme="majorBidi" w:cs="David"/>
          <w:sz w:val="20"/>
          <w:szCs w:val="20"/>
        </w:rPr>
      </w:pPr>
      <w:r w:rsidRPr="00F04EDD">
        <w:rPr>
          <w:rFonts w:asciiTheme="majorBidi" w:hAnsiTheme="majorBidi" w:cs="David" w:hint="cs"/>
          <w:b/>
          <w:bCs/>
          <w:sz w:val="20"/>
          <w:szCs w:val="20"/>
          <w:u w:val="single"/>
          <w:shd w:val="clear" w:color="auto" w:fill="000000" w:themeFill="text1"/>
          <w:rtl/>
        </w:rPr>
        <w:t>ברירת מחדל</w:t>
      </w:r>
      <w:r w:rsidRPr="005760FF">
        <w:rPr>
          <w:rFonts w:asciiTheme="majorBidi" w:hAnsiTheme="majorBidi" w:cs="David" w:hint="cs"/>
          <w:b/>
          <w:bCs/>
          <w:sz w:val="20"/>
          <w:szCs w:val="20"/>
          <w:u w:val="single"/>
          <w:rtl/>
        </w:rPr>
        <w:t>:</w:t>
      </w:r>
      <w:r>
        <w:rPr>
          <w:rFonts w:asciiTheme="majorBidi" w:hAnsiTheme="majorBidi" w:cs="David" w:hint="cs"/>
          <w:b/>
          <w:bCs/>
          <w:sz w:val="20"/>
          <w:szCs w:val="20"/>
          <w:rtl/>
        </w:rPr>
        <w:t xml:space="preserve"> </w:t>
      </w:r>
      <w:r w:rsidR="00DC3FA8" w:rsidRPr="00577815">
        <w:rPr>
          <w:rFonts w:asciiTheme="majorBidi" w:hAnsiTheme="majorBidi" w:cs="David"/>
          <w:sz w:val="20"/>
          <w:szCs w:val="20"/>
          <w:rtl/>
        </w:rPr>
        <w:t xml:space="preserve">כל עוד אין הוראה אחרת בחוק סדר הדין הפלילי אדם יידון בפלילים רק כאשר הוא נוכח- </w:t>
      </w:r>
      <w:r w:rsidR="00DC3FA8" w:rsidRPr="00577815">
        <w:rPr>
          <w:rFonts w:asciiTheme="majorBidi" w:hAnsiTheme="majorBidi" w:cs="David"/>
          <w:b/>
          <w:bCs/>
          <w:sz w:val="20"/>
          <w:szCs w:val="20"/>
          <w:highlight w:val="cyan"/>
          <w:rtl/>
        </w:rPr>
        <w:t>ס' 126 לחסד"פ</w:t>
      </w:r>
      <w:r w:rsidR="00DC3FA8" w:rsidRPr="00577815">
        <w:rPr>
          <w:rFonts w:asciiTheme="majorBidi" w:hAnsiTheme="majorBidi" w:cs="David"/>
          <w:sz w:val="20"/>
          <w:szCs w:val="20"/>
          <w:highlight w:val="cyan"/>
          <w:rtl/>
        </w:rPr>
        <w:t>.</w:t>
      </w:r>
      <w:r w:rsidR="00DC3FA8" w:rsidRPr="00577815">
        <w:rPr>
          <w:rFonts w:asciiTheme="majorBidi" w:hAnsiTheme="majorBidi" w:cs="David"/>
          <w:sz w:val="20"/>
          <w:szCs w:val="20"/>
          <w:rtl/>
        </w:rPr>
        <w:t xml:space="preserve"> לא מדובר בכלל מוחלט- החוק מתיר שפיטת הנאשם שלא בנוכחותו אם ויתר על זכותו, במפורש או מכללא- </w:t>
      </w:r>
      <w:r w:rsidR="00DC3FA8" w:rsidRPr="00577815">
        <w:rPr>
          <w:rFonts w:asciiTheme="majorBidi" w:hAnsiTheme="majorBidi" w:cs="David"/>
          <w:b/>
          <w:bCs/>
          <w:sz w:val="20"/>
          <w:szCs w:val="20"/>
          <w:highlight w:val="green"/>
          <w:rtl/>
        </w:rPr>
        <w:t>משולם.</w:t>
      </w:r>
    </w:p>
    <w:p w:rsidR="00DC3FA8" w:rsidRPr="00577815" w:rsidRDefault="00DC3FA8" w:rsidP="00450CC0">
      <w:pPr>
        <w:pStyle w:val="af0"/>
        <w:numPr>
          <w:ilvl w:val="1"/>
          <w:numId w:val="259"/>
        </w:numPr>
        <w:bidi/>
        <w:spacing w:line="276" w:lineRule="auto"/>
        <w:jc w:val="both"/>
        <w:rPr>
          <w:rFonts w:asciiTheme="majorBidi" w:hAnsiTheme="majorBidi" w:cs="David"/>
          <w:sz w:val="20"/>
          <w:szCs w:val="20"/>
          <w:u w:val="single"/>
        </w:rPr>
      </w:pPr>
      <w:r w:rsidRPr="00F04EDD">
        <w:rPr>
          <w:rFonts w:asciiTheme="majorBidi" w:hAnsiTheme="majorBidi" w:cs="David"/>
          <w:sz w:val="20"/>
          <w:szCs w:val="20"/>
          <w:u w:val="single"/>
          <w:shd w:val="clear" w:color="auto" w:fill="000000" w:themeFill="text1"/>
          <w:rtl/>
        </w:rPr>
        <w:t>ויתור מפורש</w:t>
      </w:r>
      <w:r w:rsidRPr="00577815">
        <w:rPr>
          <w:rFonts w:asciiTheme="majorBidi" w:hAnsiTheme="majorBidi" w:cs="David"/>
          <w:sz w:val="20"/>
          <w:szCs w:val="20"/>
          <w:u w:val="single"/>
          <w:rtl/>
        </w:rPr>
        <w:t>:</w:t>
      </w:r>
    </w:p>
    <w:p w:rsidR="00DC3FA8" w:rsidRPr="005760FF" w:rsidRDefault="00DC3FA8" w:rsidP="0037353F">
      <w:pPr>
        <w:pStyle w:val="af0"/>
        <w:bidi/>
        <w:spacing w:line="276" w:lineRule="auto"/>
        <w:ind w:left="1440"/>
        <w:jc w:val="both"/>
        <w:rPr>
          <w:rFonts w:asciiTheme="majorBidi" w:hAnsiTheme="majorBidi" w:cs="David"/>
          <w:b/>
          <w:bCs/>
          <w:sz w:val="20"/>
          <w:szCs w:val="20"/>
          <w:rtl/>
        </w:rPr>
      </w:pPr>
      <w:r w:rsidRPr="005760FF">
        <w:rPr>
          <w:rFonts w:asciiTheme="majorBidi" w:hAnsiTheme="majorBidi" w:cs="David"/>
          <w:b/>
          <w:bCs/>
          <w:sz w:val="20"/>
          <w:szCs w:val="20"/>
          <w:rtl/>
        </w:rPr>
        <w:t>אפשרי בכל עבירה. ביהמ"ש יתיר זאת בהתקיים אחד משני המקרים הבאים:</w:t>
      </w:r>
    </w:p>
    <w:p w:rsidR="00DC3FA8" w:rsidRPr="00577815" w:rsidRDefault="00DC3FA8" w:rsidP="0037353F">
      <w:pPr>
        <w:pStyle w:val="af0"/>
        <w:bidi/>
        <w:spacing w:line="276" w:lineRule="auto"/>
        <w:ind w:left="1440"/>
        <w:jc w:val="both"/>
        <w:rPr>
          <w:rFonts w:asciiTheme="majorBidi" w:hAnsiTheme="majorBidi" w:cs="David"/>
          <w:sz w:val="20"/>
          <w:szCs w:val="20"/>
          <w:rtl/>
        </w:rPr>
      </w:pPr>
      <w:r w:rsidRPr="00577815">
        <w:rPr>
          <w:rFonts w:asciiTheme="majorBidi" w:hAnsiTheme="majorBidi" w:cs="David"/>
          <w:sz w:val="20"/>
          <w:szCs w:val="20"/>
          <w:rtl/>
        </w:rPr>
        <w:t>1. הנאשם ביקש זאת, הוא מיוצג ע"י סנגור, וביהמ"ש סבור כי לא יגרם לו עיוות דין-</w:t>
      </w:r>
      <w:r w:rsidRPr="00577815">
        <w:rPr>
          <w:rFonts w:asciiTheme="majorBidi" w:hAnsiTheme="majorBidi" w:cs="David"/>
          <w:b/>
          <w:bCs/>
          <w:sz w:val="20"/>
          <w:szCs w:val="20"/>
          <w:highlight w:val="cyan"/>
          <w:rtl/>
        </w:rPr>
        <w:t>ס' 128(2)</w:t>
      </w:r>
      <w:r w:rsidRPr="00577815">
        <w:rPr>
          <w:rFonts w:asciiTheme="majorBidi" w:hAnsiTheme="majorBidi" w:cs="David"/>
          <w:sz w:val="20"/>
          <w:szCs w:val="20"/>
          <w:highlight w:val="cyan"/>
          <w:rtl/>
        </w:rPr>
        <w:t>.</w:t>
      </w:r>
    </w:p>
    <w:p w:rsidR="00DC3FA8" w:rsidRPr="00577815" w:rsidRDefault="00DC3FA8" w:rsidP="00450CC0">
      <w:pPr>
        <w:pStyle w:val="af0"/>
        <w:numPr>
          <w:ilvl w:val="2"/>
          <w:numId w:val="259"/>
        </w:numPr>
        <w:bidi/>
        <w:spacing w:line="276" w:lineRule="auto"/>
        <w:jc w:val="both"/>
        <w:rPr>
          <w:rFonts w:asciiTheme="majorBidi" w:hAnsiTheme="majorBidi" w:cs="David"/>
          <w:sz w:val="20"/>
          <w:szCs w:val="20"/>
          <w:rtl/>
        </w:rPr>
      </w:pPr>
      <w:r w:rsidRPr="00577815">
        <w:rPr>
          <w:rFonts w:asciiTheme="majorBidi" w:hAnsiTheme="majorBidi" w:cs="David"/>
          <w:sz w:val="20"/>
          <w:szCs w:val="20"/>
          <w:rtl/>
        </w:rPr>
        <w:t xml:space="preserve">יש </w:t>
      </w:r>
      <w:r w:rsidRPr="00577815">
        <w:rPr>
          <w:rFonts w:asciiTheme="majorBidi" w:hAnsiTheme="majorBidi" w:cs="David"/>
          <w:b/>
          <w:bCs/>
          <w:sz w:val="20"/>
          <w:szCs w:val="20"/>
          <w:rtl/>
        </w:rPr>
        <w:t>חזקה</w:t>
      </w:r>
      <w:r w:rsidRPr="00577815">
        <w:rPr>
          <w:rFonts w:asciiTheme="majorBidi" w:hAnsiTheme="majorBidi" w:cs="David"/>
          <w:sz w:val="20"/>
          <w:szCs w:val="20"/>
          <w:rtl/>
        </w:rPr>
        <w:t xml:space="preserve"> שאם הנאשם מיוצג ע"י סנגור הוא בקיא בקו ההגנה ולכן כל עוד אין אינדיקציה שתפגע הגנתו </w:t>
      </w:r>
      <w:r w:rsidRPr="00577815">
        <w:rPr>
          <w:rFonts w:asciiTheme="majorBidi" w:hAnsiTheme="majorBidi" w:cs="David"/>
          <w:b/>
          <w:bCs/>
          <w:sz w:val="20"/>
          <w:szCs w:val="20"/>
          <w:rtl/>
        </w:rPr>
        <w:t>על ביהמ"ש לקבל את הבקשה.</w:t>
      </w:r>
    </w:p>
    <w:p w:rsidR="00DC3FA8" w:rsidRPr="00577815" w:rsidRDefault="00DC3FA8" w:rsidP="0037353F">
      <w:pPr>
        <w:pStyle w:val="af0"/>
        <w:bidi/>
        <w:spacing w:line="276" w:lineRule="auto"/>
        <w:ind w:left="1440"/>
        <w:jc w:val="both"/>
        <w:rPr>
          <w:rFonts w:asciiTheme="majorBidi" w:hAnsiTheme="majorBidi" w:cs="David"/>
          <w:b/>
          <w:bCs/>
          <w:sz w:val="20"/>
          <w:szCs w:val="20"/>
          <w:rtl/>
        </w:rPr>
      </w:pPr>
      <w:r w:rsidRPr="00577815">
        <w:rPr>
          <w:rFonts w:asciiTheme="majorBidi" w:hAnsiTheme="majorBidi" w:cs="David"/>
          <w:sz w:val="20"/>
          <w:szCs w:val="20"/>
          <w:rtl/>
        </w:rPr>
        <w:t xml:space="preserve">2.  הסנגור טען כי דיון בנוכחות הנאשם עלול </w:t>
      </w:r>
      <w:r w:rsidRPr="00577815">
        <w:rPr>
          <w:rFonts w:asciiTheme="majorBidi" w:hAnsiTheme="majorBidi" w:cs="David"/>
          <w:b/>
          <w:bCs/>
          <w:sz w:val="20"/>
          <w:szCs w:val="20"/>
          <w:rtl/>
        </w:rPr>
        <w:t>לפגוע בבריאותו</w:t>
      </w:r>
      <w:r w:rsidRPr="00577815">
        <w:rPr>
          <w:rFonts w:asciiTheme="majorBidi" w:hAnsiTheme="majorBidi" w:cs="David"/>
          <w:sz w:val="20"/>
          <w:szCs w:val="20"/>
          <w:rtl/>
        </w:rPr>
        <w:t xml:space="preserve">- </w:t>
      </w:r>
      <w:r w:rsidRPr="00577815">
        <w:rPr>
          <w:rFonts w:asciiTheme="majorBidi" w:hAnsiTheme="majorBidi" w:cs="David"/>
          <w:b/>
          <w:bCs/>
          <w:sz w:val="20"/>
          <w:szCs w:val="20"/>
          <w:highlight w:val="cyan"/>
          <w:rtl/>
        </w:rPr>
        <w:t>ס' 132.</w:t>
      </w:r>
    </w:p>
    <w:p w:rsidR="00DC3FA8" w:rsidRPr="00577815" w:rsidRDefault="00DC3FA8" w:rsidP="00450CC0">
      <w:pPr>
        <w:pStyle w:val="af0"/>
        <w:numPr>
          <w:ilvl w:val="1"/>
          <w:numId w:val="259"/>
        </w:numPr>
        <w:bidi/>
        <w:spacing w:line="276" w:lineRule="auto"/>
        <w:jc w:val="both"/>
        <w:rPr>
          <w:rFonts w:asciiTheme="majorBidi" w:hAnsiTheme="majorBidi" w:cs="David"/>
          <w:b/>
          <w:bCs/>
          <w:sz w:val="20"/>
          <w:szCs w:val="20"/>
        </w:rPr>
      </w:pPr>
      <w:r w:rsidRPr="00F04EDD">
        <w:rPr>
          <w:rFonts w:asciiTheme="majorBidi" w:hAnsiTheme="majorBidi" w:cs="David"/>
          <w:sz w:val="20"/>
          <w:szCs w:val="20"/>
          <w:u w:val="single"/>
          <w:shd w:val="clear" w:color="auto" w:fill="000000" w:themeFill="text1"/>
          <w:rtl/>
        </w:rPr>
        <w:t>ויתור מכללא</w:t>
      </w:r>
      <w:r w:rsidRPr="00577815">
        <w:rPr>
          <w:rFonts w:asciiTheme="majorBidi" w:hAnsiTheme="majorBidi" w:cs="David"/>
          <w:sz w:val="20"/>
          <w:szCs w:val="20"/>
          <w:u w:val="single"/>
          <w:rtl/>
        </w:rPr>
        <w:t>:</w:t>
      </w:r>
    </w:p>
    <w:p w:rsidR="00DC3FA8" w:rsidRPr="005760FF" w:rsidRDefault="00DC3FA8" w:rsidP="0037353F">
      <w:pPr>
        <w:pStyle w:val="af0"/>
        <w:bidi/>
        <w:spacing w:line="276" w:lineRule="auto"/>
        <w:ind w:left="1440"/>
        <w:jc w:val="both"/>
        <w:rPr>
          <w:rFonts w:asciiTheme="majorBidi" w:hAnsiTheme="majorBidi" w:cs="David"/>
          <w:b/>
          <w:bCs/>
          <w:sz w:val="20"/>
          <w:szCs w:val="20"/>
          <w:rtl/>
        </w:rPr>
      </w:pPr>
      <w:r w:rsidRPr="005760FF">
        <w:rPr>
          <w:rFonts w:asciiTheme="majorBidi" w:hAnsiTheme="majorBidi" w:cs="David"/>
          <w:b/>
          <w:bCs/>
          <w:sz w:val="20"/>
          <w:szCs w:val="20"/>
          <w:rtl/>
        </w:rPr>
        <w:t>מוסק מן העובדה שנאשם שהוזמן כדין לא התייצב למשפט. אפשרי באחד משני המקרים:</w:t>
      </w:r>
    </w:p>
    <w:p w:rsidR="00DC3FA8" w:rsidRPr="00577815" w:rsidRDefault="00DC3FA8" w:rsidP="0037353F">
      <w:pPr>
        <w:pStyle w:val="af0"/>
        <w:bidi/>
        <w:spacing w:line="276" w:lineRule="auto"/>
        <w:ind w:left="1440"/>
        <w:jc w:val="both"/>
        <w:rPr>
          <w:rFonts w:asciiTheme="majorBidi" w:hAnsiTheme="majorBidi" w:cs="David"/>
          <w:b/>
          <w:bCs/>
          <w:sz w:val="20"/>
          <w:szCs w:val="20"/>
          <w:rtl/>
        </w:rPr>
      </w:pPr>
      <w:r w:rsidRPr="00577815">
        <w:rPr>
          <w:rFonts w:asciiTheme="majorBidi" w:hAnsiTheme="majorBidi" w:cs="David"/>
          <w:sz w:val="20"/>
          <w:szCs w:val="20"/>
          <w:rtl/>
        </w:rPr>
        <w:t xml:space="preserve">1. </w:t>
      </w:r>
      <w:r w:rsidRPr="00F04EDD">
        <w:rPr>
          <w:rFonts w:asciiTheme="majorBidi" w:hAnsiTheme="majorBidi" w:cs="David"/>
          <w:sz w:val="20"/>
          <w:szCs w:val="20"/>
          <w:u w:val="double"/>
          <w:rtl/>
        </w:rPr>
        <w:t>בעב</w:t>
      </w:r>
      <w:r w:rsidR="005760FF" w:rsidRPr="00F04EDD">
        <w:rPr>
          <w:rFonts w:asciiTheme="majorBidi" w:hAnsiTheme="majorBidi" w:cs="David" w:hint="cs"/>
          <w:sz w:val="20"/>
          <w:szCs w:val="20"/>
          <w:u w:val="double"/>
          <w:rtl/>
        </w:rPr>
        <w:t>י</w:t>
      </w:r>
      <w:r w:rsidRPr="00F04EDD">
        <w:rPr>
          <w:rFonts w:asciiTheme="majorBidi" w:hAnsiTheme="majorBidi" w:cs="David"/>
          <w:sz w:val="20"/>
          <w:szCs w:val="20"/>
          <w:u w:val="double"/>
          <w:rtl/>
        </w:rPr>
        <w:t xml:space="preserve">רות </w:t>
      </w:r>
      <w:r w:rsidRPr="00F04EDD">
        <w:rPr>
          <w:rFonts w:asciiTheme="majorBidi" w:hAnsiTheme="majorBidi" w:cs="David"/>
          <w:b/>
          <w:bCs/>
          <w:sz w:val="20"/>
          <w:szCs w:val="20"/>
          <w:u w:val="double"/>
          <w:rtl/>
        </w:rPr>
        <w:t>חטא</w:t>
      </w:r>
      <w:r w:rsidRPr="00F04EDD">
        <w:rPr>
          <w:rFonts w:asciiTheme="majorBidi" w:hAnsiTheme="majorBidi" w:cs="David"/>
          <w:sz w:val="20"/>
          <w:szCs w:val="20"/>
          <w:u w:val="double"/>
          <w:rtl/>
        </w:rPr>
        <w:t xml:space="preserve"> או </w:t>
      </w:r>
      <w:r w:rsidRPr="00F04EDD">
        <w:rPr>
          <w:rFonts w:asciiTheme="majorBidi" w:hAnsiTheme="majorBidi" w:cs="David"/>
          <w:b/>
          <w:bCs/>
          <w:sz w:val="20"/>
          <w:szCs w:val="20"/>
          <w:u w:val="double"/>
          <w:rtl/>
        </w:rPr>
        <w:t>עוון</w:t>
      </w:r>
      <w:r w:rsidRPr="00577815">
        <w:rPr>
          <w:rFonts w:asciiTheme="majorBidi" w:hAnsiTheme="majorBidi" w:cs="David"/>
          <w:sz w:val="20"/>
          <w:szCs w:val="20"/>
          <w:rtl/>
        </w:rPr>
        <w:t>- אם הודה בעובדות ללא הסתייגות, אך אין להטיל עליו עונש מאסר מבלי שניתנה לו הזדמנות לטעון לעונש-</w:t>
      </w:r>
      <w:r w:rsidRPr="00577815">
        <w:rPr>
          <w:rFonts w:asciiTheme="majorBidi" w:hAnsiTheme="majorBidi" w:cs="David"/>
          <w:b/>
          <w:bCs/>
          <w:sz w:val="20"/>
          <w:szCs w:val="20"/>
          <w:highlight w:val="cyan"/>
          <w:rtl/>
        </w:rPr>
        <w:t>ס' 128-129.</w:t>
      </w:r>
    </w:p>
    <w:p w:rsidR="005760FF" w:rsidRDefault="00DC3FA8" w:rsidP="0037353F">
      <w:pPr>
        <w:pStyle w:val="af0"/>
        <w:bidi/>
        <w:spacing w:line="276" w:lineRule="auto"/>
        <w:ind w:left="1440"/>
        <w:jc w:val="both"/>
        <w:rPr>
          <w:rFonts w:asciiTheme="majorBidi" w:hAnsiTheme="majorBidi" w:cs="David"/>
          <w:sz w:val="20"/>
          <w:szCs w:val="20"/>
          <w:rtl/>
        </w:rPr>
      </w:pPr>
      <w:r w:rsidRPr="00577815">
        <w:rPr>
          <w:rFonts w:asciiTheme="majorBidi" w:hAnsiTheme="majorBidi" w:cs="David"/>
          <w:b/>
          <w:bCs/>
          <w:sz w:val="20"/>
          <w:szCs w:val="20"/>
          <w:rtl/>
        </w:rPr>
        <w:t xml:space="preserve">2. </w:t>
      </w:r>
      <w:r w:rsidRPr="00577815">
        <w:rPr>
          <w:rFonts w:asciiTheme="majorBidi" w:hAnsiTheme="majorBidi" w:cs="David"/>
          <w:sz w:val="20"/>
          <w:szCs w:val="20"/>
          <w:rtl/>
        </w:rPr>
        <w:t xml:space="preserve">נאשם שהתייצב לתחילת המשפט </w:t>
      </w:r>
      <w:r w:rsidRPr="00F04EDD">
        <w:rPr>
          <w:rFonts w:asciiTheme="majorBidi" w:hAnsiTheme="majorBidi" w:cs="David"/>
          <w:sz w:val="20"/>
          <w:szCs w:val="20"/>
          <w:u w:val="double"/>
          <w:rtl/>
        </w:rPr>
        <w:t>אך לא התייצב להמשכו</w:t>
      </w:r>
      <w:r w:rsidRPr="00577815">
        <w:rPr>
          <w:rFonts w:asciiTheme="majorBidi" w:hAnsiTheme="majorBidi" w:cs="David"/>
          <w:sz w:val="20"/>
          <w:szCs w:val="20"/>
          <w:rtl/>
        </w:rPr>
        <w:t xml:space="preserve"> ניתן לדון שלא בפניו בכל העבירות (</w:t>
      </w:r>
      <w:r w:rsidRPr="00577815">
        <w:rPr>
          <w:rFonts w:asciiTheme="majorBidi" w:hAnsiTheme="majorBidi" w:cs="David"/>
          <w:b/>
          <w:bCs/>
          <w:sz w:val="20"/>
          <w:szCs w:val="20"/>
          <w:rtl/>
        </w:rPr>
        <w:t>לרבות פשע</w:t>
      </w:r>
      <w:r w:rsidRPr="00577815">
        <w:rPr>
          <w:rFonts w:asciiTheme="majorBidi" w:hAnsiTheme="majorBidi" w:cs="David"/>
          <w:sz w:val="20"/>
          <w:szCs w:val="20"/>
          <w:rtl/>
        </w:rPr>
        <w:t xml:space="preserve">). </w:t>
      </w:r>
    </w:p>
    <w:p w:rsidR="005760FF" w:rsidRDefault="005E3A1B" w:rsidP="005760FF">
      <w:pPr>
        <w:pStyle w:val="af0"/>
        <w:bidi/>
        <w:spacing w:line="276" w:lineRule="auto"/>
        <w:ind w:left="1440"/>
        <w:jc w:val="both"/>
        <w:rPr>
          <w:rFonts w:asciiTheme="majorBidi" w:hAnsiTheme="majorBidi" w:cs="David"/>
          <w:sz w:val="20"/>
          <w:szCs w:val="20"/>
          <w:rtl/>
        </w:rPr>
      </w:pPr>
      <w:r w:rsidRPr="00577815">
        <w:rPr>
          <w:rFonts w:asciiTheme="majorBidi" w:hAnsiTheme="majorBidi" w:cs="David" w:hint="cs"/>
          <w:sz w:val="20"/>
          <w:szCs w:val="20"/>
          <w:rtl/>
        </w:rPr>
        <w:t>כ</w:t>
      </w:r>
      <w:r w:rsidR="00DC3FA8" w:rsidRPr="00577815">
        <w:rPr>
          <w:rFonts w:asciiTheme="majorBidi" w:hAnsiTheme="majorBidi" w:cs="David"/>
          <w:sz w:val="20"/>
          <w:szCs w:val="20"/>
          <w:rtl/>
        </w:rPr>
        <w:t xml:space="preserve">שביהמ"ש השלום מוסמך לדון בהן, אך על ביהמ"ש שהרשיע נאשם שלא בפניו להזמינו לדיון לגזירת הדין- </w:t>
      </w:r>
      <w:r w:rsidR="00DC3FA8" w:rsidRPr="00577815">
        <w:rPr>
          <w:rFonts w:asciiTheme="majorBidi" w:hAnsiTheme="majorBidi" w:cs="David"/>
          <w:b/>
          <w:bCs/>
          <w:sz w:val="20"/>
          <w:szCs w:val="20"/>
          <w:highlight w:val="cyan"/>
          <w:rtl/>
        </w:rPr>
        <w:t>ס' 130(א),130(ג).</w:t>
      </w:r>
      <w:r w:rsidR="005760FF">
        <w:rPr>
          <w:rFonts w:asciiTheme="majorBidi" w:hAnsiTheme="majorBidi" w:cs="David" w:hint="cs"/>
          <w:sz w:val="20"/>
          <w:szCs w:val="20"/>
          <w:rtl/>
        </w:rPr>
        <w:t xml:space="preserve"> </w:t>
      </w:r>
    </w:p>
    <w:p w:rsidR="00DC3FA8" w:rsidRPr="00577815" w:rsidRDefault="00DC3FA8" w:rsidP="005760FF">
      <w:pPr>
        <w:pStyle w:val="af0"/>
        <w:bidi/>
        <w:spacing w:line="276" w:lineRule="auto"/>
        <w:ind w:left="1440"/>
        <w:jc w:val="both"/>
        <w:rPr>
          <w:rFonts w:asciiTheme="majorBidi" w:hAnsiTheme="majorBidi" w:cs="David"/>
          <w:b/>
          <w:bCs/>
          <w:sz w:val="20"/>
          <w:szCs w:val="20"/>
          <w:rtl/>
        </w:rPr>
      </w:pPr>
      <w:r w:rsidRPr="00577815">
        <w:rPr>
          <w:rFonts w:asciiTheme="majorBidi" w:hAnsiTheme="majorBidi" w:cs="David"/>
          <w:sz w:val="20"/>
          <w:szCs w:val="20"/>
          <w:rtl/>
        </w:rPr>
        <w:t>ביהמ"ש רשאי גם לבטל את הכרעת הדין אם ביקש זאת הנאשם והייתה לו סיבה סבירה לאי התייצבותו, או מטעמים של צדק גם אם לא הייתה סיבה סבירה כזאת -</w:t>
      </w:r>
      <w:r w:rsidRPr="00577815">
        <w:rPr>
          <w:rFonts w:asciiTheme="majorBidi" w:hAnsiTheme="majorBidi" w:cs="David"/>
          <w:b/>
          <w:bCs/>
          <w:sz w:val="20"/>
          <w:szCs w:val="20"/>
          <w:highlight w:val="cyan"/>
          <w:rtl/>
        </w:rPr>
        <w:t>ס' 130(ה),130(ו').</w:t>
      </w:r>
    </w:p>
    <w:p w:rsidR="00B4317F" w:rsidRPr="00B4317F" w:rsidRDefault="00DC3FA8" w:rsidP="00450CC0">
      <w:pPr>
        <w:pStyle w:val="af0"/>
        <w:numPr>
          <w:ilvl w:val="0"/>
          <w:numId w:val="264"/>
        </w:numPr>
        <w:bidi/>
        <w:spacing w:line="276" w:lineRule="auto"/>
        <w:jc w:val="both"/>
        <w:rPr>
          <w:rFonts w:asciiTheme="majorBidi" w:hAnsiTheme="majorBidi" w:cs="David"/>
          <w:b/>
          <w:bCs/>
          <w:sz w:val="20"/>
          <w:szCs w:val="20"/>
        </w:rPr>
      </w:pPr>
      <w:r w:rsidRPr="00F04EDD">
        <w:rPr>
          <w:rFonts w:asciiTheme="majorBidi" w:hAnsiTheme="majorBidi" w:cs="David"/>
          <w:b/>
          <w:bCs/>
          <w:sz w:val="20"/>
          <w:szCs w:val="20"/>
          <w:u w:val="single"/>
          <w:shd w:val="clear" w:color="auto" w:fill="000000" w:themeFill="text1"/>
          <w:rtl/>
        </w:rPr>
        <w:t>חריג לכלל הנוכחות</w:t>
      </w:r>
      <w:r w:rsidR="005760FF">
        <w:rPr>
          <w:rFonts w:asciiTheme="majorBidi" w:hAnsiTheme="majorBidi" w:cs="David" w:hint="cs"/>
          <w:sz w:val="20"/>
          <w:szCs w:val="20"/>
          <w:u w:val="single"/>
          <w:rtl/>
        </w:rPr>
        <w:t>:</w:t>
      </w:r>
      <w:r w:rsidR="005760FF">
        <w:rPr>
          <w:rFonts w:asciiTheme="majorBidi" w:hAnsiTheme="majorBidi" w:cs="David" w:hint="cs"/>
          <w:b/>
          <w:bCs/>
          <w:sz w:val="20"/>
          <w:szCs w:val="20"/>
          <w:highlight w:val="green"/>
          <w:u w:val="single"/>
          <w:rtl/>
        </w:rPr>
        <w:t xml:space="preserve"> </w:t>
      </w:r>
      <w:r w:rsidRPr="00577815">
        <w:rPr>
          <w:rFonts w:asciiTheme="majorBidi" w:hAnsiTheme="majorBidi" w:cs="David"/>
          <w:b/>
          <w:bCs/>
          <w:sz w:val="20"/>
          <w:szCs w:val="20"/>
          <w:highlight w:val="green"/>
          <w:rtl/>
        </w:rPr>
        <w:t>איטליא-</w:t>
      </w:r>
      <w:r w:rsidRPr="00577815">
        <w:rPr>
          <w:rFonts w:asciiTheme="majorBidi" w:hAnsiTheme="majorBidi" w:cs="David"/>
          <w:sz w:val="20"/>
          <w:szCs w:val="20"/>
          <w:rtl/>
        </w:rPr>
        <w:t>בעבירות מסוימות לפי פקודת התעבורה רשאי ביהמ"ש לדון נאשם</w:t>
      </w:r>
      <w:r w:rsidR="0013562B">
        <w:rPr>
          <w:rFonts w:asciiTheme="majorBidi" w:hAnsiTheme="majorBidi" w:cs="David" w:hint="cs"/>
          <w:sz w:val="20"/>
          <w:szCs w:val="20"/>
          <w:rtl/>
        </w:rPr>
        <w:t xml:space="preserve"> </w:t>
      </w:r>
      <w:r w:rsidRPr="00577815">
        <w:rPr>
          <w:rFonts w:asciiTheme="majorBidi" w:hAnsiTheme="majorBidi" w:cs="David"/>
          <w:sz w:val="20"/>
          <w:szCs w:val="20"/>
          <w:rtl/>
        </w:rPr>
        <w:t>שהוזמן ולא התייצב בביהמ"ש שלא בפניו בהתקיים תנאים מסוימים-</w:t>
      </w:r>
      <w:r w:rsidRPr="00577815">
        <w:rPr>
          <w:rFonts w:asciiTheme="majorBidi" w:hAnsiTheme="majorBidi" w:cs="David"/>
          <w:b/>
          <w:bCs/>
          <w:sz w:val="20"/>
          <w:szCs w:val="20"/>
          <w:highlight w:val="cyan"/>
          <w:rtl/>
        </w:rPr>
        <w:t>ס' 240.</w:t>
      </w:r>
      <w:r w:rsidR="00B4317F">
        <w:rPr>
          <w:rFonts w:asciiTheme="majorBidi" w:hAnsiTheme="majorBidi" w:cs="David" w:hint="cs"/>
          <w:sz w:val="20"/>
          <w:szCs w:val="20"/>
          <w:rtl/>
        </w:rPr>
        <w:t xml:space="preserve"> </w:t>
      </w:r>
    </w:p>
    <w:p w:rsidR="00DC3FA8" w:rsidRPr="00577815" w:rsidRDefault="00B4317F" w:rsidP="00450CC0">
      <w:pPr>
        <w:pStyle w:val="af0"/>
        <w:numPr>
          <w:ilvl w:val="0"/>
          <w:numId w:val="264"/>
        </w:numPr>
        <w:bidi/>
        <w:spacing w:line="276" w:lineRule="auto"/>
        <w:jc w:val="both"/>
        <w:rPr>
          <w:rFonts w:asciiTheme="majorBidi" w:hAnsiTheme="majorBidi" w:cs="David"/>
          <w:b/>
          <w:bCs/>
          <w:sz w:val="20"/>
          <w:szCs w:val="20"/>
        </w:rPr>
      </w:pPr>
      <w:r w:rsidRPr="00F04EDD">
        <w:rPr>
          <w:rFonts w:asciiTheme="majorBidi" w:hAnsiTheme="majorBidi" w:cs="David" w:hint="cs"/>
          <w:b/>
          <w:bCs/>
          <w:sz w:val="20"/>
          <w:szCs w:val="20"/>
          <w:u w:val="single"/>
          <w:shd w:val="clear" w:color="auto" w:fill="000000" w:themeFill="text1"/>
          <w:rtl/>
        </w:rPr>
        <w:t>ביטול פס"ד</w:t>
      </w:r>
      <w:r>
        <w:rPr>
          <w:rFonts w:asciiTheme="majorBidi" w:hAnsiTheme="majorBidi" w:cs="David" w:hint="cs"/>
          <w:b/>
          <w:bCs/>
          <w:sz w:val="20"/>
          <w:szCs w:val="20"/>
          <w:rtl/>
        </w:rPr>
        <w:t xml:space="preserve"> </w:t>
      </w:r>
      <w:r w:rsidR="00DC3FA8" w:rsidRPr="00577815">
        <w:rPr>
          <w:rFonts w:asciiTheme="majorBidi" w:hAnsiTheme="majorBidi" w:cs="David"/>
          <w:sz w:val="20"/>
          <w:szCs w:val="20"/>
          <w:rtl/>
        </w:rPr>
        <w:t xml:space="preserve">ביהמ"ש יוכל לבטל פסק דין בעבירות של </w:t>
      </w:r>
      <w:r w:rsidR="00DC3FA8" w:rsidRPr="00577815">
        <w:rPr>
          <w:rFonts w:asciiTheme="majorBidi" w:hAnsiTheme="majorBidi" w:cs="David"/>
          <w:b/>
          <w:bCs/>
          <w:sz w:val="20"/>
          <w:szCs w:val="20"/>
          <w:rtl/>
        </w:rPr>
        <w:t>חטא</w:t>
      </w:r>
      <w:r w:rsidR="00DC3FA8" w:rsidRPr="00577815">
        <w:rPr>
          <w:rFonts w:asciiTheme="majorBidi" w:hAnsiTheme="majorBidi" w:cs="David"/>
          <w:sz w:val="20"/>
          <w:szCs w:val="20"/>
          <w:rtl/>
        </w:rPr>
        <w:t xml:space="preserve"> או </w:t>
      </w:r>
      <w:r w:rsidR="00DC3FA8" w:rsidRPr="00577815">
        <w:rPr>
          <w:rFonts w:asciiTheme="majorBidi" w:hAnsiTheme="majorBidi" w:cs="David"/>
          <w:b/>
          <w:bCs/>
          <w:sz w:val="20"/>
          <w:szCs w:val="20"/>
          <w:rtl/>
        </w:rPr>
        <w:t>עוון</w:t>
      </w:r>
      <w:r w:rsidR="00DC3FA8" w:rsidRPr="00577815">
        <w:rPr>
          <w:rFonts w:asciiTheme="majorBidi" w:hAnsiTheme="majorBidi" w:cs="David"/>
          <w:sz w:val="20"/>
          <w:szCs w:val="20"/>
          <w:rtl/>
        </w:rPr>
        <w:t xml:space="preserve"> שניתנו שלא בנוכחות הנאשם בהתאם לסעיף </w:t>
      </w:r>
      <w:r w:rsidR="00DC3FA8" w:rsidRPr="00577815">
        <w:rPr>
          <w:rFonts w:asciiTheme="majorBidi" w:hAnsiTheme="majorBidi" w:cs="David"/>
          <w:b/>
          <w:bCs/>
          <w:sz w:val="20"/>
          <w:szCs w:val="20"/>
          <w:highlight w:val="cyan"/>
          <w:rtl/>
        </w:rPr>
        <w:t>130(ח).</w:t>
      </w:r>
    </w:p>
    <w:p w:rsidR="00DC3FA8" w:rsidRPr="00577815" w:rsidRDefault="00DC3FA8" w:rsidP="00450CC0">
      <w:pPr>
        <w:pStyle w:val="af0"/>
        <w:numPr>
          <w:ilvl w:val="0"/>
          <w:numId w:val="264"/>
        </w:numPr>
        <w:bidi/>
        <w:spacing w:line="276" w:lineRule="auto"/>
        <w:jc w:val="both"/>
        <w:rPr>
          <w:rFonts w:asciiTheme="majorBidi" w:hAnsiTheme="majorBidi" w:cs="David"/>
          <w:b/>
          <w:bCs/>
          <w:sz w:val="20"/>
          <w:szCs w:val="20"/>
        </w:rPr>
      </w:pPr>
      <w:r w:rsidRPr="00577815">
        <w:rPr>
          <w:rFonts w:asciiTheme="majorBidi" w:hAnsiTheme="majorBidi" w:cs="David"/>
          <w:sz w:val="20"/>
          <w:szCs w:val="20"/>
          <w:rtl/>
        </w:rPr>
        <w:t>לא ניתן לדון בבקשת חילוט וכן לא ניתן לדון בבקשה למעצר או לשחרור בערובה בשל הפרת תנאי מתנאי השחרור, בהיעדרו של המשוחרר בערובה</w:t>
      </w:r>
      <w:r w:rsidRPr="00577815">
        <w:rPr>
          <w:rFonts w:asciiTheme="majorBidi" w:hAnsiTheme="majorBidi" w:cs="David"/>
          <w:b/>
          <w:bCs/>
          <w:sz w:val="20"/>
          <w:szCs w:val="20"/>
          <w:rtl/>
        </w:rPr>
        <w:t xml:space="preserve">, אך זה לא כולל כאלו שנמלטו ואי אפשר להביאם לביהמ"ש </w:t>
      </w:r>
      <w:r w:rsidRPr="00577815">
        <w:rPr>
          <w:rFonts w:asciiTheme="majorBidi" w:hAnsiTheme="majorBidi" w:cs="David"/>
          <w:sz w:val="20"/>
          <w:szCs w:val="20"/>
          <w:rtl/>
        </w:rPr>
        <w:t>(יש לראות בהם כאילו וויתרו על זכותם)</w:t>
      </w:r>
      <w:r w:rsidRPr="00577815">
        <w:rPr>
          <w:rFonts w:asciiTheme="majorBidi" w:hAnsiTheme="majorBidi" w:cs="David"/>
          <w:b/>
          <w:bCs/>
          <w:sz w:val="20"/>
          <w:szCs w:val="20"/>
          <w:rtl/>
        </w:rPr>
        <w:t xml:space="preserve">- </w:t>
      </w:r>
      <w:r w:rsidRPr="00577815">
        <w:rPr>
          <w:rFonts w:asciiTheme="majorBidi" w:hAnsiTheme="majorBidi" w:cs="David"/>
          <w:b/>
          <w:bCs/>
          <w:sz w:val="20"/>
          <w:szCs w:val="20"/>
          <w:highlight w:val="green"/>
          <w:rtl/>
        </w:rPr>
        <w:t>רג'ואן.</w:t>
      </w:r>
    </w:p>
    <w:p w:rsidR="00DC3FA8" w:rsidRPr="00577815" w:rsidRDefault="00F04EDD" w:rsidP="00450CC0">
      <w:pPr>
        <w:pStyle w:val="af0"/>
        <w:numPr>
          <w:ilvl w:val="0"/>
          <w:numId w:val="259"/>
        </w:numPr>
        <w:bidi/>
        <w:spacing w:line="276" w:lineRule="auto"/>
        <w:jc w:val="both"/>
        <w:rPr>
          <w:rFonts w:asciiTheme="majorBidi" w:hAnsiTheme="majorBidi" w:cs="David"/>
          <w:sz w:val="20"/>
          <w:szCs w:val="20"/>
        </w:rPr>
      </w:pPr>
      <w:r>
        <w:rPr>
          <w:rFonts w:asciiTheme="majorBidi" w:hAnsiTheme="majorBidi" w:cs="David" w:hint="cs"/>
          <w:b/>
          <w:bCs/>
          <w:sz w:val="20"/>
          <w:szCs w:val="20"/>
          <w:u w:val="single"/>
          <w:shd w:val="clear" w:color="auto" w:fill="000000" w:themeFill="text1"/>
          <w:rtl/>
        </w:rPr>
        <w:t xml:space="preserve">חובת </w:t>
      </w:r>
      <w:r w:rsidR="00B4317F" w:rsidRPr="00F04EDD">
        <w:rPr>
          <w:rFonts w:asciiTheme="majorBidi" w:hAnsiTheme="majorBidi" w:cs="David" w:hint="cs"/>
          <w:b/>
          <w:bCs/>
          <w:sz w:val="20"/>
          <w:szCs w:val="20"/>
          <w:u w:val="single"/>
          <w:shd w:val="clear" w:color="auto" w:fill="000000" w:themeFill="text1"/>
          <w:rtl/>
        </w:rPr>
        <w:t>נוכחות סנגור</w:t>
      </w:r>
      <w:r w:rsidR="00B4317F" w:rsidRPr="00B4317F">
        <w:rPr>
          <w:rFonts w:asciiTheme="majorBidi" w:hAnsiTheme="majorBidi" w:cs="David" w:hint="cs"/>
          <w:b/>
          <w:bCs/>
          <w:sz w:val="20"/>
          <w:szCs w:val="20"/>
          <w:u w:val="single"/>
          <w:rtl/>
        </w:rPr>
        <w:t>:</w:t>
      </w:r>
      <w:r w:rsidR="00B4317F" w:rsidRPr="00B4317F">
        <w:rPr>
          <w:rFonts w:asciiTheme="majorBidi" w:hAnsiTheme="majorBidi" w:cs="David" w:hint="cs"/>
          <w:b/>
          <w:bCs/>
          <w:sz w:val="20"/>
          <w:szCs w:val="20"/>
          <w:rtl/>
        </w:rPr>
        <w:t xml:space="preserve"> </w:t>
      </w:r>
      <w:r w:rsidR="00DC3FA8" w:rsidRPr="00577815">
        <w:rPr>
          <w:rFonts w:asciiTheme="majorBidi" w:hAnsiTheme="majorBidi" w:cs="David"/>
          <w:b/>
          <w:bCs/>
          <w:sz w:val="20"/>
          <w:szCs w:val="20"/>
          <w:highlight w:val="cyan"/>
          <w:rtl/>
        </w:rPr>
        <w:t>ס' 127-</w:t>
      </w:r>
      <w:r w:rsidR="00DC3FA8" w:rsidRPr="00577815">
        <w:rPr>
          <w:rFonts w:asciiTheme="majorBidi" w:hAnsiTheme="majorBidi" w:cs="David"/>
          <w:sz w:val="20"/>
          <w:szCs w:val="20"/>
          <w:rtl/>
        </w:rPr>
        <w:t>המשפט ינוהל רק כאשר הסנגור נוכח. עם זאת מותר לדון אדם / תאגיד שלא בפני סנגור אם התקיימו התנאים המצוינים ב</w:t>
      </w:r>
      <w:r w:rsidR="00DC3FA8" w:rsidRPr="00577815">
        <w:rPr>
          <w:rFonts w:asciiTheme="majorBidi" w:hAnsiTheme="majorBidi" w:cs="David"/>
          <w:b/>
          <w:bCs/>
          <w:sz w:val="20"/>
          <w:szCs w:val="20"/>
          <w:highlight w:val="cyan"/>
          <w:rtl/>
        </w:rPr>
        <w:t>ס' 128:</w:t>
      </w:r>
    </w:p>
    <w:p w:rsidR="00DC3FA8" w:rsidRPr="00577815" w:rsidRDefault="00DC3FA8" w:rsidP="00450CC0">
      <w:pPr>
        <w:pStyle w:val="af0"/>
        <w:numPr>
          <w:ilvl w:val="0"/>
          <w:numId w:val="262"/>
        </w:numPr>
        <w:bidi/>
        <w:spacing w:line="276" w:lineRule="auto"/>
        <w:jc w:val="both"/>
        <w:rPr>
          <w:rFonts w:asciiTheme="majorBidi" w:hAnsiTheme="majorBidi" w:cs="David"/>
          <w:sz w:val="20"/>
          <w:szCs w:val="20"/>
        </w:rPr>
      </w:pPr>
      <w:r w:rsidRPr="00577815">
        <w:rPr>
          <w:rFonts w:asciiTheme="majorBidi" w:hAnsiTheme="majorBidi" w:cs="David"/>
          <w:sz w:val="20"/>
          <w:szCs w:val="20"/>
          <w:rtl/>
        </w:rPr>
        <w:t xml:space="preserve">אם הנאשם הוזמן לתחילת המשפט ולא התייצב מותר לדון אותו שלא בפניו אם הוא נאשם </w:t>
      </w:r>
      <w:r w:rsidRPr="00577815">
        <w:rPr>
          <w:rFonts w:asciiTheme="majorBidi" w:hAnsiTheme="majorBidi" w:cs="David"/>
          <w:b/>
          <w:bCs/>
          <w:sz w:val="20"/>
          <w:szCs w:val="20"/>
          <w:rtl/>
        </w:rPr>
        <w:t>בחטא או בעוון</w:t>
      </w:r>
      <w:r w:rsidR="00B4317F">
        <w:rPr>
          <w:rFonts w:asciiTheme="majorBidi" w:hAnsiTheme="majorBidi" w:cs="David" w:hint="cs"/>
          <w:b/>
          <w:bCs/>
          <w:sz w:val="20"/>
          <w:szCs w:val="20"/>
          <w:u w:val="single"/>
          <w:rtl/>
        </w:rPr>
        <w:t xml:space="preserve"> </w:t>
      </w:r>
      <w:r w:rsidRPr="00577815">
        <w:rPr>
          <w:rFonts w:asciiTheme="majorBidi" w:hAnsiTheme="majorBidi" w:cs="David"/>
          <w:b/>
          <w:bCs/>
          <w:sz w:val="20"/>
          <w:szCs w:val="20"/>
          <w:u w:val="single"/>
          <w:rtl/>
        </w:rPr>
        <w:t>והודה בהודיה שבכתב בכל העובדות הנטענות בכתב האישום,</w:t>
      </w:r>
      <w:r w:rsidRPr="00577815">
        <w:rPr>
          <w:rFonts w:asciiTheme="majorBidi" w:hAnsiTheme="majorBidi" w:cs="David"/>
          <w:sz w:val="20"/>
          <w:szCs w:val="20"/>
          <w:rtl/>
        </w:rPr>
        <w:t xml:space="preserve"> ולא טען טענות נוספות שיש בהן לכאורה כדי לשנות את תוצאת המשפט.</w:t>
      </w:r>
    </w:p>
    <w:p w:rsidR="00DC3FA8" w:rsidRPr="00577815" w:rsidRDefault="00DC3FA8" w:rsidP="00450CC0">
      <w:pPr>
        <w:pStyle w:val="af0"/>
        <w:numPr>
          <w:ilvl w:val="0"/>
          <w:numId w:val="262"/>
        </w:numPr>
        <w:bidi/>
        <w:spacing w:line="276" w:lineRule="auto"/>
        <w:jc w:val="both"/>
        <w:rPr>
          <w:rFonts w:asciiTheme="majorBidi" w:hAnsiTheme="majorBidi" w:cs="David"/>
          <w:sz w:val="20"/>
          <w:szCs w:val="20"/>
        </w:rPr>
      </w:pPr>
      <w:r w:rsidRPr="00577815">
        <w:rPr>
          <w:rFonts w:asciiTheme="majorBidi" w:hAnsiTheme="majorBidi" w:cs="David"/>
          <w:sz w:val="20"/>
          <w:szCs w:val="20"/>
          <w:rtl/>
        </w:rPr>
        <w:t xml:space="preserve">אם הנאשם הוזמן לתחילת המשפט ולא התייצב מותר לדון אותו שלא בפניו אם ביקש שמשפטו יתנהל שלא בפניו והוא מיוצג ע"י סנגור, וביהמ"ש סבור שלא יהיה בשפיטתו שלא בפניו משום עיוות דין לנאשם. </w:t>
      </w:r>
    </w:p>
    <w:p w:rsidR="00DC3FA8" w:rsidRPr="00577815" w:rsidRDefault="00DC3FA8" w:rsidP="00450CC0">
      <w:pPr>
        <w:pStyle w:val="af0"/>
        <w:numPr>
          <w:ilvl w:val="1"/>
          <w:numId w:val="259"/>
        </w:numPr>
        <w:bidi/>
        <w:spacing w:line="276" w:lineRule="auto"/>
        <w:jc w:val="both"/>
        <w:rPr>
          <w:rFonts w:asciiTheme="majorBidi" w:hAnsiTheme="majorBidi" w:cs="David"/>
          <w:b/>
          <w:bCs/>
          <w:sz w:val="20"/>
          <w:szCs w:val="20"/>
        </w:rPr>
      </w:pPr>
      <w:r w:rsidRPr="00577815">
        <w:rPr>
          <w:rFonts w:asciiTheme="majorBidi" w:hAnsiTheme="majorBidi" w:cs="David"/>
          <w:b/>
          <w:bCs/>
          <w:sz w:val="20"/>
          <w:szCs w:val="20"/>
          <w:rtl/>
        </w:rPr>
        <w:t>ביהמ"ש רשאי בכל שלב של המשפט לצוות על התייצבות הנאשם.</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F04EDD">
        <w:rPr>
          <w:rFonts w:asciiTheme="majorBidi" w:hAnsiTheme="majorBidi" w:cs="David"/>
          <w:b/>
          <w:bCs/>
          <w:sz w:val="20"/>
          <w:szCs w:val="20"/>
          <w:u w:val="single"/>
          <w:shd w:val="clear" w:color="auto" w:fill="000000" w:themeFill="text1"/>
          <w:rtl/>
        </w:rPr>
        <w:t>ענישה</w:t>
      </w:r>
      <w:r w:rsidR="00B4317F" w:rsidRPr="00F04EDD">
        <w:rPr>
          <w:rFonts w:asciiTheme="majorBidi" w:hAnsiTheme="majorBidi" w:cs="David" w:hint="cs"/>
          <w:b/>
          <w:bCs/>
          <w:sz w:val="20"/>
          <w:szCs w:val="20"/>
          <w:u w:val="single"/>
          <w:shd w:val="clear" w:color="auto" w:fill="000000" w:themeFill="text1"/>
          <w:rtl/>
        </w:rPr>
        <w:t xml:space="preserve"> צריך בנוכחות, חריגים</w:t>
      </w:r>
      <w:r w:rsidRPr="00B4317F">
        <w:rPr>
          <w:rFonts w:asciiTheme="majorBidi" w:hAnsiTheme="majorBidi" w:cs="David"/>
          <w:b/>
          <w:bCs/>
          <w:sz w:val="20"/>
          <w:szCs w:val="20"/>
          <w:u w:val="single"/>
          <w:rtl/>
        </w:rPr>
        <w:t>-</w:t>
      </w:r>
      <w:r w:rsidR="00B4317F">
        <w:rPr>
          <w:rFonts w:asciiTheme="majorBidi" w:hAnsiTheme="majorBidi" w:cs="David" w:hint="cs"/>
          <w:sz w:val="20"/>
          <w:szCs w:val="20"/>
          <w:rtl/>
        </w:rPr>
        <w:t xml:space="preserve"> </w:t>
      </w:r>
      <w:r w:rsidRPr="00577815">
        <w:rPr>
          <w:rFonts w:asciiTheme="majorBidi" w:hAnsiTheme="majorBidi" w:cs="David"/>
          <w:sz w:val="20"/>
          <w:szCs w:val="20"/>
          <w:rtl/>
        </w:rPr>
        <w:t xml:space="preserve">ביהמ"ש יגזור עונש על הנאשם רק בנוכחותו, אלא אם ניתנה לו תחילה הזדמנות להשמיע את טענותיו לעניין העונש- </w:t>
      </w:r>
      <w:r w:rsidRPr="00577815">
        <w:rPr>
          <w:rFonts w:asciiTheme="majorBidi" w:hAnsiTheme="majorBidi" w:cs="David"/>
          <w:b/>
          <w:bCs/>
          <w:sz w:val="20"/>
          <w:szCs w:val="20"/>
          <w:highlight w:val="cyan"/>
          <w:rtl/>
        </w:rPr>
        <w:t>ס' 129.</w:t>
      </w:r>
      <w:r w:rsidRPr="00577815">
        <w:rPr>
          <w:rFonts w:asciiTheme="majorBidi" w:hAnsiTheme="majorBidi" w:cs="David"/>
          <w:sz w:val="20"/>
          <w:szCs w:val="20"/>
          <w:rtl/>
        </w:rPr>
        <w:t xml:space="preserve"> סעיף זה לא מונע מביהמ"ש את האפשרות להטיל על הנאשם מאסר במקום קנס, ובלבד שבהזמנה למשפט צוין שניתן להטיל מאסר כאמור אם הנאשם לא התייצב.</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F04EDD">
        <w:rPr>
          <w:rFonts w:asciiTheme="majorBidi" w:hAnsiTheme="majorBidi" w:cs="David"/>
          <w:b/>
          <w:bCs/>
          <w:sz w:val="20"/>
          <w:szCs w:val="20"/>
          <w:u w:val="single"/>
          <w:shd w:val="clear" w:color="auto" w:fill="000000" w:themeFill="text1"/>
          <w:rtl/>
        </w:rPr>
        <w:t>הטלת מאסר במקום קנס</w:t>
      </w:r>
      <w:r w:rsidRPr="00B4317F">
        <w:rPr>
          <w:rFonts w:asciiTheme="majorBidi" w:hAnsiTheme="majorBidi" w:cs="David"/>
          <w:b/>
          <w:bCs/>
          <w:sz w:val="20"/>
          <w:szCs w:val="20"/>
          <w:u w:val="single"/>
          <w:rtl/>
        </w:rPr>
        <w:t>-</w:t>
      </w:r>
      <w:r w:rsidRPr="00577815">
        <w:rPr>
          <w:rFonts w:asciiTheme="majorBidi" w:hAnsiTheme="majorBidi" w:cs="David"/>
          <w:sz w:val="20"/>
          <w:szCs w:val="20"/>
          <w:rtl/>
        </w:rPr>
        <w:t xml:space="preserve"> ביהמ"ש רשאי להטיל מאסר במקום קנס </w:t>
      </w:r>
      <w:r w:rsidRPr="00577815">
        <w:rPr>
          <w:rFonts w:asciiTheme="majorBidi" w:hAnsiTheme="majorBidi" w:cs="David"/>
          <w:b/>
          <w:bCs/>
          <w:sz w:val="20"/>
          <w:szCs w:val="20"/>
          <w:rtl/>
        </w:rPr>
        <w:t>בצו מיוחד</w:t>
      </w:r>
      <w:r w:rsidRPr="00577815">
        <w:rPr>
          <w:rFonts w:asciiTheme="majorBidi" w:hAnsiTheme="majorBidi" w:cs="David"/>
          <w:sz w:val="20"/>
          <w:szCs w:val="20"/>
          <w:rtl/>
        </w:rPr>
        <w:t>,</w:t>
      </w:r>
      <w:r w:rsidRPr="00577815">
        <w:rPr>
          <w:rFonts w:asciiTheme="majorBidi" w:hAnsiTheme="majorBidi" w:cs="David"/>
          <w:b/>
          <w:bCs/>
          <w:sz w:val="20"/>
          <w:szCs w:val="20"/>
          <w:rtl/>
        </w:rPr>
        <w:t xml:space="preserve"> על פי בקשת ביועץ המשפטי לממשלה או נציגו,</w:t>
      </w:r>
      <w:r w:rsidRPr="00577815">
        <w:rPr>
          <w:rFonts w:asciiTheme="majorBidi" w:hAnsiTheme="majorBidi" w:cs="David"/>
          <w:sz w:val="20"/>
          <w:szCs w:val="20"/>
          <w:rtl/>
        </w:rPr>
        <w:t xml:space="preserve"> שהוגשה לאחר שהצו לא שולם במועדו-</w:t>
      </w:r>
      <w:r w:rsidRPr="00577815">
        <w:rPr>
          <w:rFonts w:asciiTheme="majorBidi" w:hAnsiTheme="majorBidi" w:cs="David"/>
          <w:b/>
          <w:bCs/>
          <w:sz w:val="20"/>
          <w:szCs w:val="20"/>
          <w:highlight w:val="cyan"/>
          <w:rtl/>
        </w:rPr>
        <w:t>ס' 129א(א).</w:t>
      </w:r>
      <w:r w:rsidR="0013562B">
        <w:rPr>
          <w:rFonts w:asciiTheme="majorBidi" w:hAnsiTheme="majorBidi" w:cs="David" w:hint="cs"/>
          <w:b/>
          <w:bCs/>
          <w:sz w:val="20"/>
          <w:szCs w:val="20"/>
          <w:rtl/>
        </w:rPr>
        <w:t xml:space="preserve"> </w:t>
      </w:r>
      <w:r w:rsidRPr="00577815">
        <w:rPr>
          <w:rFonts w:asciiTheme="majorBidi" w:hAnsiTheme="majorBidi" w:cs="David"/>
          <w:sz w:val="20"/>
          <w:szCs w:val="20"/>
          <w:rtl/>
        </w:rPr>
        <w:t xml:space="preserve">צו שכזה יינתן </w:t>
      </w:r>
      <w:r w:rsidRPr="00577815">
        <w:rPr>
          <w:rFonts w:asciiTheme="majorBidi" w:hAnsiTheme="majorBidi" w:cs="David"/>
          <w:b/>
          <w:bCs/>
          <w:sz w:val="20"/>
          <w:szCs w:val="20"/>
          <w:rtl/>
        </w:rPr>
        <w:t xml:space="preserve">רק בנוכחות הנידון או סנגורו, </w:t>
      </w:r>
      <w:r w:rsidRPr="00577815">
        <w:rPr>
          <w:rFonts w:asciiTheme="majorBidi" w:hAnsiTheme="majorBidi" w:cs="David"/>
          <w:sz w:val="20"/>
          <w:szCs w:val="20"/>
          <w:rtl/>
        </w:rPr>
        <w:t>או אם בהזמנה לדיון/למשפט למתן הצו המיוחד צוין כי ניתן יהיה להטיל מאסר במקום צו על נידון שלא התייצב</w:t>
      </w:r>
      <w:r w:rsidRPr="00577815">
        <w:rPr>
          <w:rFonts w:asciiTheme="majorBidi" w:hAnsiTheme="majorBidi" w:cs="David"/>
          <w:b/>
          <w:bCs/>
          <w:sz w:val="20"/>
          <w:szCs w:val="20"/>
          <w:rtl/>
        </w:rPr>
        <w:t xml:space="preserve">- </w:t>
      </w:r>
      <w:r w:rsidRPr="00577815">
        <w:rPr>
          <w:rFonts w:asciiTheme="majorBidi" w:hAnsiTheme="majorBidi" w:cs="David"/>
          <w:b/>
          <w:bCs/>
          <w:sz w:val="20"/>
          <w:szCs w:val="20"/>
          <w:highlight w:val="cyan"/>
          <w:rtl/>
        </w:rPr>
        <w:t>ס' 129א(ב).</w:t>
      </w:r>
      <w:r w:rsidRPr="00577815">
        <w:rPr>
          <w:rFonts w:asciiTheme="majorBidi" w:hAnsiTheme="majorBidi" w:cs="David"/>
          <w:sz w:val="20"/>
          <w:szCs w:val="20"/>
          <w:rtl/>
        </w:rPr>
        <w:t xml:space="preserve"> אם הצו ניתן שלא בנוכחות הנאשם או הסנגור יש להמציא הודעה על כך לפחות 14 ימים לפני ביצועו</w:t>
      </w:r>
      <w:r w:rsidRPr="00577815">
        <w:rPr>
          <w:rFonts w:asciiTheme="majorBidi" w:hAnsiTheme="majorBidi" w:cs="David"/>
          <w:sz w:val="20"/>
          <w:szCs w:val="20"/>
          <w:highlight w:val="cyan"/>
          <w:rtl/>
        </w:rPr>
        <w:t>-</w:t>
      </w:r>
      <w:r w:rsidRPr="00577815">
        <w:rPr>
          <w:rFonts w:asciiTheme="majorBidi" w:hAnsiTheme="majorBidi" w:cs="David"/>
          <w:b/>
          <w:bCs/>
          <w:sz w:val="20"/>
          <w:szCs w:val="20"/>
          <w:highlight w:val="cyan"/>
          <w:rtl/>
        </w:rPr>
        <w:t>ס' 129א(ג).</w:t>
      </w:r>
      <w:r w:rsidRPr="00577815">
        <w:rPr>
          <w:rFonts w:asciiTheme="majorBidi" w:hAnsiTheme="majorBidi" w:cs="David"/>
          <w:sz w:val="20"/>
          <w:szCs w:val="20"/>
          <w:rtl/>
        </w:rPr>
        <w:t xml:space="preserve"> ביהמ"ש רשאי, לבקשת הנידון, להורות על ביטול הצו המותיר מאסר במקום קנס, אם נוכח כי הייתה סיבה מוצדקת לאי התייצבותו או אם ראה כי הדבר דרוש בכדי למנוע עיוות דין- </w:t>
      </w:r>
      <w:r w:rsidRPr="00577815">
        <w:rPr>
          <w:rFonts w:asciiTheme="majorBidi" w:hAnsiTheme="majorBidi" w:cs="David"/>
          <w:b/>
          <w:bCs/>
          <w:sz w:val="20"/>
          <w:szCs w:val="20"/>
          <w:highlight w:val="cyan"/>
          <w:rtl/>
        </w:rPr>
        <w:t>ס' 129א(ד)</w:t>
      </w:r>
      <w:r w:rsidRPr="00577815">
        <w:rPr>
          <w:rFonts w:asciiTheme="majorBidi" w:hAnsiTheme="majorBidi" w:cs="David"/>
          <w:sz w:val="20"/>
          <w:szCs w:val="20"/>
          <w:rtl/>
        </w:rPr>
        <w:t>(לשים לב לתאריכים).</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FB4451">
        <w:rPr>
          <w:rFonts w:asciiTheme="majorBidi" w:hAnsiTheme="majorBidi" w:cs="David"/>
          <w:b/>
          <w:bCs/>
          <w:sz w:val="20"/>
          <w:szCs w:val="20"/>
          <w:u w:val="single"/>
          <w:shd w:val="clear" w:color="auto" w:fill="000000" w:themeFill="text1"/>
          <w:rtl/>
        </w:rPr>
        <w:t>שפיטת נאשם שלא התייצב ל</w:t>
      </w:r>
      <w:r w:rsidR="00B4317F" w:rsidRPr="00FB4451">
        <w:rPr>
          <w:rFonts w:asciiTheme="majorBidi" w:hAnsiTheme="majorBidi" w:cs="David" w:hint="cs"/>
          <w:b/>
          <w:bCs/>
          <w:sz w:val="20"/>
          <w:szCs w:val="20"/>
          <w:u w:val="single"/>
          <w:shd w:val="clear" w:color="auto" w:fill="000000" w:themeFill="text1"/>
          <w:rtl/>
        </w:rPr>
        <w:t xml:space="preserve">המשך </w:t>
      </w:r>
      <w:r w:rsidRPr="00FB4451">
        <w:rPr>
          <w:rFonts w:asciiTheme="majorBidi" w:hAnsiTheme="majorBidi" w:cs="David"/>
          <w:b/>
          <w:bCs/>
          <w:sz w:val="20"/>
          <w:szCs w:val="20"/>
          <w:u w:val="single"/>
          <w:shd w:val="clear" w:color="auto" w:fill="000000" w:themeFill="text1"/>
          <w:rtl/>
        </w:rPr>
        <w:t>משפט</w:t>
      </w:r>
      <w:r w:rsidRPr="00B4317F">
        <w:rPr>
          <w:rFonts w:asciiTheme="majorBidi" w:hAnsiTheme="majorBidi" w:cs="David"/>
          <w:b/>
          <w:bCs/>
          <w:sz w:val="20"/>
          <w:szCs w:val="20"/>
          <w:u w:val="single"/>
          <w:rtl/>
        </w:rPr>
        <w:t>-</w:t>
      </w:r>
      <w:r w:rsidRPr="00577815">
        <w:rPr>
          <w:rFonts w:asciiTheme="majorBidi" w:hAnsiTheme="majorBidi" w:cs="David"/>
          <w:sz w:val="20"/>
          <w:szCs w:val="20"/>
          <w:rtl/>
        </w:rPr>
        <w:t xml:space="preserve"> </w:t>
      </w:r>
      <w:r w:rsidR="00B4317F" w:rsidRPr="00577815">
        <w:rPr>
          <w:rFonts w:asciiTheme="majorBidi" w:hAnsiTheme="majorBidi" w:cs="David"/>
          <w:b/>
          <w:bCs/>
          <w:sz w:val="20"/>
          <w:szCs w:val="20"/>
          <w:highlight w:val="cyan"/>
          <w:rtl/>
        </w:rPr>
        <w:t>130(א)</w:t>
      </w:r>
      <w:r w:rsidRPr="00577815">
        <w:rPr>
          <w:rFonts w:asciiTheme="majorBidi" w:hAnsiTheme="majorBidi" w:cs="David"/>
          <w:sz w:val="20"/>
          <w:szCs w:val="20"/>
          <w:rtl/>
        </w:rPr>
        <w:t xml:space="preserve">אם הנאשם הוזמן </w:t>
      </w:r>
      <w:r w:rsidRPr="00577815">
        <w:rPr>
          <w:rFonts w:asciiTheme="majorBidi" w:hAnsiTheme="majorBidi" w:cs="David"/>
          <w:b/>
          <w:bCs/>
          <w:sz w:val="20"/>
          <w:szCs w:val="20"/>
          <w:u w:val="single"/>
          <w:rtl/>
        </w:rPr>
        <w:t>להמשך משפטו</w:t>
      </w:r>
      <w:r w:rsidRPr="00577815">
        <w:rPr>
          <w:rFonts w:asciiTheme="majorBidi" w:hAnsiTheme="majorBidi" w:cs="David"/>
          <w:sz w:val="20"/>
          <w:szCs w:val="20"/>
          <w:rtl/>
        </w:rPr>
        <w:t xml:space="preserve"> ולא הגיע</w:t>
      </w:r>
      <w:r w:rsidR="00B4317F">
        <w:rPr>
          <w:rFonts w:asciiTheme="majorBidi" w:hAnsiTheme="majorBidi" w:cs="David" w:hint="cs"/>
          <w:sz w:val="20"/>
          <w:szCs w:val="20"/>
          <w:rtl/>
        </w:rPr>
        <w:t>,</w:t>
      </w:r>
      <w:r w:rsidRPr="00577815">
        <w:rPr>
          <w:rFonts w:asciiTheme="majorBidi" w:hAnsiTheme="majorBidi" w:cs="David"/>
          <w:sz w:val="20"/>
          <w:szCs w:val="20"/>
          <w:rtl/>
        </w:rPr>
        <w:t xml:space="preserve"> </w:t>
      </w:r>
      <w:r w:rsidRPr="00B4317F">
        <w:rPr>
          <w:rFonts w:asciiTheme="majorBidi" w:hAnsiTheme="majorBidi" w:cs="David"/>
          <w:b/>
          <w:bCs/>
          <w:sz w:val="20"/>
          <w:szCs w:val="20"/>
          <w:rtl/>
        </w:rPr>
        <w:t>מותר לדון אותו שלא בפניו</w:t>
      </w:r>
      <w:r w:rsidRPr="00577815">
        <w:rPr>
          <w:rFonts w:asciiTheme="majorBidi" w:hAnsiTheme="majorBidi" w:cs="David"/>
          <w:sz w:val="20"/>
          <w:szCs w:val="20"/>
          <w:rtl/>
        </w:rPr>
        <w:t xml:space="preserve"> כל עוד נשלחה לו </w:t>
      </w:r>
      <w:r w:rsidRPr="00B4317F">
        <w:rPr>
          <w:rFonts w:asciiTheme="majorBidi" w:hAnsiTheme="majorBidi" w:cs="David"/>
          <w:b/>
          <w:bCs/>
          <w:sz w:val="20"/>
          <w:szCs w:val="20"/>
          <w:u w:val="single"/>
          <w:rtl/>
        </w:rPr>
        <w:t>הזמנה</w:t>
      </w:r>
      <w:r w:rsidRPr="00577815">
        <w:rPr>
          <w:rFonts w:asciiTheme="majorBidi" w:hAnsiTheme="majorBidi" w:cs="David"/>
          <w:sz w:val="20"/>
          <w:szCs w:val="20"/>
          <w:rtl/>
        </w:rPr>
        <w:t xml:space="preserve"> למועד ההמשך בשעת דיון וביהמ"ש </w:t>
      </w:r>
      <w:r w:rsidRPr="00B4317F">
        <w:rPr>
          <w:rFonts w:asciiTheme="majorBidi" w:hAnsiTheme="majorBidi" w:cs="David"/>
          <w:b/>
          <w:bCs/>
          <w:sz w:val="20"/>
          <w:szCs w:val="20"/>
          <w:u w:val="single"/>
          <w:rtl/>
        </w:rPr>
        <w:t>הזהירו</w:t>
      </w:r>
      <w:r w:rsidRPr="00577815">
        <w:rPr>
          <w:rFonts w:asciiTheme="majorBidi" w:hAnsiTheme="majorBidi" w:cs="David"/>
          <w:sz w:val="20"/>
          <w:szCs w:val="20"/>
          <w:rtl/>
        </w:rPr>
        <w:t xml:space="preserve"> במהלך המשפט שיהיה רשאי לדון אותו שלא פניו אם לא התייצב </w:t>
      </w:r>
      <w:r w:rsidRPr="00577815">
        <w:rPr>
          <w:rFonts w:asciiTheme="majorBidi" w:hAnsiTheme="majorBidi" w:cs="David"/>
          <w:b/>
          <w:bCs/>
          <w:sz w:val="20"/>
          <w:szCs w:val="20"/>
          <w:u w:val="single"/>
          <w:rtl/>
        </w:rPr>
        <w:t xml:space="preserve">או </w:t>
      </w:r>
      <w:r w:rsidRPr="00577815">
        <w:rPr>
          <w:rFonts w:asciiTheme="majorBidi" w:hAnsiTheme="majorBidi" w:cs="David"/>
          <w:sz w:val="20"/>
          <w:szCs w:val="20"/>
          <w:rtl/>
        </w:rPr>
        <w:t>אם הומצאה לו הזמנה בכתב, שלא באמצעות סנגורו, וכן לסנגורו- אם יש לו סנגור, וצוינה בה האזהרה האמורה</w:t>
      </w:r>
      <w:r w:rsidR="00B4317F">
        <w:rPr>
          <w:rFonts w:asciiTheme="majorBidi" w:hAnsiTheme="majorBidi" w:cs="David" w:hint="cs"/>
          <w:sz w:val="20"/>
          <w:szCs w:val="20"/>
          <w:rtl/>
        </w:rPr>
        <w:t>.</w:t>
      </w:r>
    </w:p>
    <w:p w:rsidR="00DC3FA8" w:rsidRPr="00577815" w:rsidRDefault="00DC3FA8" w:rsidP="00450CC0">
      <w:pPr>
        <w:pStyle w:val="af0"/>
        <w:numPr>
          <w:ilvl w:val="1"/>
          <w:numId w:val="259"/>
        </w:numPr>
        <w:bidi/>
        <w:spacing w:line="276" w:lineRule="auto"/>
        <w:rPr>
          <w:rFonts w:asciiTheme="majorBidi" w:hAnsiTheme="majorBidi" w:cs="David"/>
          <w:sz w:val="20"/>
          <w:szCs w:val="20"/>
        </w:rPr>
      </w:pPr>
      <w:r w:rsidRPr="00FB4451">
        <w:rPr>
          <w:rFonts w:asciiTheme="majorBidi" w:hAnsiTheme="majorBidi" w:cs="David"/>
          <w:sz w:val="20"/>
          <w:szCs w:val="20"/>
          <w:u w:val="single"/>
          <w:shd w:val="clear" w:color="auto" w:fill="000000" w:themeFill="text1"/>
          <w:rtl/>
        </w:rPr>
        <w:t xml:space="preserve">אם מדובר בעבירת </w:t>
      </w:r>
      <w:r w:rsidRPr="00FB4451">
        <w:rPr>
          <w:rFonts w:asciiTheme="majorBidi" w:hAnsiTheme="majorBidi" w:cs="David"/>
          <w:b/>
          <w:bCs/>
          <w:sz w:val="20"/>
          <w:szCs w:val="20"/>
          <w:u w:val="single"/>
          <w:shd w:val="clear" w:color="auto" w:fill="000000" w:themeFill="text1"/>
          <w:rtl/>
        </w:rPr>
        <w:t>פשע</w:t>
      </w:r>
      <w:r w:rsidRPr="00577815">
        <w:rPr>
          <w:rFonts w:asciiTheme="majorBidi" w:hAnsiTheme="majorBidi" w:cs="David"/>
          <w:b/>
          <w:bCs/>
          <w:sz w:val="20"/>
          <w:szCs w:val="20"/>
          <w:rtl/>
        </w:rPr>
        <w:t xml:space="preserve"> </w:t>
      </w:r>
      <w:r w:rsidRPr="00577815">
        <w:rPr>
          <w:rFonts w:asciiTheme="majorBidi" w:hAnsiTheme="majorBidi" w:cs="David"/>
          <w:sz w:val="20"/>
          <w:szCs w:val="20"/>
          <w:rtl/>
        </w:rPr>
        <w:t xml:space="preserve">ס' 130(א) יחול רק אם הדיון הוא </w:t>
      </w:r>
      <w:r w:rsidRPr="00577815">
        <w:rPr>
          <w:rFonts w:asciiTheme="majorBidi" w:hAnsiTheme="majorBidi" w:cs="David"/>
          <w:b/>
          <w:bCs/>
          <w:sz w:val="20"/>
          <w:szCs w:val="20"/>
          <w:rtl/>
        </w:rPr>
        <w:t>בביהמ"ש השלום והוא היה מיוצג ע"י סנגור</w:t>
      </w:r>
      <w:r w:rsidRPr="00577815">
        <w:rPr>
          <w:rFonts w:asciiTheme="majorBidi" w:hAnsiTheme="majorBidi" w:cs="David"/>
          <w:sz w:val="20"/>
          <w:szCs w:val="20"/>
          <w:rtl/>
        </w:rPr>
        <w:t xml:space="preserve"> באותה ישיבה-</w:t>
      </w:r>
      <w:r w:rsidRPr="00577815">
        <w:rPr>
          <w:rFonts w:asciiTheme="majorBidi" w:hAnsiTheme="majorBidi" w:cs="David"/>
          <w:b/>
          <w:bCs/>
          <w:sz w:val="20"/>
          <w:szCs w:val="20"/>
          <w:highlight w:val="cyan"/>
          <w:rtl/>
        </w:rPr>
        <w:t>130(ב).</w:t>
      </w:r>
    </w:p>
    <w:p w:rsidR="00DC3FA8" w:rsidRPr="00577815" w:rsidRDefault="00DC3FA8" w:rsidP="00450CC0">
      <w:pPr>
        <w:pStyle w:val="af0"/>
        <w:numPr>
          <w:ilvl w:val="1"/>
          <w:numId w:val="259"/>
        </w:numPr>
        <w:bidi/>
        <w:spacing w:line="276" w:lineRule="auto"/>
        <w:jc w:val="both"/>
        <w:rPr>
          <w:rFonts w:asciiTheme="majorBidi" w:hAnsiTheme="majorBidi" w:cs="David"/>
          <w:sz w:val="20"/>
          <w:szCs w:val="20"/>
        </w:rPr>
      </w:pPr>
      <w:r w:rsidRPr="00FB4451">
        <w:rPr>
          <w:rFonts w:asciiTheme="majorBidi" w:hAnsiTheme="majorBidi" w:cs="David"/>
          <w:sz w:val="20"/>
          <w:szCs w:val="20"/>
          <w:u w:val="single"/>
          <w:shd w:val="clear" w:color="auto" w:fill="000000" w:themeFill="text1"/>
          <w:rtl/>
        </w:rPr>
        <w:lastRenderedPageBreak/>
        <w:t>העונש</w:t>
      </w:r>
      <w:r w:rsidRPr="00577815">
        <w:rPr>
          <w:rFonts w:asciiTheme="majorBidi" w:hAnsiTheme="majorBidi" w:cs="David"/>
          <w:sz w:val="20"/>
          <w:szCs w:val="20"/>
          <w:u w:val="single"/>
          <w:rtl/>
        </w:rPr>
        <w:t>-</w:t>
      </w:r>
      <w:r w:rsidRPr="00577815">
        <w:rPr>
          <w:rFonts w:asciiTheme="majorBidi" w:hAnsiTheme="majorBidi" w:cs="David"/>
          <w:b/>
          <w:bCs/>
          <w:sz w:val="20"/>
          <w:szCs w:val="20"/>
          <w:highlight w:val="cyan"/>
          <w:rtl/>
        </w:rPr>
        <w:t>130(ג)-</w:t>
      </w:r>
      <w:r w:rsidRPr="00577815">
        <w:rPr>
          <w:rFonts w:asciiTheme="majorBidi" w:hAnsiTheme="majorBidi" w:cs="David"/>
          <w:sz w:val="20"/>
          <w:szCs w:val="20"/>
          <w:rtl/>
        </w:rPr>
        <w:t>אם נאשם הורשע שלא פניו, בהתאם לסעיף זה, ביהמ"ש רשאי לגזור את עונשו שלא בפניו</w:t>
      </w:r>
      <w:r w:rsidRPr="00577815">
        <w:rPr>
          <w:rFonts w:asciiTheme="majorBidi" w:hAnsiTheme="majorBidi" w:cs="David"/>
          <w:b/>
          <w:bCs/>
          <w:sz w:val="20"/>
          <w:szCs w:val="20"/>
          <w:rtl/>
        </w:rPr>
        <w:t xml:space="preserve"> בתנאי שלא מדובר בעונש מאסר. </w:t>
      </w:r>
      <w:r w:rsidRPr="00577815">
        <w:rPr>
          <w:rFonts w:asciiTheme="majorBidi" w:hAnsiTheme="majorBidi" w:cs="David"/>
          <w:sz w:val="20"/>
          <w:szCs w:val="20"/>
          <w:rtl/>
        </w:rPr>
        <w:t>אם צוין בהזמנה לדיון שניתן להטיל מאסר במקום קנס אם הנאשם לא יתייצב</w:t>
      </w:r>
      <w:r w:rsidRPr="00577815">
        <w:rPr>
          <w:rFonts w:asciiTheme="majorBidi" w:hAnsiTheme="majorBidi" w:cs="David"/>
          <w:sz w:val="20"/>
          <w:szCs w:val="20"/>
        </w:rPr>
        <w:sym w:font="Wingdings" w:char="F0DF"/>
      </w:r>
      <w:r w:rsidRPr="00577815">
        <w:rPr>
          <w:rFonts w:asciiTheme="majorBidi" w:hAnsiTheme="majorBidi" w:cs="David"/>
          <w:sz w:val="20"/>
          <w:szCs w:val="20"/>
          <w:rtl/>
        </w:rPr>
        <w:t xml:space="preserve"> ביהמ"ש רשאי לעשות כן. הצו יעשה בהתאם ל</w:t>
      </w:r>
      <w:r w:rsidRPr="00577815">
        <w:rPr>
          <w:rFonts w:asciiTheme="majorBidi" w:hAnsiTheme="majorBidi" w:cs="David"/>
          <w:b/>
          <w:bCs/>
          <w:sz w:val="20"/>
          <w:szCs w:val="20"/>
          <w:rtl/>
        </w:rPr>
        <w:t>ס' 129א(ג).</w:t>
      </w:r>
    </w:p>
    <w:p w:rsidR="00DC3FA8" w:rsidRPr="00577815" w:rsidRDefault="00DC3FA8" w:rsidP="00450CC0">
      <w:pPr>
        <w:pStyle w:val="af0"/>
        <w:numPr>
          <w:ilvl w:val="2"/>
          <w:numId w:val="259"/>
        </w:numPr>
        <w:bidi/>
        <w:spacing w:line="276" w:lineRule="auto"/>
        <w:jc w:val="both"/>
        <w:rPr>
          <w:rFonts w:asciiTheme="majorBidi" w:hAnsiTheme="majorBidi" w:cs="David"/>
          <w:sz w:val="20"/>
          <w:szCs w:val="20"/>
        </w:rPr>
      </w:pPr>
      <w:r w:rsidRPr="00577815">
        <w:rPr>
          <w:rFonts w:asciiTheme="majorBidi" w:hAnsiTheme="majorBidi" w:cs="David"/>
          <w:b/>
          <w:bCs/>
          <w:sz w:val="20"/>
          <w:szCs w:val="20"/>
          <w:highlight w:val="cyan"/>
          <w:rtl/>
        </w:rPr>
        <w:t>ס' 130(ג1)-</w:t>
      </w:r>
      <w:r w:rsidRPr="00577815">
        <w:rPr>
          <w:rFonts w:asciiTheme="majorBidi" w:hAnsiTheme="majorBidi" w:cs="David"/>
          <w:sz w:val="20"/>
          <w:szCs w:val="20"/>
          <w:rtl/>
        </w:rPr>
        <w:t xml:space="preserve">עם זאת, אם מדובר בעברת </w:t>
      </w:r>
      <w:r w:rsidRPr="00577815">
        <w:rPr>
          <w:rFonts w:asciiTheme="majorBidi" w:hAnsiTheme="majorBidi" w:cs="David"/>
          <w:b/>
          <w:bCs/>
          <w:sz w:val="20"/>
          <w:szCs w:val="20"/>
          <w:rtl/>
        </w:rPr>
        <w:t>פשע</w:t>
      </w:r>
      <w:r w:rsidRPr="00577815">
        <w:rPr>
          <w:rFonts w:asciiTheme="majorBidi" w:hAnsiTheme="majorBidi" w:cs="David"/>
          <w:sz w:val="20"/>
          <w:szCs w:val="20"/>
          <w:rtl/>
        </w:rPr>
        <w:t xml:space="preserve"> ביהמ"ש חייב לגזור את העונש פני הנאשם ולאחר שניתנה לו הזדמנות להשמיע את טענותיו בהתאם לס' 192. </w:t>
      </w:r>
    </w:p>
    <w:p w:rsidR="00DC3FA8" w:rsidRPr="00577815" w:rsidRDefault="00DC3FA8" w:rsidP="00450CC0">
      <w:pPr>
        <w:pStyle w:val="af0"/>
        <w:numPr>
          <w:ilvl w:val="1"/>
          <w:numId w:val="259"/>
        </w:numPr>
        <w:bidi/>
        <w:spacing w:line="276" w:lineRule="auto"/>
        <w:jc w:val="both"/>
        <w:rPr>
          <w:rFonts w:asciiTheme="majorBidi" w:hAnsiTheme="majorBidi" w:cs="David"/>
          <w:sz w:val="20"/>
          <w:szCs w:val="20"/>
        </w:rPr>
      </w:pPr>
      <w:r w:rsidRPr="00577815">
        <w:rPr>
          <w:rFonts w:asciiTheme="majorBidi" w:hAnsiTheme="majorBidi" w:cs="David"/>
          <w:b/>
          <w:bCs/>
          <w:sz w:val="20"/>
          <w:szCs w:val="20"/>
          <w:highlight w:val="cyan"/>
          <w:rtl/>
        </w:rPr>
        <w:t>ס' 130(ד)-</w:t>
      </w:r>
      <w:r w:rsidR="00B4317F">
        <w:rPr>
          <w:rFonts w:asciiTheme="majorBidi" w:hAnsiTheme="majorBidi" w:cs="David" w:hint="cs"/>
          <w:sz w:val="20"/>
          <w:szCs w:val="20"/>
          <w:u w:val="single"/>
          <w:rtl/>
        </w:rPr>
        <w:t xml:space="preserve"> </w:t>
      </w:r>
      <w:r w:rsidR="00B4317F" w:rsidRPr="00FB4451">
        <w:rPr>
          <w:rFonts w:asciiTheme="majorBidi" w:hAnsiTheme="majorBidi" w:cs="David" w:hint="cs"/>
          <w:sz w:val="20"/>
          <w:szCs w:val="20"/>
          <w:u w:val="single"/>
          <w:shd w:val="clear" w:color="auto" w:fill="000000" w:themeFill="text1"/>
          <w:rtl/>
        </w:rPr>
        <w:t>נבצרות</w:t>
      </w:r>
      <w:r w:rsidR="00B4317F">
        <w:rPr>
          <w:rFonts w:asciiTheme="majorBidi" w:hAnsiTheme="majorBidi" w:cs="David" w:hint="cs"/>
          <w:sz w:val="20"/>
          <w:szCs w:val="20"/>
          <w:u w:val="single"/>
          <w:rtl/>
        </w:rPr>
        <w:t>:</w:t>
      </w:r>
      <w:r w:rsidR="00B4317F">
        <w:rPr>
          <w:rFonts w:asciiTheme="majorBidi" w:hAnsiTheme="majorBidi" w:cs="David" w:hint="cs"/>
          <w:sz w:val="20"/>
          <w:szCs w:val="20"/>
          <w:rtl/>
        </w:rPr>
        <w:t xml:space="preserve"> </w:t>
      </w:r>
      <w:r w:rsidRPr="00577815">
        <w:rPr>
          <w:rFonts w:asciiTheme="majorBidi" w:hAnsiTheme="majorBidi" w:cs="David"/>
          <w:sz w:val="20"/>
          <w:szCs w:val="20"/>
          <w:rtl/>
        </w:rPr>
        <w:t>אם ביהמ"ש שוכנע שנבצר מהנאשם להתייצב בגלל סיבה מוצדקת או אם ביהמ"ש חושב שיגרם עיוות דין אם יגזור את דין הנאשם שלו בנוכחותו</w:t>
      </w:r>
      <w:r w:rsidRPr="00577815">
        <w:rPr>
          <w:rFonts w:asciiTheme="majorBidi" w:hAnsiTheme="majorBidi" w:cs="David"/>
          <w:sz w:val="20"/>
          <w:szCs w:val="20"/>
        </w:rPr>
        <w:sym w:font="Wingdings" w:char="F0DF"/>
      </w:r>
      <w:r w:rsidRPr="00577815">
        <w:rPr>
          <w:rFonts w:asciiTheme="majorBidi" w:hAnsiTheme="majorBidi" w:cs="David"/>
          <w:sz w:val="20"/>
          <w:szCs w:val="20"/>
          <w:rtl/>
        </w:rPr>
        <w:t xml:space="preserve"> ביהמ"ש לא ידון נאשם ולא יגזור את דינו שלא בנוכחותו. </w:t>
      </w:r>
    </w:p>
    <w:p w:rsidR="00DC3FA8" w:rsidRPr="00577815" w:rsidRDefault="00DC3FA8" w:rsidP="00450CC0">
      <w:pPr>
        <w:pStyle w:val="af0"/>
        <w:numPr>
          <w:ilvl w:val="1"/>
          <w:numId w:val="259"/>
        </w:numPr>
        <w:bidi/>
        <w:spacing w:line="276" w:lineRule="auto"/>
        <w:jc w:val="both"/>
        <w:rPr>
          <w:rFonts w:asciiTheme="majorBidi" w:hAnsiTheme="majorBidi" w:cs="David"/>
          <w:sz w:val="20"/>
          <w:szCs w:val="20"/>
        </w:rPr>
      </w:pPr>
      <w:r w:rsidRPr="00577815">
        <w:rPr>
          <w:rFonts w:asciiTheme="majorBidi" w:hAnsiTheme="majorBidi" w:cs="David"/>
          <w:b/>
          <w:bCs/>
          <w:sz w:val="20"/>
          <w:szCs w:val="20"/>
          <w:highlight w:val="cyan"/>
          <w:rtl/>
        </w:rPr>
        <w:t>ס' 130(ה)-</w:t>
      </w:r>
      <w:r w:rsidR="00B4317F">
        <w:rPr>
          <w:rFonts w:asciiTheme="majorBidi" w:hAnsiTheme="majorBidi" w:cs="David" w:hint="cs"/>
          <w:sz w:val="20"/>
          <w:szCs w:val="20"/>
          <w:rtl/>
        </w:rPr>
        <w:t xml:space="preserve"> </w:t>
      </w:r>
      <w:r w:rsidR="00B4317F" w:rsidRPr="00FB4451">
        <w:rPr>
          <w:rFonts w:asciiTheme="majorBidi" w:hAnsiTheme="majorBidi" w:cs="David" w:hint="cs"/>
          <w:sz w:val="20"/>
          <w:szCs w:val="20"/>
          <w:u w:val="single"/>
          <w:shd w:val="clear" w:color="auto" w:fill="000000" w:themeFill="text1"/>
          <w:rtl/>
        </w:rPr>
        <w:t>ביטול דיון / הכרעת דין</w:t>
      </w:r>
      <w:r w:rsidR="00B4317F">
        <w:rPr>
          <w:rFonts w:asciiTheme="majorBidi" w:hAnsiTheme="majorBidi" w:cs="David" w:hint="cs"/>
          <w:sz w:val="20"/>
          <w:szCs w:val="20"/>
          <w:u w:val="single"/>
          <w:rtl/>
        </w:rPr>
        <w:t>:</w:t>
      </w:r>
      <w:r w:rsidR="00B4317F">
        <w:rPr>
          <w:rFonts w:asciiTheme="majorBidi" w:hAnsiTheme="majorBidi" w:cs="David" w:hint="cs"/>
          <w:sz w:val="20"/>
          <w:szCs w:val="20"/>
          <w:rtl/>
        </w:rPr>
        <w:t xml:space="preserve"> </w:t>
      </w:r>
      <w:r w:rsidRPr="00577815">
        <w:rPr>
          <w:rFonts w:asciiTheme="majorBidi" w:hAnsiTheme="majorBidi" w:cs="David"/>
          <w:sz w:val="20"/>
          <w:szCs w:val="20"/>
          <w:rtl/>
        </w:rPr>
        <w:t xml:space="preserve">אם התקיים דיון שלא בפני נאשם, ושלא בנוכחות סנגור, לפי סעיף זה, רשאי ביהמ"ש לבקשת הנאשם, אפילו בשעת דיון, </w:t>
      </w:r>
      <w:r w:rsidRPr="00577815">
        <w:rPr>
          <w:rFonts w:asciiTheme="majorBidi" w:hAnsiTheme="majorBidi" w:cs="David"/>
          <w:b/>
          <w:bCs/>
          <w:sz w:val="20"/>
          <w:szCs w:val="20"/>
          <w:rtl/>
        </w:rPr>
        <w:t>לבטל את הדיון שנערך בהעדרם, לרבות הכרעת הדין,</w:t>
      </w:r>
      <w:r w:rsidRPr="00577815">
        <w:rPr>
          <w:rFonts w:asciiTheme="majorBidi" w:hAnsiTheme="majorBidi" w:cs="David"/>
          <w:b/>
          <w:bCs/>
          <w:sz w:val="20"/>
          <w:szCs w:val="20"/>
          <w:u w:val="single"/>
          <w:rtl/>
        </w:rPr>
        <w:t xml:space="preserve">כל עוד לא ניתן גזר דין, </w:t>
      </w:r>
      <w:r w:rsidRPr="00577815">
        <w:rPr>
          <w:rFonts w:asciiTheme="majorBidi" w:hAnsiTheme="majorBidi" w:cs="David"/>
          <w:sz w:val="20"/>
          <w:szCs w:val="20"/>
          <w:rtl/>
        </w:rPr>
        <w:t>אם ביהמ"ש נוכח שהייתה סיבה מוצדקת לאי ההתייצבות או אם ביהמ"ש חושב שיגרם עיוות דין.</w:t>
      </w:r>
    </w:p>
    <w:p w:rsidR="00DC3FA8" w:rsidRPr="00577815" w:rsidRDefault="00DC3FA8" w:rsidP="00450CC0">
      <w:pPr>
        <w:pStyle w:val="af0"/>
        <w:numPr>
          <w:ilvl w:val="1"/>
          <w:numId w:val="259"/>
        </w:numPr>
        <w:bidi/>
        <w:spacing w:line="276" w:lineRule="auto"/>
        <w:jc w:val="both"/>
        <w:rPr>
          <w:rFonts w:asciiTheme="majorBidi" w:hAnsiTheme="majorBidi" w:cs="David"/>
          <w:sz w:val="20"/>
          <w:szCs w:val="20"/>
        </w:rPr>
      </w:pPr>
      <w:r w:rsidRPr="00577815">
        <w:rPr>
          <w:rFonts w:asciiTheme="majorBidi" w:hAnsiTheme="majorBidi" w:cs="David"/>
          <w:b/>
          <w:bCs/>
          <w:sz w:val="20"/>
          <w:szCs w:val="20"/>
          <w:highlight w:val="cyan"/>
          <w:rtl/>
        </w:rPr>
        <w:t>ס' 130(ו)-</w:t>
      </w:r>
      <w:r w:rsidR="00B4317F">
        <w:rPr>
          <w:rFonts w:asciiTheme="majorBidi" w:hAnsiTheme="majorBidi" w:cs="David" w:hint="cs"/>
          <w:sz w:val="20"/>
          <w:szCs w:val="20"/>
          <w:rtl/>
        </w:rPr>
        <w:t xml:space="preserve"> </w:t>
      </w:r>
      <w:r w:rsidR="00FB4451">
        <w:rPr>
          <w:rFonts w:asciiTheme="majorBidi" w:hAnsiTheme="majorBidi" w:cs="David" w:hint="cs"/>
          <w:sz w:val="20"/>
          <w:szCs w:val="20"/>
          <w:u w:val="single"/>
          <w:shd w:val="clear" w:color="auto" w:fill="000000" w:themeFill="text1"/>
          <w:rtl/>
        </w:rPr>
        <w:t>שמיעת עד בשנית</w:t>
      </w:r>
      <w:r w:rsidR="00B4317F" w:rsidRPr="00FB4451">
        <w:rPr>
          <w:rFonts w:asciiTheme="majorBidi" w:hAnsiTheme="majorBidi" w:cs="David" w:hint="cs"/>
          <w:sz w:val="20"/>
          <w:szCs w:val="20"/>
          <w:u w:val="single"/>
          <w:shd w:val="clear" w:color="auto" w:fill="000000" w:themeFill="text1"/>
          <w:rtl/>
        </w:rPr>
        <w:t>:</w:t>
      </w:r>
      <w:r w:rsidR="00B4317F">
        <w:rPr>
          <w:rFonts w:asciiTheme="majorBidi" w:hAnsiTheme="majorBidi" w:cs="David" w:hint="cs"/>
          <w:sz w:val="20"/>
          <w:szCs w:val="20"/>
          <w:u w:val="single"/>
          <w:rtl/>
        </w:rPr>
        <w:t xml:space="preserve"> </w:t>
      </w:r>
      <w:r w:rsidRPr="00577815">
        <w:rPr>
          <w:rFonts w:asciiTheme="majorBidi" w:hAnsiTheme="majorBidi" w:cs="David"/>
          <w:sz w:val="20"/>
          <w:szCs w:val="20"/>
          <w:rtl/>
        </w:rPr>
        <w:t xml:space="preserve">אם התקיים דיון שלא בפני נאשם, </w:t>
      </w:r>
      <w:r w:rsidRPr="00577815">
        <w:rPr>
          <w:rFonts w:asciiTheme="majorBidi" w:hAnsiTheme="majorBidi" w:cs="David"/>
          <w:b/>
          <w:bCs/>
          <w:sz w:val="20"/>
          <w:szCs w:val="20"/>
          <w:rtl/>
        </w:rPr>
        <w:t>אך בנוכחות סנגור</w:t>
      </w:r>
      <w:r w:rsidRPr="00577815">
        <w:rPr>
          <w:rFonts w:asciiTheme="majorBidi" w:hAnsiTheme="majorBidi" w:cs="David"/>
          <w:sz w:val="20"/>
          <w:szCs w:val="20"/>
          <w:rtl/>
        </w:rPr>
        <w:t xml:space="preserve">, לפי סעיף זה, רשאי ביהמ"ש לבקשת הנאשם, לצוות מחדש על שמיעתו של עד שהעיד בדיון ורשאי לצוות על ביטול הכרעת הדין </w:t>
      </w:r>
      <w:r w:rsidRPr="00577815">
        <w:rPr>
          <w:rFonts w:asciiTheme="majorBidi" w:hAnsiTheme="majorBidi" w:cs="David"/>
          <w:b/>
          <w:bCs/>
          <w:sz w:val="20"/>
          <w:szCs w:val="20"/>
          <w:rtl/>
        </w:rPr>
        <w:t>כל עוד לא נגזר הדין</w:t>
      </w:r>
      <w:r w:rsidRPr="00577815">
        <w:rPr>
          <w:rFonts w:asciiTheme="majorBidi" w:hAnsiTheme="majorBidi" w:cs="David"/>
          <w:sz w:val="20"/>
          <w:szCs w:val="20"/>
          <w:rtl/>
        </w:rPr>
        <w:t xml:space="preserve"> אם שוכנע כי בשל היעדרות הנאשם לא מוצתה חקירת העד, לא היה ניתן לנהל את הגנתו כראוי או אם ראה כי הדבר דרוש לצורך מניעת עיוות דין.</w:t>
      </w:r>
    </w:p>
    <w:p w:rsidR="00DC3FA8" w:rsidRPr="00577815" w:rsidRDefault="00DC3FA8" w:rsidP="00450CC0">
      <w:pPr>
        <w:pStyle w:val="af0"/>
        <w:numPr>
          <w:ilvl w:val="1"/>
          <w:numId w:val="259"/>
        </w:numPr>
        <w:bidi/>
        <w:spacing w:line="276" w:lineRule="auto"/>
        <w:jc w:val="both"/>
        <w:rPr>
          <w:rFonts w:asciiTheme="majorBidi" w:hAnsiTheme="majorBidi" w:cs="David"/>
          <w:sz w:val="20"/>
          <w:szCs w:val="20"/>
        </w:rPr>
      </w:pPr>
      <w:r w:rsidRPr="00577815">
        <w:rPr>
          <w:rFonts w:asciiTheme="majorBidi" w:hAnsiTheme="majorBidi" w:cs="David"/>
          <w:b/>
          <w:bCs/>
          <w:sz w:val="20"/>
          <w:szCs w:val="20"/>
          <w:highlight w:val="cyan"/>
          <w:rtl/>
        </w:rPr>
        <w:t>ס' 130(ז)-</w:t>
      </w:r>
      <w:r w:rsidRPr="00577815">
        <w:rPr>
          <w:rFonts w:asciiTheme="majorBidi" w:hAnsiTheme="majorBidi" w:cs="David"/>
          <w:sz w:val="20"/>
          <w:szCs w:val="20"/>
          <w:rtl/>
        </w:rPr>
        <w:t xml:space="preserve"> כאשר הנאשם התייצב למשפט ביהמ"ש יסביר לו את זכותו לפי סעיפים קטנים ה'-ו'. אם הנאשם התייצב לאחר הכרעת הדין קודם ביהמ"ש יקריא לו את הכרעת הדין ואז יסביר לו.</w:t>
      </w:r>
    </w:p>
    <w:p w:rsidR="00DC3FA8" w:rsidRPr="00577815" w:rsidRDefault="00DC3FA8" w:rsidP="00450CC0">
      <w:pPr>
        <w:pStyle w:val="af0"/>
        <w:numPr>
          <w:ilvl w:val="1"/>
          <w:numId w:val="259"/>
        </w:numPr>
        <w:bidi/>
        <w:spacing w:line="276" w:lineRule="auto"/>
        <w:jc w:val="both"/>
        <w:rPr>
          <w:rFonts w:asciiTheme="majorBidi" w:hAnsiTheme="majorBidi" w:cs="David"/>
          <w:sz w:val="20"/>
          <w:szCs w:val="20"/>
        </w:rPr>
      </w:pPr>
      <w:r w:rsidRPr="00577815">
        <w:rPr>
          <w:rFonts w:asciiTheme="majorBidi" w:hAnsiTheme="majorBidi" w:cs="David"/>
          <w:b/>
          <w:bCs/>
          <w:sz w:val="20"/>
          <w:szCs w:val="20"/>
          <w:highlight w:val="cyan"/>
          <w:rtl/>
        </w:rPr>
        <w:t>ס' 130(ח)</w:t>
      </w:r>
      <w:r w:rsidRPr="00577815">
        <w:rPr>
          <w:rFonts w:asciiTheme="majorBidi" w:hAnsiTheme="majorBidi" w:cs="David"/>
          <w:sz w:val="20"/>
          <w:szCs w:val="20"/>
          <w:highlight w:val="cyan"/>
          <w:rtl/>
        </w:rPr>
        <w:t>-</w:t>
      </w:r>
      <w:r w:rsidRPr="00577815">
        <w:rPr>
          <w:rFonts w:asciiTheme="majorBidi" w:hAnsiTheme="majorBidi" w:cs="David"/>
          <w:sz w:val="20"/>
          <w:szCs w:val="20"/>
          <w:rtl/>
        </w:rPr>
        <w:t xml:space="preserve"> </w:t>
      </w:r>
      <w:r w:rsidR="00B4317F" w:rsidRPr="00FB4451">
        <w:rPr>
          <w:rFonts w:asciiTheme="majorBidi" w:hAnsiTheme="majorBidi" w:cs="David" w:hint="cs"/>
          <w:sz w:val="20"/>
          <w:szCs w:val="20"/>
          <w:u w:val="single"/>
          <w:shd w:val="clear" w:color="auto" w:fill="000000" w:themeFill="text1"/>
          <w:rtl/>
        </w:rPr>
        <w:t>סיבה מוצדקת להיעדרות:</w:t>
      </w:r>
      <w:r w:rsidR="00B4317F">
        <w:rPr>
          <w:rFonts w:asciiTheme="majorBidi" w:hAnsiTheme="majorBidi" w:cs="David" w:hint="cs"/>
          <w:sz w:val="20"/>
          <w:szCs w:val="20"/>
          <w:u w:val="single"/>
          <w:rtl/>
        </w:rPr>
        <w:t xml:space="preserve"> </w:t>
      </w:r>
      <w:r w:rsidRPr="00577815">
        <w:rPr>
          <w:rFonts w:asciiTheme="majorBidi" w:hAnsiTheme="majorBidi" w:cs="David"/>
          <w:sz w:val="20"/>
          <w:szCs w:val="20"/>
          <w:rtl/>
        </w:rPr>
        <w:t xml:space="preserve">אם נגזר דינו של אדם בעברות </w:t>
      </w:r>
      <w:r w:rsidRPr="00577815">
        <w:rPr>
          <w:rFonts w:asciiTheme="majorBidi" w:hAnsiTheme="majorBidi" w:cs="David"/>
          <w:b/>
          <w:bCs/>
          <w:sz w:val="20"/>
          <w:szCs w:val="20"/>
          <w:rtl/>
        </w:rPr>
        <w:t>חטא או עוון</w:t>
      </w:r>
      <w:r w:rsidRPr="00577815">
        <w:rPr>
          <w:rFonts w:asciiTheme="majorBidi" w:hAnsiTheme="majorBidi" w:cs="David"/>
          <w:sz w:val="20"/>
          <w:szCs w:val="20"/>
          <w:rtl/>
        </w:rPr>
        <w:t xml:space="preserve"> רשאי ביהמ"ש, ע"פ בקשת הנידון, לבטל את הדיון, לרבות הכרעת הדין וגזר הדין אם ניתנו בהעדרו, אם נוכח שהייתה סיבה מוצדקת להיעדרות או כי יכול להיגרם עיוות דין. לא נערך דיון לגופו בשאלת אשמתו או חפותו של המבקש- </w:t>
      </w:r>
      <w:r w:rsidRPr="00577815">
        <w:rPr>
          <w:rFonts w:asciiTheme="majorBidi" w:hAnsiTheme="majorBidi" w:cs="David"/>
          <w:b/>
          <w:bCs/>
          <w:sz w:val="20"/>
          <w:szCs w:val="20"/>
          <w:highlight w:val="green"/>
          <w:rtl/>
        </w:rPr>
        <w:t>איטליא.</w:t>
      </w:r>
    </w:p>
    <w:p w:rsidR="00DC3FA8" w:rsidRPr="00577815" w:rsidRDefault="00DC3FA8" w:rsidP="00450CC0">
      <w:pPr>
        <w:pStyle w:val="af0"/>
        <w:numPr>
          <w:ilvl w:val="2"/>
          <w:numId w:val="259"/>
        </w:numPr>
        <w:bidi/>
        <w:spacing w:line="276" w:lineRule="auto"/>
        <w:jc w:val="both"/>
        <w:rPr>
          <w:rFonts w:asciiTheme="majorBidi" w:hAnsiTheme="majorBidi" w:cs="David"/>
          <w:sz w:val="20"/>
          <w:szCs w:val="20"/>
        </w:rPr>
      </w:pPr>
      <w:r w:rsidRPr="00577815">
        <w:rPr>
          <w:rFonts w:asciiTheme="majorBidi" w:hAnsiTheme="majorBidi" w:cs="David"/>
          <w:sz w:val="20"/>
          <w:szCs w:val="20"/>
          <w:rtl/>
        </w:rPr>
        <w:t xml:space="preserve">הבקשה צריכה </w:t>
      </w:r>
      <w:r w:rsidRPr="00FB4451">
        <w:rPr>
          <w:rFonts w:asciiTheme="majorBidi" w:hAnsiTheme="majorBidi" w:cs="David"/>
          <w:sz w:val="20"/>
          <w:szCs w:val="20"/>
          <w:highlight w:val="yellow"/>
          <w:rtl/>
        </w:rPr>
        <w:t>להינתן תוך 30 יום</w:t>
      </w:r>
      <w:r w:rsidRPr="00577815">
        <w:rPr>
          <w:rFonts w:asciiTheme="majorBidi" w:hAnsiTheme="majorBidi" w:cs="David"/>
          <w:sz w:val="20"/>
          <w:szCs w:val="20"/>
          <w:rtl/>
        </w:rPr>
        <w:t xml:space="preserve"> מרגע שהומצא לנאשם פסק הדין אך ביהמ"ש רשאי לדון בהסכמה שהוגשה לאחר מועד זה אם הבקשה הוגשה בהסכמת התובע.</w:t>
      </w:r>
    </w:p>
    <w:p w:rsidR="00DC3FA8" w:rsidRPr="00577815" w:rsidRDefault="00DC3FA8" w:rsidP="00450CC0">
      <w:pPr>
        <w:pStyle w:val="af0"/>
        <w:numPr>
          <w:ilvl w:val="1"/>
          <w:numId w:val="259"/>
        </w:numPr>
        <w:bidi/>
        <w:spacing w:line="276" w:lineRule="auto"/>
        <w:jc w:val="both"/>
        <w:rPr>
          <w:rFonts w:asciiTheme="majorBidi" w:hAnsiTheme="majorBidi" w:cs="David"/>
          <w:sz w:val="20"/>
          <w:szCs w:val="20"/>
        </w:rPr>
      </w:pPr>
      <w:r w:rsidRPr="00577815">
        <w:rPr>
          <w:rFonts w:asciiTheme="majorBidi" w:hAnsiTheme="majorBidi" w:cs="David"/>
          <w:b/>
          <w:bCs/>
          <w:sz w:val="20"/>
          <w:szCs w:val="20"/>
          <w:highlight w:val="cyan"/>
          <w:rtl/>
        </w:rPr>
        <w:t>ס' 130(ט)-</w:t>
      </w:r>
      <w:r w:rsidRPr="00577815">
        <w:rPr>
          <w:rFonts w:asciiTheme="majorBidi" w:hAnsiTheme="majorBidi" w:cs="David"/>
          <w:sz w:val="20"/>
          <w:szCs w:val="20"/>
          <w:rtl/>
        </w:rPr>
        <w:t>אם ביהמ"ש נעתר לבקשת נאשם או נידון לפי ס' ה, ו', ח' הוא רשאי להטיל עליו הוצאות שנגרמו בפועל בגין אי התייצבותו.</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FB4451">
        <w:rPr>
          <w:rFonts w:asciiTheme="majorBidi" w:hAnsiTheme="majorBidi" w:cs="David"/>
          <w:sz w:val="20"/>
          <w:szCs w:val="20"/>
          <w:u w:val="single"/>
          <w:shd w:val="clear" w:color="auto" w:fill="000000" w:themeFill="text1"/>
          <w:rtl/>
        </w:rPr>
        <w:t>הרחקת נאשם-</w:t>
      </w:r>
      <w:r w:rsidRPr="00577815">
        <w:rPr>
          <w:rFonts w:asciiTheme="majorBidi" w:hAnsiTheme="majorBidi" w:cs="David"/>
          <w:sz w:val="20"/>
          <w:szCs w:val="20"/>
          <w:u w:val="single"/>
          <w:rtl/>
        </w:rPr>
        <w:t xml:space="preserve"> </w:t>
      </w:r>
      <w:r w:rsidRPr="00577815">
        <w:rPr>
          <w:rFonts w:asciiTheme="majorBidi" w:hAnsiTheme="majorBidi" w:cs="David"/>
          <w:sz w:val="20"/>
          <w:szCs w:val="20"/>
          <w:rtl/>
        </w:rPr>
        <w:t xml:space="preserve"> ביהמ"ש רשאי להרחיק נאשם מאולם ביהמ"ש אם הוא מפריע לדיוני ביהמ"ש אך הליכים שהתקיימו ללא נוכחותו יובאו לידיעתו-</w:t>
      </w:r>
      <w:r w:rsidRPr="00577815">
        <w:rPr>
          <w:rFonts w:asciiTheme="majorBidi" w:hAnsiTheme="majorBidi" w:cs="David"/>
          <w:b/>
          <w:bCs/>
          <w:sz w:val="20"/>
          <w:szCs w:val="20"/>
          <w:highlight w:val="cyan"/>
          <w:rtl/>
        </w:rPr>
        <w:t>ס' 131.</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FB4451">
        <w:rPr>
          <w:rFonts w:asciiTheme="majorBidi" w:hAnsiTheme="majorBidi" w:cs="David"/>
          <w:sz w:val="20"/>
          <w:szCs w:val="20"/>
          <w:u w:val="single"/>
          <w:shd w:val="clear" w:color="auto" w:fill="000000" w:themeFill="text1"/>
          <w:rtl/>
        </w:rPr>
        <w:t xml:space="preserve">שפיטה שלא </w:t>
      </w:r>
      <w:r w:rsidR="00B4317F" w:rsidRPr="00FB4451">
        <w:rPr>
          <w:rFonts w:asciiTheme="majorBidi" w:hAnsiTheme="majorBidi" w:cs="David" w:hint="cs"/>
          <w:sz w:val="20"/>
          <w:szCs w:val="20"/>
          <w:u w:val="single"/>
          <w:shd w:val="clear" w:color="auto" w:fill="000000" w:themeFill="text1"/>
          <w:rtl/>
        </w:rPr>
        <w:t>ב</w:t>
      </w:r>
      <w:r w:rsidRPr="00FB4451">
        <w:rPr>
          <w:rFonts w:asciiTheme="majorBidi" w:hAnsiTheme="majorBidi" w:cs="David"/>
          <w:sz w:val="20"/>
          <w:szCs w:val="20"/>
          <w:u w:val="single"/>
          <w:shd w:val="clear" w:color="auto" w:fill="000000" w:themeFill="text1"/>
          <w:rtl/>
        </w:rPr>
        <w:t>פני נאשם מטעמי בריאות</w:t>
      </w:r>
      <w:r w:rsidRPr="00577815">
        <w:rPr>
          <w:rFonts w:asciiTheme="majorBidi" w:hAnsiTheme="majorBidi" w:cs="David"/>
          <w:sz w:val="20"/>
          <w:szCs w:val="20"/>
          <w:u w:val="single"/>
          <w:rtl/>
        </w:rPr>
        <w:t>-</w:t>
      </w:r>
      <w:r w:rsidR="001F27DA">
        <w:rPr>
          <w:rStyle w:val="default"/>
          <w:rFonts w:asciiTheme="majorBidi" w:hAnsiTheme="majorBidi" w:cs="David" w:hint="cs"/>
          <w:sz w:val="20"/>
          <w:szCs w:val="20"/>
          <w:rtl/>
        </w:rPr>
        <w:t xml:space="preserve"> </w:t>
      </w:r>
      <w:r w:rsidRPr="00577815">
        <w:rPr>
          <w:rStyle w:val="default"/>
          <w:rFonts w:asciiTheme="majorBidi" w:hAnsiTheme="majorBidi" w:cs="David"/>
          <w:sz w:val="20"/>
          <w:szCs w:val="20"/>
          <w:rtl/>
        </w:rPr>
        <w:t xml:space="preserve">בית המשפט מוסמך להורות שהדיון, כולו או מקצתו, יהיה לא בפני נאשם, אם ביקש זאת סניגורו של הנאשם ובית המשפט סבור שהדיון בפני הנאשם עלול להזיק לבריאות גופו או נפשו- </w:t>
      </w:r>
      <w:r w:rsidRPr="00577815">
        <w:rPr>
          <w:rStyle w:val="default"/>
          <w:rFonts w:asciiTheme="majorBidi" w:hAnsiTheme="majorBidi" w:cs="David"/>
          <w:b/>
          <w:bCs/>
          <w:sz w:val="20"/>
          <w:szCs w:val="20"/>
          <w:rtl/>
        </w:rPr>
        <w:t xml:space="preserve">ס' 132(א). </w:t>
      </w:r>
      <w:r w:rsidRPr="00577815">
        <w:rPr>
          <w:rStyle w:val="default"/>
          <w:rFonts w:asciiTheme="majorBidi" w:hAnsiTheme="majorBidi" w:cs="David"/>
          <w:sz w:val="20"/>
          <w:szCs w:val="20"/>
          <w:rtl/>
        </w:rPr>
        <w:t xml:space="preserve">דיון לצורך החלטה לפי סעיף קטן (א) רשאי בית המשפט לקיימו לא בפני הנאשם ורשאי הוא לקיימו בדלתיים סגורות </w:t>
      </w:r>
      <w:r w:rsidRPr="00577815">
        <w:rPr>
          <w:rStyle w:val="default"/>
          <w:rFonts w:asciiTheme="majorBidi" w:hAnsiTheme="majorBidi" w:cs="David"/>
          <w:b/>
          <w:bCs/>
          <w:sz w:val="20"/>
          <w:szCs w:val="20"/>
          <w:rtl/>
        </w:rPr>
        <w:t>(ס' 132(ב)).</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FB4451">
        <w:rPr>
          <w:rFonts w:asciiTheme="majorBidi" w:hAnsiTheme="majorBidi" w:cs="David"/>
          <w:sz w:val="20"/>
          <w:szCs w:val="20"/>
          <w:u w:val="single"/>
          <w:shd w:val="clear" w:color="auto" w:fill="000000" w:themeFill="text1"/>
          <w:rtl/>
        </w:rPr>
        <w:t>העדר תובע</w:t>
      </w:r>
      <w:r w:rsidRPr="00577815">
        <w:rPr>
          <w:rFonts w:asciiTheme="majorBidi" w:hAnsiTheme="majorBidi" w:cs="David"/>
          <w:sz w:val="20"/>
          <w:szCs w:val="20"/>
          <w:u w:val="single"/>
          <w:rtl/>
        </w:rPr>
        <w:t>-</w:t>
      </w:r>
      <w:r w:rsidRPr="00577815">
        <w:rPr>
          <w:rStyle w:val="default"/>
          <w:rFonts w:asciiTheme="majorBidi" w:hAnsiTheme="majorBidi" w:cs="David"/>
          <w:sz w:val="20"/>
          <w:szCs w:val="20"/>
          <w:rtl/>
        </w:rPr>
        <w:t>לא התייצב התובע במועד שנקבע למשפט אף על פי שהודע לו המועד, ובית המשפט לא ראה לדחות את המשפט למועד אחר, ינהג בית המשפט כאמור בסעיף 94 כאילו חזר בו התובע מהאישום, אולם רשאי הוא להרשיע את הנאשם בעבירה המתגלית מן העובדות שהודה בהן או שהוכחו, ולגזור את דינו-</w:t>
      </w:r>
      <w:r w:rsidRPr="00577815">
        <w:rPr>
          <w:rStyle w:val="default"/>
          <w:rFonts w:asciiTheme="majorBidi" w:hAnsiTheme="majorBidi" w:cs="David"/>
          <w:b/>
          <w:bCs/>
          <w:sz w:val="20"/>
          <w:szCs w:val="20"/>
          <w:rtl/>
        </w:rPr>
        <w:t>133.</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FB4451">
        <w:rPr>
          <w:rFonts w:asciiTheme="majorBidi" w:hAnsiTheme="majorBidi" w:cs="David"/>
          <w:sz w:val="20"/>
          <w:szCs w:val="20"/>
          <w:u w:val="single"/>
          <w:shd w:val="clear" w:color="auto" w:fill="000000" w:themeFill="text1"/>
          <w:rtl/>
        </w:rPr>
        <w:t>דיון בערעור</w:t>
      </w:r>
      <w:r w:rsidRPr="00577815">
        <w:rPr>
          <w:rFonts w:asciiTheme="majorBidi" w:hAnsiTheme="majorBidi" w:cs="David"/>
          <w:sz w:val="20"/>
          <w:szCs w:val="20"/>
          <w:u w:val="single"/>
          <w:rtl/>
        </w:rPr>
        <w:t>-</w:t>
      </w:r>
      <w:r w:rsidRPr="00577815">
        <w:rPr>
          <w:rFonts w:asciiTheme="majorBidi" w:hAnsiTheme="majorBidi" w:cs="David"/>
          <w:sz w:val="20"/>
          <w:szCs w:val="20"/>
          <w:rtl/>
        </w:rPr>
        <w:t xml:space="preserve"> ערער יהיה בפני בעל דין</w:t>
      </w:r>
      <w:r w:rsidR="00FB4451">
        <w:rPr>
          <w:rFonts w:asciiTheme="majorBidi" w:hAnsiTheme="majorBidi" w:cs="David" w:hint="cs"/>
          <w:sz w:val="20"/>
          <w:szCs w:val="20"/>
          <w:rtl/>
        </w:rPr>
        <w:t>,</w:t>
      </w:r>
      <w:r w:rsidRPr="00577815">
        <w:rPr>
          <w:rFonts w:asciiTheme="majorBidi" w:hAnsiTheme="majorBidi" w:cs="David"/>
          <w:sz w:val="20"/>
          <w:szCs w:val="20"/>
          <w:rtl/>
        </w:rPr>
        <w:t xml:space="preserve"> אך אם בעל הדין הוזמן ולא התייצב</w:t>
      </w:r>
      <w:r w:rsidRPr="00577815">
        <w:rPr>
          <w:rFonts w:asciiTheme="majorBidi" w:hAnsiTheme="majorBidi" w:cs="David"/>
          <w:sz w:val="20"/>
          <w:szCs w:val="20"/>
        </w:rPr>
        <w:sym w:font="Wingdings" w:char="F0DF"/>
      </w:r>
      <w:r w:rsidRPr="00577815">
        <w:rPr>
          <w:rFonts w:asciiTheme="majorBidi" w:hAnsiTheme="majorBidi" w:cs="David"/>
          <w:sz w:val="20"/>
          <w:szCs w:val="20"/>
          <w:rtl/>
        </w:rPr>
        <w:t xml:space="preserve"> ביהמ"ש רשאי לדון בערעור שלא בפניו. אם ה</w:t>
      </w:r>
      <w:r w:rsidRPr="00577815">
        <w:rPr>
          <w:rFonts w:asciiTheme="majorBidi" w:hAnsiTheme="majorBidi" w:cs="David"/>
          <w:b/>
          <w:bCs/>
          <w:sz w:val="20"/>
          <w:szCs w:val="20"/>
          <w:rtl/>
        </w:rPr>
        <w:t>מערער</w:t>
      </w:r>
      <w:r w:rsidRPr="00577815">
        <w:rPr>
          <w:rFonts w:asciiTheme="majorBidi" w:hAnsiTheme="majorBidi" w:cs="David"/>
          <w:sz w:val="20"/>
          <w:szCs w:val="20"/>
          <w:rtl/>
        </w:rPr>
        <w:t xml:space="preserve"> (</w:t>
      </w:r>
      <w:r w:rsidRPr="00577815">
        <w:rPr>
          <w:rFonts w:asciiTheme="majorBidi" w:hAnsiTheme="majorBidi" w:cs="David"/>
          <w:i/>
          <w:iCs/>
          <w:sz w:val="20"/>
          <w:szCs w:val="20"/>
          <w:rtl/>
        </w:rPr>
        <w:t>תובע או נאשם)</w:t>
      </w:r>
      <w:r w:rsidRPr="00577815">
        <w:rPr>
          <w:rFonts w:asciiTheme="majorBidi" w:hAnsiTheme="majorBidi" w:cs="David"/>
          <w:sz w:val="20"/>
          <w:szCs w:val="20"/>
          <w:rtl/>
        </w:rPr>
        <w:t xml:space="preserve"> הוא שלא התייצב</w:t>
      </w:r>
      <w:r w:rsidRPr="00577815">
        <w:rPr>
          <w:rFonts w:asciiTheme="majorBidi" w:hAnsiTheme="majorBidi" w:cs="David"/>
          <w:sz w:val="20"/>
          <w:szCs w:val="20"/>
        </w:rPr>
        <w:sym w:font="Wingdings" w:char="F0DF"/>
      </w:r>
      <w:r w:rsidRPr="00577815">
        <w:rPr>
          <w:rFonts w:asciiTheme="majorBidi" w:hAnsiTheme="majorBidi" w:cs="David"/>
          <w:sz w:val="20"/>
          <w:szCs w:val="20"/>
          <w:rtl/>
        </w:rPr>
        <w:t xml:space="preserve"> ביהמ"ש רשאי לדחות את הערעור מטעם זה בלבד-</w:t>
      </w:r>
      <w:r w:rsidRPr="00577815">
        <w:rPr>
          <w:rFonts w:asciiTheme="majorBidi" w:hAnsiTheme="majorBidi" w:cs="David"/>
          <w:b/>
          <w:bCs/>
          <w:sz w:val="20"/>
          <w:szCs w:val="20"/>
          <w:highlight w:val="cyan"/>
          <w:rtl/>
        </w:rPr>
        <w:t>ס' 208.</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FB4451">
        <w:rPr>
          <w:rFonts w:asciiTheme="majorBidi" w:hAnsiTheme="majorBidi" w:cs="David"/>
          <w:sz w:val="20"/>
          <w:szCs w:val="20"/>
          <w:u w:val="single"/>
          <w:shd w:val="clear" w:color="auto" w:fill="000000" w:themeFill="text1"/>
          <w:rtl/>
        </w:rPr>
        <w:t>ביטול דחיית הערעור</w:t>
      </w:r>
      <w:r w:rsidRPr="00577815">
        <w:rPr>
          <w:rFonts w:asciiTheme="majorBidi" w:hAnsiTheme="majorBidi" w:cs="David"/>
          <w:sz w:val="20"/>
          <w:szCs w:val="20"/>
          <w:u w:val="single"/>
          <w:rtl/>
        </w:rPr>
        <w:t>-</w:t>
      </w:r>
      <w:r w:rsidRPr="00577815">
        <w:rPr>
          <w:rFonts w:asciiTheme="majorBidi" w:hAnsiTheme="majorBidi" w:cs="David"/>
          <w:sz w:val="20"/>
          <w:szCs w:val="20"/>
          <w:rtl/>
        </w:rPr>
        <w:t xml:space="preserve"> אם הערעור נדחה בשל אי התייצבות של נאשם ביהמ"ש יכול לבטל את החלטת דחיית הערעור וישמע את הערעור אם הוא נוכח, ע"פ בקשת המערער, כי הייתה סיבה מוצדקת לאי ההתייצבות או אם ראה שהדבר נחוץ לצורך מניעת עיוות דין-</w:t>
      </w:r>
      <w:r w:rsidRPr="00577815">
        <w:rPr>
          <w:rFonts w:asciiTheme="majorBidi" w:hAnsiTheme="majorBidi" w:cs="David"/>
          <w:b/>
          <w:bCs/>
          <w:sz w:val="20"/>
          <w:szCs w:val="20"/>
          <w:highlight w:val="cyan"/>
          <w:rtl/>
        </w:rPr>
        <w:t>ס' 208א(א).</w:t>
      </w:r>
    </w:p>
    <w:p w:rsidR="00DC3FA8" w:rsidRPr="00577815" w:rsidRDefault="00DC3FA8" w:rsidP="00450CC0">
      <w:pPr>
        <w:pStyle w:val="af0"/>
        <w:numPr>
          <w:ilvl w:val="1"/>
          <w:numId w:val="259"/>
        </w:numPr>
        <w:bidi/>
        <w:spacing w:line="276" w:lineRule="auto"/>
        <w:jc w:val="both"/>
        <w:rPr>
          <w:rFonts w:asciiTheme="majorBidi" w:hAnsiTheme="majorBidi" w:cs="David"/>
          <w:sz w:val="20"/>
          <w:szCs w:val="20"/>
        </w:rPr>
      </w:pPr>
      <w:r w:rsidRPr="00577815">
        <w:rPr>
          <w:rFonts w:asciiTheme="majorBidi" w:hAnsiTheme="majorBidi" w:cs="David"/>
          <w:sz w:val="20"/>
          <w:szCs w:val="20"/>
          <w:rtl/>
        </w:rPr>
        <w:t xml:space="preserve">הבקשה תוגש </w:t>
      </w:r>
      <w:r w:rsidRPr="00FB4451">
        <w:rPr>
          <w:rFonts w:asciiTheme="majorBidi" w:hAnsiTheme="majorBidi" w:cs="David"/>
          <w:sz w:val="20"/>
          <w:szCs w:val="20"/>
          <w:highlight w:val="yellow"/>
          <w:rtl/>
        </w:rPr>
        <w:t>תוך 15 ימים</w:t>
      </w:r>
      <w:r w:rsidRPr="00577815">
        <w:rPr>
          <w:rFonts w:asciiTheme="majorBidi" w:hAnsiTheme="majorBidi" w:cs="David"/>
          <w:sz w:val="20"/>
          <w:szCs w:val="20"/>
          <w:rtl/>
        </w:rPr>
        <w:t xml:space="preserve"> מיום שהחלטת הדחיה נודעה למערער או תוך מועד מאוחר יותר לו הסכים ביהמ"ש. </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577815">
        <w:rPr>
          <w:rFonts w:asciiTheme="majorBidi" w:hAnsiTheme="majorBidi" w:cs="David"/>
          <w:b/>
          <w:bCs/>
          <w:sz w:val="20"/>
          <w:szCs w:val="20"/>
          <w:highlight w:val="cyan"/>
          <w:rtl/>
        </w:rPr>
        <w:t>ס' 57(א) לחוק המעצרים</w:t>
      </w:r>
      <w:r w:rsidRPr="00577815">
        <w:rPr>
          <w:rFonts w:asciiTheme="majorBidi" w:hAnsiTheme="majorBidi" w:cs="David"/>
          <w:b/>
          <w:bCs/>
          <w:sz w:val="20"/>
          <w:szCs w:val="20"/>
          <w:rtl/>
        </w:rPr>
        <w:t xml:space="preserve">- </w:t>
      </w:r>
      <w:r w:rsidRPr="00577815">
        <w:rPr>
          <w:rFonts w:asciiTheme="majorBidi" w:hAnsiTheme="majorBidi" w:cs="David"/>
          <w:sz w:val="20"/>
          <w:szCs w:val="20"/>
          <w:rtl/>
        </w:rPr>
        <w:t>דיון בקשר לדיון חוזר (</w:t>
      </w:r>
      <w:r w:rsidRPr="00577815">
        <w:rPr>
          <w:rFonts w:asciiTheme="majorBidi" w:hAnsiTheme="majorBidi" w:cs="David"/>
          <w:b/>
          <w:bCs/>
          <w:sz w:val="20"/>
          <w:szCs w:val="20"/>
          <w:rtl/>
        </w:rPr>
        <w:t xml:space="preserve">ס' 52), </w:t>
      </w:r>
      <w:r w:rsidRPr="00577815">
        <w:rPr>
          <w:rFonts w:asciiTheme="majorBidi" w:hAnsiTheme="majorBidi" w:cs="David"/>
          <w:sz w:val="20"/>
          <w:szCs w:val="20"/>
          <w:rtl/>
        </w:rPr>
        <w:t>ערר(</w:t>
      </w:r>
      <w:r w:rsidRPr="00577815">
        <w:rPr>
          <w:rFonts w:asciiTheme="majorBidi" w:hAnsiTheme="majorBidi" w:cs="David"/>
          <w:b/>
          <w:bCs/>
          <w:sz w:val="20"/>
          <w:szCs w:val="20"/>
          <w:rtl/>
        </w:rPr>
        <w:t xml:space="preserve">ס' 53) </w:t>
      </w:r>
      <w:r w:rsidRPr="00577815">
        <w:rPr>
          <w:rFonts w:asciiTheme="majorBidi" w:hAnsiTheme="majorBidi" w:cs="David"/>
          <w:sz w:val="20"/>
          <w:szCs w:val="20"/>
          <w:rtl/>
        </w:rPr>
        <w:t>או תלונה (</w:t>
      </w:r>
      <w:r w:rsidRPr="00577815">
        <w:rPr>
          <w:rFonts w:asciiTheme="majorBidi" w:hAnsiTheme="majorBidi" w:cs="David"/>
          <w:b/>
          <w:bCs/>
          <w:sz w:val="20"/>
          <w:szCs w:val="20"/>
          <w:rtl/>
        </w:rPr>
        <w:t>ס' 58)</w:t>
      </w:r>
      <w:r w:rsidRPr="00577815">
        <w:rPr>
          <w:rFonts w:asciiTheme="majorBidi" w:hAnsiTheme="majorBidi" w:cs="David"/>
          <w:sz w:val="20"/>
          <w:szCs w:val="20"/>
          <w:rtl/>
        </w:rPr>
        <w:t xml:space="preserve"> יהיה בפני המשוחרר בערובה או סנגורו, בפני עצור ובפני תובע.</w:t>
      </w:r>
    </w:p>
    <w:p w:rsidR="00DC3FA8" w:rsidRPr="00577815" w:rsidRDefault="00DC3FA8" w:rsidP="00450CC0">
      <w:pPr>
        <w:pStyle w:val="af0"/>
        <w:numPr>
          <w:ilvl w:val="1"/>
          <w:numId w:val="259"/>
        </w:numPr>
        <w:bidi/>
        <w:spacing w:line="276" w:lineRule="auto"/>
        <w:jc w:val="both"/>
        <w:rPr>
          <w:rFonts w:asciiTheme="majorBidi" w:hAnsiTheme="majorBidi" w:cs="David"/>
          <w:sz w:val="20"/>
          <w:szCs w:val="20"/>
        </w:rPr>
      </w:pPr>
      <w:r w:rsidRPr="00577815">
        <w:rPr>
          <w:rFonts w:asciiTheme="majorBidi" w:hAnsiTheme="majorBidi" w:cs="David"/>
          <w:sz w:val="20"/>
          <w:szCs w:val="20"/>
          <w:rtl/>
        </w:rPr>
        <w:t>אם ניתנה לתובע הודעה על הדיון 24 שעות מראש</w:t>
      </w:r>
      <w:r w:rsidRPr="00577815">
        <w:rPr>
          <w:rFonts w:asciiTheme="majorBidi" w:hAnsiTheme="majorBidi" w:cs="David"/>
          <w:sz w:val="20"/>
          <w:szCs w:val="20"/>
        </w:rPr>
        <w:sym w:font="Wingdings" w:char="F0DF"/>
      </w:r>
      <w:r w:rsidRPr="00577815">
        <w:rPr>
          <w:rFonts w:asciiTheme="majorBidi" w:hAnsiTheme="majorBidi" w:cs="David"/>
          <w:sz w:val="20"/>
          <w:szCs w:val="20"/>
          <w:rtl/>
        </w:rPr>
        <w:t xml:space="preserve"> מותר לדון בבקשת העצור שלא בפני תובע. </w:t>
      </w:r>
    </w:p>
    <w:p w:rsidR="00DC3FA8" w:rsidRPr="00577815" w:rsidRDefault="00DC3FA8" w:rsidP="00450CC0">
      <w:pPr>
        <w:pStyle w:val="af0"/>
        <w:numPr>
          <w:ilvl w:val="1"/>
          <w:numId w:val="259"/>
        </w:numPr>
        <w:bidi/>
        <w:spacing w:line="276" w:lineRule="auto"/>
        <w:jc w:val="both"/>
        <w:rPr>
          <w:rFonts w:asciiTheme="majorBidi" w:hAnsiTheme="majorBidi" w:cs="David"/>
          <w:sz w:val="20"/>
          <w:szCs w:val="20"/>
        </w:rPr>
      </w:pPr>
      <w:r w:rsidRPr="00577815">
        <w:rPr>
          <w:rFonts w:asciiTheme="majorBidi" w:hAnsiTheme="majorBidi" w:cs="David"/>
          <w:sz w:val="20"/>
          <w:szCs w:val="20"/>
          <w:rtl/>
        </w:rPr>
        <w:t>אם ניתנה הודעה למשוחרר בערובה 48 שעות מראש</w:t>
      </w:r>
      <w:r w:rsidRPr="00577815">
        <w:rPr>
          <w:rFonts w:asciiTheme="majorBidi" w:hAnsiTheme="majorBidi" w:cs="David"/>
          <w:sz w:val="20"/>
          <w:szCs w:val="20"/>
        </w:rPr>
        <w:sym w:font="Wingdings" w:char="F0DF"/>
      </w:r>
      <w:r w:rsidRPr="00577815">
        <w:rPr>
          <w:rFonts w:asciiTheme="majorBidi" w:hAnsiTheme="majorBidi" w:cs="David"/>
          <w:sz w:val="20"/>
          <w:szCs w:val="20"/>
          <w:rtl/>
        </w:rPr>
        <w:t xml:space="preserve"> מותר לדון בבקשה שלא בנוכחותו.</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577815">
        <w:rPr>
          <w:rFonts w:asciiTheme="majorBidi" w:hAnsiTheme="majorBidi" w:cs="David"/>
          <w:b/>
          <w:bCs/>
          <w:sz w:val="20"/>
          <w:szCs w:val="20"/>
          <w:highlight w:val="cyan"/>
          <w:rtl/>
        </w:rPr>
        <w:t>ס' 57(ב) לחוק המעצרים-</w:t>
      </w:r>
      <w:r w:rsidRPr="00577815">
        <w:rPr>
          <w:rFonts w:asciiTheme="majorBidi" w:hAnsiTheme="majorBidi" w:cs="David"/>
          <w:sz w:val="20"/>
          <w:szCs w:val="20"/>
          <w:rtl/>
        </w:rPr>
        <w:t xml:space="preserve"> הודעה על מועד הדיון ומקומו תימסר למשוחרר בערבות, לעצור, לסנגור אם יש להם סנגור ולתובע.</w:t>
      </w:r>
    </w:p>
    <w:p w:rsidR="00DC3FA8" w:rsidRPr="00577815" w:rsidRDefault="00DC3FA8" w:rsidP="00450CC0">
      <w:pPr>
        <w:pStyle w:val="af0"/>
        <w:numPr>
          <w:ilvl w:val="0"/>
          <w:numId w:val="259"/>
        </w:numPr>
        <w:bidi/>
        <w:spacing w:line="276" w:lineRule="auto"/>
        <w:jc w:val="both"/>
        <w:rPr>
          <w:rFonts w:asciiTheme="majorBidi" w:hAnsiTheme="majorBidi" w:cs="David"/>
          <w:sz w:val="20"/>
          <w:szCs w:val="20"/>
        </w:rPr>
      </w:pPr>
      <w:r w:rsidRPr="00577815">
        <w:rPr>
          <w:rFonts w:asciiTheme="majorBidi" w:hAnsiTheme="majorBidi" w:cs="David"/>
          <w:b/>
          <w:bCs/>
          <w:sz w:val="20"/>
          <w:szCs w:val="20"/>
          <w:highlight w:val="cyan"/>
          <w:rtl/>
        </w:rPr>
        <w:t>ס' 57(ג) לחוק המעצרים-</w:t>
      </w:r>
      <w:r w:rsidRPr="00577815">
        <w:rPr>
          <w:rFonts w:asciiTheme="majorBidi" w:hAnsiTheme="majorBidi" w:cs="David"/>
          <w:sz w:val="20"/>
          <w:szCs w:val="20"/>
          <w:rtl/>
        </w:rPr>
        <w:t xml:space="preserve"> אם לא ניתן לקיים דיון בנוכחות העצור מפאת מצב בריאותו יחולו הוראות </w:t>
      </w:r>
      <w:r w:rsidRPr="00577815">
        <w:rPr>
          <w:rFonts w:asciiTheme="majorBidi" w:hAnsiTheme="majorBidi" w:cs="David"/>
          <w:b/>
          <w:bCs/>
          <w:sz w:val="20"/>
          <w:szCs w:val="20"/>
          <w:rtl/>
        </w:rPr>
        <w:t>ס' 16(2)</w:t>
      </w:r>
      <w:r w:rsidRPr="00577815">
        <w:rPr>
          <w:rFonts w:asciiTheme="majorBidi" w:hAnsiTheme="majorBidi" w:cs="David"/>
          <w:sz w:val="20"/>
          <w:szCs w:val="20"/>
          <w:rtl/>
        </w:rPr>
        <w:t xml:space="preserve"> לחוק המעצרים בשינויים המחויבים.</w:t>
      </w:r>
    </w:p>
    <w:p w:rsidR="005E3A1B" w:rsidRPr="00577815" w:rsidRDefault="005E3A1B" w:rsidP="00CE5F31">
      <w:pPr>
        <w:spacing w:after="0"/>
        <w:contextualSpacing/>
        <w:rPr>
          <w:rFonts w:asciiTheme="majorBidi" w:eastAsia="Calibri" w:hAnsiTheme="majorBidi" w:cs="David"/>
          <w:sz w:val="20"/>
          <w:szCs w:val="20"/>
          <w:u w:val="single"/>
          <w:rtl/>
        </w:rPr>
      </w:pPr>
    </w:p>
    <w:sectPr w:rsidR="005E3A1B" w:rsidRPr="00577815" w:rsidSect="00BA1B19">
      <w:headerReference w:type="default" r:id="rId8"/>
      <w:foot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A81" w:rsidRDefault="00A86A81" w:rsidP="00335DC5">
      <w:pPr>
        <w:spacing w:after="0" w:line="240" w:lineRule="auto"/>
      </w:pPr>
      <w:r>
        <w:separator/>
      </w:r>
    </w:p>
  </w:endnote>
  <w:endnote w:type="continuationSeparator" w:id="0">
    <w:p w:rsidR="00A86A81" w:rsidRDefault="00A86A81" w:rsidP="0033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David" w:hAnsi="David" w:cs="David"/>
        <w:rtl/>
      </w:rPr>
      <w:id w:val="547340217"/>
      <w:docPartObj>
        <w:docPartGallery w:val="Page Numbers (Bottom of Page)"/>
        <w:docPartUnique/>
      </w:docPartObj>
    </w:sdtPr>
    <w:sdtEndPr/>
    <w:sdtContent>
      <w:p w:rsidR="00DF74E4" w:rsidRPr="00070163" w:rsidRDefault="00DF74E4">
        <w:pPr>
          <w:pStyle w:val="ab"/>
          <w:jc w:val="center"/>
          <w:rPr>
            <w:rFonts w:ascii="David" w:hAnsi="David" w:cs="David"/>
            <w:rtl/>
            <w:cs/>
          </w:rPr>
        </w:pPr>
        <w:r w:rsidRPr="00070163">
          <w:rPr>
            <w:rFonts w:ascii="David" w:hAnsi="David" w:cs="David"/>
          </w:rPr>
          <w:fldChar w:fldCharType="begin"/>
        </w:r>
        <w:r w:rsidRPr="00070163">
          <w:rPr>
            <w:rFonts w:ascii="David" w:hAnsi="David" w:cs="David"/>
            <w:rtl/>
            <w:cs/>
          </w:rPr>
          <w:instrText>PAGE   \* MERGEFORMAT</w:instrText>
        </w:r>
        <w:r w:rsidRPr="00070163">
          <w:rPr>
            <w:rFonts w:ascii="David" w:hAnsi="David" w:cs="David"/>
          </w:rPr>
          <w:fldChar w:fldCharType="separate"/>
        </w:r>
        <w:r w:rsidR="00B212F6" w:rsidRPr="00B212F6">
          <w:rPr>
            <w:rFonts w:ascii="David" w:hAnsi="David" w:cs="David"/>
            <w:noProof/>
            <w:rtl/>
            <w:lang w:val="he-IL"/>
          </w:rPr>
          <w:t>1</w:t>
        </w:r>
        <w:r w:rsidRPr="00070163">
          <w:rPr>
            <w:rFonts w:ascii="David" w:hAnsi="David" w:cs="David"/>
          </w:rPr>
          <w:fldChar w:fldCharType="end"/>
        </w:r>
      </w:p>
    </w:sdtContent>
  </w:sdt>
  <w:p w:rsidR="00DF74E4" w:rsidRDefault="00DF74E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A81" w:rsidRDefault="00A86A81" w:rsidP="00335DC5">
      <w:pPr>
        <w:spacing w:after="0" w:line="240" w:lineRule="auto"/>
      </w:pPr>
      <w:r>
        <w:separator/>
      </w:r>
    </w:p>
  </w:footnote>
  <w:footnote w:type="continuationSeparator" w:id="0">
    <w:p w:rsidR="00A86A81" w:rsidRDefault="00A86A81" w:rsidP="0033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E4" w:rsidRPr="006569EF" w:rsidRDefault="006569EF" w:rsidP="006569EF">
    <w:pPr>
      <w:pStyle w:val="a9"/>
      <w:jc w:val="both"/>
      <w:rPr>
        <w:rFonts w:cs="David"/>
        <w:b/>
        <w:bCs/>
      </w:rPr>
    </w:pPr>
    <w:r w:rsidRPr="006569EF">
      <w:rPr>
        <w:rFonts w:cs="David" w:hint="cs"/>
        <w:b/>
        <w:bCs/>
        <w:rtl/>
      </w:rPr>
      <w:t>סוכם ע"י יצחק כהן (על בסיס שנים קודמות)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934"/>
      </v:shape>
    </w:pict>
  </w:numPicBullet>
  <w:abstractNum w:abstractNumId="0" w15:restartNumberingAfterBreak="0">
    <w:nsid w:val="008C1DBB"/>
    <w:multiLevelType w:val="hybridMultilevel"/>
    <w:tmpl w:val="A2F62868"/>
    <w:lvl w:ilvl="0" w:tplc="04090013">
      <w:start w:val="1"/>
      <w:numFmt w:val="hebrew1"/>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B49BA"/>
    <w:multiLevelType w:val="hybridMultilevel"/>
    <w:tmpl w:val="CF4418F4"/>
    <w:lvl w:ilvl="0" w:tplc="04090005">
      <w:start w:val="1"/>
      <w:numFmt w:val="bullet"/>
      <w:lvlText w:val=""/>
      <w:lvlJc w:val="left"/>
      <w:pPr>
        <w:ind w:left="360" w:hanging="360"/>
      </w:pPr>
      <w:rPr>
        <w:rFonts w:ascii="Wingdings" w:hAnsi="Wingdings" w:hint="default"/>
      </w:rPr>
    </w:lvl>
    <w:lvl w:ilvl="1" w:tplc="95E64172">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34D8A"/>
    <w:multiLevelType w:val="hybridMultilevel"/>
    <w:tmpl w:val="F9561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F2607"/>
    <w:multiLevelType w:val="hybridMultilevel"/>
    <w:tmpl w:val="84A88DE4"/>
    <w:lvl w:ilvl="0" w:tplc="F1EC9E0C">
      <w:start w:val="1"/>
      <w:numFmt w:val="decimal"/>
      <w:lvlText w:val="%1."/>
      <w:lvlJc w:val="left"/>
      <w:pPr>
        <w:ind w:left="720" w:hanging="360"/>
      </w:pPr>
      <w:rPr>
        <w:rFonts w:asciiTheme="minorHAnsi" w:eastAsiaTheme="minorHAnsi" w:hAnsiTheme="minorHAnsi" w:cs="David"/>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12224D"/>
    <w:multiLevelType w:val="hybridMultilevel"/>
    <w:tmpl w:val="A7FAB646"/>
    <w:lvl w:ilvl="0" w:tplc="04090013">
      <w:start w:val="1"/>
      <w:numFmt w:val="hebrew1"/>
      <w:lvlText w:val="%1."/>
      <w:lvlJc w:val="center"/>
      <w:pPr>
        <w:ind w:left="1440" w:hanging="360"/>
      </w:pPr>
      <w:rPr>
        <w:rFonts w:hint="default"/>
      </w:rPr>
    </w:lvl>
    <w:lvl w:ilvl="1" w:tplc="78DC2114">
      <w:start w:val="1"/>
      <w:numFmt w:val="hebrew1"/>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3604FB"/>
    <w:multiLevelType w:val="hybridMultilevel"/>
    <w:tmpl w:val="8D903C7E"/>
    <w:lvl w:ilvl="0" w:tplc="D9120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3B56600"/>
    <w:multiLevelType w:val="hybridMultilevel"/>
    <w:tmpl w:val="94AC315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B5279"/>
    <w:multiLevelType w:val="hybridMultilevel"/>
    <w:tmpl w:val="5ABEBF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872FA2"/>
    <w:multiLevelType w:val="hybridMultilevel"/>
    <w:tmpl w:val="0F103E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D741B0"/>
    <w:multiLevelType w:val="hybridMultilevel"/>
    <w:tmpl w:val="048854C4"/>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5E6083A"/>
    <w:multiLevelType w:val="hybridMultilevel"/>
    <w:tmpl w:val="B6D21A30"/>
    <w:lvl w:ilvl="0" w:tplc="04090003">
      <w:start w:val="1"/>
      <w:numFmt w:val="bullet"/>
      <w:lvlText w:val="o"/>
      <w:lvlJc w:val="left"/>
      <w:pPr>
        <w:tabs>
          <w:tab w:val="num" w:pos="360"/>
        </w:tabs>
        <w:ind w:left="360" w:hanging="360"/>
      </w:pPr>
      <w:rPr>
        <w:rFonts w:ascii="Courier New" w:hAnsi="Courier New" w:cs="Courier New" w:hint="default"/>
      </w:rPr>
    </w:lvl>
    <w:lvl w:ilvl="1" w:tplc="93828416" w:tentative="1">
      <w:start w:val="1"/>
      <w:numFmt w:val="bullet"/>
      <w:lvlText w:val=""/>
      <w:lvlJc w:val="left"/>
      <w:pPr>
        <w:tabs>
          <w:tab w:val="num" w:pos="1080"/>
        </w:tabs>
        <w:ind w:left="1080" w:hanging="360"/>
      </w:pPr>
      <w:rPr>
        <w:rFonts w:ascii="Wingdings" w:hAnsi="Wingdings" w:hint="default"/>
      </w:rPr>
    </w:lvl>
    <w:lvl w:ilvl="2" w:tplc="E1249F3E" w:tentative="1">
      <w:start w:val="1"/>
      <w:numFmt w:val="bullet"/>
      <w:lvlText w:val=""/>
      <w:lvlJc w:val="left"/>
      <w:pPr>
        <w:tabs>
          <w:tab w:val="num" w:pos="1800"/>
        </w:tabs>
        <w:ind w:left="1800" w:hanging="360"/>
      </w:pPr>
      <w:rPr>
        <w:rFonts w:ascii="Wingdings" w:hAnsi="Wingdings" w:hint="default"/>
      </w:rPr>
    </w:lvl>
    <w:lvl w:ilvl="3" w:tplc="8AB02A12" w:tentative="1">
      <w:start w:val="1"/>
      <w:numFmt w:val="bullet"/>
      <w:lvlText w:val=""/>
      <w:lvlJc w:val="left"/>
      <w:pPr>
        <w:tabs>
          <w:tab w:val="num" w:pos="2520"/>
        </w:tabs>
        <w:ind w:left="2520" w:hanging="360"/>
      </w:pPr>
      <w:rPr>
        <w:rFonts w:ascii="Wingdings" w:hAnsi="Wingdings" w:hint="default"/>
      </w:rPr>
    </w:lvl>
    <w:lvl w:ilvl="4" w:tplc="48E28388" w:tentative="1">
      <w:start w:val="1"/>
      <w:numFmt w:val="bullet"/>
      <w:lvlText w:val=""/>
      <w:lvlJc w:val="left"/>
      <w:pPr>
        <w:tabs>
          <w:tab w:val="num" w:pos="3240"/>
        </w:tabs>
        <w:ind w:left="3240" w:hanging="360"/>
      </w:pPr>
      <w:rPr>
        <w:rFonts w:ascii="Wingdings" w:hAnsi="Wingdings" w:hint="default"/>
      </w:rPr>
    </w:lvl>
    <w:lvl w:ilvl="5" w:tplc="9C3C3A98" w:tentative="1">
      <w:start w:val="1"/>
      <w:numFmt w:val="bullet"/>
      <w:lvlText w:val=""/>
      <w:lvlJc w:val="left"/>
      <w:pPr>
        <w:tabs>
          <w:tab w:val="num" w:pos="3960"/>
        </w:tabs>
        <w:ind w:left="3960" w:hanging="360"/>
      </w:pPr>
      <w:rPr>
        <w:rFonts w:ascii="Wingdings" w:hAnsi="Wingdings" w:hint="default"/>
      </w:rPr>
    </w:lvl>
    <w:lvl w:ilvl="6" w:tplc="3340958C" w:tentative="1">
      <w:start w:val="1"/>
      <w:numFmt w:val="bullet"/>
      <w:lvlText w:val=""/>
      <w:lvlJc w:val="left"/>
      <w:pPr>
        <w:tabs>
          <w:tab w:val="num" w:pos="4680"/>
        </w:tabs>
        <w:ind w:left="4680" w:hanging="360"/>
      </w:pPr>
      <w:rPr>
        <w:rFonts w:ascii="Wingdings" w:hAnsi="Wingdings" w:hint="default"/>
      </w:rPr>
    </w:lvl>
    <w:lvl w:ilvl="7" w:tplc="C862F88E" w:tentative="1">
      <w:start w:val="1"/>
      <w:numFmt w:val="bullet"/>
      <w:lvlText w:val=""/>
      <w:lvlJc w:val="left"/>
      <w:pPr>
        <w:tabs>
          <w:tab w:val="num" w:pos="5400"/>
        </w:tabs>
        <w:ind w:left="5400" w:hanging="360"/>
      </w:pPr>
      <w:rPr>
        <w:rFonts w:ascii="Wingdings" w:hAnsi="Wingdings" w:hint="default"/>
      </w:rPr>
    </w:lvl>
    <w:lvl w:ilvl="8" w:tplc="0E4CB65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7155050"/>
    <w:multiLevelType w:val="hybridMultilevel"/>
    <w:tmpl w:val="AD5087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8B07C2"/>
    <w:multiLevelType w:val="hybridMultilevel"/>
    <w:tmpl w:val="1850FB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7B42C24"/>
    <w:multiLevelType w:val="hybridMultilevel"/>
    <w:tmpl w:val="4C0A796C"/>
    <w:lvl w:ilvl="0" w:tplc="04090003">
      <w:start w:val="1"/>
      <w:numFmt w:val="bullet"/>
      <w:lvlText w:val="o"/>
      <w:lvlJc w:val="left"/>
      <w:pPr>
        <w:tabs>
          <w:tab w:val="num" w:pos="360"/>
        </w:tabs>
        <w:ind w:left="360" w:hanging="360"/>
      </w:pPr>
      <w:rPr>
        <w:rFonts w:ascii="Courier New" w:hAnsi="Courier New" w:cs="Courier New" w:hint="default"/>
        <w:color w:val="auto"/>
      </w:rPr>
    </w:lvl>
    <w:lvl w:ilvl="1" w:tplc="DB38852C" w:tentative="1">
      <w:start w:val="1"/>
      <w:numFmt w:val="bullet"/>
      <w:lvlText w:val=""/>
      <w:lvlJc w:val="left"/>
      <w:pPr>
        <w:tabs>
          <w:tab w:val="num" w:pos="1080"/>
        </w:tabs>
        <w:ind w:left="1080" w:hanging="360"/>
      </w:pPr>
      <w:rPr>
        <w:rFonts w:ascii="Wingdings" w:hAnsi="Wingdings" w:hint="default"/>
      </w:rPr>
    </w:lvl>
    <w:lvl w:ilvl="2" w:tplc="611AA2BA" w:tentative="1">
      <w:start w:val="1"/>
      <w:numFmt w:val="bullet"/>
      <w:lvlText w:val=""/>
      <w:lvlJc w:val="left"/>
      <w:pPr>
        <w:tabs>
          <w:tab w:val="num" w:pos="1800"/>
        </w:tabs>
        <w:ind w:left="1800" w:hanging="360"/>
      </w:pPr>
      <w:rPr>
        <w:rFonts w:ascii="Wingdings" w:hAnsi="Wingdings" w:hint="default"/>
      </w:rPr>
    </w:lvl>
    <w:lvl w:ilvl="3" w:tplc="6554A52A" w:tentative="1">
      <w:start w:val="1"/>
      <w:numFmt w:val="bullet"/>
      <w:lvlText w:val=""/>
      <w:lvlJc w:val="left"/>
      <w:pPr>
        <w:tabs>
          <w:tab w:val="num" w:pos="2520"/>
        </w:tabs>
        <w:ind w:left="2520" w:hanging="360"/>
      </w:pPr>
      <w:rPr>
        <w:rFonts w:ascii="Wingdings" w:hAnsi="Wingdings" w:hint="default"/>
      </w:rPr>
    </w:lvl>
    <w:lvl w:ilvl="4" w:tplc="D1007910" w:tentative="1">
      <w:start w:val="1"/>
      <w:numFmt w:val="bullet"/>
      <w:lvlText w:val=""/>
      <w:lvlJc w:val="left"/>
      <w:pPr>
        <w:tabs>
          <w:tab w:val="num" w:pos="3240"/>
        </w:tabs>
        <w:ind w:left="3240" w:hanging="360"/>
      </w:pPr>
      <w:rPr>
        <w:rFonts w:ascii="Wingdings" w:hAnsi="Wingdings" w:hint="default"/>
      </w:rPr>
    </w:lvl>
    <w:lvl w:ilvl="5" w:tplc="C8482438" w:tentative="1">
      <w:start w:val="1"/>
      <w:numFmt w:val="bullet"/>
      <w:lvlText w:val=""/>
      <w:lvlJc w:val="left"/>
      <w:pPr>
        <w:tabs>
          <w:tab w:val="num" w:pos="3960"/>
        </w:tabs>
        <w:ind w:left="3960" w:hanging="360"/>
      </w:pPr>
      <w:rPr>
        <w:rFonts w:ascii="Wingdings" w:hAnsi="Wingdings" w:hint="default"/>
      </w:rPr>
    </w:lvl>
    <w:lvl w:ilvl="6" w:tplc="BD70F704" w:tentative="1">
      <w:start w:val="1"/>
      <w:numFmt w:val="bullet"/>
      <w:lvlText w:val=""/>
      <w:lvlJc w:val="left"/>
      <w:pPr>
        <w:tabs>
          <w:tab w:val="num" w:pos="4680"/>
        </w:tabs>
        <w:ind w:left="4680" w:hanging="360"/>
      </w:pPr>
      <w:rPr>
        <w:rFonts w:ascii="Wingdings" w:hAnsi="Wingdings" w:hint="default"/>
      </w:rPr>
    </w:lvl>
    <w:lvl w:ilvl="7" w:tplc="1BF87418" w:tentative="1">
      <w:start w:val="1"/>
      <w:numFmt w:val="bullet"/>
      <w:lvlText w:val=""/>
      <w:lvlJc w:val="left"/>
      <w:pPr>
        <w:tabs>
          <w:tab w:val="num" w:pos="5400"/>
        </w:tabs>
        <w:ind w:left="5400" w:hanging="360"/>
      </w:pPr>
      <w:rPr>
        <w:rFonts w:ascii="Wingdings" w:hAnsi="Wingdings" w:hint="default"/>
      </w:rPr>
    </w:lvl>
    <w:lvl w:ilvl="8" w:tplc="48288DC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7D81A48"/>
    <w:multiLevelType w:val="hybridMultilevel"/>
    <w:tmpl w:val="F6D4D3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7E86CDF"/>
    <w:multiLevelType w:val="hybridMultilevel"/>
    <w:tmpl w:val="D4E25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FF785E"/>
    <w:multiLevelType w:val="hybridMultilevel"/>
    <w:tmpl w:val="DC88F03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8554673"/>
    <w:multiLevelType w:val="hybridMultilevel"/>
    <w:tmpl w:val="EC787066"/>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89158E8"/>
    <w:multiLevelType w:val="hybridMultilevel"/>
    <w:tmpl w:val="EE04A2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8B247AD"/>
    <w:multiLevelType w:val="hybridMultilevel"/>
    <w:tmpl w:val="558A003C"/>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D343FE"/>
    <w:multiLevelType w:val="hybridMultilevel"/>
    <w:tmpl w:val="4CD62CE0"/>
    <w:lvl w:ilvl="0" w:tplc="1B90C1D8">
      <w:start w:val="1"/>
      <w:numFmt w:val="bullet"/>
      <w:lvlText w:val=""/>
      <w:lvlJc w:val="left"/>
      <w:pPr>
        <w:tabs>
          <w:tab w:val="num" w:pos="720"/>
        </w:tabs>
        <w:ind w:left="720" w:hanging="360"/>
      </w:pPr>
      <w:rPr>
        <w:rFonts w:ascii="Wingdings" w:hAnsi="Wingdings" w:hint="default"/>
      </w:rPr>
    </w:lvl>
    <w:lvl w:ilvl="1" w:tplc="1004D634" w:tentative="1">
      <w:start w:val="1"/>
      <w:numFmt w:val="bullet"/>
      <w:lvlText w:val=""/>
      <w:lvlJc w:val="left"/>
      <w:pPr>
        <w:tabs>
          <w:tab w:val="num" w:pos="1440"/>
        </w:tabs>
        <w:ind w:left="1440" w:hanging="360"/>
      </w:pPr>
      <w:rPr>
        <w:rFonts w:ascii="Wingdings" w:hAnsi="Wingdings" w:hint="default"/>
      </w:rPr>
    </w:lvl>
    <w:lvl w:ilvl="2" w:tplc="417ECEF2" w:tentative="1">
      <w:start w:val="1"/>
      <w:numFmt w:val="bullet"/>
      <w:lvlText w:val=""/>
      <w:lvlJc w:val="left"/>
      <w:pPr>
        <w:tabs>
          <w:tab w:val="num" w:pos="2160"/>
        </w:tabs>
        <w:ind w:left="2160" w:hanging="360"/>
      </w:pPr>
      <w:rPr>
        <w:rFonts w:ascii="Wingdings" w:hAnsi="Wingdings" w:hint="default"/>
      </w:rPr>
    </w:lvl>
    <w:lvl w:ilvl="3" w:tplc="CCB82AD8" w:tentative="1">
      <w:start w:val="1"/>
      <w:numFmt w:val="bullet"/>
      <w:lvlText w:val=""/>
      <w:lvlJc w:val="left"/>
      <w:pPr>
        <w:tabs>
          <w:tab w:val="num" w:pos="2880"/>
        </w:tabs>
        <w:ind w:left="2880" w:hanging="360"/>
      </w:pPr>
      <w:rPr>
        <w:rFonts w:ascii="Wingdings" w:hAnsi="Wingdings" w:hint="default"/>
      </w:rPr>
    </w:lvl>
    <w:lvl w:ilvl="4" w:tplc="2948207E" w:tentative="1">
      <w:start w:val="1"/>
      <w:numFmt w:val="bullet"/>
      <w:lvlText w:val=""/>
      <w:lvlJc w:val="left"/>
      <w:pPr>
        <w:tabs>
          <w:tab w:val="num" w:pos="3600"/>
        </w:tabs>
        <w:ind w:left="3600" w:hanging="360"/>
      </w:pPr>
      <w:rPr>
        <w:rFonts w:ascii="Wingdings" w:hAnsi="Wingdings" w:hint="default"/>
      </w:rPr>
    </w:lvl>
    <w:lvl w:ilvl="5" w:tplc="CE587E1C" w:tentative="1">
      <w:start w:val="1"/>
      <w:numFmt w:val="bullet"/>
      <w:lvlText w:val=""/>
      <w:lvlJc w:val="left"/>
      <w:pPr>
        <w:tabs>
          <w:tab w:val="num" w:pos="4320"/>
        </w:tabs>
        <w:ind w:left="4320" w:hanging="360"/>
      </w:pPr>
      <w:rPr>
        <w:rFonts w:ascii="Wingdings" w:hAnsi="Wingdings" w:hint="default"/>
      </w:rPr>
    </w:lvl>
    <w:lvl w:ilvl="6" w:tplc="7E087A34" w:tentative="1">
      <w:start w:val="1"/>
      <w:numFmt w:val="bullet"/>
      <w:lvlText w:val=""/>
      <w:lvlJc w:val="left"/>
      <w:pPr>
        <w:tabs>
          <w:tab w:val="num" w:pos="5040"/>
        </w:tabs>
        <w:ind w:left="5040" w:hanging="360"/>
      </w:pPr>
      <w:rPr>
        <w:rFonts w:ascii="Wingdings" w:hAnsi="Wingdings" w:hint="default"/>
      </w:rPr>
    </w:lvl>
    <w:lvl w:ilvl="7" w:tplc="94F87E3C" w:tentative="1">
      <w:start w:val="1"/>
      <w:numFmt w:val="bullet"/>
      <w:lvlText w:val=""/>
      <w:lvlJc w:val="left"/>
      <w:pPr>
        <w:tabs>
          <w:tab w:val="num" w:pos="5760"/>
        </w:tabs>
        <w:ind w:left="5760" w:hanging="360"/>
      </w:pPr>
      <w:rPr>
        <w:rFonts w:ascii="Wingdings" w:hAnsi="Wingdings" w:hint="default"/>
      </w:rPr>
    </w:lvl>
    <w:lvl w:ilvl="8" w:tplc="4164EE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8D50A29"/>
    <w:multiLevelType w:val="hybridMultilevel"/>
    <w:tmpl w:val="FC88A998"/>
    <w:lvl w:ilvl="0" w:tplc="04090003">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0B">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8D80883"/>
    <w:multiLevelType w:val="hybridMultilevel"/>
    <w:tmpl w:val="0C2430F4"/>
    <w:lvl w:ilvl="0" w:tplc="0409000B">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lang w:bidi="he-IL"/>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8DA4597"/>
    <w:multiLevelType w:val="hybridMultilevel"/>
    <w:tmpl w:val="DD6C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4A0E07"/>
    <w:multiLevelType w:val="hybridMultilevel"/>
    <w:tmpl w:val="9E4AFE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09A94E7B"/>
    <w:multiLevelType w:val="hybridMultilevel"/>
    <w:tmpl w:val="F62ED088"/>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ADD6C71"/>
    <w:multiLevelType w:val="hybridMultilevel"/>
    <w:tmpl w:val="A1FE2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BAF60FC"/>
    <w:multiLevelType w:val="hybridMultilevel"/>
    <w:tmpl w:val="A6B28664"/>
    <w:lvl w:ilvl="0" w:tplc="1DFA89E8">
      <w:start w:val="1"/>
      <w:numFmt w:val="bullet"/>
      <w:lvlText w:val=""/>
      <w:lvlJc w:val="left"/>
      <w:pPr>
        <w:ind w:left="720" w:hanging="360"/>
      </w:pPr>
      <w:rPr>
        <w:rFonts w:ascii="Symbol" w:hAnsi="Symbol" w:hint="default"/>
        <w:color w:val="auto"/>
      </w:rPr>
    </w:lvl>
    <w:lvl w:ilvl="1" w:tplc="1DFA89E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BF322DE"/>
    <w:multiLevelType w:val="hybridMultilevel"/>
    <w:tmpl w:val="2C3085AA"/>
    <w:lvl w:ilvl="0" w:tplc="04090013">
      <w:start w:val="1"/>
      <w:numFmt w:val="hebrew1"/>
      <w:lvlText w:val="%1."/>
      <w:lvlJc w:val="center"/>
      <w:pPr>
        <w:ind w:left="360" w:hanging="360"/>
      </w:p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CFF3E28"/>
    <w:multiLevelType w:val="hybridMultilevel"/>
    <w:tmpl w:val="6B7285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D1336C4"/>
    <w:multiLevelType w:val="hybridMultilevel"/>
    <w:tmpl w:val="62EC8860"/>
    <w:lvl w:ilvl="0" w:tplc="04090003">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D3431CD"/>
    <w:multiLevelType w:val="hybridMultilevel"/>
    <w:tmpl w:val="0EEE060A"/>
    <w:lvl w:ilvl="0" w:tplc="1DFA89E8">
      <w:start w:val="1"/>
      <w:numFmt w:val="bullet"/>
      <w:lvlText w:val=""/>
      <w:lvlJc w:val="left"/>
      <w:pPr>
        <w:ind w:left="720" w:hanging="360"/>
      </w:pPr>
      <w:rPr>
        <w:rFonts w:ascii="Symbol" w:hAnsi="Symbol" w:hint="default"/>
      </w:rPr>
    </w:lvl>
    <w:lvl w:ilvl="1" w:tplc="1DFA89E8">
      <w:start w:val="1"/>
      <w:numFmt w:val="bullet"/>
      <w:lvlText w:val=""/>
      <w:lvlJc w:val="left"/>
      <w:pPr>
        <w:ind w:left="1440" w:hanging="360"/>
      </w:pPr>
      <w:rPr>
        <w:rFonts w:ascii="Symbol" w:hAnsi="Symbol" w:hint="default"/>
      </w:rPr>
    </w:lvl>
    <w:lvl w:ilvl="2" w:tplc="1DFA89E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092ABE"/>
    <w:multiLevelType w:val="hybridMultilevel"/>
    <w:tmpl w:val="3072DDC4"/>
    <w:lvl w:ilvl="0" w:tplc="F990A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0E1A23DE"/>
    <w:multiLevelType w:val="hybridMultilevel"/>
    <w:tmpl w:val="319234D0"/>
    <w:lvl w:ilvl="0" w:tplc="F4EA5A60">
      <w:start w:val="1"/>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9">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0E410E92"/>
    <w:multiLevelType w:val="hybridMultilevel"/>
    <w:tmpl w:val="352AE726"/>
    <w:lvl w:ilvl="0" w:tplc="04090003">
      <w:start w:val="1"/>
      <w:numFmt w:val="bullet"/>
      <w:lvlText w:val="o"/>
      <w:lvlJc w:val="left"/>
      <w:pPr>
        <w:ind w:left="360" w:hanging="360"/>
      </w:pPr>
      <w:rPr>
        <w:rFonts w:ascii="Courier New" w:hAnsi="Courier New" w:cs="Courier New" w:hint="default"/>
        <w:b w:val="0"/>
        <w:b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0EB30BCF"/>
    <w:multiLevelType w:val="hybridMultilevel"/>
    <w:tmpl w:val="AD60C78E"/>
    <w:lvl w:ilvl="0" w:tplc="0409000B">
      <w:start w:val="1"/>
      <w:numFmt w:val="bullet"/>
      <w:lvlText w:val=""/>
      <w:lvlJc w:val="left"/>
      <w:pPr>
        <w:ind w:left="360" w:hanging="360"/>
      </w:pPr>
      <w:rPr>
        <w:rFonts w:ascii="Wingdings" w:hAnsi="Wingdings" w:hint="default"/>
        <w:color w:val="auto"/>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9">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0F084B1C"/>
    <w:multiLevelType w:val="hybridMultilevel"/>
    <w:tmpl w:val="674A1F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0F0B5E06"/>
    <w:multiLevelType w:val="hybridMultilevel"/>
    <w:tmpl w:val="9F424686"/>
    <w:lvl w:ilvl="0" w:tplc="1DFA89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0F600434"/>
    <w:multiLevelType w:val="hybridMultilevel"/>
    <w:tmpl w:val="EF229D94"/>
    <w:lvl w:ilvl="0" w:tplc="1DFA89E8">
      <w:start w:val="1"/>
      <w:numFmt w:val="bullet"/>
      <w:lvlText w:val=""/>
      <w:lvlJc w:val="left"/>
      <w:pPr>
        <w:tabs>
          <w:tab w:val="num" w:pos="720"/>
        </w:tabs>
        <w:ind w:left="720" w:hanging="360"/>
      </w:pPr>
      <w:rPr>
        <w:rFonts w:ascii="Symbol" w:hAnsi="Symbol" w:hint="default"/>
        <w:lang w:bidi="he-IL"/>
      </w:rPr>
    </w:lvl>
    <w:lvl w:ilvl="1" w:tplc="39A276D0" w:tentative="1">
      <w:start w:val="1"/>
      <w:numFmt w:val="bullet"/>
      <w:lvlText w:val=""/>
      <w:lvlJc w:val="left"/>
      <w:pPr>
        <w:tabs>
          <w:tab w:val="num" w:pos="1440"/>
        </w:tabs>
        <w:ind w:left="1440" w:hanging="360"/>
      </w:pPr>
      <w:rPr>
        <w:rFonts w:ascii="Wingdings" w:hAnsi="Wingdings" w:hint="default"/>
      </w:rPr>
    </w:lvl>
    <w:lvl w:ilvl="2" w:tplc="63BA59AE" w:tentative="1">
      <w:start w:val="1"/>
      <w:numFmt w:val="bullet"/>
      <w:lvlText w:val=""/>
      <w:lvlJc w:val="left"/>
      <w:pPr>
        <w:tabs>
          <w:tab w:val="num" w:pos="2160"/>
        </w:tabs>
        <w:ind w:left="2160" w:hanging="360"/>
      </w:pPr>
      <w:rPr>
        <w:rFonts w:ascii="Wingdings" w:hAnsi="Wingdings" w:hint="default"/>
      </w:rPr>
    </w:lvl>
    <w:lvl w:ilvl="3" w:tplc="E61EC83A" w:tentative="1">
      <w:start w:val="1"/>
      <w:numFmt w:val="bullet"/>
      <w:lvlText w:val=""/>
      <w:lvlJc w:val="left"/>
      <w:pPr>
        <w:tabs>
          <w:tab w:val="num" w:pos="2880"/>
        </w:tabs>
        <w:ind w:left="2880" w:hanging="360"/>
      </w:pPr>
      <w:rPr>
        <w:rFonts w:ascii="Wingdings" w:hAnsi="Wingdings" w:hint="default"/>
      </w:rPr>
    </w:lvl>
    <w:lvl w:ilvl="4" w:tplc="DB56FECA" w:tentative="1">
      <w:start w:val="1"/>
      <w:numFmt w:val="bullet"/>
      <w:lvlText w:val=""/>
      <w:lvlJc w:val="left"/>
      <w:pPr>
        <w:tabs>
          <w:tab w:val="num" w:pos="3600"/>
        </w:tabs>
        <w:ind w:left="3600" w:hanging="360"/>
      </w:pPr>
      <w:rPr>
        <w:rFonts w:ascii="Wingdings" w:hAnsi="Wingdings" w:hint="default"/>
      </w:rPr>
    </w:lvl>
    <w:lvl w:ilvl="5" w:tplc="2FF095DC" w:tentative="1">
      <w:start w:val="1"/>
      <w:numFmt w:val="bullet"/>
      <w:lvlText w:val=""/>
      <w:lvlJc w:val="left"/>
      <w:pPr>
        <w:tabs>
          <w:tab w:val="num" w:pos="4320"/>
        </w:tabs>
        <w:ind w:left="4320" w:hanging="360"/>
      </w:pPr>
      <w:rPr>
        <w:rFonts w:ascii="Wingdings" w:hAnsi="Wingdings" w:hint="default"/>
      </w:rPr>
    </w:lvl>
    <w:lvl w:ilvl="6" w:tplc="C72EDF42" w:tentative="1">
      <w:start w:val="1"/>
      <w:numFmt w:val="bullet"/>
      <w:lvlText w:val=""/>
      <w:lvlJc w:val="left"/>
      <w:pPr>
        <w:tabs>
          <w:tab w:val="num" w:pos="5040"/>
        </w:tabs>
        <w:ind w:left="5040" w:hanging="360"/>
      </w:pPr>
      <w:rPr>
        <w:rFonts w:ascii="Wingdings" w:hAnsi="Wingdings" w:hint="default"/>
      </w:rPr>
    </w:lvl>
    <w:lvl w:ilvl="7" w:tplc="78F85422" w:tentative="1">
      <w:start w:val="1"/>
      <w:numFmt w:val="bullet"/>
      <w:lvlText w:val=""/>
      <w:lvlJc w:val="left"/>
      <w:pPr>
        <w:tabs>
          <w:tab w:val="num" w:pos="5760"/>
        </w:tabs>
        <w:ind w:left="5760" w:hanging="360"/>
      </w:pPr>
      <w:rPr>
        <w:rFonts w:ascii="Wingdings" w:hAnsi="Wingdings" w:hint="default"/>
      </w:rPr>
    </w:lvl>
    <w:lvl w:ilvl="8" w:tplc="33524D8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0037938"/>
    <w:multiLevelType w:val="hybridMultilevel"/>
    <w:tmpl w:val="B99C243A"/>
    <w:lvl w:ilvl="0" w:tplc="0409000B">
      <w:start w:val="1"/>
      <w:numFmt w:val="bullet"/>
      <w:lvlText w:val=""/>
      <w:lvlJc w:val="left"/>
      <w:pPr>
        <w:ind w:left="360" w:hanging="360"/>
      </w:pPr>
      <w:rPr>
        <w:rFonts w:ascii="Wingdings" w:hAnsi="Wingdings" w:hint="default"/>
        <w:color w:val="auto"/>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9">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0B05076"/>
    <w:multiLevelType w:val="hybridMultilevel"/>
    <w:tmpl w:val="2C82C2B6"/>
    <w:lvl w:ilvl="0" w:tplc="6BD433B8">
      <w:start w:val="1"/>
      <w:numFmt w:val="bullet"/>
      <w:lvlText w:val=""/>
      <w:lvlJc w:val="left"/>
      <w:pPr>
        <w:tabs>
          <w:tab w:val="num" w:pos="720"/>
        </w:tabs>
        <w:ind w:left="720" w:hanging="360"/>
      </w:pPr>
      <w:rPr>
        <w:rFonts w:ascii="Wingdings" w:hAnsi="Wingdings" w:hint="default"/>
      </w:rPr>
    </w:lvl>
    <w:lvl w:ilvl="1" w:tplc="69EE32AC" w:tentative="1">
      <w:start w:val="1"/>
      <w:numFmt w:val="bullet"/>
      <w:lvlText w:val=""/>
      <w:lvlJc w:val="left"/>
      <w:pPr>
        <w:tabs>
          <w:tab w:val="num" w:pos="1440"/>
        </w:tabs>
        <w:ind w:left="1440" w:hanging="360"/>
      </w:pPr>
      <w:rPr>
        <w:rFonts w:ascii="Wingdings" w:hAnsi="Wingdings" w:hint="default"/>
      </w:rPr>
    </w:lvl>
    <w:lvl w:ilvl="2" w:tplc="51C08ED0" w:tentative="1">
      <w:start w:val="1"/>
      <w:numFmt w:val="bullet"/>
      <w:lvlText w:val=""/>
      <w:lvlJc w:val="left"/>
      <w:pPr>
        <w:tabs>
          <w:tab w:val="num" w:pos="2160"/>
        </w:tabs>
        <w:ind w:left="2160" w:hanging="360"/>
      </w:pPr>
      <w:rPr>
        <w:rFonts w:ascii="Wingdings" w:hAnsi="Wingdings" w:hint="default"/>
      </w:rPr>
    </w:lvl>
    <w:lvl w:ilvl="3" w:tplc="45204CF4" w:tentative="1">
      <w:start w:val="1"/>
      <w:numFmt w:val="bullet"/>
      <w:lvlText w:val=""/>
      <w:lvlJc w:val="left"/>
      <w:pPr>
        <w:tabs>
          <w:tab w:val="num" w:pos="2880"/>
        </w:tabs>
        <w:ind w:left="2880" w:hanging="360"/>
      </w:pPr>
      <w:rPr>
        <w:rFonts w:ascii="Wingdings" w:hAnsi="Wingdings" w:hint="default"/>
      </w:rPr>
    </w:lvl>
    <w:lvl w:ilvl="4" w:tplc="BD9A3DE8" w:tentative="1">
      <w:start w:val="1"/>
      <w:numFmt w:val="bullet"/>
      <w:lvlText w:val=""/>
      <w:lvlJc w:val="left"/>
      <w:pPr>
        <w:tabs>
          <w:tab w:val="num" w:pos="3600"/>
        </w:tabs>
        <w:ind w:left="3600" w:hanging="360"/>
      </w:pPr>
      <w:rPr>
        <w:rFonts w:ascii="Wingdings" w:hAnsi="Wingdings" w:hint="default"/>
      </w:rPr>
    </w:lvl>
    <w:lvl w:ilvl="5" w:tplc="48147466" w:tentative="1">
      <w:start w:val="1"/>
      <w:numFmt w:val="bullet"/>
      <w:lvlText w:val=""/>
      <w:lvlJc w:val="left"/>
      <w:pPr>
        <w:tabs>
          <w:tab w:val="num" w:pos="4320"/>
        </w:tabs>
        <w:ind w:left="4320" w:hanging="360"/>
      </w:pPr>
      <w:rPr>
        <w:rFonts w:ascii="Wingdings" w:hAnsi="Wingdings" w:hint="default"/>
      </w:rPr>
    </w:lvl>
    <w:lvl w:ilvl="6" w:tplc="DA5EC244" w:tentative="1">
      <w:start w:val="1"/>
      <w:numFmt w:val="bullet"/>
      <w:lvlText w:val=""/>
      <w:lvlJc w:val="left"/>
      <w:pPr>
        <w:tabs>
          <w:tab w:val="num" w:pos="5040"/>
        </w:tabs>
        <w:ind w:left="5040" w:hanging="360"/>
      </w:pPr>
      <w:rPr>
        <w:rFonts w:ascii="Wingdings" w:hAnsi="Wingdings" w:hint="default"/>
      </w:rPr>
    </w:lvl>
    <w:lvl w:ilvl="7" w:tplc="21EEE7C0" w:tentative="1">
      <w:start w:val="1"/>
      <w:numFmt w:val="bullet"/>
      <w:lvlText w:val=""/>
      <w:lvlJc w:val="left"/>
      <w:pPr>
        <w:tabs>
          <w:tab w:val="num" w:pos="5760"/>
        </w:tabs>
        <w:ind w:left="5760" w:hanging="360"/>
      </w:pPr>
      <w:rPr>
        <w:rFonts w:ascii="Wingdings" w:hAnsi="Wingdings" w:hint="default"/>
      </w:rPr>
    </w:lvl>
    <w:lvl w:ilvl="8" w:tplc="58E6F06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2B5B48"/>
    <w:multiLevelType w:val="hybridMultilevel"/>
    <w:tmpl w:val="C646E91A"/>
    <w:lvl w:ilvl="0" w:tplc="95E64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870CF7"/>
    <w:multiLevelType w:val="hybridMultilevel"/>
    <w:tmpl w:val="0A4C79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32702E0"/>
    <w:multiLevelType w:val="hybridMultilevel"/>
    <w:tmpl w:val="DF7C43DC"/>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3DA55EB"/>
    <w:multiLevelType w:val="hybridMultilevel"/>
    <w:tmpl w:val="2E4A23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14180DE7"/>
    <w:multiLevelType w:val="hybridMultilevel"/>
    <w:tmpl w:val="FA38D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42D37AC"/>
    <w:multiLevelType w:val="hybridMultilevel"/>
    <w:tmpl w:val="1CC411A6"/>
    <w:lvl w:ilvl="0" w:tplc="4238BA86">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156A3D0F"/>
    <w:multiLevelType w:val="hybridMultilevel"/>
    <w:tmpl w:val="528A0B9A"/>
    <w:lvl w:ilvl="0" w:tplc="8B4ECF18">
      <w:start w:val="1"/>
      <w:numFmt w:val="bullet"/>
      <w:lvlText w:val=""/>
      <w:lvlJc w:val="left"/>
      <w:pPr>
        <w:tabs>
          <w:tab w:val="num" w:pos="720"/>
        </w:tabs>
        <w:ind w:left="720" w:hanging="360"/>
      </w:pPr>
      <w:rPr>
        <w:rFonts w:ascii="Wingdings" w:hAnsi="Wingdings" w:hint="default"/>
      </w:rPr>
    </w:lvl>
    <w:lvl w:ilvl="1" w:tplc="40B4CC82" w:tentative="1">
      <w:start w:val="1"/>
      <w:numFmt w:val="bullet"/>
      <w:lvlText w:val=""/>
      <w:lvlJc w:val="left"/>
      <w:pPr>
        <w:tabs>
          <w:tab w:val="num" w:pos="1440"/>
        </w:tabs>
        <w:ind w:left="1440" w:hanging="360"/>
      </w:pPr>
      <w:rPr>
        <w:rFonts w:ascii="Wingdings" w:hAnsi="Wingdings" w:hint="default"/>
      </w:rPr>
    </w:lvl>
    <w:lvl w:ilvl="2" w:tplc="3F2E225C" w:tentative="1">
      <w:start w:val="1"/>
      <w:numFmt w:val="bullet"/>
      <w:lvlText w:val=""/>
      <w:lvlJc w:val="left"/>
      <w:pPr>
        <w:tabs>
          <w:tab w:val="num" w:pos="2160"/>
        </w:tabs>
        <w:ind w:left="2160" w:hanging="360"/>
      </w:pPr>
      <w:rPr>
        <w:rFonts w:ascii="Wingdings" w:hAnsi="Wingdings" w:hint="default"/>
      </w:rPr>
    </w:lvl>
    <w:lvl w:ilvl="3" w:tplc="AEBE4DD0" w:tentative="1">
      <w:start w:val="1"/>
      <w:numFmt w:val="bullet"/>
      <w:lvlText w:val=""/>
      <w:lvlJc w:val="left"/>
      <w:pPr>
        <w:tabs>
          <w:tab w:val="num" w:pos="2880"/>
        </w:tabs>
        <w:ind w:left="2880" w:hanging="360"/>
      </w:pPr>
      <w:rPr>
        <w:rFonts w:ascii="Wingdings" w:hAnsi="Wingdings" w:hint="default"/>
      </w:rPr>
    </w:lvl>
    <w:lvl w:ilvl="4" w:tplc="AF1E94C6" w:tentative="1">
      <w:start w:val="1"/>
      <w:numFmt w:val="bullet"/>
      <w:lvlText w:val=""/>
      <w:lvlJc w:val="left"/>
      <w:pPr>
        <w:tabs>
          <w:tab w:val="num" w:pos="3600"/>
        </w:tabs>
        <w:ind w:left="3600" w:hanging="360"/>
      </w:pPr>
      <w:rPr>
        <w:rFonts w:ascii="Wingdings" w:hAnsi="Wingdings" w:hint="default"/>
      </w:rPr>
    </w:lvl>
    <w:lvl w:ilvl="5" w:tplc="D6146A5A" w:tentative="1">
      <w:start w:val="1"/>
      <w:numFmt w:val="bullet"/>
      <w:lvlText w:val=""/>
      <w:lvlJc w:val="left"/>
      <w:pPr>
        <w:tabs>
          <w:tab w:val="num" w:pos="4320"/>
        </w:tabs>
        <w:ind w:left="4320" w:hanging="360"/>
      </w:pPr>
      <w:rPr>
        <w:rFonts w:ascii="Wingdings" w:hAnsi="Wingdings" w:hint="default"/>
      </w:rPr>
    </w:lvl>
    <w:lvl w:ilvl="6" w:tplc="6024BCB2" w:tentative="1">
      <w:start w:val="1"/>
      <w:numFmt w:val="bullet"/>
      <w:lvlText w:val=""/>
      <w:lvlJc w:val="left"/>
      <w:pPr>
        <w:tabs>
          <w:tab w:val="num" w:pos="5040"/>
        </w:tabs>
        <w:ind w:left="5040" w:hanging="360"/>
      </w:pPr>
      <w:rPr>
        <w:rFonts w:ascii="Wingdings" w:hAnsi="Wingdings" w:hint="default"/>
      </w:rPr>
    </w:lvl>
    <w:lvl w:ilvl="7" w:tplc="A6F827F2" w:tentative="1">
      <w:start w:val="1"/>
      <w:numFmt w:val="bullet"/>
      <w:lvlText w:val=""/>
      <w:lvlJc w:val="left"/>
      <w:pPr>
        <w:tabs>
          <w:tab w:val="num" w:pos="5760"/>
        </w:tabs>
        <w:ind w:left="5760" w:hanging="360"/>
      </w:pPr>
      <w:rPr>
        <w:rFonts w:ascii="Wingdings" w:hAnsi="Wingdings" w:hint="default"/>
      </w:rPr>
    </w:lvl>
    <w:lvl w:ilvl="8" w:tplc="DB7CAEA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5EE7DA6"/>
    <w:multiLevelType w:val="hybridMultilevel"/>
    <w:tmpl w:val="41E07ABA"/>
    <w:lvl w:ilvl="0" w:tplc="95E641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6920128"/>
    <w:multiLevelType w:val="hybridMultilevel"/>
    <w:tmpl w:val="0630E048"/>
    <w:lvl w:ilvl="0" w:tplc="0409000F">
      <w:start w:val="1"/>
      <w:numFmt w:val="decimal"/>
      <w:lvlText w:val="%1."/>
      <w:lvlJc w:val="left"/>
      <w:pPr>
        <w:ind w:left="360" w:hanging="360"/>
      </w:pPr>
      <w:rPr>
        <w:rFonts w:hint="default"/>
        <w:color w:val="auto"/>
      </w:rPr>
    </w:lvl>
    <w:lvl w:ilvl="1" w:tplc="04090013">
      <w:start w:val="1"/>
      <w:numFmt w:val="hebrew1"/>
      <w:lvlText w:val="%2."/>
      <w:lvlJc w:val="center"/>
      <w:pPr>
        <w:ind w:left="1080" w:hanging="360"/>
      </w:pPr>
      <w:rPr>
        <w:rFonts w:hint="default"/>
      </w:rPr>
    </w:lvl>
    <w:lvl w:ilvl="2" w:tplc="0409000B">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6946817"/>
    <w:multiLevelType w:val="hybridMultilevel"/>
    <w:tmpl w:val="D8AAA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6E46D83"/>
    <w:multiLevelType w:val="hybridMultilevel"/>
    <w:tmpl w:val="5706EF9E"/>
    <w:lvl w:ilvl="0" w:tplc="04090003">
      <w:start w:val="1"/>
      <w:numFmt w:val="bullet"/>
      <w:lvlText w:val="o"/>
      <w:lvlJc w:val="left"/>
      <w:pPr>
        <w:tabs>
          <w:tab w:val="num" w:pos="1080"/>
        </w:tabs>
        <w:ind w:left="1080" w:hanging="360"/>
      </w:pPr>
      <w:rPr>
        <w:rFonts w:ascii="Courier New" w:hAnsi="Courier New" w:cs="Courier New" w:hint="default"/>
      </w:rPr>
    </w:lvl>
    <w:lvl w:ilvl="1" w:tplc="1F4E630E" w:tentative="1">
      <w:start w:val="1"/>
      <w:numFmt w:val="bullet"/>
      <w:lvlText w:val=""/>
      <w:lvlJc w:val="left"/>
      <w:pPr>
        <w:tabs>
          <w:tab w:val="num" w:pos="1800"/>
        </w:tabs>
        <w:ind w:left="1800" w:hanging="360"/>
      </w:pPr>
      <w:rPr>
        <w:rFonts w:ascii="Wingdings" w:hAnsi="Wingdings" w:hint="default"/>
      </w:rPr>
    </w:lvl>
    <w:lvl w:ilvl="2" w:tplc="AAAC3C28" w:tentative="1">
      <w:start w:val="1"/>
      <w:numFmt w:val="bullet"/>
      <w:lvlText w:val=""/>
      <w:lvlJc w:val="left"/>
      <w:pPr>
        <w:tabs>
          <w:tab w:val="num" w:pos="2520"/>
        </w:tabs>
        <w:ind w:left="2520" w:hanging="360"/>
      </w:pPr>
      <w:rPr>
        <w:rFonts w:ascii="Wingdings" w:hAnsi="Wingdings" w:hint="default"/>
      </w:rPr>
    </w:lvl>
    <w:lvl w:ilvl="3" w:tplc="59B865C0" w:tentative="1">
      <w:start w:val="1"/>
      <w:numFmt w:val="bullet"/>
      <w:lvlText w:val=""/>
      <w:lvlJc w:val="left"/>
      <w:pPr>
        <w:tabs>
          <w:tab w:val="num" w:pos="3240"/>
        </w:tabs>
        <w:ind w:left="3240" w:hanging="360"/>
      </w:pPr>
      <w:rPr>
        <w:rFonts w:ascii="Wingdings" w:hAnsi="Wingdings" w:hint="default"/>
      </w:rPr>
    </w:lvl>
    <w:lvl w:ilvl="4" w:tplc="144290FE" w:tentative="1">
      <w:start w:val="1"/>
      <w:numFmt w:val="bullet"/>
      <w:lvlText w:val=""/>
      <w:lvlJc w:val="left"/>
      <w:pPr>
        <w:tabs>
          <w:tab w:val="num" w:pos="3960"/>
        </w:tabs>
        <w:ind w:left="3960" w:hanging="360"/>
      </w:pPr>
      <w:rPr>
        <w:rFonts w:ascii="Wingdings" w:hAnsi="Wingdings" w:hint="default"/>
      </w:rPr>
    </w:lvl>
    <w:lvl w:ilvl="5" w:tplc="D528135E" w:tentative="1">
      <w:start w:val="1"/>
      <w:numFmt w:val="bullet"/>
      <w:lvlText w:val=""/>
      <w:lvlJc w:val="left"/>
      <w:pPr>
        <w:tabs>
          <w:tab w:val="num" w:pos="4680"/>
        </w:tabs>
        <w:ind w:left="4680" w:hanging="360"/>
      </w:pPr>
      <w:rPr>
        <w:rFonts w:ascii="Wingdings" w:hAnsi="Wingdings" w:hint="default"/>
      </w:rPr>
    </w:lvl>
    <w:lvl w:ilvl="6" w:tplc="84A41316" w:tentative="1">
      <w:start w:val="1"/>
      <w:numFmt w:val="bullet"/>
      <w:lvlText w:val=""/>
      <w:lvlJc w:val="left"/>
      <w:pPr>
        <w:tabs>
          <w:tab w:val="num" w:pos="5400"/>
        </w:tabs>
        <w:ind w:left="5400" w:hanging="360"/>
      </w:pPr>
      <w:rPr>
        <w:rFonts w:ascii="Wingdings" w:hAnsi="Wingdings" w:hint="default"/>
      </w:rPr>
    </w:lvl>
    <w:lvl w:ilvl="7" w:tplc="87949C9C" w:tentative="1">
      <w:start w:val="1"/>
      <w:numFmt w:val="bullet"/>
      <w:lvlText w:val=""/>
      <w:lvlJc w:val="left"/>
      <w:pPr>
        <w:tabs>
          <w:tab w:val="num" w:pos="6120"/>
        </w:tabs>
        <w:ind w:left="6120" w:hanging="360"/>
      </w:pPr>
      <w:rPr>
        <w:rFonts w:ascii="Wingdings" w:hAnsi="Wingdings" w:hint="default"/>
      </w:rPr>
    </w:lvl>
    <w:lvl w:ilvl="8" w:tplc="72BABF74"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17537F8B"/>
    <w:multiLevelType w:val="hybridMultilevel"/>
    <w:tmpl w:val="82324D26"/>
    <w:lvl w:ilvl="0" w:tplc="1DFA8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78A3554"/>
    <w:multiLevelType w:val="hybridMultilevel"/>
    <w:tmpl w:val="BA54DC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80E74F6"/>
    <w:multiLevelType w:val="hybridMultilevel"/>
    <w:tmpl w:val="B99A0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85E02E7"/>
    <w:multiLevelType w:val="hybridMultilevel"/>
    <w:tmpl w:val="0B787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89258F9"/>
    <w:multiLevelType w:val="hybridMultilevel"/>
    <w:tmpl w:val="FFA028E2"/>
    <w:lvl w:ilvl="0" w:tplc="04090003">
      <w:start w:val="1"/>
      <w:numFmt w:val="bullet"/>
      <w:lvlText w:val="o"/>
      <w:lvlJc w:val="left"/>
      <w:pPr>
        <w:tabs>
          <w:tab w:val="num" w:pos="360"/>
        </w:tabs>
        <w:ind w:left="360" w:hanging="360"/>
      </w:pPr>
      <w:rPr>
        <w:rFonts w:ascii="Courier New" w:hAnsi="Courier New" w:cs="Courier New" w:hint="default"/>
        <w:color w:val="auto"/>
      </w:rPr>
    </w:lvl>
    <w:lvl w:ilvl="1" w:tplc="5B683CC8" w:tentative="1">
      <w:start w:val="1"/>
      <w:numFmt w:val="bullet"/>
      <w:lvlText w:val=""/>
      <w:lvlJc w:val="left"/>
      <w:pPr>
        <w:tabs>
          <w:tab w:val="num" w:pos="1080"/>
        </w:tabs>
        <w:ind w:left="1080" w:hanging="360"/>
      </w:pPr>
      <w:rPr>
        <w:rFonts w:ascii="Wingdings" w:hAnsi="Wingdings" w:hint="default"/>
      </w:rPr>
    </w:lvl>
    <w:lvl w:ilvl="2" w:tplc="58E25C9C" w:tentative="1">
      <w:start w:val="1"/>
      <w:numFmt w:val="bullet"/>
      <w:lvlText w:val=""/>
      <w:lvlJc w:val="left"/>
      <w:pPr>
        <w:tabs>
          <w:tab w:val="num" w:pos="1800"/>
        </w:tabs>
        <w:ind w:left="1800" w:hanging="360"/>
      </w:pPr>
      <w:rPr>
        <w:rFonts w:ascii="Wingdings" w:hAnsi="Wingdings" w:hint="default"/>
      </w:rPr>
    </w:lvl>
    <w:lvl w:ilvl="3" w:tplc="33AEE8C4" w:tentative="1">
      <w:start w:val="1"/>
      <w:numFmt w:val="bullet"/>
      <w:lvlText w:val=""/>
      <w:lvlJc w:val="left"/>
      <w:pPr>
        <w:tabs>
          <w:tab w:val="num" w:pos="2520"/>
        </w:tabs>
        <w:ind w:left="2520" w:hanging="360"/>
      </w:pPr>
      <w:rPr>
        <w:rFonts w:ascii="Wingdings" w:hAnsi="Wingdings" w:hint="default"/>
      </w:rPr>
    </w:lvl>
    <w:lvl w:ilvl="4" w:tplc="60423794" w:tentative="1">
      <w:start w:val="1"/>
      <w:numFmt w:val="bullet"/>
      <w:lvlText w:val=""/>
      <w:lvlJc w:val="left"/>
      <w:pPr>
        <w:tabs>
          <w:tab w:val="num" w:pos="3240"/>
        </w:tabs>
        <w:ind w:left="3240" w:hanging="360"/>
      </w:pPr>
      <w:rPr>
        <w:rFonts w:ascii="Wingdings" w:hAnsi="Wingdings" w:hint="default"/>
      </w:rPr>
    </w:lvl>
    <w:lvl w:ilvl="5" w:tplc="6FDA9004" w:tentative="1">
      <w:start w:val="1"/>
      <w:numFmt w:val="bullet"/>
      <w:lvlText w:val=""/>
      <w:lvlJc w:val="left"/>
      <w:pPr>
        <w:tabs>
          <w:tab w:val="num" w:pos="3960"/>
        </w:tabs>
        <w:ind w:left="3960" w:hanging="360"/>
      </w:pPr>
      <w:rPr>
        <w:rFonts w:ascii="Wingdings" w:hAnsi="Wingdings" w:hint="default"/>
      </w:rPr>
    </w:lvl>
    <w:lvl w:ilvl="6" w:tplc="619622B6" w:tentative="1">
      <w:start w:val="1"/>
      <w:numFmt w:val="bullet"/>
      <w:lvlText w:val=""/>
      <w:lvlJc w:val="left"/>
      <w:pPr>
        <w:tabs>
          <w:tab w:val="num" w:pos="4680"/>
        </w:tabs>
        <w:ind w:left="4680" w:hanging="360"/>
      </w:pPr>
      <w:rPr>
        <w:rFonts w:ascii="Wingdings" w:hAnsi="Wingdings" w:hint="default"/>
      </w:rPr>
    </w:lvl>
    <w:lvl w:ilvl="7" w:tplc="0A6C4C18" w:tentative="1">
      <w:start w:val="1"/>
      <w:numFmt w:val="bullet"/>
      <w:lvlText w:val=""/>
      <w:lvlJc w:val="left"/>
      <w:pPr>
        <w:tabs>
          <w:tab w:val="num" w:pos="5400"/>
        </w:tabs>
        <w:ind w:left="5400" w:hanging="360"/>
      </w:pPr>
      <w:rPr>
        <w:rFonts w:ascii="Wingdings" w:hAnsi="Wingdings" w:hint="default"/>
      </w:rPr>
    </w:lvl>
    <w:lvl w:ilvl="8" w:tplc="BE765DC6"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1A8F1EA4"/>
    <w:multiLevelType w:val="hybridMultilevel"/>
    <w:tmpl w:val="429CBBD4"/>
    <w:lvl w:ilvl="0" w:tplc="30463C6C">
      <w:start w:val="1"/>
      <w:numFmt w:val="bullet"/>
      <w:lvlText w:val=""/>
      <w:lvlJc w:val="left"/>
      <w:pPr>
        <w:tabs>
          <w:tab w:val="num" w:pos="720"/>
        </w:tabs>
        <w:ind w:left="720" w:hanging="360"/>
      </w:pPr>
      <w:rPr>
        <w:rFonts w:ascii="Wingdings" w:hAnsi="Wingdings" w:hint="default"/>
      </w:rPr>
    </w:lvl>
    <w:lvl w:ilvl="1" w:tplc="56EC0B16" w:tentative="1">
      <w:start w:val="1"/>
      <w:numFmt w:val="bullet"/>
      <w:lvlText w:val=""/>
      <w:lvlJc w:val="left"/>
      <w:pPr>
        <w:tabs>
          <w:tab w:val="num" w:pos="1440"/>
        </w:tabs>
        <w:ind w:left="1440" w:hanging="360"/>
      </w:pPr>
      <w:rPr>
        <w:rFonts w:ascii="Wingdings" w:hAnsi="Wingdings" w:hint="default"/>
      </w:rPr>
    </w:lvl>
    <w:lvl w:ilvl="2" w:tplc="8F66BAD4" w:tentative="1">
      <w:start w:val="1"/>
      <w:numFmt w:val="bullet"/>
      <w:lvlText w:val=""/>
      <w:lvlJc w:val="left"/>
      <w:pPr>
        <w:tabs>
          <w:tab w:val="num" w:pos="2160"/>
        </w:tabs>
        <w:ind w:left="2160" w:hanging="360"/>
      </w:pPr>
      <w:rPr>
        <w:rFonts w:ascii="Wingdings" w:hAnsi="Wingdings" w:hint="default"/>
      </w:rPr>
    </w:lvl>
    <w:lvl w:ilvl="3" w:tplc="DE18C7E2" w:tentative="1">
      <w:start w:val="1"/>
      <w:numFmt w:val="bullet"/>
      <w:lvlText w:val=""/>
      <w:lvlJc w:val="left"/>
      <w:pPr>
        <w:tabs>
          <w:tab w:val="num" w:pos="2880"/>
        </w:tabs>
        <w:ind w:left="2880" w:hanging="360"/>
      </w:pPr>
      <w:rPr>
        <w:rFonts w:ascii="Wingdings" w:hAnsi="Wingdings" w:hint="default"/>
      </w:rPr>
    </w:lvl>
    <w:lvl w:ilvl="4" w:tplc="A6605880" w:tentative="1">
      <w:start w:val="1"/>
      <w:numFmt w:val="bullet"/>
      <w:lvlText w:val=""/>
      <w:lvlJc w:val="left"/>
      <w:pPr>
        <w:tabs>
          <w:tab w:val="num" w:pos="3600"/>
        </w:tabs>
        <w:ind w:left="3600" w:hanging="360"/>
      </w:pPr>
      <w:rPr>
        <w:rFonts w:ascii="Wingdings" w:hAnsi="Wingdings" w:hint="default"/>
      </w:rPr>
    </w:lvl>
    <w:lvl w:ilvl="5" w:tplc="A8AE91A2" w:tentative="1">
      <w:start w:val="1"/>
      <w:numFmt w:val="bullet"/>
      <w:lvlText w:val=""/>
      <w:lvlJc w:val="left"/>
      <w:pPr>
        <w:tabs>
          <w:tab w:val="num" w:pos="4320"/>
        </w:tabs>
        <w:ind w:left="4320" w:hanging="360"/>
      </w:pPr>
      <w:rPr>
        <w:rFonts w:ascii="Wingdings" w:hAnsi="Wingdings" w:hint="default"/>
      </w:rPr>
    </w:lvl>
    <w:lvl w:ilvl="6" w:tplc="70CCC6D0" w:tentative="1">
      <w:start w:val="1"/>
      <w:numFmt w:val="bullet"/>
      <w:lvlText w:val=""/>
      <w:lvlJc w:val="left"/>
      <w:pPr>
        <w:tabs>
          <w:tab w:val="num" w:pos="5040"/>
        </w:tabs>
        <w:ind w:left="5040" w:hanging="360"/>
      </w:pPr>
      <w:rPr>
        <w:rFonts w:ascii="Wingdings" w:hAnsi="Wingdings" w:hint="default"/>
      </w:rPr>
    </w:lvl>
    <w:lvl w:ilvl="7" w:tplc="D7600FBC" w:tentative="1">
      <w:start w:val="1"/>
      <w:numFmt w:val="bullet"/>
      <w:lvlText w:val=""/>
      <w:lvlJc w:val="left"/>
      <w:pPr>
        <w:tabs>
          <w:tab w:val="num" w:pos="5760"/>
        </w:tabs>
        <w:ind w:left="5760" w:hanging="360"/>
      </w:pPr>
      <w:rPr>
        <w:rFonts w:ascii="Wingdings" w:hAnsi="Wingdings" w:hint="default"/>
      </w:rPr>
    </w:lvl>
    <w:lvl w:ilvl="8" w:tplc="EB300E1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AC102A9"/>
    <w:multiLevelType w:val="hybridMultilevel"/>
    <w:tmpl w:val="FC32A7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1B164629"/>
    <w:multiLevelType w:val="hybridMultilevel"/>
    <w:tmpl w:val="AA260FDE"/>
    <w:lvl w:ilvl="0" w:tplc="40020C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1C6163E3"/>
    <w:multiLevelType w:val="hybridMultilevel"/>
    <w:tmpl w:val="E8663A68"/>
    <w:lvl w:ilvl="0" w:tplc="04090003">
      <w:start w:val="1"/>
      <w:numFmt w:val="bullet"/>
      <w:lvlText w:val="o"/>
      <w:lvlJc w:val="left"/>
      <w:pPr>
        <w:tabs>
          <w:tab w:val="num" w:pos="1080"/>
        </w:tabs>
        <w:ind w:left="1080" w:hanging="360"/>
      </w:pPr>
      <w:rPr>
        <w:rFonts w:ascii="Courier New" w:hAnsi="Courier New" w:cs="Courier New" w:hint="default"/>
      </w:rPr>
    </w:lvl>
    <w:lvl w:ilvl="1" w:tplc="66682710" w:tentative="1">
      <w:start w:val="1"/>
      <w:numFmt w:val="bullet"/>
      <w:lvlText w:val=""/>
      <w:lvlJc w:val="left"/>
      <w:pPr>
        <w:tabs>
          <w:tab w:val="num" w:pos="1800"/>
        </w:tabs>
        <w:ind w:left="1800" w:hanging="360"/>
      </w:pPr>
      <w:rPr>
        <w:rFonts w:ascii="Wingdings" w:hAnsi="Wingdings" w:hint="default"/>
      </w:rPr>
    </w:lvl>
    <w:lvl w:ilvl="2" w:tplc="137021E8" w:tentative="1">
      <w:start w:val="1"/>
      <w:numFmt w:val="bullet"/>
      <w:lvlText w:val=""/>
      <w:lvlJc w:val="left"/>
      <w:pPr>
        <w:tabs>
          <w:tab w:val="num" w:pos="2520"/>
        </w:tabs>
        <w:ind w:left="2520" w:hanging="360"/>
      </w:pPr>
      <w:rPr>
        <w:rFonts w:ascii="Wingdings" w:hAnsi="Wingdings" w:hint="default"/>
      </w:rPr>
    </w:lvl>
    <w:lvl w:ilvl="3" w:tplc="31CA6FFE" w:tentative="1">
      <w:start w:val="1"/>
      <w:numFmt w:val="bullet"/>
      <w:lvlText w:val=""/>
      <w:lvlJc w:val="left"/>
      <w:pPr>
        <w:tabs>
          <w:tab w:val="num" w:pos="3240"/>
        </w:tabs>
        <w:ind w:left="3240" w:hanging="360"/>
      </w:pPr>
      <w:rPr>
        <w:rFonts w:ascii="Wingdings" w:hAnsi="Wingdings" w:hint="default"/>
      </w:rPr>
    </w:lvl>
    <w:lvl w:ilvl="4" w:tplc="C430D840" w:tentative="1">
      <w:start w:val="1"/>
      <w:numFmt w:val="bullet"/>
      <w:lvlText w:val=""/>
      <w:lvlJc w:val="left"/>
      <w:pPr>
        <w:tabs>
          <w:tab w:val="num" w:pos="3960"/>
        </w:tabs>
        <w:ind w:left="3960" w:hanging="360"/>
      </w:pPr>
      <w:rPr>
        <w:rFonts w:ascii="Wingdings" w:hAnsi="Wingdings" w:hint="default"/>
      </w:rPr>
    </w:lvl>
    <w:lvl w:ilvl="5" w:tplc="8BC2F340" w:tentative="1">
      <w:start w:val="1"/>
      <w:numFmt w:val="bullet"/>
      <w:lvlText w:val=""/>
      <w:lvlJc w:val="left"/>
      <w:pPr>
        <w:tabs>
          <w:tab w:val="num" w:pos="4680"/>
        </w:tabs>
        <w:ind w:left="4680" w:hanging="360"/>
      </w:pPr>
      <w:rPr>
        <w:rFonts w:ascii="Wingdings" w:hAnsi="Wingdings" w:hint="default"/>
      </w:rPr>
    </w:lvl>
    <w:lvl w:ilvl="6" w:tplc="A12A5526" w:tentative="1">
      <w:start w:val="1"/>
      <w:numFmt w:val="bullet"/>
      <w:lvlText w:val=""/>
      <w:lvlJc w:val="left"/>
      <w:pPr>
        <w:tabs>
          <w:tab w:val="num" w:pos="5400"/>
        </w:tabs>
        <w:ind w:left="5400" w:hanging="360"/>
      </w:pPr>
      <w:rPr>
        <w:rFonts w:ascii="Wingdings" w:hAnsi="Wingdings" w:hint="default"/>
      </w:rPr>
    </w:lvl>
    <w:lvl w:ilvl="7" w:tplc="1184498C" w:tentative="1">
      <w:start w:val="1"/>
      <w:numFmt w:val="bullet"/>
      <w:lvlText w:val=""/>
      <w:lvlJc w:val="left"/>
      <w:pPr>
        <w:tabs>
          <w:tab w:val="num" w:pos="6120"/>
        </w:tabs>
        <w:ind w:left="6120" w:hanging="360"/>
      </w:pPr>
      <w:rPr>
        <w:rFonts w:ascii="Wingdings" w:hAnsi="Wingdings" w:hint="default"/>
      </w:rPr>
    </w:lvl>
    <w:lvl w:ilvl="8" w:tplc="E7EE2602"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1C6467E5"/>
    <w:multiLevelType w:val="hybridMultilevel"/>
    <w:tmpl w:val="105630DE"/>
    <w:lvl w:ilvl="0" w:tplc="43EE83DC">
      <w:start w:val="1"/>
      <w:numFmt w:val="bullet"/>
      <w:lvlText w:val=""/>
      <w:lvlJc w:val="left"/>
      <w:pPr>
        <w:tabs>
          <w:tab w:val="num" w:pos="720"/>
        </w:tabs>
        <w:ind w:left="720" w:hanging="360"/>
      </w:pPr>
      <w:rPr>
        <w:rFonts w:ascii="Wingdings" w:hAnsi="Wingdings" w:hint="default"/>
      </w:rPr>
    </w:lvl>
    <w:lvl w:ilvl="1" w:tplc="F7A62054" w:tentative="1">
      <w:start w:val="1"/>
      <w:numFmt w:val="bullet"/>
      <w:lvlText w:val=""/>
      <w:lvlJc w:val="left"/>
      <w:pPr>
        <w:tabs>
          <w:tab w:val="num" w:pos="1440"/>
        </w:tabs>
        <w:ind w:left="1440" w:hanging="360"/>
      </w:pPr>
      <w:rPr>
        <w:rFonts w:ascii="Wingdings" w:hAnsi="Wingdings" w:hint="default"/>
      </w:rPr>
    </w:lvl>
    <w:lvl w:ilvl="2" w:tplc="7730DBB6" w:tentative="1">
      <w:start w:val="1"/>
      <w:numFmt w:val="bullet"/>
      <w:lvlText w:val=""/>
      <w:lvlJc w:val="left"/>
      <w:pPr>
        <w:tabs>
          <w:tab w:val="num" w:pos="2160"/>
        </w:tabs>
        <w:ind w:left="2160" w:hanging="360"/>
      </w:pPr>
      <w:rPr>
        <w:rFonts w:ascii="Wingdings" w:hAnsi="Wingdings" w:hint="default"/>
      </w:rPr>
    </w:lvl>
    <w:lvl w:ilvl="3" w:tplc="828248F8" w:tentative="1">
      <w:start w:val="1"/>
      <w:numFmt w:val="bullet"/>
      <w:lvlText w:val=""/>
      <w:lvlJc w:val="left"/>
      <w:pPr>
        <w:tabs>
          <w:tab w:val="num" w:pos="2880"/>
        </w:tabs>
        <w:ind w:left="2880" w:hanging="360"/>
      </w:pPr>
      <w:rPr>
        <w:rFonts w:ascii="Wingdings" w:hAnsi="Wingdings" w:hint="default"/>
      </w:rPr>
    </w:lvl>
    <w:lvl w:ilvl="4" w:tplc="B12A4DCE" w:tentative="1">
      <w:start w:val="1"/>
      <w:numFmt w:val="bullet"/>
      <w:lvlText w:val=""/>
      <w:lvlJc w:val="left"/>
      <w:pPr>
        <w:tabs>
          <w:tab w:val="num" w:pos="3600"/>
        </w:tabs>
        <w:ind w:left="3600" w:hanging="360"/>
      </w:pPr>
      <w:rPr>
        <w:rFonts w:ascii="Wingdings" w:hAnsi="Wingdings" w:hint="default"/>
      </w:rPr>
    </w:lvl>
    <w:lvl w:ilvl="5" w:tplc="5AC25868" w:tentative="1">
      <w:start w:val="1"/>
      <w:numFmt w:val="bullet"/>
      <w:lvlText w:val=""/>
      <w:lvlJc w:val="left"/>
      <w:pPr>
        <w:tabs>
          <w:tab w:val="num" w:pos="4320"/>
        </w:tabs>
        <w:ind w:left="4320" w:hanging="360"/>
      </w:pPr>
      <w:rPr>
        <w:rFonts w:ascii="Wingdings" w:hAnsi="Wingdings" w:hint="default"/>
      </w:rPr>
    </w:lvl>
    <w:lvl w:ilvl="6" w:tplc="0A1876EE" w:tentative="1">
      <w:start w:val="1"/>
      <w:numFmt w:val="bullet"/>
      <w:lvlText w:val=""/>
      <w:lvlJc w:val="left"/>
      <w:pPr>
        <w:tabs>
          <w:tab w:val="num" w:pos="5040"/>
        </w:tabs>
        <w:ind w:left="5040" w:hanging="360"/>
      </w:pPr>
      <w:rPr>
        <w:rFonts w:ascii="Wingdings" w:hAnsi="Wingdings" w:hint="default"/>
      </w:rPr>
    </w:lvl>
    <w:lvl w:ilvl="7" w:tplc="FE441C26" w:tentative="1">
      <w:start w:val="1"/>
      <w:numFmt w:val="bullet"/>
      <w:lvlText w:val=""/>
      <w:lvlJc w:val="left"/>
      <w:pPr>
        <w:tabs>
          <w:tab w:val="num" w:pos="5760"/>
        </w:tabs>
        <w:ind w:left="5760" w:hanging="360"/>
      </w:pPr>
      <w:rPr>
        <w:rFonts w:ascii="Wingdings" w:hAnsi="Wingdings" w:hint="default"/>
      </w:rPr>
    </w:lvl>
    <w:lvl w:ilvl="8" w:tplc="5E1CCC4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C6C1E34"/>
    <w:multiLevelType w:val="hybridMultilevel"/>
    <w:tmpl w:val="CEB486A2"/>
    <w:lvl w:ilvl="0" w:tplc="8CA875C8">
      <w:start w:val="1"/>
      <w:numFmt w:val="bullet"/>
      <w:lvlText w:val=""/>
      <w:lvlJc w:val="left"/>
      <w:pPr>
        <w:tabs>
          <w:tab w:val="num" w:pos="720"/>
        </w:tabs>
        <w:ind w:left="720" w:hanging="360"/>
      </w:pPr>
      <w:rPr>
        <w:rFonts w:ascii="Wingdings" w:hAnsi="Wingdings" w:hint="default"/>
      </w:rPr>
    </w:lvl>
    <w:lvl w:ilvl="1" w:tplc="E64CB1B2" w:tentative="1">
      <w:start w:val="1"/>
      <w:numFmt w:val="bullet"/>
      <w:lvlText w:val=""/>
      <w:lvlJc w:val="left"/>
      <w:pPr>
        <w:tabs>
          <w:tab w:val="num" w:pos="1440"/>
        </w:tabs>
        <w:ind w:left="1440" w:hanging="360"/>
      </w:pPr>
      <w:rPr>
        <w:rFonts w:ascii="Wingdings" w:hAnsi="Wingdings" w:hint="default"/>
      </w:rPr>
    </w:lvl>
    <w:lvl w:ilvl="2" w:tplc="6644DCF6" w:tentative="1">
      <w:start w:val="1"/>
      <w:numFmt w:val="bullet"/>
      <w:lvlText w:val=""/>
      <w:lvlJc w:val="left"/>
      <w:pPr>
        <w:tabs>
          <w:tab w:val="num" w:pos="2160"/>
        </w:tabs>
        <w:ind w:left="2160" w:hanging="360"/>
      </w:pPr>
      <w:rPr>
        <w:rFonts w:ascii="Wingdings" w:hAnsi="Wingdings" w:hint="default"/>
      </w:rPr>
    </w:lvl>
    <w:lvl w:ilvl="3" w:tplc="83E8F444" w:tentative="1">
      <w:start w:val="1"/>
      <w:numFmt w:val="bullet"/>
      <w:lvlText w:val=""/>
      <w:lvlJc w:val="left"/>
      <w:pPr>
        <w:tabs>
          <w:tab w:val="num" w:pos="2880"/>
        </w:tabs>
        <w:ind w:left="2880" w:hanging="360"/>
      </w:pPr>
      <w:rPr>
        <w:rFonts w:ascii="Wingdings" w:hAnsi="Wingdings" w:hint="default"/>
      </w:rPr>
    </w:lvl>
    <w:lvl w:ilvl="4" w:tplc="5C967102" w:tentative="1">
      <w:start w:val="1"/>
      <w:numFmt w:val="bullet"/>
      <w:lvlText w:val=""/>
      <w:lvlJc w:val="left"/>
      <w:pPr>
        <w:tabs>
          <w:tab w:val="num" w:pos="3600"/>
        </w:tabs>
        <w:ind w:left="3600" w:hanging="360"/>
      </w:pPr>
      <w:rPr>
        <w:rFonts w:ascii="Wingdings" w:hAnsi="Wingdings" w:hint="default"/>
      </w:rPr>
    </w:lvl>
    <w:lvl w:ilvl="5" w:tplc="D28E4C96" w:tentative="1">
      <w:start w:val="1"/>
      <w:numFmt w:val="bullet"/>
      <w:lvlText w:val=""/>
      <w:lvlJc w:val="left"/>
      <w:pPr>
        <w:tabs>
          <w:tab w:val="num" w:pos="4320"/>
        </w:tabs>
        <w:ind w:left="4320" w:hanging="360"/>
      </w:pPr>
      <w:rPr>
        <w:rFonts w:ascii="Wingdings" w:hAnsi="Wingdings" w:hint="default"/>
      </w:rPr>
    </w:lvl>
    <w:lvl w:ilvl="6" w:tplc="74A8B1BA" w:tentative="1">
      <w:start w:val="1"/>
      <w:numFmt w:val="bullet"/>
      <w:lvlText w:val=""/>
      <w:lvlJc w:val="left"/>
      <w:pPr>
        <w:tabs>
          <w:tab w:val="num" w:pos="5040"/>
        </w:tabs>
        <w:ind w:left="5040" w:hanging="360"/>
      </w:pPr>
      <w:rPr>
        <w:rFonts w:ascii="Wingdings" w:hAnsi="Wingdings" w:hint="default"/>
      </w:rPr>
    </w:lvl>
    <w:lvl w:ilvl="7" w:tplc="B906A15A" w:tentative="1">
      <w:start w:val="1"/>
      <w:numFmt w:val="bullet"/>
      <w:lvlText w:val=""/>
      <w:lvlJc w:val="left"/>
      <w:pPr>
        <w:tabs>
          <w:tab w:val="num" w:pos="5760"/>
        </w:tabs>
        <w:ind w:left="5760" w:hanging="360"/>
      </w:pPr>
      <w:rPr>
        <w:rFonts w:ascii="Wingdings" w:hAnsi="Wingdings" w:hint="default"/>
      </w:rPr>
    </w:lvl>
    <w:lvl w:ilvl="8" w:tplc="A3A80F8C"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CF92AED"/>
    <w:multiLevelType w:val="hybridMultilevel"/>
    <w:tmpl w:val="209C8286"/>
    <w:lvl w:ilvl="0" w:tplc="0409000F">
      <w:start w:val="1"/>
      <w:numFmt w:val="decimal"/>
      <w:lvlText w:val="%1."/>
      <w:lvlJc w:val="left"/>
      <w:pPr>
        <w:ind w:left="720" w:hanging="360"/>
      </w:pPr>
      <w:rPr>
        <w:rFonts w:hint="default"/>
      </w:rPr>
    </w:lvl>
    <w:lvl w:ilvl="1" w:tplc="78DC2114">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77253B"/>
    <w:multiLevelType w:val="hybridMultilevel"/>
    <w:tmpl w:val="0744FADC"/>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D95044C"/>
    <w:multiLevelType w:val="hybridMultilevel"/>
    <w:tmpl w:val="0A6C4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E4B5A8A"/>
    <w:multiLevelType w:val="hybridMultilevel"/>
    <w:tmpl w:val="6A664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1E7F2FCB"/>
    <w:multiLevelType w:val="hybridMultilevel"/>
    <w:tmpl w:val="9A3A0C5E"/>
    <w:lvl w:ilvl="0" w:tplc="1DFA89E8">
      <w:start w:val="1"/>
      <w:numFmt w:val="bullet"/>
      <w:lvlText w:val=""/>
      <w:lvlJc w:val="left"/>
      <w:pPr>
        <w:tabs>
          <w:tab w:val="num" w:pos="720"/>
        </w:tabs>
        <w:ind w:left="720" w:hanging="360"/>
      </w:pPr>
      <w:rPr>
        <w:rFonts w:ascii="Symbol" w:hAnsi="Symbol" w:hint="default"/>
      </w:rPr>
    </w:lvl>
    <w:lvl w:ilvl="1" w:tplc="4F7CA426" w:tentative="1">
      <w:start w:val="1"/>
      <w:numFmt w:val="bullet"/>
      <w:lvlText w:val=""/>
      <w:lvlJc w:val="left"/>
      <w:pPr>
        <w:tabs>
          <w:tab w:val="num" w:pos="1440"/>
        </w:tabs>
        <w:ind w:left="1440" w:hanging="360"/>
      </w:pPr>
      <w:rPr>
        <w:rFonts w:ascii="Wingdings" w:hAnsi="Wingdings" w:hint="default"/>
      </w:rPr>
    </w:lvl>
    <w:lvl w:ilvl="2" w:tplc="E9CA9C58" w:tentative="1">
      <w:start w:val="1"/>
      <w:numFmt w:val="bullet"/>
      <w:lvlText w:val=""/>
      <w:lvlJc w:val="left"/>
      <w:pPr>
        <w:tabs>
          <w:tab w:val="num" w:pos="2160"/>
        </w:tabs>
        <w:ind w:left="2160" w:hanging="360"/>
      </w:pPr>
      <w:rPr>
        <w:rFonts w:ascii="Wingdings" w:hAnsi="Wingdings" w:hint="default"/>
      </w:rPr>
    </w:lvl>
    <w:lvl w:ilvl="3" w:tplc="64B88286" w:tentative="1">
      <w:start w:val="1"/>
      <w:numFmt w:val="bullet"/>
      <w:lvlText w:val=""/>
      <w:lvlJc w:val="left"/>
      <w:pPr>
        <w:tabs>
          <w:tab w:val="num" w:pos="2880"/>
        </w:tabs>
        <w:ind w:left="2880" w:hanging="360"/>
      </w:pPr>
      <w:rPr>
        <w:rFonts w:ascii="Wingdings" w:hAnsi="Wingdings" w:hint="default"/>
      </w:rPr>
    </w:lvl>
    <w:lvl w:ilvl="4" w:tplc="D348FA2A" w:tentative="1">
      <w:start w:val="1"/>
      <w:numFmt w:val="bullet"/>
      <w:lvlText w:val=""/>
      <w:lvlJc w:val="left"/>
      <w:pPr>
        <w:tabs>
          <w:tab w:val="num" w:pos="3600"/>
        </w:tabs>
        <w:ind w:left="3600" w:hanging="360"/>
      </w:pPr>
      <w:rPr>
        <w:rFonts w:ascii="Wingdings" w:hAnsi="Wingdings" w:hint="default"/>
      </w:rPr>
    </w:lvl>
    <w:lvl w:ilvl="5" w:tplc="D58635AA" w:tentative="1">
      <w:start w:val="1"/>
      <w:numFmt w:val="bullet"/>
      <w:lvlText w:val=""/>
      <w:lvlJc w:val="left"/>
      <w:pPr>
        <w:tabs>
          <w:tab w:val="num" w:pos="4320"/>
        </w:tabs>
        <w:ind w:left="4320" w:hanging="360"/>
      </w:pPr>
      <w:rPr>
        <w:rFonts w:ascii="Wingdings" w:hAnsi="Wingdings" w:hint="default"/>
      </w:rPr>
    </w:lvl>
    <w:lvl w:ilvl="6" w:tplc="4D2E35F4" w:tentative="1">
      <w:start w:val="1"/>
      <w:numFmt w:val="bullet"/>
      <w:lvlText w:val=""/>
      <w:lvlJc w:val="left"/>
      <w:pPr>
        <w:tabs>
          <w:tab w:val="num" w:pos="5040"/>
        </w:tabs>
        <w:ind w:left="5040" w:hanging="360"/>
      </w:pPr>
      <w:rPr>
        <w:rFonts w:ascii="Wingdings" w:hAnsi="Wingdings" w:hint="default"/>
      </w:rPr>
    </w:lvl>
    <w:lvl w:ilvl="7" w:tplc="1B8C351C" w:tentative="1">
      <w:start w:val="1"/>
      <w:numFmt w:val="bullet"/>
      <w:lvlText w:val=""/>
      <w:lvlJc w:val="left"/>
      <w:pPr>
        <w:tabs>
          <w:tab w:val="num" w:pos="5760"/>
        </w:tabs>
        <w:ind w:left="5760" w:hanging="360"/>
      </w:pPr>
      <w:rPr>
        <w:rFonts w:ascii="Wingdings" w:hAnsi="Wingdings" w:hint="default"/>
      </w:rPr>
    </w:lvl>
    <w:lvl w:ilvl="8" w:tplc="BDEA42C2"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0C56D9"/>
    <w:multiLevelType w:val="hybridMultilevel"/>
    <w:tmpl w:val="000C0A66"/>
    <w:lvl w:ilvl="0" w:tplc="1DFA89E8">
      <w:start w:val="1"/>
      <w:numFmt w:val="bullet"/>
      <w:lvlText w:val=""/>
      <w:lvlJc w:val="left"/>
      <w:pPr>
        <w:ind w:left="720" w:hanging="360"/>
      </w:pPr>
      <w:rPr>
        <w:rFonts w:ascii="Symbol" w:hAnsi="Symbol" w:hint="default"/>
      </w:rPr>
    </w:lvl>
    <w:lvl w:ilvl="1" w:tplc="1DFA89E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F4C56D0"/>
    <w:multiLevelType w:val="hybridMultilevel"/>
    <w:tmpl w:val="63448F7E"/>
    <w:lvl w:ilvl="0" w:tplc="1DFA89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04774C1"/>
    <w:multiLevelType w:val="hybridMultilevel"/>
    <w:tmpl w:val="88E644E4"/>
    <w:lvl w:ilvl="0" w:tplc="1DFA89E8">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1" w15:restartNumberingAfterBreak="0">
    <w:nsid w:val="209E7896"/>
    <w:multiLevelType w:val="hybridMultilevel"/>
    <w:tmpl w:val="B1302E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212B36FB"/>
    <w:multiLevelType w:val="hybridMultilevel"/>
    <w:tmpl w:val="D3449788"/>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21A748F"/>
    <w:multiLevelType w:val="hybridMultilevel"/>
    <w:tmpl w:val="DD4C5B08"/>
    <w:lvl w:ilvl="0" w:tplc="0409000F">
      <w:start w:val="1"/>
      <w:numFmt w:val="decimal"/>
      <w:lvlText w:val="%1."/>
      <w:lvlJc w:val="left"/>
      <w:pPr>
        <w:tabs>
          <w:tab w:val="num" w:pos="720"/>
        </w:tabs>
        <w:ind w:left="720" w:hanging="360"/>
      </w:pPr>
      <w:rPr>
        <w:rFonts w:hint="default"/>
      </w:rPr>
    </w:lvl>
    <w:lvl w:ilvl="1" w:tplc="6054E5E4" w:tentative="1">
      <w:start w:val="1"/>
      <w:numFmt w:val="bullet"/>
      <w:lvlText w:val=""/>
      <w:lvlJc w:val="left"/>
      <w:pPr>
        <w:tabs>
          <w:tab w:val="num" w:pos="1440"/>
        </w:tabs>
        <w:ind w:left="1440" w:hanging="360"/>
      </w:pPr>
      <w:rPr>
        <w:rFonts w:ascii="Wingdings" w:hAnsi="Wingdings" w:hint="default"/>
      </w:rPr>
    </w:lvl>
    <w:lvl w:ilvl="2" w:tplc="D8B2A76C" w:tentative="1">
      <w:start w:val="1"/>
      <w:numFmt w:val="bullet"/>
      <w:lvlText w:val=""/>
      <w:lvlJc w:val="left"/>
      <w:pPr>
        <w:tabs>
          <w:tab w:val="num" w:pos="2160"/>
        </w:tabs>
        <w:ind w:left="2160" w:hanging="360"/>
      </w:pPr>
      <w:rPr>
        <w:rFonts w:ascii="Wingdings" w:hAnsi="Wingdings" w:hint="default"/>
      </w:rPr>
    </w:lvl>
    <w:lvl w:ilvl="3" w:tplc="45DED414" w:tentative="1">
      <w:start w:val="1"/>
      <w:numFmt w:val="bullet"/>
      <w:lvlText w:val=""/>
      <w:lvlJc w:val="left"/>
      <w:pPr>
        <w:tabs>
          <w:tab w:val="num" w:pos="2880"/>
        </w:tabs>
        <w:ind w:left="2880" w:hanging="360"/>
      </w:pPr>
      <w:rPr>
        <w:rFonts w:ascii="Wingdings" w:hAnsi="Wingdings" w:hint="default"/>
      </w:rPr>
    </w:lvl>
    <w:lvl w:ilvl="4" w:tplc="8376B9D4" w:tentative="1">
      <w:start w:val="1"/>
      <w:numFmt w:val="bullet"/>
      <w:lvlText w:val=""/>
      <w:lvlJc w:val="left"/>
      <w:pPr>
        <w:tabs>
          <w:tab w:val="num" w:pos="3600"/>
        </w:tabs>
        <w:ind w:left="3600" w:hanging="360"/>
      </w:pPr>
      <w:rPr>
        <w:rFonts w:ascii="Wingdings" w:hAnsi="Wingdings" w:hint="default"/>
      </w:rPr>
    </w:lvl>
    <w:lvl w:ilvl="5" w:tplc="86EEE340" w:tentative="1">
      <w:start w:val="1"/>
      <w:numFmt w:val="bullet"/>
      <w:lvlText w:val=""/>
      <w:lvlJc w:val="left"/>
      <w:pPr>
        <w:tabs>
          <w:tab w:val="num" w:pos="4320"/>
        </w:tabs>
        <w:ind w:left="4320" w:hanging="360"/>
      </w:pPr>
      <w:rPr>
        <w:rFonts w:ascii="Wingdings" w:hAnsi="Wingdings" w:hint="default"/>
      </w:rPr>
    </w:lvl>
    <w:lvl w:ilvl="6" w:tplc="B36A6880" w:tentative="1">
      <w:start w:val="1"/>
      <w:numFmt w:val="bullet"/>
      <w:lvlText w:val=""/>
      <w:lvlJc w:val="left"/>
      <w:pPr>
        <w:tabs>
          <w:tab w:val="num" w:pos="5040"/>
        </w:tabs>
        <w:ind w:left="5040" w:hanging="360"/>
      </w:pPr>
      <w:rPr>
        <w:rFonts w:ascii="Wingdings" w:hAnsi="Wingdings" w:hint="default"/>
      </w:rPr>
    </w:lvl>
    <w:lvl w:ilvl="7" w:tplc="7752EC6C" w:tentative="1">
      <w:start w:val="1"/>
      <w:numFmt w:val="bullet"/>
      <w:lvlText w:val=""/>
      <w:lvlJc w:val="left"/>
      <w:pPr>
        <w:tabs>
          <w:tab w:val="num" w:pos="5760"/>
        </w:tabs>
        <w:ind w:left="5760" w:hanging="360"/>
      </w:pPr>
      <w:rPr>
        <w:rFonts w:ascii="Wingdings" w:hAnsi="Wingdings" w:hint="default"/>
      </w:rPr>
    </w:lvl>
    <w:lvl w:ilvl="8" w:tplc="6A8C0B9C"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2E90904"/>
    <w:multiLevelType w:val="hybridMultilevel"/>
    <w:tmpl w:val="4D5A00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3DB3EC5"/>
    <w:multiLevelType w:val="hybridMultilevel"/>
    <w:tmpl w:val="BE765BC2"/>
    <w:lvl w:ilvl="0" w:tplc="ABFED9F0">
      <w:start w:val="1"/>
      <w:numFmt w:val="bullet"/>
      <w:lvlText w:val=""/>
      <w:lvlJc w:val="left"/>
      <w:pPr>
        <w:tabs>
          <w:tab w:val="num" w:pos="720"/>
        </w:tabs>
        <w:ind w:left="720" w:hanging="360"/>
      </w:pPr>
      <w:rPr>
        <w:rFonts w:ascii="Wingdings" w:hAnsi="Wingdings" w:hint="default"/>
      </w:rPr>
    </w:lvl>
    <w:lvl w:ilvl="1" w:tplc="6120A88A" w:tentative="1">
      <w:start w:val="1"/>
      <w:numFmt w:val="bullet"/>
      <w:lvlText w:val=""/>
      <w:lvlJc w:val="left"/>
      <w:pPr>
        <w:tabs>
          <w:tab w:val="num" w:pos="1440"/>
        </w:tabs>
        <w:ind w:left="1440" w:hanging="360"/>
      </w:pPr>
      <w:rPr>
        <w:rFonts w:ascii="Wingdings" w:hAnsi="Wingdings" w:hint="default"/>
      </w:rPr>
    </w:lvl>
    <w:lvl w:ilvl="2" w:tplc="25CC811E" w:tentative="1">
      <w:start w:val="1"/>
      <w:numFmt w:val="bullet"/>
      <w:lvlText w:val=""/>
      <w:lvlJc w:val="left"/>
      <w:pPr>
        <w:tabs>
          <w:tab w:val="num" w:pos="2160"/>
        </w:tabs>
        <w:ind w:left="2160" w:hanging="360"/>
      </w:pPr>
      <w:rPr>
        <w:rFonts w:ascii="Wingdings" w:hAnsi="Wingdings" w:hint="default"/>
      </w:rPr>
    </w:lvl>
    <w:lvl w:ilvl="3" w:tplc="DDB28014" w:tentative="1">
      <w:start w:val="1"/>
      <w:numFmt w:val="bullet"/>
      <w:lvlText w:val=""/>
      <w:lvlJc w:val="left"/>
      <w:pPr>
        <w:tabs>
          <w:tab w:val="num" w:pos="2880"/>
        </w:tabs>
        <w:ind w:left="2880" w:hanging="360"/>
      </w:pPr>
      <w:rPr>
        <w:rFonts w:ascii="Wingdings" w:hAnsi="Wingdings" w:hint="default"/>
      </w:rPr>
    </w:lvl>
    <w:lvl w:ilvl="4" w:tplc="2280CF38" w:tentative="1">
      <w:start w:val="1"/>
      <w:numFmt w:val="bullet"/>
      <w:lvlText w:val=""/>
      <w:lvlJc w:val="left"/>
      <w:pPr>
        <w:tabs>
          <w:tab w:val="num" w:pos="3600"/>
        </w:tabs>
        <w:ind w:left="3600" w:hanging="360"/>
      </w:pPr>
      <w:rPr>
        <w:rFonts w:ascii="Wingdings" w:hAnsi="Wingdings" w:hint="default"/>
      </w:rPr>
    </w:lvl>
    <w:lvl w:ilvl="5" w:tplc="31FA8FBA" w:tentative="1">
      <w:start w:val="1"/>
      <w:numFmt w:val="bullet"/>
      <w:lvlText w:val=""/>
      <w:lvlJc w:val="left"/>
      <w:pPr>
        <w:tabs>
          <w:tab w:val="num" w:pos="4320"/>
        </w:tabs>
        <w:ind w:left="4320" w:hanging="360"/>
      </w:pPr>
      <w:rPr>
        <w:rFonts w:ascii="Wingdings" w:hAnsi="Wingdings" w:hint="default"/>
      </w:rPr>
    </w:lvl>
    <w:lvl w:ilvl="6" w:tplc="69AEBF10" w:tentative="1">
      <w:start w:val="1"/>
      <w:numFmt w:val="bullet"/>
      <w:lvlText w:val=""/>
      <w:lvlJc w:val="left"/>
      <w:pPr>
        <w:tabs>
          <w:tab w:val="num" w:pos="5040"/>
        </w:tabs>
        <w:ind w:left="5040" w:hanging="360"/>
      </w:pPr>
      <w:rPr>
        <w:rFonts w:ascii="Wingdings" w:hAnsi="Wingdings" w:hint="default"/>
      </w:rPr>
    </w:lvl>
    <w:lvl w:ilvl="7" w:tplc="5442BF18" w:tentative="1">
      <w:start w:val="1"/>
      <w:numFmt w:val="bullet"/>
      <w:lvlText w:val=""/>
      <w:lvlJc w:val="left"/>
      <w:pPr>
        <w:tabs>
          <w:tab w:val="num" w:pos="5760"/>
        </w:tabs>
        <w:ind w:left="5760" w:hanging="360"/>
      </w:pPr>
      <w:rPr>
        <w:rFonts w:ascii="Wingdings" w:hAnsi="Wingdings" w:hint="default"/>
      </w:rPr>
    </w:lvl>
    <w:lvl w:ilvl="8" w:tplc="72D23C66"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403452B"/>
    <w:multiLevelType w:val="hybridMultilevel"/>
    <w:tmpl w:val="C024A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50160E0"/>
    <w:multiLevelType w:val="hybridMultilevel"/>
    <w:tmpl w:val="3FA4D4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5AC62E2"/>
    <w:multiLevelType w:val="hybridMultilevel"/>
    <w:tmpl w:val="91781176"/>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color w:val="auto"/>
      </w:rPr>
    </w:lvl>
    <w:lvl w:ilvl="2" w:tplc="0409000B">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5F84F50"/>
    <w:multiLevelType w:val="hybridMultilevel"/>
    <w:tmpl w:val="005E86C4"/>
    <w:lvl w:ilvl="0" w:tplc="71C4C7B8">
      <w:start w:val="1"/>
      <w:numFmt w:val="bullet"/>
      <w:lvlText w:val=""/>
      <w:lvlJc w:val="left"/>
      <w:pPr>
        <w:ind w:left="720" w:hanging="360"/>
      </w:pPr>
      <w:rPr>
        <w:rFonts w:ascii="Symbol" w:hAnsi="Symbol" w:hint="default"/>
        <w:color w:val="auto"/>
      </w:rPr>
    </w:lvl>
    <w:lvl w:ilvl="1" w:tplc="1DFA89E8">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385C3D"/>
    <w:multiLevelType w:val="hybridMultilevel"/>
    <w:tmpl w:val="D742B07C"/>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6607595"/>
    <w:multiLevelType w:val="hybridMultilevel"/>
    <w:tmpl w:val="49BC1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6623C36"/>
    <w:multiLevelType w:val="hybridMultilevel"/>
    <w:tmpl w:val="A1FE2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7B6254A"/>
    <w:multiLevelType w:val="hybridMultilevel"/>
    <w:tmpl w:val="A39ACF0C"/>
    <w:lvl w:ilvl="0" w:tplc="04090003">
      <w:start w:val="1"/>
      <w:numFmt w:val="bullet"/>
      <w:lvlText w:val="o"/>
      <w:lvlJc w:val="left"/>
      <w:pPr>
        <w:ind w:left="360" w:hanging="360"/>
      </w:pPr>
      <w:rPr>
        <w:rFonts w:ascii="Courier New" w:hAnsi="Courier New" w:cs="Courier New" w:hint="default"/>
      </w:rPr>
    </w:lvl>
    <w:lvl w:ilvl="1" w:tplc="1DFA89E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8FD29C3"/>
    <w:multiLevelType w:val="hybridMultilevel"/>
    <w:tmpl w:val="BBE82F64"/>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29363927"/>
    <w:multiLevelType w:val="hybridMultilevel"/>
    <w:tmpl w:val="9D7E5C24"/>
    <w:lvl w:ilvl="0" w:tplc="56CA1CF2">
      <w:start w:val="1"/>
      <w:numFmt w:val="bullet"/>
      <w:lvlText w:val=""/>
      <w:lvlJc w:val="left"/>
      <w:pPr>
        <w:tabs>
          <w:tab w:val="num" w:pos="720"/>
        </w:tabs>
        <w:ind w:left="720" w:hanging="360"/>
      </w:pPr>
      <w:rPr>
        <w:rFonts w:ascii="Wingdings" w:hAnsi="Wingdings" w:hint="default"/>
      </w:rPr>
    </w:lvl>
    <w:lvl w:ilvl="1" w:tplc="CB122E7E" w:tentative="1">
      <w:start w:val="1"/>
      <w:numFmt w:val="bullet"/>
      <w:lvlText w:val=""/>
      <w:lvlJc w:val="left"/>
      <w:pPr>
        <w:tabs>
          <w:tab w:val="num" w:pos="1440"/>
        </w:tabs>
        <w:ind w:left="1440" w:hanging="360"/>
      </w:pPr>
      <w:rPr>
        <w:rFonts w:ascii="Wingdings" w:hAnsi="Wingdings" w:hint="default"/>
      </w:rPr>
    </w:lvl>
    <w:lvl w:ilvl="2" w:tplc="157CB6B2" w:tentative="1">
      <w:start w:val="1"/>
      <w:numFmt w:val="bullet"/>
      <w:lvlText w:val=""/>
      <w:lvlJc w:val="left"/>
      <w:pPr>
        <w:tabs>
          <w:tab w:val="num" w:pos="2160"/>
        </w:tabs>
        <w:ind w:left="2160" w:hanging="360"/>
      </w:pPr>
      <w:rPr>
        <w:rFonts w:ascii="Wingdings" w:hAnsi="Wingdings" w:hint="default"/>
      </w:rPr>
    </w:lvl>
    <w:lvl w:ilvl="3" w:tplc="4AA0427A" w:tentative="1">
      <w:start w:val="1"/>
      <w:numFmt w:val="bullet"/>
      <w:lvlText w:val=""/>
      <w:lvlJc w:val="left"/>
      <w:pPr>
        <w:tabs>
          <w:tab w:val="num" w:pos="2880"/>
        </w:tabs>
        <w:ind w:left="2880" w:hanging="360"/>
      </w:pPr>
      <w:rPr>
        <w:rFonts w:ascii="Wingdings" w:hAnsi="Wingdings" w:hint="default"/>
      </w:rPr>
    </w:lvl>
    <w:lvl w:ilvl="4" w:tplc="D5D4D9E2" w:tentative="1">
      <w:start w:val="1"/>
      <w:numFmt w:val="bullet"/>
      <w:lvlText w:val=""/>
      <w:lvlJc w:val="left"/>
      <w:pPr>
        <w:tabs>
          <w:tab w:val="num" w:pos="3600"/>
        </w:tabs>
        <w:ind w:left="3600" w:hanging="360"/>
      </w:pPr>
      <w:rPr>
        <w:rFonts w:ascii="Wingdings" w:hAnsi="Wingdings" w:hint="default"/>
      </w:rPr>
    </w:lvl>
    <w:lvl w:ilvl="5" w:tplc="72082676" w:tentative="1">
      <w:start w:val="1"/>
      <w:numFmt w:val="bullet"/>
      <w:lvlText w:val=""/>
      <w:lvlJc w:val="left"/>
      <w:pPr>
        <w:tabs>
          <w:tab w:val="num" w:pos="4320"/>
        </w:tabs>
        <w:ind w:left="4320" w:hanging="360"/>
      </w:pPr>
      <w:rPr>
        <w:rFonts w:ascii="Wingdings" w:hAnsi="Wingdings" w:hint="default"/>
      </w:rPr>
    </w:lvl>
    <w:lvl w:ilvl="6" w:tplc="BEC4FC60" w:tentative="1">
      <w:start w:val="1"/>
      <w:numFmt w:val="bullet"/>
      <w:lvlText w:val=""/>
      <w:lvlJc w:val="left"/>
      <w:pPr>
        <w:tabs>
          <w:tab w:val="num" w:pos="5040"/>
        </w:tabs>
        <w:ind w:left="5040" w:hanging="360"/>
      </w:pPr>
      <w:rPr>
        <w:rFonts w:ascii="Wingdings" w:hAnsi="Wingdings" w:hint="default"/>
      </w:rPr>
    </w:lvl>
    <w:lvl w:ilvl="7" w:tplc="AF280222" w:tentative="1">
      <w:start w:val="1"/>
      <w:numFmt w:val="bullet"/>
      <w:lvlText w:val=""/>
      <w:lvlJc w:val="left"/>
      <w:pPr>
        <w:tabs>
          <w:tab w:val="num" w:pos="5760"/>
        </w:tabs>
        <w:ind w:left="5760" w:hanging="360"/>
      </w:pPr>
      <w:rPr>
        <w:rFonts w:ascii="Wingdings" w:hAnsi="Wingdings" w:hint="default"/>
      </w:rPr>
    </w:lvl>
    <w:lvl w:ilvl="8" w:tplc="549A260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9BA72F1"/>
    <w:multiLevelType w:val="hybridMultilevel"/>
    <w:tmpl w:val="0290CEA0"/>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9BC4784"/>
    <w:multiLevelType w:val="hybridMultilevel"/>
    <w:tmpl w:val="CF74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9C17D64"/>
    <w:multiLevelType w:val="hybridMultilevel"/>
    <w:tmpl w:val="7A50D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9D171B5"/>
    <w:multiLevelType w:val="hybridMultilevel"/>
    <w:tmpl w:val="3356BC0A"/>
    <w:lvl w:ilvl="0" w:tplc="F4BA13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15:restartNumberingAfterBreak="0">
    <w:nsid w:val="2A5E1F7D"/>
    <w:multiLevelType w:val="hybridMultilevel"/>
    <w:tmpl w:val="A724ADE2"/>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2AB933A2"/>
    <w:multiLevelType w:val="hybridMultilevel"/>
    <w:tmpl w:val="44BC6008"/>
    <w:lvl w:ilvl="0" w:tplc="EC18D6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2B1E4E03"/>
    <w:multiLevelType w:val="hybridMultilevel"/>
    <w:tmpl w:val="38AA3930"/>
    <w:lvl w:ilvl="0" w:tplc="345C3196">
      <w:start w:val="1"/>
      <w:numFmt w:val="bullet"/>
      <w:lvlText w:val=""/>
      <w:lvlJc w:val="left"/>
      <w:pPr>
        <w:tabs>
          <w:tab w:val="num" w:pos="720"/>
        </w:tabs>
        <w:ind w:left="720" w:hanging="360"/>
      </w:pPr>
      <w:rPr>
        <w:rFonts w:ascii="Wingdings" w:hAnsi="Wingdings" w:hint="default"/>
      </w:rPr>
    </w:lvl>
    <w:lvl w:ilvl="1" w:tplc="9462D630" w:tentative="1">
      <w:start w:val="1"/>
      <w:numFmt w:val="bullet"/>
      <w:lvlText w:val=""/>
      <w:lvlJc w:val="left"/>
      <w:pPr>
        <w:tabs>
          <w:tab w:val="num" w:pos="1440"/>
        </w:tabs>
        <w:ind w:left="1440" w:hanging="360"/>
      </w:pPr>
      <w:rPr>
        <w:rFonts w:ascii="Wingdings" w:hAnsi="Wingdings" w:hint="default"/>
      </w:rPr>
    </w:lvl>
    <w:lvl w:ilvl="2" w:tplc="A2DEBC66" w:tentative="1">
      <w:start w:val="1"/>
      <w:numFmt w:val="bullet"/>
      <w:lvlText w:val=""/>
      <w:lvlJc w:val="left"/>
      <w:pPr>
        <w:tabs>
          <w:tab w:val="num" w:pos="2160"/>
        </w:tabs>
        <w:ind w:left="2160" w:hanging="360"/>
      </w:pPr>
      <w:rPr>
        <w:rFonts w:ascii="Wingdings" w:hAnsi="Wingdings" w:hint="default"/>
      </w:rPr>
    </w:lvl>
    <w:lvl w:ilvl="3" w:tplc="33D8403C" w:tentative="1">
      <w:start w:val="1"/>
      <w:numFmt w:val="bullet"/>
      <w:lvlText w:val=""/>
      <w:lvlJc w:val="left"/>
      <w:pPr>
        <w:tabs>
          <w:tab w:val="num" w:pos="2880"/>
        </w:tabs>
        <w:ind w:left="2880" w:hanging="360"/>
      </w:pPr>
      <w:rPr>
        <w:rFonts w:ascii="Wingdings" w:hAnsi="Wingdings" w:hint="default"/>
      </w:rPr>
    </w:lvl>
    <w:lvl w:ilvl="4" w:tplc="C66CBF88" w:tentative="1">
      <w:start w:val="1"/>
      <w:numFmt w:val="bullet"/>
      <w:lvlText w:val=""/>
      <w:lvlJc w:val="left"/>
      <w:pPr>
        <w:tabs>
          <w:tab w:val="num" w:pos="3600"/>
        </w:tabs>
        <w:ind w:left="3600" w:hanging="360"/>
      </w:pPr>
      <w:rPr>
        <w:rFonts w:ascii="Wingdings" w:hAnsi="Wingdings" w:hint="default"/>
      </w:rPr>
    </w:lvl>
    <w:lvl w:ilvl="5" w:tplc="3CE69174" w:tentative="1">
      <w:start w:val="1"/>
      <w:numFmt w:val="bullet"/>
      <w:lvlText w:val=""/>
      <w:lvlJc w:val="left"/>
      <w:pPr>
        <w:tabs>
          <w:tab w:val="num" w:pos="4320"/>
        </w:tabs>
        <w:ind w:left="4320" w:hanging="360"/>
      </w:pPr>
      <w:rPr>
        <w:rFonts w:ascii="Wingdings" w:hAnsi="Wingdings" w:hint="default"/>
      </w:rPr>
    </w:lvl>
    <w:lvl w:ilvl="6" w:tplc="7A801908" w:tentative="1">
      <w:start w:val="1"/>
      <w:numFmt w:val="bullet"/>
      <w:lvlText w:val=""/>
      <w:lvlJc w:val="left"/>
      <w:pPr>
        <w:tabs>
          <w:tab w:val="num" w:pos="5040"/>
        </w:tabs>
        <w:ind w:left="5040" w:hanging="360"/>
      </w:pPr>
      <w:rPr>
        <w:rFonts w:ascii="Wingdings" w:hAnsi="Wingdings" w:hint="default"/>
      </w:rPr>
    </w:lvl>
    <w:lvl w:ilvl="7" w:tplc="8A8CC73C" w:tentative="1">
      <w:start w:val="1"/>
      <w:numFmt w:val="bullet"/>
      <w:lvlText w:val=""/>
      <w:lvlJc w:val="left"/>
      <w:pPr>
        <w:tabs>
          <w:tab w:val="num" w:pos="5760"/>
        </w:tabs>
        <w:ind w:left="5760" w:hanging="360"/>
      </w:pPr>
      <w:rPr>
        <w:rFonts w:ascii="Wingdings" w:hAnsi="Wingdings" w:hint="default"/>
      </w:rPr>
    </w:lvl>
    <w:lvl w:ilvl="8" w:tplc="EA46FF1A"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B9D5E22"/>
    <w:multiLevelType w:val="hybridMultilevel"/>
    <w:tmpl w:val="10EEC888"/>
    <w:lvl w:ilvl="0" w:tplc="0409000B">
      <w:start w:val="1"/>
      <w:numFmt w:val="bullet"/>
      <w:lvlText w:val=""/>
      <w:lvlJc w:val="left"/>
      <w:pPr>
        <w:tabs>
          <w:tab w:val="num" w:pos="1440"/>
        </w:tabs>
        <w:ind w:left="1440" w:hanging="360"/>
      </w:pPr>
      <w:rPr>
        <w:rFonts w:ascii="Wingdings" w:hAnsi="Wingdings" w:hint="default"/>
      </w:rPr>
    </w:lvl>
    <w:lvl w:ilvl="1" w:tplc="CA3E5F8E" w:tentative="1">
      <w:start w:val="1"/>
      <w:numFmt w:val="bullet"/>
      <w:lvlText w:val=""/>
      <w:lvlJc w:val="left"/>
      <w:pPr>
        <w:tabs>
          <w:tab w:val="num" w:pos="2160"/>
        </w:tabs>
        <w:ind w:left="2160" w:hanging="360"/>
      </w:pPr>
      <w:rPr>
        <w:rFonts w:ascii="Wingdings" w:hAnsi="Wingdings" w:hint="default"/>
      </w:rPr>
    </w:lvl>
    <w:lvl w:ilvl="2" w:tplc="62BE70B4" w:tentative="1">
      <w:start w:val="1"/>
      <w:numFmt w:val="bullet"/>
      <w:lvlText w:val=""/>
      <w:lvlJc w:val="left"/>
      <w:pPr>
        <w:tabs>
          <w:tab w:val="num" w:pos="2880"/>
        </w:tabs>
        <w:ind w:left="2880" w:hanging="360"/>
      </w:pPr>
      <w:rPr>
        <w:rFonts w:ascii="Wingdings" w:hAnsi="Wingdings" w:hint="default"/>
      </w:rPr>
    </w:lvl>
    <w:lvl w:ilvl="3" w:tplc="2306F5E8" w:tentative="1">
      <w:start w:val="1"/>
      <w:numFmt w:val="bullet"/>
      <w:lvlText w:val=""/>
      <w:lvlJc w:val="left"/>
      <w:pPr>
        <w:tabs>
          <w:tab w:val="num" w:pos="3600"/>
        </w:tabs>
        <w:ind w:left="3600" w:hanging="360"/>
      </w:pPr>
      <w:rPr>
        <w:rFonts w:ascii="Wingdings" w:hAnsi="Wingdings" w:hint="default"/>
      </w:rPr>
    </w:lvl>
    <w:lvl w:ilvl="4" w:tplc="57DAC2FC" w:tentative="1">
      <w:start w:val="1"/>
      <w:numFmt w:val="bullet"/>
      <w:lvlText w:val=""/>
      <w:lvlJc w:val="left"/>
      <w:pPr>
        <w:tabs>
          <w:tab w:val="num" w:pos="4320"/>
        </w:tabs>
        <w:ind w:left="4320" w:hanging="360"/>
      </w:pPr>
      <w:rPr>
        <w:rFonts w:ascii="Wingdings" w:hAnsi="Wingdings" w:hint="default"/>
      </w:rPr>
    </w:lvl>
    <w:lvl w:ilvl="5" w:tplc="AE8A659A" w:tentative="1">
      <w:start w:val="1"/>
      <w:numFmt w:val="bullet"/>
      <w:lvlText w:val=""/>
      <w:lvlJc w:val="left"/>
      <w:pPr>
        <w:tabs>
          <w:tab w:val="num" w:pos="5040"/>
        </w:tabs>
        <w:ind w:left="5040" w:hanging="360"/>
      </w:pPr>
      <w:rPr>
        <w:rFonts w:ascii="Wingdings" w:hAnsi="Wingdings" w:hint="default"/>
      </w:rPr>
    </w:lvl>
    <w:lvl w:ilvl="6" w:tplc="209E9DA4" w:tentative="1">
      <w:start w:val="1"/>
      <w:numFmt w:val="bullet"/>
      <w:lvlText w:val=""/>
      <w:lvlJc w:val="left"/>
      <w:pPr>
        <w:tabs>
          <w:tab w:val="num" w:pos="5760"/>
        </w:tabs>
        <w:ind w:left="5760" w:hanging="360"/>
      </w:pPr>
      <w:rPr>
        <w:rFonts w:ascii="Wingdings" w:hAnsi="Wingdings" w:hint="default"/>
      </w:rPr>
    </w:lvl>
    <w:lvl w:ilvl="7" w:tplc="4C861BD6" w:tentative="1">
      <w:start w:val="1"/>
      <w:numFmt w:val="bullet"/>
      <w:lvlText w:val=""/>
      <w:lvlJc w:val="left"/>
      <w:pPr>
        <w:tabs>
          <w:tab w:val="num" w:pos="6480"/>
        </w:tabs>
        <w:ind w:left="6480" w:hanging="360"/>
      </w:pPr>
      <w:rPr>
        <w:rFonts w:ascii="Wingdings" w:hAnsi="Wingdings" w:hint="default"/>
      </w:rPr>
    </w:lvl>
    <w:lvl w:ilvl="8" w:tplc="372CE7E0"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2C340C76"/>
    <w:multiLevelType w:val="hybridMultilevel"/>
    <w:tmpl w:val="721E523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9">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2CBD0EE2"/>
    <w:multiLevelType w:val="hybridMultilevel"/>
    <w:tmpl w:val="17A6B2A8"/>
    <w:lvl w:ilvl="0" w:tplc="0409000B">
      <w:start w:val="1"/>
      <w:numFmt w:val="bullet"/>
      <w:lvlText w:val=""/>
      <w:lvlJc w:val="left"/>
      <w:pPr>
        <w:tabs>
          <w:tab w:val="num" w:pos="1440"/>
        </w:tabs>
        <w:ind w:left="1440" w:hanging="360"/>
      </w:pPr>
      <w:rPr>
        <w:rFonts w:ascii="Wingdings" w:hAnsi="Wingdings" w:hint="default"/>
      </w:rPr>
    </w:lvl>
    <w:lvl w:ilvl="1" w:tplc="8E4EA99A" w:tentative="1">
      <w:start w:val="1"/>
      <w:numFmt w:val="bullet"/>
      <w:lvlText w:val=""/>
      <w:lvlJc w:val="left"/>
      <w:pPr>
        <w:tabs>
          <w:tab w:val="num" w:pos="2160"/>
        </w:tabs>
        <w:ind w:left="2160" w:hanging="360"/>
      </w:pPr>
      <w:rPr>
        <w:rFonts w:ascii="Wingdings" w:hAnsi="Wingdings" w:hint="default"/>
      </w:rPr>
    </w:lvl>
    <w:lvl w:ilvl="2" w:tplc="28ACA31C" w:tentative="1">
      <w:start w:val="1"/>
      <w:numFmt w:val="bullet"/>
      <w:lvlText w:val=""/>
      <w:lvlJc w:val="left"/>
      <w:pPr>
        <w:tabs>
          <w:tab w:val="num" w:pos="2880"/>
        </w:tabs>
        <w:ind w:left="2880" w:hanging="360"/>
      </w:pPr>
      <w:rPr>
        <w:rFonts w:ascii="Wingdings" w:hAnsi="Wingdings" w:hint="default"/>
      </w:rPr>
    </w:lvl>
    <w:lvl w:ilvl="3" w:tplc="D946DC7A" w:tentative="1">
      <w:start w:val="1"/>
      <w:numFmt w:val="bullet"/>
      <w:lvlText w:val=""/>
      <w:lvlJc w:val="left"/>
      <w:pPr>
        <w:tabs>
          <w:tab w:val="num" w:pos="3600"/>
        </w:tabs>
        <w:ind w:left="3600" w:hanging="360"/>
      </w:pPr>
      <w:rPr>
        <w:rFonts w:ascii="Wingdings" w:hAnsi="Wingdings" w:hint="default"/>
      </w:rPr>
    </w:lvl>
    <w:lvl w:ilvl="4" w:tplc="F5488158" w:tentative="1">
      <w:start w:val="1"/>
      <w:numFmt w:val="bullet"/>
      <w:lvlText w:val=""/>
      <w:lvlJc w:val="left"/>
      <w:pPr>
        <w:tabs>
          <w:tab w:val="num" w:pos="4320"/>
        </w:tabs>
        <w:ind w:left="4320" w:hanging="360"/>
      </w:pPr>
      <w:rPr>
        <w:rFonts w:ascii="Wingdings" w:hAnsi="Wingdings" w:hint="default"/>
      </w:rPr>
    </w:lvl>
    <w:lvl w:ilvl="5" w:tplc="ADC62F9A" w:tentative="1">
      <w:start w:val="1"/>
      <w:numFmt w:val="bullet"/>
      <w:lvlText w:val=""/>
      <w:lvlJc w:val="left"/>
      <w:pPr>
        <w:tabs>
          <w:tab w:val="num" w:pos="5040"/>
        </w:tabs>
        <w:ind w:left="5040" w:hanging="360"/>
      </w:pPr>
      <w:rPr>
        <w:rFonts w:ascii="Wingdings" w:hAnsi="Wingdings" w:hint="default"/>
      </w:rPr>
    </w:lvl>
    <w:lvl w:ilvl="6" w:tplc="9DFC386A" w:tentative="1">
      <w:start w:val="1"/>
      <w:numFmt w:val="bullet"/>
      <w:lvlText w:val=""/>
      <w:lvlJc w:val="left"/>
      <w:pPr>
        <w:tabs>
          <w:tab w:val="num" w:pos="5760"/>
        </w:tabs>
        <w:ind w:left="5760" w:hanging="360"/>
      </w:pPr>
      <w:rPr>
        <w:rFonts w:ascii="Wingdings" w:hAnsi="Wingdings" w:hint="default"/>
      </w:rPr>
    </w:lvl>
    <w:lvl w:ilvl="7" w:tplc="CB26FF3A" w:tentative="1">
      <w:start w:val="1"/>
      <w:numFmt w:val="bullet"/>
      <w:lvlText w:val=""/>
      <w:lvlJc w:val="left"/>
      <w:pPr>
        <w:tabs>
          <w:tab w:val="num" w:pos="6480"/>
        </w:tabs>
        <w:ind w:left="6480" w:hanging="360"/>
      </w:pPr>
      <w:rPr>
        <w:rFonts w:ascii="Wingdings" w:hAnsi="Wingdings" w:hint="default"/>
      </w:rPr>
    </w:lvl>
    <w:lvl w:ilvl="8" w:tplc="DBF83D80"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2DAB226D"/>
    <w:multiLevelType w:val="hybridMultilevel"/>
    <w:tmpl w:val="CDF6E9E2"/>
    <w:lvl w:ilvl="0" w:tplc="797AAB36">
      <w:start w:val="1"/>
      <w:numFmt w:val="bullet"/>
      <w:lvlText w:val=""/>
      <w:lvlJc w:val="left"/>
      <w:pPr>
        <w:ind w:left="1080" w:hanging="360"/>
      </w:pPr>
      <w:rPr>
        <w:rFonts w:ascii="Symbol" w:hAnsi="Symbol" w:hint="default"/>
      </w:rPr>
    </w:lvl>
    <w:lvl w:ilvl="1" w:tplc="1DFA89E8">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2DEB4267"/>
    <w:multiLevelType w:val="hybridMultilevel"/>
    <w:tmpl w:val="7B027634"/>
    <w:lvl w:ilvl="0" w:tplc="1DACCBEA">
      <w:start w:val="1"/>
      <w:numFmt w:val="bullet"/>
      <w:lvlText w:val=""/>
      <w:lvlJc w:val="left"/>
      <w:pPr>
        <w:tabs>
          <w:tab w:val="num" w:pos="720"/>
        </w:tabs>
        <w:ind w:left="720" w:hanging="360"/>
      </w:pPr>
      <w:rPr>
        <w:rFonts w:ascii="Wingdings" w:hAnsi="Wingdings" w:hint="default"/>
      </w:rPr>
    </w:lvl>
    <w:lvl w:ilvl="1" w:tplc="5C0EECA2" w:tentative="1">
      <w:start w:val="1"/>
      <w:numFmt w:val="bullet"/>
      <w:lvlText w:val=""/>
      <w:lvlJc w:val="left"/>
      <w:pPr>
        <w:tabs>
          <w:tab w:val="num" w:pos="1440"/>
        </w:tabs>
        <w:ind w:left="1440" w:hanging="360"/>
      </w:pPr>
      <w:rPr>
        <w:rFonts w:ascii="Wingdings" w:hAnsi="Wingdings" w:hint="default"/>
      </w:rPr>
    </w:lvl>
    <w:lvl w:ilvl="2" w:tplc="9EAEDF42" w:tentative="1">
      <w:start w:val="1"/>
      <w:numFmt w:val="bullet"/>
      <w:lvlText w:val=""/>
      <w:lvlJc w:val="left"/>
      <w:pPr>
        <w:tabs>
          <w:tab w:val="num" w:pos="2160"/>
        </w:tabs>
        <w:ind w:left="2160" w:hanging="360"/>
      </w:pPr>
      <w:rPr>
        <w:rFonts w:ascii="Wingdings" w:hAnsi="Wingdings" w:hint="default"/>
      </w:rPr>
    </w:lvl>
    <w:lvl w:ilvl="3" w:tplc="97C86376" w:tentative="1">
      <w:start w:val="1"/>
      <w:numFmt w:val="bullet"/>
      <w:lvlText w:val=""/>
      <w:lvlJc w:val="left"/>
      <w:pPr>
        <w:tabs>
          <w:tab w:val="num" w:pos="2880"/>
        </w:tabs>
        <w:ind w:left="2880" w:hanging="360"/>
      </w:pPr>
      <w:rPr>
        <w:rFonts w:ascii="Wingdings" w:hAnsi="Wingdings" w:hint="default"/>
      </w:rPr>
    </w:lvl>
    <w:lvl w:ilvl="4" w:tplc="015EC76A" w:tentative="1">
      <w:start w:val="1"/>
      <w:numFmt w:val="bullet"/>
      <w:lvlText w:val=""/>
      <w:lvlJc w:val="left"/>
      <w:pPr>
        <w:tabs>
          <w:tab w:val="num" w:pos="3600"/>
        </w:tabs>
        <w:ind w:left="3600" w:hanging="360"/>
      </w:pPr>
      <w:rPr>
        <w:rFonts w:ascii="Wingdings" w:hAnsi="Wingdings" w:hint="default"/>
      </w:rPr>
    </w:lvl>
    <w:lvl w:ilvl="5" w:tplc="E786C1F8" w:tentative="1">
      <w:start w:val="1"/>
      <w:numFmt w:val="bullet"/>
      <w:lvlText w:val=""/>
      <w:lvlJc w:val="left"/>
      <w:pPr>
        <w:tabs>
          <w:tab w:val="num" w:pos="4320"/>
        </w:tabs>
        <w:ind w:left="4320" w:hanging="360"/>
      </w:pPr>
      <w:rPr>
        <w:rFonts w:ascii="Wingdings" w:hAnsi="Wingdings" w:hint="default"/>
      </w:rPr>
    </w:lvl>
    <w:lvl w:ilvl="6" w:tplc="C5EC9EF2" w:tentative="1">
      <w:start w:val="1"/>
      <w:numFmt w:val="bullet"/>
      <w:lvlText w:val=""/>
      <w:lvlJc w:val="left"/>
      <w:pPr>
        <w:tabs>
          <w:tab w:val="num" w:pos="5040"/>
        </w:tabs>
        <w:ind w:left="5040" w:hanging="360"/>
      </w:pPr>
      <w:rPr>
        <w:rFonts w:ascii="Wingdings" w:hAnsi="Wingdings" w:hint="default"/>
      </w:rPr>
    </w:lvl>
    <w:lvl w:ilvl="7" w:tplc="58E01C7A" w:tentative="1">
      <w:start w:val="1"/>
      <w:numFmt w:val="bullet"/>
      <w:lvlText w:val=""/>
      <w:lvlJc w:val="left"/>
      <w:pPr>
        <w:tabs>
          <w:tab w:val="num" w:pos="5760"/>
        </w:tabs>
        <w:ind w:left="5760" w:hanging="360"/>
      </w:pPr>
      <w:rPr>
        <w:rFonts w:ascii="Wingdings" w:hAnsi="Wingdings" w:hint="default"/>
      </w:rPr>
    </w:lvl>
    <w:lvl w:ilvl="8" w:tplc="B3DEF6E4"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EE9598B"/>
    <w:multiLevelType w:val="hybridMultilevel"/>
    <w:tmpl w:val="F118A42A"/>
    <w:lvl w:ilvl="0" w:tplc="1DFA8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F157C8E"/>
    <w:multiLevelType w:val="hybridMultilevel"/>
    <w:tmpl w:val="4EB61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F2F571B"/>
    <w:multiLevelType w:val="hybridMultilevel"/>
    <w:tmpl w:val="E1FC0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F550625"/>
    <w:multiLevelType w:val="hybridMultilevel"/>
    <w:tmpl w:val="AD3A2E58"/>
    <w:lvl w:ilvl="0" w:tplc="743EE92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2F691448"/>
    <w:multiLevelType w:val="hybridMultilevel"/>
    <w:tmpl w:val="D882A95E"/>
    <w:lvl w:ilvl="0" w:tplc="1DFA8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FD36056"/>
    <w:multiLevelType w:val="hybridMultilevel"/>
    <w:tmpl w:val="8D903C7E"/>
    <w:lvl w:ilvl="0" w:tplc="D9120A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3089285C"/>
    <w:multiLevelType w:val="hybridMultilevel"/>
    <w:tmpl w:val="2B8032F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0991C0F"/>
    <w:multiLevelType w:val="hybridMultilevel"/>
    <w:tmpl w:val="2F5C28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31815BFB"/>
    <w:multiLevelType w:val="hybridMultilevel"/>
    <w:tmpl w:val="E95296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319F5799"/>
    <w:multiLevelType w:val="hybridMultilevel"/>
    <w:tmpl w:val="CADE4398"/>
    <w:lvl w:ilvl="0" w:tplc="0EB475E2">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2594CD6"/>
    <w:multiLevelType w:val="hybridMultilevel"/>
    <w:tmpl w:val="F042C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2727E0F"/>
    <w:multiLevelType w:val="hybridMultilevel"/>
    <w:tmpl w:val="D5F4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27620E5"/>
    <w:multiLevelType w:val="hybridMultilevel"/>
    <w:tmpl w:val="471089D0"/>
    <w:lvl w:ilvl="0" w:tplc="1DFA8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2B34251"/>
    <w:multiLevelType w:val="hybridMultilevel"/>
    <w:tmpl w:val="610C739C"/>
    <w:lvl w:ilvl="0" w:tplc="80CEEF88">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2E1273E"/>
    <w:multiLevelType w:val="hybridMultilevel"/>
    <w:tmpl w:val="E7264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2E37235"/>
    <w:multiLevelType w:val="hybridMultilevel"/>
    <w:tmpl w:val="4A226F0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4" w15:restartNumberingAfterBreak="0">
    <w:nsid w:val="334639B7"/>
    <w:multiLevelType w:val="hybridMultilevel"/>
    <w:tmpl w:val="0100BCE6"/>
    <w:lvl w:ilvl="0" w:tplc="ADDC7E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5" w15:restartNumberingAfterBreak="0">
    <w:nsid w:val="34567B70"/>
    <w:multiLevelType w:val="hybridMultilevel"/>
    <w:tmpl w:val="8C76129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4736EA7"/>
    <w:multiLevelType w:val="hybridMultilevel"/>
    <w:tmpl w:val="ABDCA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49D1EF3"/>
    <w:multiLevelType w:val="hybridMultilevel"/>
    <w:tmpl w:val="507E855C"/>
    <w:lvl w:ilvl="0" w:tplc="C2BAFBBE">
      <w:start w:val="1"/>
      <w:numFmt w:val="hebrew1"/>
      <w:lvlText w:val="%1."/>
      <w:lvlJc w:val="center"/>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34BE1134"/>
    <w:multiLevelType w:val="hybridMultilevel"/>
    <w:tmpl w:val="476204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3509677D"/>
    <w:multiLevelType w:val="hybridMultilevel"/>
    <w:tmpl w:val="E9FAAEE0"/>
    <w:lvl w:ilvl="0" w:tplc="1DFA89E8">
      <w:start w:val="1"/>
      <w:numFmt w:val="bullet"/>
      <w:lvlText w:val=""/>
      <w:lvlJc w:val="left"/>
      <w:pPr>
        <w:tabs>
          <w:tab w:val="num" w:pos="720"/>
        </w:tabs>
        <w:ind w:left="720" w:hanging="360"/>
      </w:pPr>
      <w:rPr>
        <w:rFonts w:ascii="Symbol" w:hAnsi="Symbol" w:hint="default"/>
      </w:rPr>
    </w:lvl>
    <w:lvl w:ilvl="1" w:tplc="7CFAEC9C" w:tentative="1">
      <w:start w:val="1"/>
      <w:numFmt w:val="bullet"/>
      <w:lvlText w:val=""/>
      <w:lvlJc w:val="left"/>
      <w:pPr>
        <w:tabs>
          <w:tab w:val="num" w:pos="1440"/>
        </w:tabs>
        <w:ind w:left="1440" w:hanging="360"/>
      </w:pPr>
      <w:rPr>
        <w:rFonts w:ascii="Wingdings" w:hAnsi="Wingdings" w:hint="default"/>
      </w:rPr>
    </w:lvl>
    <w:lvl w:ilvl="2" w:tplc="A61E708A" w:tentative="1">
      <w:start w:val="1"/>
      <w:numFmt w:val="bullet"/>
      <w:lvlText w:val=""/>
      <w:lvlJc w:val="left"/>
      <w:pPr>
        <w:tabs>
          <w:tab w:val="num" w:pos="2160"/>
        </w:tabs>
        <w:ind w:left="2160" w:hanging="360"/>
      </w:pPr>
      <w:rPr>
        <w:rFonts w:ascii="Wingdings" w:hAnsi="Wingdings" w:hint="default"/>
      </w:rPr>
    </w:lvl>
    <w:lvl w:ilvl="3" w:tplc="F2A8D7DC" w:tentative="1">
      <w:start w:val="1"/>
      <w:numFmt w:val="bullet"/>
      <w:lvlText w:val=""/>
      <w:lvlJc w:val="left"/>
      <w:pPr>
        <w:tabs>
          <w:tab w:val="num" w:pos="2880"/>
        </w:tabs>
        <w:ind w:left="2880" w:hanging="360"/>
      </w:pPr>
      <w:rPr>
        <w:rFonts w:ascii="Wingdings" w:hAnsi="Wingdings" w:hint="default"/>
      </w:rPr>
    </w:lvl>
    <w:lvl w:ilvl="4" w:tplc="A7F8696E" w:tentative="1">
      <w:start w:val="1"/>
      <w:numFmt w:val="bullet"/>
      <w:lvlText w:val=""/>
      <w:lvlJc w:val="left"/>
      <w:pPr>
        <w:tabs>
          <w:tab w:val="num" w:pos="3600"/>
        </w:tabs>
        <w:ind w:left="3600" w:hanging="360"/>
      </w:pPr>
      <w:rPr>
        <w:rFonts w:ascii="Wingdings" w:hAnsi="Wingdings" w:hint="default"/>
      </w:rPr>
    </w:lvl>
    <w:lvl w:ilvl="5" w:tplc="34D2CF9E" w:tentative="1">
      <w:start w:val="1"/>
      <w:numFmt w:val="bullet"/>
      <w:lvlText w:val=""/>
      <w:lvlJc w:val="left"/>
      <w:pPr>
        <w:tabs>
          <w:tab w:val="num" w:pos="4320"/>
        </w:tabs>
        <w:ind w:left="4320" w:hanging="360"/>
      </w:pPr>
      <w:rPr>
        <w:rFonts w:ascii="Wingdings" w:hAnsi="Wingdings" w:hint="default"/>
      </w:rPr>
    </w:lvl>
    <w:lvl w:ilvl="6" w:tplc="850493BC" w:tentative="1">
      <w:start w:val="1"/>
      <w:numFmt w:val="bullet"/>
      <w:lvlText w:val=""/>
      <w:lvlJc w:val="left"/>
      <w:pPr>
        <w:tabs>
          <w:tab w:val="num" w:pos="5040"/>
        </w:tabs>
        <w:ind w:left="5040" w:hanging="360"/>
      </w:pPr>
      <w:rPr>
        <w:rFonts w:ascii="Wingdings" w:hAnsi="Wingdings" w:hint="default"/>
      </w:rPr>
    </w:lvl>
    <w:lvl w:ilvl="7" w:tplc="00680772" w:tentative="1">
      <w:start w:val="1"/>
      <w:numFmt w:val="bullet"/>
      <w:lvlText w:val=""/>
      <w:lvlJc w:val="left"/>
      <w:pPr>
        <w:tabs>
          <w:tab w:val="num" w:pos="5760"/>
        </w:tabs>
        <w:ind w:left="5760" w:hanging="360"/>
      </w:pPr>
      <w:rPr>
        <w:rFonts w:ascii="Wingdings" w:hAnsi="Wingdings" w:hint="default"/>
      </w:rPr>
    </w:lvl>
    <w:lvl w:ilvl="8" w:tplc="1CB48558"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50D7198"/>
    <w:multiLevelType w:val="hybridMultilevel"/>
    <w:tmpl w:val="CE448938"/>
    <w:lvl w:ilvl="0" w:tplc="3D30C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5D02FEE"/>
    <w:multiLevelType w:val="hybridMultilevel"/>
    <w:tmpl w:val="A438796A"/>
    <w:lvl w:ilvl="0" w:tplc="B252A5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361D318C"/>
    <w:multiLevelType w:val="hybridMultilevel"/>
    <w:tmpl w:val="5588A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36AB0C02"/>
    <w:multiLevelType w:val="hybridMultilevel"/>
    <w:tmpl w:val="1D50FFF8"/>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6D41622"/>
    <w:multiLevelType w:val="hybridMultilevel"/>
    <w:tmpl w:val="75F0F678"/>
    <w:lvl w:ilvl="0" w:tplc="1DFA89E8">
      <w:start w:val="1"/>
      <w:numFmt w:val="bullet"/>
      <w:lvlText w:val=""/>
      <w:lvlJc w:val="left"/>
      <w:pPr>
        <w:ind w:left="360" w:hanging="360"/>
      </w:pPr>
      <w:rPr>
        <w:rFonts w:ascii="Symbol" w:hAnsi="Symbol" w:hint="default"/>
        <w:b/>
        <w:bCs/>
        <w:color w:val="auto"/>
      </w:rPr>
    </w:lvl>
    <w:lvl w:ilvl="1" w:tplc="1DFA89E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37057AF4"/>
    <w:multiLevelType w:val="hybridMultilevel"/>
    <w:tmpl w:val="7E2027E2"/>
    <w:lvl w:ilvl="0" w:tplc="50BE0E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37C6653B"/>
    <w:multiLevelType w:val="hybridMultilevel"/>
    <w:tmpl w:val="940AA97A"/>
    <w:lvl w:ilvl="0" w:tplc="24400592">
      <w:start w:val="1"/>
      <w:numFmt w:val="decimal"/>
      <w:lvlText w:val="%1."/>
      <w:lvlJc w:val="left"/>
      <w:pPr>
        <w:tabs>
          <w:tab w:val="num" w:pos="720"/>
        </w:tabs>
        <w:ind w:left="720" w:hanging="360"/>
      </w:pPr>
    </w:lvl>
    <w:lvl w:ilvl="1" w:tplc="0DA6038E" w:tentative="1">
      <w:start w:val="1"/>
      <w:numFmt w:val="decimal"/>
      <w:lvlText w:val="%2."/>
      <w:lvlJc w:val="left"/>
      <w:pPr>
        <w:tabs>
          <w:tab w:val="num" w:pos="1440"/>
        </w:tabs>
        <w:ind w:left="1440" w:hanging="360"/>
      </w:pPr>
    </w:lvl>
    <w:lvl w:ilvl="2" w:tplc="C95414BA" w:tentative="1">
      <w:start w:val="1"/>
      <w:numFmt w:val="decimal"/>
      <w:lvlText w:val="%3."/>
      <w:lvlJc w:val="left"/>
      <w:pPr>
        <w:tabs>
          <w:tab w:val="num" w:pos="2160"/>
        </w:tabs>
        <w:ind w:left="2160" w:hanging="360"/>
      </w:pPr>
    </w:lvl>
    <w:lvl w:ilvl="3" w:tplc="624A368E" w:tentative="1">
      <w:start w:val="1"/>
      <w:numFmt w:val="decimal"/>
      <w:lvlText w:val="%4."/>
      <w:lvlJc w:val="left"/>
      <w:pPr>
        <w:tabs>
          <w:tab w:val="num" w:pos="2880"/>
        </w:tabs>
        <w:ind w:left="2880" w:hanging="360"/>
      </w:pPr>
    </w:lvl>
    <w:lvl w:ilvl="4" w:tplc="4F782C7A" w:tentative="1">
      <w:start w:val="1"/>
      <w:numFmt w:val="decimal"/>
      <w:lvlText w:val="%5."/>
      <w:lvlJc w:val="left"/>
      <w:pPr>
        <w:tabs>
          <w:tab w:val="num" w:pos="3600"/>
        </w:tabs>
        <w:ind w:left="3600" w:hanging="360"/>
      </w:pPr>
    </w:lvl>
    <w:lvl w:ilvl="5" w:tplc="9EF220F0" w:tentative="1">
      <w:start w:val="1"/>
      <w:numFmt w:val="decimal"/>
      <w:lvlText w:val="%6."/>
      <w:lvlJc w:val="left"/>
      <w:pPr>
        <w:tabs>
          <w:tab w:val="num" w:pos="4320"/>
        </w:tabs>
        <w:ind w:left="4320" w:hanging="360"/>
      </w:pPr>
    </w:lvl>
    <w:lvl w:ilvl="6" w:tplc="E068982C" w:tentative="1">
      <w:start w:val="1"/>
      <w:numFmt w:val="decimal"/>
      <w:lvlText w:val="%7."/>
      <w:lvlJc w:val="left"/>
      <w:pPr>
        <w:tabs>
          <w:tab w:val="num" w:pos="5040"/>
        </w:tabs>
        <w:ind w:left="5040" w:hanging="360"/>
      </w:pPr>
    </w:lvl>
    <w:lvl w:ilvl="7" w:tplc="7C52D368" w:tentative="1">
      <w:start w:val="1"/>
      <w:numFmt w:val="decimal"/>
      <w:lvlText w:val="%8."/>
      <w:lvlJc w:val="left"/>
      <w:pPr>
        <w:tabs>
          <w:tab w:val="num" w:pos="5760"/>
        </w:tabs>
        <w:ind w:left="5760" w:hanging="360"/>
      </w:pPr>
    </w:lvl>
    <w:lvl w:ilvl="8" w:tplc="D5E8E18E" w:tentative="1">
      <w:start w:val="1"/>
      <w:numFmt w:val="decimal"/>
      <w:lvlText w:val="%9."/>
      <w:lvlJc w:val="left"/>
      <w:pPr>
        <w:tabs>
          <w:tab w:val="num" w:pos="6480"/>
        </w:tabs>
        <w:ind w:left="6480" w:hanging="360"/>
      </w:pPr>
    </w:lvl>
  </w:abstractNum>
  <w:abstractNum w:abstractNumId="127" w15:restartNumberingAfterBreak="0">
    <w:nsid w:val="387530C2"/>
    <w:multiLevelType w:val="hybridMultilevel"/>
    <w:tmpl w:val="F97837DA"/>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38FA7EB3"/>
    <w:multiLevelType w:val="hybridMultilevel"/>
    <w:tmpl w:val="DD8A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9220D88"/>
    <w:multiLevelType w:val="hybridMultilevel"/>
    <w:tmpl w:val="437EA094"/>
    <w:lvl w:ilvl="0" w:tplc="07B6496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39645FCB"/>
    <w:multiLevelType w:val="hybridMultilevel"/>
    <w:tmpl w:val="3DF8C03E"/>
    <w:lvl w:ilvl="0" w:tplc="04090003">
      <w:start w:val="1"/>
      <w:numFmt w:val="bullet"/>
      <w:lvlText w:val="o"/>
      <w:lvlJc w:val="left"/>
      <w:pPr>
        <w:tabs>
          <w:tab w:val="num" w:pos="1080"/>
        </w:tabs>
        <w:ind w:left="1080" w:hanging="360"/>
      </w:pPr>
      <w:rPr>
        <w:rFonts w:ascii="Courier New" w:hAnsi="Courier New" w:cs="Courier New" w:hint="default"/>
        <w:lang w:bidi="he-IL"/>
      </w:rPr>
    </w:lvl>
    <w:lvl w:ilvl="1" w:tplc="321E264E" w:tentative="1">
      <w:start w:val="1"/>
      <w:numFmt w:val="bullet"/>
      <w:lvlText w:val=""/>
      <w:lvlJc w:val="left"/>
      <w:pPr>
        <w:tabs>
          <w:tab w:val="num" w:pos="1800"/>
        </w:tabs>
        <w:ind w:left="1800" w:hanging="360"/>
      </w:pPr>
      <w:rPr>
        <w:rFonts w:ascii="Wingdings" w:hAnsi="Wingdings" w:hint="default"/>
      </w:rPr>
    </w:lvl>
    <w:lvl w:ilvl="2" w:tplc="EA8EE81A" w:tentative="1">
      <w:start w:val="1"/>
      <w:numFmt w:val="bullet"/>
      <w:lvlText w:val=""/>
      <w:lvlJc w:val="left"/>
      <w:pPr>
        <w:tabs>
          <w:tab w:val="num" w:pos="2520"/>
        </w:tabs>
        <w:ind w:left="2520" w:hanging="360"/>
      </w:pPr>
      <w:rPr>
        <w:rFonts w:ascii="Wingdings" w:hAnsi="Wingdings" w:hint="default"/>
      </w:rPr>
    </w:lvl>
    <w:lvl w:ilvl="3" w:tplc="DA0692F4" w:tentative="1">
      <w:start w:val="1"/>
      <w:numFmt w:val="bullet"/>
      <w:lvlText w:val=""/>
      <w:lvlJc w:val="left"/>
      <w:pPr>
        <w:tabs>
          <w:tab w:val="num" w:pos="3240"/>
        </w:tabs>
        <w:ind w:left="3240" w:hanging="360"/>
      </w:pPr>
      <w:rPr>
        <w:rFonts w:ascii="Wingdings" w:hAnsi="Wingdings" w:hint="default"/>
      </w:rPr>
    </w:lvl>
    <w:lvl w:ilvl="4" w:tplc="384287FE" w:tentative="1">
      <w:start w:val="1"/>
      <w:numFmt w:val="bullet"/>
      <w:lvlText w:val=""/>
      <w:lvlJc w:val="left"/>
      <w:pPr>
        <w:tabs>
          <w:tab w:val="num" w:pos="3960"/>
        </w:tabs>
        <w:ind w:left="3960" w:hanging="360"/>
      </w:pPr>
      <w:rPr>
        <w:rFonts w:ascii="Wingdings" w:hAnsi="Wingdings" w:hint="default"/>
      </w:rPr>
    </w:lvl>
    <w:lvl w:ilvl="5" w:tplc="85B01874" w:tentative="1">
      <w:start w:val="1"/>
      <w:numFmt w:val="bullet"/>
      <w:lvlText w:val=""/>
      <w:lvlJc w:val="left"/>
      <w:pPr>
        <w:tabs>
          <w:tab w:val="num" w:pos="4680"/>
        </w:tabs>
        <w:ind w:left="4680" w:hanging="360"/>
      </w:pPr>
      <w:rPr>
        <w:rFonts w:ascii="Wingdings" w:hAnsi="Wingdings" w:hint="default"/>
      </w:rPr>
    </w:lvl>
    <w:lvl w:ilvl="6" w:tplc="9BEC4B8C" w:tentative="1">
      <w:start w:val="1"/>
      <w:numFmt w:val="bullet"/>
      <w:lvlText w:val=""/>
      <w:lvlJc w:val="left"/>
      <w:pPr>
        <w:tabs>
          <w:tab w:val="num" w:pos="5400"/>
        </w:tabs>
        <w:ind w:left="5400" w:hanging="360"/>
      </w:pPr>
      <w:rPr>
        <w:rFonts w:ascii="Wingdings" w:hAnsi="Wingdings" w:hint="default"/>
      </w:rPr>
    </w:lvl>
    <w:lvl w:ilvl="7" w:tplc="BFCA4BF0" w:tentative="1">
      <w:start w:val="1"/>
      <w:numFmt w:val="bullet"/>
      <w:lvlText w:val=""/>
      <w:lvlJc w:val="left"/>
      <w:pPr>
        <w:tabs>
          <w:tab w:val="num" w:pos="6120"/>
        </w:tabs>
        <w:ind w:left="6120" w:hanging="360"/>
      </w:pPr>
      <w:rPr>
        <w:rFonts w:ascii="Wingdings" w:hAnsi="Wingdings" w:hint="default"/>
      </w:rPr>
    </w:lvl>
    <w:lvl w:ilvl="8" w:tplc="C6D8E2F2"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397321DF"/>
    <w:multiLevelType w:val="hybridMultilevel"/>
    <w:tmpl w:val="62D85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9966F44"/>
    <w:multiLevelType w:val="hybridMultilevel"/>
    <w:tmpl w:val="70DE95C2"/>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39FA6575"/>
    <w:multiLevelType w:val="hybridMultilevel"/>
    <w:tmpl w:val="02549500"/>
    <w:lvl w:ilvl="0" w:tplc="8AB6D93E">
      <w:start w:val="1"/>
      <w:numFmt w:val="bullet"/>
      <w:lvlText w:val=""/>
      <w:lvlJc w:val="left"/>
      <w:pPr>
        <w:tabs>
          <w:tab w:val="num" w:pos="720"/>
        </w:tabs>
        <w:ind w:left="720" w:hanging="360"/>
      </w:pPr>
      <w:rPr>
        <w:rFonts w:ascii="Wingdings" w:hAnsi="Wingdings" w:hint="default"/>
      </w:rPr>
    </w:lvl>
    <w:lvl w:ilvl="1" w:tplc="C1648C56" w:tentative="1">
      <w:start w:val="1"/>
      <w:numFmt w:val="bullet"/>
      <w:lvlText w:val=""/>
      <w:lvlJc w:val="left"/>
      <w:pPr>
        <w:tabs>
          <w:tab w:val="num" w:pos="1440"/>
        </w:tabs>
        <w:ind w:left="1440" w:hanging="360"/>
      </w:pPr>
      <w:rPr>
        <w:rFonts w:ascii="Wingdings" w:hAnsi="Wingdings" w:hint="default"/>
      </w:rPr>
    </w:lvl>
    <w:lvl w:ilvl="2" w:tplc="412A3532" w:tentative="1">
      <w:start w:val="1"/>
      <w:numFmt w:val="bullet"/>
      <w:lvlText w:val=""/>
      <w:lvlJc w:val="left"/>
      <w:pPr>
        <w:tabs>
          <w:tab w:val="num" w:pos="2160"/>
        </w:tabs>
        <w:ind w:left="2160" w:hanging="360"/>
      </w:pPr>
      <w:rPr>
        <w:rFonts w:ascii="Wingdings" w:hAnsi="Wingdings" w:hint="default"/>
      </w:rPr>
    </w:lvl>
    <w:lvl w:ilvl="3" w:tplc="50867F44" w:tentative="1">
      <w:start w:val="1"/>
      <w:numFmt w:val="bullet"/>
      <w:lvlText w:val=""/>
      <w:lvlJc w:val="left"/>
      <w:pPr>
        <w:tabs>
          <w:tab w:val="num" w:pos="2880"/>
        </w:tabs>
        <w:ind w:left="2880" w:hanging="360"/>
      </w:pPr>
      <w:rPr>
        <w:rFonts w:ascii="Wingdings" w:hAnsi="Wingdings" w:hint="default"/>
      </w:rPr>
    </w:lvl>
    <w:lvl w:ilvl="4" w:tplc="DB90AFC0" w:tentative="1">
      <w:start w:val="1"/>
      <w:numFmt w:val="bullet"/>
      <w:lvlText w:val=""/>
      <w:lvlJc w:val="left"/>
      <w:pPr>
        <w:tabs>
          <w:tab w:val="num" w:pos="3600"/>
        </w:tabs>
        <w:ind w:left="3600" w:hanging="360"/>
      </w:pPr>
      <w:rPr>
        <w:rFonts w:ascii="Wingdings" w:hAnsi="Wingdings" w:hint="default"/>
      </w:rPr>
    </w:lvl>
    <w:lvl w:ilvl="5" w:tplc="0248E3DA" w:tentative="1">
      <w:start w:val="1"/>
      <w:numFmt w:val="bullet"/>
      <w:lvlText w:val=""/>
      <w:lvlJc w:val="left"/>
      <w:pPr>
        <w:tabs>
          <w:tab w:val="num" w:pos="4320"/>
        </w:tabs>
        <w:ind w:left="4320" w:hanging="360"/>
      </w:pPr>
      <w:rPr>
        <w:rFonts w:ascii="Wingdings" w:hAnsi="Wingdings" w:hint="default"/>
      </w:rPr>
    </w:lvl>
    <w:lvl w:ilvl="6" w:tplc="AC665322" w:tentative="1">
      <w:start w:val="1"/>
      <w:numFmt w:val="bullet"/>
      <w:lvlText w:val=""/>
      <w:lvlJc w:val="left"/>
      <w:pPr>
        <w:tabs>
          <w:tab w:val="num" w:pos="5040"/>
        </w:tabs>
        <w:ind w:left="5040" w:hanging="360"/>
      </w:pPr>
      <w:rPr>
        <w:rFonts w:ascii="Wingdings" w:hAnsi="Wingdings" w:hint="default"/>
      </w:rPr>
    </w:lvl>
    <w:lvl w:ilvl="7" w:tplc="C8FC1898" w:tentative="1">
      <w:start w:val="1"/>
      <w:numFmt w:val="bullet"/>
      <w:lvlText w:val=""/>
      <w:lvlJc w:val="left"/>
      <w:pPr>
        <w:tabs>
          <w:tab w:val="num" w:pos="5760"/>
        </w:tabs>
        <w:ind w:left="5760" w:hanging="360"/>
      </w:pPr>
      <w:rPr>
        <w:rFonts w:ascii="Wingdings" w:hAnsi="Wingdings" w:hint="default"/>
      </w:rPr>
    </w:lvl>
    <w:lvl w:ilvl="8" w:tplc="D9622F88"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A8E115A"/>
    <w:multiLevelType w:val="hybridMultilevel"/>
    <w:tmpl w:val="D5C207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3B1A0D51"/>
    <w:multiLevelType w:val="hybridMultilevel"/>
    <w:tmpl w:val="5588A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B254D12"/>
    <w:multiLevelType w:val="hybridMultilevel"/>
    <w:tmpl w:val="0746692E"/>
    <w:lvl w:ilvl="0" w:tplc="6FACA016">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3B296132"/>
    <w:multiLevelType w:val="hybridMultilevel"/>
    <w:tmpl w:val="70CA657E"/>
    <w:lvl w:ilvl="0" w:tplc="04090003">
      <w:start w:val="1"/>
      <w:numFmt w:val="bullet"/>
      <w:lvlText w:val="o"/>
      <w:lvlJc w:val="left"/>
      <w:pPr>
        <w:tabs>
          <w:tab w:val="num" w:pos="1080"/>
        </w:tabs>
        <w:ind w:left="1080" w:hanging="360"/>
      </w:pPr>
      <w:rPr>
        <w:rFonts w:ascii="Courier New" w:hAnsi="Courier New" w:cs="Courier New" w:hint="default"/>
      </w:rPr>
    </w:lvl>
    <w:lvl w:ilvl="1" w:tplc="6F348866" w:tentative="1">
      <w:start w:val="1"/>
      <w:numFmt w:val="bullet"/>
      <w:lvlText w:val=""/>
      <w:lvlJc w:val="left"/>
      <w:pPr>
        <w:tabs>
          <w:tab w:val="num" w:pos="1800"/>
        </w:tabs>
        <w:ind w:left="1800" w:hanging="360"/>
      </w:pPr>
      <w:rPr>
        <w:rFonts w:ascii="Wingdings" w:hAnsi="Wingdings" w:hint="default"/>
      </w:rPr>
    </w:lvl>
    <w:lvl w:ilvl="2" w:tplc="3E5CDFA0" w:tentative="1">
      <w:start w:val="1"/>
      <w:numFmt w:val="bullet"/>
      <w:lvlText w:val=""/>
      <w:lvlJc w:val="left"/>
      <w:pPr>
        <w:tabs>
          <w:tab w:val="num" w:pos="2520"/>
        </w:tabs>
        <w:ind w:left="2520" w:hanging="360"/>
      </w:pPr>
      <w:rPr>
        <w:rFonts w:ascii="Wingdings" w:hAnsi="Wingdings" w:hint="default"/>
      </w:rPr>
    </w:lvl>
    <w:lvl w:ilvl="3" w:tplc="8B8AADD0" w:tentative="1">
      <w:start w:val="1"/>
      <w:numFmt w:val="bullet"/>
      <w:lvlText w:val=""/>
      <w:lvlJc w:val="left"/>
      <w:pPr>
        <w:tabs>
          <w:tab w:val="num" w:pos="3240"/>
        </w:tabs>
        <w:ind w:left="3240" w:hanging="360"/>
      </w:pPr>
      <w:rPr>
        <w:rFonts w:ascii="Wingdings" w:hAnsi="Wingdings" w:hint="default"/>
      </w:rPr>
    </w:lvl>
    <w:lvl w:ilvl="4" w:tplc="93942BA2" w:tentative="1">
      <w:start w:val="1"/>
      <w:numFmt w:val="bullet"/>
      <w:lvlText w:val=""/>
      <w:lvlJc w:val="left"/>
      <w:pPr>
        <w:tabs>
          <w:tab w:val="num" w:pos="3960"/>
        </w:tabs>
        <w:ind w:left="3960" w:hanging="360"/>
      </w:pPr>
      <w:rPr>
        <w:rFonts w:ascii="Wingdings" w:hAnsi="Wingdings" w:hint="default"/>
      </w:rPr>
    </w:lvl>
    <w:lvl w:ilvl="5" w:tplc="42F4D854" w:tentative="1">
      <w:start w:val="1"/>
      <w:numFmt w:val="bullet"/>
      <w:lvlText w:val=""/>
      <w:lvlJc w:val="left"/>
      <w:pPr>
        <w:tabs>
          <w:tab w:val="num" w:pos="4680"/>
        </w:tabs>
        <w:ind w:left="4680" w:hanging="360"/>
      </w:pPr>
      <w:rPr>
        <w:rFonts w:ascii="Wingdings" w:hAnsi="Wingdings" w:hint="default"/>
      </w:rPr>
    </w:lvl>
    <w:lvl w:ilvl="6" w:tplc="A77831CA" w:tentative="1">
      <w:start w:val="1"/>
      <w:numFmt w:val="bullet"/>
      <w:lvlText w:val=""/>
      <w:lvlJc w:val="left"/>
      <w:pPr>
        <w:tabs>
          <w:tab w:val="num" w:pos="5400"/>
        </w:tabs>
        <w:ind w:left="5400" w:hanging="360"/>
      </w:pPr>
      <w:rPr>
        <w:rFonts w:ascii="Wingdings" w:hAnsi="Wingdings" w:hint="default"/>
      </w:rPr>
    </w:lvl>
    <w:lvl w:ilvl="7" w:tplc="864695D6" w:tentative="1">
      <w:start w:val="1"/>
      <w:numFmt w:val="bullet"/>
      <w:lvlText w:val=""/>
      <w:lvlJc w:val="left"/>
      <w:pPr>
        <w:tabs>
          <w:tab w:val="num" w:pos="6120"/>
        </w:tabs>
        <w:ind w:left="6120" w:hanging="360"/>
      </w:pPr>
      <w:rPr>
        <w:rFonts w:ascii="Wingdings" w:hAnsi="Wingdings" w:hint="default"/>
      </w:rPr>
    </w:lvl>
    <w:lvl w:ilvl="8" w:tplc="C228ED28" w:tentative="1">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3B5F6A67"/>
    <w:multiLevelType w:val="hybridMultilevel"/>
    <w:tmpl w:val="7FE286F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3B626CFD"/>
    <w:multiLevelType w:val="hybridMultilevel"/>
    <w:tmpl w:val="E9A4BB54"/>
    <w:lvl w:ilvl="0" w:tplc="047A2ABC">
      <w:start w:val="1"/>
      <w:numFmt w:val="bullet"/>
      <w:lvlText w:val=""/>
      <w:lvlJc w:val="left"/>
      <w:pPr>
        <w:tabs>
          <w:tab w:val="num" w:pos="720"/>
        </w:tabs>
        <w:ind w:left="720" w:hanging="360"/>
      </w:pPr>
      <w:rPr>
        <w:rFonts w:ascii="Wingdings" w:hAnsi="Wingdings" w:hint="default"/>
      </w:rPr>
    </w:lvl>
    <w:lvl w:ilvl="1" w:tplc="DB26C612" w:tentative="1">
      <w:start w:val="1"/>
      <w:numFmt w:val="bullet"/>
      <w:lvlText w:val=""/>
      <w:lvlJc w:val="left"/>
      <w:pPr>
        <w:tabs>
          <w:tab w:val="num" w:pos="1440"/>
        </w:tabs>
        <w:ind w:left="1440" w:hanging="360"/>
      </w:pPr>
      <w:rPr>
        <w:rFonts w:ascii="Wingdings" w:hAnsi="Wingdings" w:hint="default"/>
      </w:rPr>
    </w:lvl>
    <w:lvl w:ilvl="2" w:tplc="1B6EABA6" w:tentative="1">
      <w:start w:val="1"/>
      <w:numFmt w:val="bullet"/>
      <w:lvlText w:val=""/>
      <w:lvlJc w:val="left"/>
      <w:pPr>
        <w:tabs>
          <w:tab w:val="num" w:pos="2160"/>
        </w:tabs>
        <w:ind w:left="2160" w:hanging="360"/>
      </w:pPr>
      <w:rPr>
        <w:rFonts w:ascii="Wingdings" w:hAnsi="Wingdings" w:hint="default"/>
      </w:rPr>
    </w:lvl>
    <w:lvl w:ilvl="3" w:tplc="702CCBFA" w:tentative="1">
      <w:start w:val="1"/>
      <w:numFmt w:val="bullet"/>
      <w:lvlText w:val=""/>
      <w:lvlJc w:val="left"/>
      <w:pPr>
        <w:tabs>
          <w:tab w:val="num" w:pos="2880"/>
        </w:tabs>
        <w:ind w:left="2880" w:hanging="360"/>
      </w:pPr>
      <w:rPr>
        <w:rFonts w:ascii="Wingdings" w:hAnsi="Wingdings" w:hint="default"/>
      </w:rPr>
    </w:lvl>
    <w:lvl w:ilvl="4" w:tplc="C5F85412" w:tentative="1">
      <w:start w:val="1"/>
      <w:numFmt w:val="bullet"/>
      <w:lvlText w:val=""/>
      <w:lvlJc w:val="left"/>
      <w:pPr>
        <w:tabs>
          <w:tab w:val="num" w:pos="3600"/>
        </w:tabs>
        <w:ind w:left="3600" w:hanging="360"/>
      </w:pPr>
      <w:rPr>
        <w:rFonts w:ascii="Wingdings" w:hAnsi="Wingdings" w:hint="default"/>
      </w:rPr>
    </w:lvl>
    <w:lvl w:ilvl="5" w:tplc="981AA520" w:tentative="1">
      <w:start w:val="1"/>
      <w:numFmt w:val="bullet"/>
      <w:lvlText w:val=""/>
      <w:lvlJc w:val="left"/>
      <w:pPr>
        <w:tabs>
          <w:tab w:val="num" w:pos="4320"/>
        </w:tabs>
        <w:ind w:left="4320" w:hanging="360"/>
      </w:pPr>
      <w:rPr>
        <w:rFonts w:ascii="Wingdings" w:hAnsi="Wingdings" w:hint="default"/>
      </w:rPr>
    </w:lvl>
    <w:lvl w:ilvl="6" w:tplc="314EEBF8" w:tentative="1">
      <w:start w:val="1"/>
      <w:numFmt w:val="bullet"/>
      <w:lvlText w:val=""/>
      <w:lvlJc w:val="left"/>
      <w:pPr>
        <w:tabs>
          <w:tab w:val="num" w:pos="5040"/>
        </w:tabs>
        <w:ind w:left="5040" w:hanging="360"/>
      </w:pPr>
      <w:rPr>
        <w:rFonts w:ascii="Wingdings" w:hAnsi="Wingdings" w:hint="default"/>
      </w:rPr>
    </w:lvl>
    <w:lvl w:ilvl="7" w:tplc="3B5EEC86" w:tentative="1">
      <w:start w:val="1"/>
      <w:numFmt w:val="bullet"/>
      <w:lvlText w:val=""/>
      <w:lvlJc w:val="left"/>
      <w:pPr>
        <w:tabs>
          <w:tab w:val="num" w:pos="5760"/>
        </w:tabs>
        <w:ind w:left="5760" w:hanging="360"/>
      </w:pPr>
      <w:rPr>
        <w:rFonts w:ascii="Wingdings" w:hAnsi="Wingdings" w:hint="default"/>
      </w:rPr>
    </w:lvl>
    <w:lvl w:ilvl="8" w:tplc="8FB829A4"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C4A2365"/>
    <w:multiLevelType w:val="hybridMultilevel"/>
    <w:tmpl w:val="592C52D2"/>
    <w:lvl w:ilvl="0" w:tplc="CD305D1C">
      <w:start w:val="1"/>
      <w:numFmt w:val="hebrew1"/>
      <w:lvlText w:val="%1)"/>
      <w:lvlJc w:val="left"/>
      <w:pPr>
        <w:ind w:left="643" w:hanging="36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3CAB31D2"/>
    <w:multiLevelType w:val="hybridMultilevel"/>
    <w:tmpl w:val="DFDCC0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3D6F0C89"/>
    <w:multiLevelType w:val="hybridMultilevel"/>
    <w:tmpl w:val="7E6A329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3DB1654C"/>
    <w:multiLevelType w:val="hybridMultilevel"/>
    <w:tmpl w:val="FABE11BA"/>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DEA6D4D"/>
    <w:multiLevelType w:val="hybridMultilevel"/>
    <w:tmpl w:val="727A256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5" w15:restartNumberingAfterBreak="0">
    <w:nsid w:val="3E60280D"/>
    <w:multiLevelType w:val="hybridMultilevel"/>
    <w:tmpl w:val="797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E8D6F63"/>
    <w:multiLevelType w:val="hybridMultilevel"/>
    <w:tmpl w:val="A2341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EBA291A"/>
    <w:multiLevelType w:val="hybridMultilevel"/>
    <w:tmpl w:val="23561D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3EF623C1"/>
    <w:multiLevelType w:val="hybridMultilevel"/>
    <w:tmpl w:val="92F2DD72"/>
    <w:lvl w:ilvl="0" w:tplc="E87C69E0">
      <w:start w:val="1"/>
      <w:numFmt w:val="bullet"/>
      <w:lvlText w:val=""/>
      <w:lvlJc w:val="left"/>
      <w:pPr>
        <w:tabs>
          <w:tab w:val="num" w:pos="720"/>
        </w:tabs>
        <w:ind w:left="720" w:hanging="360"/>
      </w:pPr>
      <w:rPr>
        <w:rFonts w:ascii="Wingdings" w:hAnsi="Wingdings" w:hint="default"/>
      </w:rPr>
    </w:lvl>
    <w:lvl w:ilvl="1" w:tplc="1F74105C" w:tentative="1">
      <w:start w:val="1"/>
      <w:numFmt w:val="bullet"/>
      <w:lvlText w:val=""/>
      <w:lvlJc w:val="left"/>
      <w:pPr>
        <w:tabs>
          <w:tab w:val="num" w:pos="1440"/>
        </w:tabs>
        <w:ind w:left="1440" w:hanging="360"/>
      </w:pPr>
      <w:rPr>
        <w:rFonts w:ascii="Wingdings" w:hAnsi="Wingdings" w:hint="default"/>
      </w:rPr>
    </w:lvl>
    <w:lvl w:ilvl="2" w:tplc="E66A278C" w:tentative="1">
      <w:start w:val="1"/>
      <w:numFmt w:val="bullet"/>
      <w:lvlText w:val=""/>
      <w:lvlJc w:val="left"/>
      <w:pPr>
        <w:tabs>
          <w:tab w:val="num" w:pos="2160"/>
        </w:tabs>
        <w:ind w:left="2160" w:hanging="360"/>
      </w:pPr>
      <w:rPr>
        <w:rFonts w:ascii="Wingdings" w:hAnsi="Wingdings" w:hint="default"/>
      </w:rPr>
    </w:lvl>
    <w:lvl w:ilvl="3" w:tplc="72AC9876" w:tentative="1">
      <w:start w:val="1"/>
      <w:numFmt w:val="bullet"/>
      <w:lvlText w:val=""/>
      <w:lvlJc w:val="left"/>
      <w:pPr>
        <w:tabs>
          <w:tab w:val="num" w:pos="2880"/>
        </w:tabs>
        <w:ind w:left="2880" w:hanging="360"/>
      </w:pPr>
      <w:rPr>
        <w:rFonts w:ascii="Wingdings" w:hAnsi="Wingdings" w:hint="default"/>
      </w:rPr>
    </w:lvl>
    <w:lvl w:ilvl="4" w:tplc="91C25DA4" w:tentative="1">
      <w:start w:val="1"/>
      <w:numFmt w:val="bullet"/>
      <w:lvlText w:val=""/>
      <w:lvlJc w:val="left"/>
      <w:pPr>
        <w:tabs>
          <w:tab w:val="num" w:pos="3600"/>
        </w:tabs>
        <w:ind w:left="3600" w:hanging="360"/>
      </w:pPr>
      <w:rPr>
        <w:rFonts w:ascii="Wingdings" w:hAnsi="Wingdings" w:hint="default"/>
      </w:rPr>
    </w:lvl>
    <w:lvl w:ilvl="5" w:tplc="C21408A8" w:tentative="1">
      <w:start w:val="1"/>
      <w:numFmt w:val="bullet"/>
      <w:lvlText w:val=""/>
      <w:lvlJc w:val="left"/>
      <w:pPr>
        <w:tabs>
          <w:tab w:val="num" w:pos="4320"/>
        </w:tabs>
        <w:ind w:left="4320" w:hanging="360"/>
      </w:pPr>
      <w:rPr>
        <w:rFonts w:ascii="Wingdings" w:hAnsi="Wingdings" w:hint="default"/>
      </w:rPr>
    </w:lvl>
    <w:lvl w:ilvl="6" w:tplc="97203340" w:tentative="1">
      <w:start w:val="1"/>
      <w:numFmt w:val="bullet"/>
      <w:lvlText w:val=""/>
      <w:lvlJc w:val="left"/>
      <w:pPr>
        <w:tabs>
          <w:tab w:val="num" w:pos="5040"/>
        </w:tabs>
        <w:ind w:left="5040" w:hanging="360"/>
      </w:pPr>
      <w:rPr>
        <w:rFonts w:ascii="Wingdings" w:hAnsi="Wingdings" w:hint="default"/>
      </w:rPr>
    </w:lvl>
    <w:lvl w:ilvl="7" w:tplc="86FACA38" w:tentative="1">
      <w:start w:val="1"/>
      <w:numFmt w:val="bullet"/>
      <w:lvlText w:val=""/>
      <w:lvlJc w:val="left"/>
      <w:pPr>
        <w:tabs>
          <w:tab w:val="num" w:pos="5760"/>
        </w:tabs>
        <w:ind w:left="5760" w:hanging="360"/>
      </w:pPr>
      <w:rPr>
        <w:rFonts w:ascii="Wingdings" w:hAnsi="Wingdings" w:hint="default"/>
      </w:rPr>
    </w:lvl>
    <w:lvl w:ilvl="8" w:tplc="55647012"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0860C4C"/>
    <w:multiLevelType w:val="hybridMultilevel"/>
    <w:tmpl w:val="8D72BC80"/>
    <w:lvl w:ilvl="0" w:tplc="00C85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0EB36C0"/>
    <w:multiLevelType w:val="hybridMultilevel"/>
    <w:tmpl w:val="2CAC5288"/>
    <w:lvl w:ilvl="0" w:tplc="ABBE0296">
      <w:start w:val="1"/>
      <w:numFmt w:val="bullet"/>
      <w:lvlText w:val=""/>
      <w:lvlJc w:val="left"/>
      <w:pPr>
        <w:tabs>
          <w:tab w:val="num" w:pos="720"/>
        </w:tabs>
        <w:ind w:left="720" w:hanging="360"/>
      </w:pPr>
      <w:rPr>
        <w:rFonts w:ascii="Wingdings" w:hAnsi="Wingdings" w:hint="default"/>
      </w:rPr>
    </w:lvl>
    <w:lvl w:ilvl="1" w:tplc="7FB49BB4" w:tentative="1">
      <w:start w:val="1"/>
      <w:numFmt w:val="bullet"/>
      <w:lvlText w:val=""/>
      <w:lvlJc w:val="left"/>
      <w:pPr>
        <w:tabs>
          <w:tab w:val="num" w:pos="1440"/>
        </w:tabs>
        <w:ind w:left="1440" w:hanging="360"/>
      </w:pPr>
      <w:rPr>
        <w:rFonts w:ascii="Wingdings" w:hAnsi="Wingdings" w:hint="default"/>
      </w:rPr>
    </w:lvl>
    <w:lvl w:ilvl="2" w:tplc="E440231C" w:tentative="1">
      <w:start w:val="1"/>
      <w:numFmt w:val="bullet"/>
      <w:lvlText w:val=""/>
      <w:lvlJc w:val="left"/>
      <w:pPr>
        <w:tabs>
          <w:tab w:val="num" w:pos="2160"/>
        </w:tabs>
        <w:ind w:left="2160" w:hanging="360"/>
      </w:pPr>
      <w:rPr>
        <w:rFonts w:ascii="Wingdings" w:hAnsi="Wingdings" w:hint="default"/>
      </w:rPr>
    </w:lvl>
    <w:lvl w:ilvl="3" w:tplc="30E8B036" w:tentative="1">
      <w:start w:val="1"/>
      <w:numFmt w:val="bullet"/>
      <w:lvlText w:val=""/>
      <w:lvlJc w:val="left"/>
      <w:pPr>
        <w:tabs>
          <w:tab w:val="num" w:pos="2880"/>
        </w:tabs>
        <w:ind w:left="2880" w:hanging="360"/>
      </w:pPr>
      <w:rPr>
        <w:rFonts w:ascii="Wingdings" w:hAnsi="Wingdings" w:hint="default"/>
      </w:rPr>
    </w:lvl>
    <w:lvl w:ilvl="4" w:tplc="74FECDF8" w:tentative="1">
      <w:start w:val="1"/>
      <w:numFmt w:val="bullet"/>
      <w:lvlText w:val=""/>
      <w:lvlJc w:val="left"/>
      <w:pPr>
        <w:tabs>
          <w:tab w:val="num" w:pos="3600"/>
        </w:tabs>
        <w:ind w:left="3600" w:hanging="360"/>
      </w:pPr>
      <w:rPr>
        <w:rFonts w:ascii="Wingdings" w:hAnsi="Wingdings" w:hint="default"/>
      </w:rPr>
    </w:lvl>
    <w:lvl w:ilvl="5" w:tplc="2280ECAA" w:tentative="1">
      <w:start w:val="1"/>
      <w:numFmt w:val="bullet"/>
      <w:lvlText w:val=""/>
      <w:lvlJc w:val="left"/>
      <w:pPr>
        <w:tabs>
          <w:tab w:val="num" w:pos="4320"/>
        </w:tabs>
        <w:ind w:left="4320" w:hanging="360"/>
      </w:pPr>
      <w:rPr>
        <w:rFonts w:ascii="Wingdings" w:hAnsi="Wingdings" w:hint="default"/>
      </w:rPr>
    </w:lvl>
    <w:lvl w:ilvl="6" w:tplc="D08C2132" w:tentative="1">
      <w:start w:val="1"/>
      <w:numFmt w:val="bullet"/>
      <w:lvlText w:val=""/>
      <w:lvlJc w:val="left"/>
      <w:pPr>
        <w:tabs>
          <w:tab w:val="num" w:pos="5040"/>
        </w:tabs>
        <w:ind w:left="5040" w:hanging="360"/>
      </w:pPr>
      <w:rPr>
        <w:rFonts w:ascii="Wingdings" w:hAnsi="Wingdings" w:hint="default"/>
      </w:rPr>
    </w:lvl>
    <w:lvl w:ilvl="7" w:tplc="C9DC92DC" w:tentative="1">
      <w:start w:val="1"/>
      <w:numFmt w:val="bullet"/>
      <w:lvlText w:val=""/>
      <w:lvlJc w:val="left"/>
      <w:pPr>
        <w:tabs>
          <w:tab w:val="num" w:pos="5760"/>
        </w:tabs>
        <w:ind w:left="5760" w:hanging="360"/>
      </w:pPr>
      <w:rPr>
        <w:rFonts w:ascii="Wingdings" w:hAnsi="Wingdings" w:hint="default"/>
      </w:rPr>
    </w:lvl>
    <w:lvl w:ilvl="8" w:tplc="69CAC3AC"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2310D15"/>
    <w:multiLevelType w:val="hybridMultilevel"/>
    <w:tmpl w:val="36E20A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42587B9E"/>
    <w:multiLevelType w:val="hybridMultilevel"/>
    <w:tmpl w:val="3ACAC0D0"/>
    <w:lvl w:ilvl="0" w:tplc="0409000B">
      <w:start w:val="1"/>
      <w:numFmt w:val="bullet"/>
      <w:lvlText w:val=""/>
      <w:lvlJc w:val="left"/>
      <w:pPr>
        <w:ind w:left="720" w:hanging="360"/>
      </w:pPr>
      <w:rPr>
        <w:rFonts w:ascii="Wingdings" w:hAnsi="Wingdings" w:hint="default"/>
        <w:color w:val="auto"/>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2836F41"/>
    <w:multiLevelType w:val="hybridMultilevel"/>
    <w:tmpl w:val="C150A6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434C79DA"/>
    <w:multiLevelType w:val="hybridMultilevel"/>
    <w:tmpl w:val="CE24DE12"/>
    <w:lvl w:ilvl="0" w:tplc="1DFA8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37D543A"/>
    <w:multiLevelType w:val="hybridMultilevel"/>
    <w:tmpl w:val="13760DC6"/>
    <w:lvl w:ilvl="0" w:tplc="04090003">
      <w:start w:val="1"/>
      <w:numFmt w:val="bullet"/>
      <w:lvlText w:val="o"/>
      <w:lvlJc w:val="left"/>
      <w:pPr>
        <w:tabs>
          <w:tab w:val="num" w:pos="1080"/>
        </w:tabs>
        <w:ind w:left="1080" w:hanging="360"/>
      </w:pPr>
      <w:rPr>
        <w:rFonts w:ascii="Courier New" w:hAnsi="Courier New" w:cs="Courier New" w:hint="default"/>
      </w:rPr>
    </w:lvl>
    <w:lvl w:ilvl="1" w:tplc="4D508368" w:tentative="1">
      <w:start w:val="1"/>
      <w:numFmt w:val="bullet"/>
      <w:lvlText w:val=""/>
      <w:lvlJc w:val="left"/>
      <w:pPr>
        <w:tabs>
          <w:tab w:val="num" w:pos="1800"/>
        </w:tabs>
        <w:ind w:left="1800" w:hanging="360"/>
      </w:pPr>
      <w:rPr>
        <w:rFonts w:ascii="Wingdings" w:hAnsi="Wingdings" w:hint="default"/>
      </w:rPr>
    </w:lvl>
    <w:lvl w:ilvl="2" w:tplc="97145D00" w:tentative="1">
      <w:start w:val="1"/>
      <w:numFmt w:val="bullet"/>
      <w:lvlText w:val=""/>
      <w:lvlJc w:val="left"/>
      <w:pPr>
        <w:tabs>
          <w:tab w:val="num" w:pos="2520"/>
        </w:tabs>
        <w:ind w:left="2520" w:hanging="360"/>
      </w:pPr>
      <w:rPr>
        <w:rFonts w:ascii="Wingdings" w:hAnsi="Wingdings" w:hint="default"/>
      </w:rPr>
    </w:lvl>
    <w:lvl w:ilvl="3" w:tplc="4352ED24" w:tentative="1">
      <w:start w:val="1"/>
      <w:numFmt w:val="bullet"/>
      <w:lvlText w:val=""/>
      <w:lvlJc w:val="left"/>
      <w:pPr>
        <w:tabs>
          <w:tab w:val="num" w:pos="3240"/>
        </w:tabs>
        <w:ind w:left="3240" w:hanging="360"/>
      </w:pPr>
      <w:rPr>
        <w:rFonts w:ascii="Wingdings" w:hAnsi="Wingdings" w:hint="default"/>
      </w:rPr>
    </w:lvl>
    <w:lvl w:ilvl="4" w:tplc="41CE01E4" w:tentative="1">
      <w:start w:val="1"/>
      <w:numFmt w:val="bullet"/>
      <w:lvlText w:val=""/>
      <w:lvlJc w:val="left"/>
      <w:pPr>
        <w:tabs>
          <w:tab w:val="num" w:pos="3960"/>
        </w:tabs>
        <w:ind w:left="3960" w:hanging="360"/>
      </w:pPr>
      <w:rPr>
        <w:rFonts w:ascii="Wingdings" w:hAnsi="Wingdings" w:hint="default"/>
      </w:rPr>
    </w:lvl>
    <w:lvl w:ilvl="5" w:tplc="FED6F2D8" w:tentative="1">
      <w:start w:val="1"/>
      <w:numFmt w:val="bullet"/>
      <w:lvlText w:val=""/>
      <w:lvlJc w:val="left"/>
      <w:pPr>
        <w:tabs>
          <w:tab w:val="num" w:pos="4680"/>
        </w:tabs>
        <w:ind w:left="4680" w:hanging="360"/>
      </w:pPr>
      <w:rPr>
        <w:rFonts w:ascii="Wingdings" w:hAnsi="Wingdings" w:hint="default"/>
      </w:rPr>
    </w:lvl>
    <w:lvl w:ilvl="6" w:tplc="E9B6874A" w:tentative="1">
      <w:start w:val="1"/>
      <w:numFmt w:val="bullet"/>
      <w:lvlText w:val=""/>
      <w:lvlJc w:val="left"/>
      <w:pPr>
        <w:tabs>
          <w:tab w:val="num" w:pos="5400"/>
        </w:tabs>
        <w:ind w:left="5400" w:hanging="360"/>
      </w:pPr>
      <w:rPr>
        <w:rFonts w:ascii="Wingdings" w:hAnsi="Wingdings" w:hint="default"/>
      </w:rPr>
    </w:lvl>
    <w:lvl w:ilvl="7" w:tplc="A6047BD4" w:tentative="1">
      <w:start w:val="1"/>
      <w:numFmt w:val="bullet"/>
      <w:lvlText w:val=""/>
      <w:lvlJc w:val="left"/>
      <w:pPr>
        <w:tabs>
          <w:tab w:val="num" w:pos="6120"/>
        </w:tabs>
        <w:ind w:left="6120" w:hanging="360"/>
      </w:pPr>
      <w:rPr>
        <w:rFonts w:ascii="Wingdings" w:hAnsi="Wingdings" w:hint="default"/>
      </w:rPr>
    </w:lvl>
    <w:lvl w:ilvl="8" w:tplc="0A14FD3C"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43B539FB"/>
    <w:multiLevelType w:val="hybridMultilevel"/>
    <w:tmpl w:val="99885F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43CB75DB"/>
    <w:multiLevelType w:val="hybridMultilevel"/>
    <w:tmpl w:val="47C001A2"/>
    <w:lvl w:ilvl="0" w:tplc="04090003">
      <w:start w:val="1"/>
      <w:numFmt w:val="bullet"/>
      <w:lvlText w:val="o"/>
      <w:lvlJc w:val="left"/>
      <w:pPr>
        <w:ind w:left="360" w:hanging="360"/>
      </w:pPr>
      <w:rPr>
        <w:rFonts w:ascii="Courier New" w:hAnsi="Courier New" w:cs="Courier New" w:hint="default"/>
      </w:rPr>
    </w:lvl>
    <w:lvl w:ilvl="1" w:tplc="1DFA89E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440365C3"/>
    <w:multiLevelType w:val="hybridMultilevel"/>
    <w:tmpl w:val="ECBC7D3C"/>
    <w:lvl w:ilvl="0" w:tplc="FC16639A">
      <w:start w:val="1"/>
      <w:numFmt w:val="bullet"/>
      <w:lvlText w:val="o"/>
      <w:lvlJc w:val="left"/>
      <w:pPr>
        <w:ind w:left="1080" w:hanging="360"/>
      </w:pPr>
      <w:rPr>
        <w:rFonts w:ascii="Courier New" w:hAnsi="Courier New" w:cs="Courier New" w:hint="default"/>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44275606"/>
    <w:multiLevelType w:val="hybridMultilevel"/>
    <w:tmpl w:val="C8C4B564"/>
    <w:lvl w:ilvl="0" w:tplc="E348CE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4372597"/>
    <w:multiLevelType w:val="hybridMultilevel"/>
    <w:tmpl w:val="EF4001EA"/>
    <w:lvl w:ilvl="0" w:tplc="1DFA89E8">
      <w:start w:val="1"/>
      <w:numFmt w:val="bullet"/>
      <w:lvlText w:val=""/>
      <w:lvlJc w:val="left"/>
      <w:pPr>
        <w:ind w:left="720" w:hanging="360"/>
      </w:pPr>
      <w:rPr>
        <w:rFonts w:ascii="Symbol" w:hAnsi="Symbol" w:hint="default"/>
      </w:rPr>
    </w:lvl>
    <w:lvl w:ilvl="1" w:tplc="1DFA89E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4495A0F"/>
    <w:multiLevelType w:val="hybridMultilevel"/>
    <w:tmpl w:val="65340C16"/>
    <w:lvl w:ilvl="0" w:tplc="E5FA3E64">
      <w:start w:val="1"/>
      <w:numFmt w:val="bullet"/>
      <w:lvlText w:val=""/>
      <w:lvlJc w:val="left"/>
      <w:pPr>
        <w:tabs>
          <w:tab w:val="num" w:pos="720"/>
        </w:tabs>
        <w:ind w:left="720" w:hanging="360"/>
      </w:pPr>
      <w:rPr>
        <w:rFonts w:ascii="Wingdings" w:hAnsi="Wingdings" w:hint="default"/>
      </w:rPr>
    </w:lvl>
    <w:lvl w:ilvl="1" w:tplc="E1BA6020" w:tentative="1">
      <w:start w:val="1"/>
      <w:numFmt w:val="bullet"/>
      <w:lvlText w:val=""/>
      <w:lvlJc w:val="left"/>
      <w:pPr>
        <w:tabs>
          <w:tab w:val="num" w:pos="1440"/>
        </w:tabs>
        <w:ind w:left="1440" w:hanging="360"/>
      </w:pPr>
      <w:rPr>
        <w:rFonts w:ascii="Wingdings" w:hAnsi="Wingdings" w:hint="default"/>
      </w:rPr>
    </w:lvl>
    <w:lvl w:ilvl="2" w:tplc="33C6A42C" w:tentative="1">
      <w:start w:val="1"/>
      <w:numFmt w:val="bullet"/>
      <w:lvlText w:val=""/>
      <w:lvlJc w:val="left"/>
      <w:pPr>
        <w:tabs>
          <w:tab w:val="num" w:pos="2160"/>
        </w:tabs>
        <w:ind w:left="2160" w:hanging="360"/>
      </w:pPr>
      <w:rPr>
        <w:rFonts w:ascii="Wingdings" w:hAnsi="Wingdings" w:hint="default"/>
      </w:rPr>
    </w:lvl>
    <w:lvl w:ilvl="3" w:tplc="A590032C" w:tentative="1">
      <w:start w:val="1"/>
      <w:numFmt w:val="bullet"/>
      <w:lvlText w:val=""/>
      <w:lvlJc w:val="left"/>
      <w:pPr>
        <w:tabs>
          <w:tab w:val="num" w:pos="2880"/>
        </w:tabs>
        <w:ind w:left="2880" w:hanging="360"/>
      </w:pPr>
      <w:rPr>
        <w:rFonts w:ascii="Wingdings" w:hAnsi="Wingdings" w:hint="default"/>
      </w:rPr>
    </w:lvl>
    <w:lvl w:ilvl="4" w:tplc="FE2C6CCE" w:tentative="1">
      <w:start w:val="1"/>
      <w:numFmt w:val="bullet"/>
      <w:lvlText w:val=""/>
      <w:lvlJc w:val="left"/>
      <w:pPr>
        <w:tabs>
          <w:tab w:val="num" w:pos="3600"/>
        </w:tabs>
        <w:ind w:left="3600" w:hanging="360"/>
      </w:pPr>
      <w:rPr>
        <w:rFonts w:ascii="Wingdings" w:hAnsi="Wingdings" w:hint="default"/>
      </w:rPr>
    </w:lvl>
    <w:lvl w:ilvl="5" w:tplc="9984CC64" w:tentative="1">
      <w:start w:val="1"/>
      <w:numFmt w:val="bullet"/>
      <w:lvlText w:val=""/>
      <w:lvlJc w:val="left"/>
      <w:pPr>
        <w:tabs>
          <w:tab w:val="num" w:pos="4320"/>
        </w:tabs>
        <w:ind w:left="4320" w:hanging="360"/>
      </w:pPr>
      <w:rPr>
        <w:rFonts w:ascii="Wingdings" w:hAnsi="Wingdings" w:hint="default"/>
      </w:rPr>
    </w:lvl>
    <w:lvl w:ilvl="6" w:tplc="8DD6B8FC" w:tentative="1">
      <w:start w:val="1"/>
      <w:numFmt w:val="bullet"/>
      <w:lvlText w:val=""/>
      <w:lvlJc w:val="left"/>
      <w:pPr>
        <w:tabs>
          <w:tab w:val="num" w:pos="5040"/>
        </w:tabs>
        <w:ind w:left="5040" w:hanging="360"/>
      </w:pPr>
      <w:rPr>
        <w:rFonts w:ascii="Wingdings" w:hAnsi="Wingdings" w:hint="default"/>
      </w:rPr>
    </w:lvl>
    <w:lvl w:ilvl="7" w:tplc="18606F3C" w:tentative="1">
      <w:start w:val="1"/>
      <w:numFmt w:val="bullet"/>
      <w:lvlText w:val=""/>
      <w:lvlJc w:val="left"/>
      <w:pPr>
        <w:tabs>
          <w:tab w:val="num" w:pos="5760"/>
        </w:tabs>
        <w:ind w:left="5760" w:hanging="360"/>
      </w:pPr>
      <w:rPr>
        <w:rFonts w:ascii="Wingdings" w:hAnsi="Wingdings" w:hint="default"/>
      </w:rPr>
    </w:lvl>
    <w:lvl w:ilvl="8" w:tplc="D3586C10"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4966826"/>
    <w:multiLevelType w:val="hybridMultilevel"/>
    <w:tmpl w:val="8452E142"/>
    <w:lvl w:ilvl="0" w:tplc="1DFA89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44B3555D"/>
    <w:multiLevelType w:val="hybridMultilevel"/>
    <w:tmpl w:val="F15A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4CA3DBE"/>
    <w:multiLevelType w:val="hybridMultilevel"/>
    <w:tmpl w:val="E0967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4F3729F"/>
    <w:multiLevelType w:val="hybridMultilevel"/>
    <w:tmpl w:val="0B7AC3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455F0D40"/>
    <w:multiLevelType w:val="hybridMultilevel"/>
    <w:tmpl w:val="2F74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5697EBC"/>
    <w:multiLevelType w:val="hybridMultilevel"/>
    <w:tmpl w:val="9B3CF7F6"/>
    <w:lvl w:ilvl="0" w:tplc="0409000F">
      <w:start w:val="1"/>
      <w:numFmt w:val="decimal"/>
      <w:lvlText w:val="%1."/>
      <w:lvlJc w:val="left"/>
      <w:pPr>
        <w:ind w:left="1440" w:hanging="360"/>
      </w:pPr>
      <w:rPr>
        <w:rFonts w:hint="default"/>
      </w:rPr>
    </w:lvl>
    <w:lvl w:ilvl="1" w:tplc="78DC2114">
      <w:start w:val="1"/>
      <w:numFmt w:val="hebrew1"/>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46277D6D"/>
    <w:multiLevelType w:val="hybridMultilevel"/>
    <w:tmpl w:val="FF7286FE"/>
    <w:lvl w:ilvl="0" w:tplc="438CB492">
      <w:start w:val="1"/>
      <w:numFmt w:val="bullet"/>
      <w:lvlText w:val=""/>
      <w:lvlJc w:val="left"/>
      <w:pPr>
        <w:tabs>
          <w:tab w:val="num" w:pos="720"/>
        </w:tabs>
        <w:ind w:left="720" w:hanging="360"/>
      </w:pPr>
      <w:rPr>
        <w:rFonts w:ascii="Wingdings" w:hAnsi="Wingdings" w:hint="default"/>
      </w:rPr>
    </w:lvl>
    <w:lvl w:ilvl="1" w:tplc="BE181212" w:tentative="1">
      <w:start w:val="1"/>
      <w:numFmt w:val="bullet"/>
      <w:lvlText w:val=""/>
      <w:lvlJc w:val="left"/>
      <w:pPr>
        <w:tabs>
          <w:tab w:val="num" w:pos="1440"/>
        </w:tabs>
        <w:ind w:left="1440" w:hanging="360"/>
      </w:pPr>
      <w:rPr>
        <w:rFonts w:ascii="Wingdings" w:hAnsi="Wingdings" w:hint="default"/>
      </w:rPr>
    </w:lvl>
    <w:lvl w:ilvl="2" w:tplc="A8BA8E46" w:tentative="1">
      <w:start w:val="1"/>
      <w:numFmt w:val="bullet"/>
      <w:lvlText w:val=""/>
      <w:lvlJc w:val="left"/>
      <w:pPr>
        <w:tabs>
          <w:tab w:val="num" w:pos="2160"/>
        </w:tabs>
        <w:ind w:left="2160" w:hanging="360"/>
      </w:pPr>
      <w:rPr>
        <w:rFonts w:ascii="Wingdings" w:hAnsi="Wingdings" w:hint="default"/>
      </w:rPr>
    </w:lvl>
    <w:lvl w:ilvl="3" w:tplc="97562B5A" w:tentative="1">
      <w:start w:val="1"/>
      <w:numFmt w:val="bullet"/>
      <w:lvlText w:val=""/>
      <w:lvlJc w:val="left"/>
      <w:pPr>
        <w:tabs>
          <w:tab w:val="num" w:pos="2880"/>
        </w:tabs>
        <w:ind w:left="2880" w:hanging="360"/>
      </w:pPr>
      <w:rPr>
        <w:rFonts w:ascii="Wingdings" w:hAnsi="Wingdings" w:hint="default"/>
      </w:rPr>
    </w:lvl>
    <w:lvl w:ilvl="4" w:tplc="99C20E5E" w:tentative="1">
      <w:start w:val="1"/>
      <w:numFmt w:val="bullet"/>
      <w:lvlText w:val=""/>
      <w:lvlJc w:val="left"/>
      <w:pPr>
        <w:tabs>
          <w:tab w:val="num" w:pos="3600"/>
        </w:tabs>
        <w:ind w:left="3600" w:hanging="360"/>
      </w:pPr>
      <w:rPr>
        <w:rFonts w:ascii="Wingdings" w:hAnsi="Wingdings" w:hint="default"/>
      </w:rPr>
    </w:lvl>
    <w:lvl w:ilvl="5" w:tplc="A52C29D8" w:tentative="1">
      <w:start w:val="1"/>
      <w:numFmt w:val="bullet"/>
      <w:lvlText w:val=""/>
      <w:lvlJc w:val="left"/>
      <w:pPr>
        <w:tabs>
          <w:tab w:val="num" w:pos="4320"/>
        </w:tabs>
        <w:ind w:left="4320" w:hanging="360"/>
      </w:pPr>
      <w:rPr>
        <w:rFonts w:ascii="Wingdings" w:hAnsi="Wingdings" w:hint="default"/>
      </w:rPr>
    </w:lvl>
    <w:lvl w:ilvl="6" w:tplc="A67A0616" w:tentative="1">
      <w:start w:val="1"/>
      <w:numFmt w:val="bullet"/>
      <w:lvlText w:val=""/>
      <w:lvlJc w:val="left"/>
      <w:pPr>
        <w:tabs>
          <w:tab w:val="num" w:pos="5040"/>
        </w:tabs>
        <w:ind w:left="5040" w:hanging="360"/>
      </w:pPr>
      <w:rPr>
        <w:rFonts w:ascii="Wingdings" w:hAnsi="Wingdings" w:hint="default"/>
      </w:rPr>
    </w:lvl>
    <w:lvl w:ilvl="7" w:tplc="C6B0DCE0" w:tentative="1">
      <w:start w:val="1"/>
      <w:numFmt w:val="bullet"/>
      <w:lvlText w:val=""/>
      <w:lvlJc w:val="left"/>
      <w:pPr>
        <w:tabs>
          <w:tab w:val="num" w:pos="5760"/>
        </w:tabs>
        <w:ind w:left="5760" w:hanging="360"/>
      </w:pPr>
      <w:rPr>
        <w:rFonts w:ascii="Wingdings" w:hAnsi="Wingdings" w:hint="default"/>
      </w:rPr>
    </w:lvl>
    <w:lvl w:ilvl="8" w:tplc="3C7CCD10"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471251BA"/>
    <w:multiLevelType w:val="hybridMultilevel"/>
    <w:tmpl w:val="404CF192"/>
    <w:lvl w:ilvl="0" w:tplc="95E64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7A83481"/>
    <w:multiLevelType w:val="hybridMultilevel"/>
    <w:tmpl w:val="8BFE1390"/>
    <w:lvl w:ilvl="0" w:tplc="04090003">
      <w:start w:val="1"/>
      <w:numFmt w:val="bullet"/>
      <w:lvlText w:val="o"/>
      <w:lvlJc w:val="left"/>
      <w:pPr>
        <w:tabs>
          <w:tab w:val="num" w:pos="360"/>
        </w:tabs>
        <w:ind w:left="360" w:hanging="360"/>
      </w:pPr>
      <w:rPr>
        <w:rFonts w:ascii="Courier New" w:hAnsi="Courier New" w:cs="Courier New" w:hint="default"/>
      </w:rPr>
    </w:lvl>
    <w:lvl w:ilvl="1" w:tplc="48F8B9FE" w:tentative="1">
      <w:start w:val="1"/>
      <w:numFmt w:val="bullet"/>
      <w:lvlText w:val=""/>
      <w:lvlJc w:val="left"/>
      <w:pPr>
        <w:tabs>
          <w:tab w:val="num" w:pos="1080"/>
        </w:tabs>
        <w:ind w:left="1080" w:hanging="360"/>
      </w:pPr>
      <w:rPr>
        <w:rFonts w:ascii="Wingdings" w:hAnsi="Wingdings" w:hint="default"/>
      </w:rPr>
    </w:lvl>
    <w:lvl w:ilvl="2" w:tplc="F88496D2" w:tentative="1">
      <w:start w:val="1"/>
      <w:numFmt w:val="bullet"/>
      <w:lvlText w:val=""/>
      <w:lvlJc w:val="left"/>
      <w:pPr>
        <w:tabs>
          <w:tab w:val="num" w:pos="1800"/>
        </w:tabs>
        <w:ind w:left="1800" w:hanging="360"/>
      </w:pPr>
      <w:rPr>
        <w:rFonts w:ascii="Wingdings" w:hAnsi="Wingdings" w:hint="default"/>
      </w:rPr>
    </w:lvl>
    <w:lvl w:ilvl="3" w:tplc="8A3A4474" w:tentative="1">
      <w:start w:val="1"/>
      <w:numFmt w:val="bullet"/>
      <w:lvlText w:val=""/>
      <w:lvlJc w:val="left"/>
      <w:pPr>
        <w:tabs>
          <w:tab w:val="num" w:pos="2520"/>
        </w:tabs>
        <w:ind w:left="2520" w:hanging="360"/>
      </w:pPr>
      <w:rPr>
        <w:rFonts w:ascii="Wingdings" w:hAnsi="Wingdings" w:hint="default"/>
      </w:rPr>
    </w:lvl>
    <w:lvl w:ilvl="4" w:tplc="670EF630" w:tentative="1">
      <w:start w:val="1"/>
      <w:numFmt w:val="bullet"/>
      <w:lvlText w:val=""/>
      <w:lvlJc w:val="left"/>
      <w:pPr>
        <w:tabs>
          <w:tab w:val="num" w:pos="3240"/>
        </w:tabs>
        <w:ind w:left="3240" w:hanging="360"/>
      </w:pPr>
      <w:rPr>
        <w:rFonts w:ascii="Wingdings" w:hAnsi="Wingdings" w:hint="default"/>
      </w:rPr>
    </w:lvl>
    <w:lvl w:ilvl="5" w:tplc="30B88080" w:tentative="1">
      <w:start w:val="1"/>
      <w:numFmt w:val="bullet"/>
      <w:lvlText w:val=""/>
      <w:lvlJc w:val="left"/>
      <w:pPr>
        <w:tabs>
          <w:tab w:val="num" w:pos="3960"/>
        </w:tabs>
        <w:ind w:left="3960" w:hanging="360"/>
      </w:pPr>
      <w:rPr>
        <w:rFonts w:ascii="Wingdings" w:hAnsi="Wingdings" w:hint="default"/>
      </w:rPr>
    </w:lvl>
    <w:lvl w:ilvl="6" w:tplc="109EC542" w:tentative="1">
      <w:start w:val="1"/>
      <w:numFmt w:val="bullet"/>
      <w:lvlText w:val=""/>
      <w:lvlJc w:val="left"/>
      <w:pPr>
        <w:tabs>
          <w:tab w:val="num" w:pos="4680"/>
        </w:tabs>
        <w:ind w:left="4680" w:hanging="360"/>
      </w:pPr>
      <w:rPr>
        <w:rFonts w:ascii="Wingdings" w:hAnsi="Wingdings" w:hint="default"/>
      </w:rPr>
    </w:lvl>
    <w:lvl w:ilvl="7" w:tplc="24589C66" w:tentative="1">
      <w:start w:val="1"/>
      <w:numFmt w:val="bullet"/>
      <w:lvlText w:val=""/>
      <w:lvlJc w:val="left"/>
      <w:pPr>
        <w:tabs>
          <w:tab w:val="num" w:pos="5400"/>
        </w:tabs>
        <w:ind w:left="5400" w:hanging="360"/>
      </w:pPr>
      <w:rPr>
        <w:rFonts w:ascii="Wingdings" w:hAnsi="Wingdings" w:hint="default"/>
      </w:rPr>
    </w:lvl>
    <w:lvl w:ilvl="8" w:tplc="9022DD30" w:tentative="1">
      <w:start w:val="1"/>
      <w:numFmt w:val="bullet"/>
      <w:lvlText w:val=""/>
      <w:lvlJc w:val="left"/>
      <w:pPr>
        <w:tabs>
          <w:tab w:val="num" w:pos="6120"/>
        </w:tabs>
        <w:ind w:left="6120" w:hanging="360"/>
      </w:pPr>
      <w:rPr>
        <w:rFonts w:ascii="Wingdings" w:hAnsi="Wingdings" w:hint="default"/>
      </w:rPr>
    </w:lvl>
  </w:abstractNum>
  <w:abstractNum w:abstractNumId="171" w15:restartNumberingAfterBreak="0">
    <w:nsid w:val="48134688"/>
    <w:multiLevelType w:val="hybridMultilevel"/>
    <w:tmpl w:val="014E6AF8"/>
    <w:lvl w:ilvl="0" w:tplc="04090013">
      <w:start w:val="1"/>
      <w:numFmt w:val="hebrew1"/>
      <w:lvlText w:val="%1."/>
      <w:lvlJc w:val="center"/>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84015BC"/>
    <w:multiLevelType w:val="hybridMultilevel"/>
    <w:tmpl w:val="C5E0B78E"/>
    <w:lvl w:ilvl="0" w:tplc="EEE0C352">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3" w15:restartNumberingAfterBreak="0">
    <w:nsid w:val="48604D97"/>
    <w:multiLevelType w:val="hybridMultilevel"/>
    <w:tmpl w:val="82E2825C"/>
    <w:lvl w:ilvl="0" w:tplc="04090013">
      <w:start w:val="1"/>
      <w:numFmt w:val="hebrew1"/>
      <w:lvlText w:val="%1."/>
      <w:lvlJc w:val="center"/>
      <w:pPr>
        <w:ind w:left="360" w:hanging="360"/>
      </w:p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49BC0083"/>
    <w:multiLevelType w:val="hybridMultilevel"/>
    <w:tmpl w:val="8104DC4C"/>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9C837E5"/>
    <w:multiLevelType w:val="hybridMultilevel"/>
    <w:tmpl w:val="37DC50F8"/>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A086C04"/>
    <w:multiLevelType w:val="hybridMultilevel"/>
    <w:tmpl w:val="D35860CC"/>
    <w:lvl w:ilvl="0" w:tplc="84E6020A">
      <w:start w:val="1"/>
      <w:numFmt w:val="bullet"/>
      <w:lvlText w:val="o"/>
      <w:lvlJc w:val="left"/>
      <w:pPr>
        <w:tabs>
          <w:tab w:val="num" w:pos="1080"/>
        </w:tabs>
        <w:ind w:left="1080" w:hanging="360"/>
      </w:pPr>
      <w:rPr>
        <w:rFonts w:ascii="Courier New" w:hAnsi="Courier New" w:cs="Courier New" w:hint="default"/>
        <w:lang w:bidi="he-IL"/>
      </w:rPr>
    </w:lvl>
    <w:lvl w:ilvl="1" w:tplc="04090003">
      <w:start w:val="1"/>
      <w:numFmt w:val="bullet"/>
      <w:lvlText w:val="o"/>
      <w:lvlJc w:val="left"/>
      <w:pPr>
        <w:tabs>
          <w:tab w:val="num" w:pos="1800"/>
        </w:tabs>
        <w:ind w:left="1800" w:hanging="360"/>
      </w:pPr>
      <w:rPr>
        <w:rFonts w:ascii="Courier New" w:hAnsi="Courier New" w:cs="Courier New" w:hint="default"/>
      </w:rPr>
    </w:lvl>
    <w:lvl w:ilvl="2" w:tplc="A95E282C" w:tentative="1">
      <w:start w:val="1"/>
      <w:numFmt w:val="bullet"/>
      <w:lvlText w:val=""/>
      <w:lvlJc w:val="left"/>
      <w:pPr>
        <w:tabs>
          <w:tab w:val="num" w:pos="2520"/>
        </w:tabs>
        <w:ind w:left="2520" w:hanging="360"/>
      </w:pPr>
      <w:rPr>
        <w:rFonts w:ascii="Wingdings" w:hAnsi="Wingdings" w:hint="default"/>
      </w:rPr>
    </w:lvl>
    <w:lvl w:ilvl="3" w:tplc="9A948D34" w:tentative="1">
      <w:start w:val="1"/>
      <w:numFmt w:val="bullet"/>
      <w:lvlText w:val=""/>
      <w:lvlJc w:val="left"/>
      <w:pPr>
        <w:tabs>
          <w:tab w:val="num" w:pos="3240"/>
        </w:tabs>
        <w:ind w:left="3240" w:hanging="360"/>
      </w:pPr>
      <w:rPr>
        <w:rFonts w:ascii="Wingdings" w:hAnsi="Wingdings" w:hint="default"/>
      </w:rPr>
    </w:lvl>
    <w:lvl w:ilvl="4" w:tplc="8242B4EA" w:tentative="1">
      <w:start w:val="1"/>
      <w:numFmt w:val="bullet"/>
      <w:lvlText w:val=""/>
      <w:lvlJc w:val="left"/>
      <w:pPr>
        <w:tabs>
          <w:tab w:val="num" w:pos="3960"/>
        </w:tabs>
        <w:ind w:left="3960" w:hanging="360"/>
      </w:pPr>
      <w:rPr>
        <w:rFonts w:ascii="Wingdings" w:hAnsi="Wingdings" w:hint="default"/>
      </w:rPr>
    </w:lvl>
    <w:lvl w:ilvl="5" w:tplc="FFB4323A" w:tentative="1">
      <w:start w:val="1"/>
      <w:numFmt w:val="bullet"/>
      <w:lvlText w:val=""/>
      <w:lvlJc w:val="left"/>
      <w:pPr>
        <w:tabs>
          <w:tab w:val="num" w:pos="4680"/>
        </w:tabs>
        <w:ind w:left="4680" w:hanging="360"/>
      </w:pPr>
      <w:rPr>
        <w:rFonts w:ascii="Wingdings" w:hAnsi="Wingdings" w:hint="default"/>
      </w:rPr>
    </w:lvl>
    <w:lvl w:ilvl="6" w:tplc="24E26758" w:tentative="1">
      <w:start w:val="1"/>
      <w:numFmt w:val="bullet"/>
      <w:lvlText w:val=""/>
      <w:lvlJc w:val="left"/>
      <w:pPr>
        <w:tabs>
          <w:tab w:val="num" w:pos="5400"/>
        </w:tabs>
        <w:ind w:left="5400" w:hanging="360"/>
      </w:pPr>
      <w:rPr>
        <w:rFonts w:ascii="Wingdings" w:hAnsi="Wingdings" w:hint="default"/>
      </w:rPr>
    </w:lvl>
    <w:lvl w:ilvl="7" w:tplc="1E4473B4" w:tentative="1">
      <w:start w:val="1"/>
      <w:numFmt w:val="bullet"/>
      <w:lvlText w:val=""/>
      <w:lvlJc w:val="left"/>
      <w:pPr>
        <w:tabs>
          <w:tab w:val="num" w:pos="6120"/>
        </w:tabs>
        <w:ind w:left="6120" w:hanging="360"/>
      </w:pPr>
      <w:rPr>
        <w:rFonts w:ascii="Wingdings" w:hAnsi="Wingdings" w:hint="default"/>
      </w:rPr>
    </w:lvl>
    <w:lvl w:ilvl="8" w:tplc="640A6CEA" w:tentative="1">
      <w:start w:val="1"/>
      <w:numFmt w:val="bullet"/>
      <w:lvlText w:val=""/>
      <w:lvlJc w:val="left"/>
      <w:pPr>
        <w:tabs>
          <w:tab w:val="num" w:pos="6840"/>
        </w:tabs>
        <w:ind w:left="6840" w:hanging="360"/>
      </w:pPr>
      <w:rPr>
        <w:rFonts w:ascii="Wingdings" w:hAnsi="Wingdings" w:hint="default"/>
      </w:rPr>
    </w:lvl>
  </w:abstractNum>
  <w:abstractNum w:abstractNumId="177" w15:restartNumberingAfterBreak="0">
    <w:nsid w:val="4A415E5C"/>
    <w:multiLevelType w:val="hybridMultilevel"/>
    <w:tmpl w:val="053E9BEE"/>
    <w:lvl w:ilvl="0" w:tplc="88C67D02">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4A7229D2"/>
    <w:multiLevelType w:val="hybridMultilevel"/>
    <w:tmpl w:val="9E8CFFDE"/>
    <w:lvl w:ilvl="0" w:tplc="705E3CA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4A990655"/>
    <w:multiLevelType w:val="hybridMultilevel"/>
    <w:tmpl w:val="4E022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4B316ABA"/>
    <w:multiLevelType w:val="hybridMultilevel"/>
    <w:tmpl w:val="EBC6CB94"/>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4B8C7418"/>
    <w:multiLevelType w:val="hybridMultilevel"/>
    <w:tmpl w:val="E1448B1E"/>
    <w:lvl w:ilvl="0" w:tplc="7C58A5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C6215C9"/>
    <w:multiLevelType w:val="hybridMultilevel"/>
    <w:tmpl w:val="C6124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15:restartNumberingAfterBreak="0">
    <w:nsid w:val="4D8946ED"/>
    <w:multiLevelType w:val="hybridMultilevel"/>
    <w:tmpl w:val="8FB6CE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4D8E187F"/>
    <w:multiLevelType w:val="hybridMultilevel"/>
    <w:tmpl w:val="2098E5E6"/>
    <w:lvl w:ilvl="0" w:tplc="B11CE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4E196882"/>
    <w:multiLevelType w:val="hybridMultilevel"/>
    <w:tmpl w:val="9C40DBEA"/>
    <w:lvl w:ilvl="0" w:tplc="0409000B">
      <w:start w:val="1"/>
      <w:numFmt w:val="bullet"/>
      <w:lvlText w:val=""/>
      <w:lvlJc w:val="left"/>
      <w:pPr>
        <w:tabs>
          <w:tab w:val="num" w:pos="1800"/>
        </w:tabs>
        <w:ind w:left="1800" w:hanging="360"/>
      </w:pPr>
      <w:rPr>
        <w:rFonts w:ascii="Wingdings" w:hAnsi="Wingdings" w:hint="default"/>
      </w:rPr>
    </w:lvl>
    <w:lvl w:ilvl="1" w:tplc="6AF6C6D6" w:tentative="1">
      <w:start w:val="1"/>
      <w:numFmt w:val="bullet"/>
      <w:lvlText w:val=""/>
      <w:lvlJc w:val="left"/>
      <w:pPr>
        <w:tabs>
          <w:tab w:val="num" w:pos="2520"/>
        </w:tabs>
        <w:ind w:left="2520" w:hanging="360"/>
      </w:pPr>
      <w:rPr>
        <w:rFonts w:ascii="Wingdings" w:hAnsi="Wingdings" w:hint="default"/>
      </w:rPr>
    </w:lvl>
    <w:lvl w:ilvl="2" w:tplc="A9A6C3C4" w:tentative="1">
      <w:start w:val="1"/>
      <w:numFmt w:val="bullet"/>
      <w:lvlText w:val=""/>
      <w:lvlJc w:val="left"/>
      <w:pPr>
        <w:tabs>
          <w:tab w:val="num" w:pos="3240"/>
        </w:tabs>
        <w:ind w:left="3240" w:hanging="360"/>
      </w:pPr>
      <w:rPr>
        <w:rFonts w:ascii="Wingdings" w:hAnsi="Wingdings" w:hint="default"/>
      </w:rPr>
    </w:lvl>
    <w:lvl w:ilvl="3" w:tplc="ED4AEF80" w:tentative="1">
      <w:start w:val="1"/>
      <w:numFmt w:val="bullet"/>
      <w:lvlText w:val=""/>
      <w:lvlJc w:val="left"/>
      <w:pPr>
        <w:tabs>
          <w:tab w:val="num" w:pos="3960"/>
        </w:tabs>
        <w:ind w:left="3960" w:hanging="360"/>
      </w:pPr>
      <w:rPr>
        <w:rFonts w:ascii="Wingdings" w:hAnsi="Wingdings" w:hint="default"/>
      </w:rPr>
    </w:lvl>
    <w:lvl w:ilvl="4" w:tplc="948C6C12" w:tentative="1">
      <w:start w:val="1"/>
      <w:numFmt w:val="bullet"/>
      <w:lvlText w:val=""/>
      <w:lvlJc w:val="left"/>
      <w:pPr>
        <w:tabs>
          <w:tab w:val="num" w:pos="4680"/>
        </w:tabs>
        <w:ind w:left="4680" w:hanging="360"/>
      </w:pPr>
      <w:rPr>
        <w:rFonts w:ascii="Wingdings" w:hAnsi="Wingdings" w:hint="default"/>
      </w:rPr>
    </w:lvl>
    <w:lvl w:ilvl="5" w:tplc="85DE10E0" w:tentative="1">
      <w:start w:val="1"/>
      <w:numFmt w:val="bullet"/>
      <w:lvlText w:val=""/>
      <w:lvlJc w:val="left"/>
      <w:pPr>
        <w:tabs>
          <w:tab w:val="num" w:pos="5400"/>
        </w:tabs>
        <w:ind w:left="5400" w:hanging="360"/>
      </w:pPr>
      <w:rPr>
        <w:rFonts w:ascii="Wingdings" w:hAnsi="Wingdings" w:hint="default"/>
      </w:rPr>
    </w:lvl>
    <w:lvl w:ilvl="6" w:tplc="CAF4A35A" w:tentative="1">
      <w:start w:val="1"/>
      <w:numFmt w:val="bullet"/>
      <w:lvlText w:val=""/>
      <w:lvlJc w:val="left"/>
      <w:pPr>
        <w:tabs>
          <w:tab w:val="num" w:pos="6120"/>
        </w:tabs>
        <w:ind w:left="6120" w:hanging="360"/>
      </w:pPr>
      <w:rPr>
        <w:rFonts w:ascii="Wingdings" w:hAnsi="Wingdings" w:hint="default"/>
      </w:rPr>
    </w:lvl>
    <w:lvl w:ilvl="7" w:tplc="1B665F88" w:tentative="1">
      <w:start w:val="1"/>
      <w:numFmt w:val="bullet"/>
      <w:lvlText w:val=""/>
      <w:lvlJc w:val="left"/>
      <w:pPr>
        <w:tabs>
          <w:tab w:val="num" w:pos="6840"/>
        </w:tabs>
        <w:ind w:left="6840" w:hanging="360"/>
      </w:pPr>
      <w:rPr>
        <w:rFonts w:ascii="Wingdings" w:hAnsi="Wingdings" w:hint="default"/>
      </w:rPr>
    </w:lvl>
    <w:lvl w:ilvl="8" w:tplc="676E44DE" w:tentative="1">
      <w:start w:val="1"/>
      <w:numFmt w:val="bullet"/>
      <w:lvlText w:val=""/>
      <w:lvlJc w:val="left"/>
      <w:pPr>
        <w:tabs>
          <w:tab w:val="num" w:pos="7560"/>
        </w:tabs>
        <w:ind w:left="7560" w:hanging="360"/>
      </w:pPr>
      <w:rPr>
        <w:rFonts w:ascii="Wingdings" w:hAnsi="Wingdings" w:hint="default"/>
      </w:rPr>
    </w:lvl>
  </w:abstractNum>
  <w:abstractNum w:abstractNumId="186" w15:restartNumberingAfterBreak="0">
    <w:nsid w:val="4E1F4F00"/>
    <w:multiLevelType w:val="hybridMultilevel"/>
    <w:tmpl w:val="00448A84"/>
    <w:lvl w:ilvl="0" w:tplc="0409000F">
      <w:start w:val="1"/>
      <w:numFmt w:val="decimal"/>
      <w:lvlText w:val="%1."/>
      <w:lvlJc w:val="left"/>
      <w:pPr>
        <w:ind w:left="720" w:hanging="360"/>
      </w:pPr>
      <w:rPr>
        <w:rFonts w:hint="default"/>
        <w:color w:val="auto"/>
      </w:rPr>
    </w:lvl>
    <w:lvl w:ilvl="1" w:tplc="0409000F">
      <w:start w:val="1"/>
      <w:numFmt w:val="decimal"/>
      <w:lvlText w:val="%2."/>
      <w:lvlJc w:val="left"/>
      <w:pPr>
        <w:ind w:left="1440" w:hanging="360"/>
      </w:pPr>
      <w:rPr>
        <w:rFonts w:hint="default"/>
      </w:rPr>
    </w:lvl>
    <w:lvl w:ilvl="2" w:tplc="0409000B">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F204907"/>
    <w:multiLevelType w:val="hybridMultilevel"/>
    <w:tmpl w:val="AFB66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4F441A66"/>
    <w:multiLevelType w:val="hybridMultilevel"/>
    <w:tmpl w:val="39C20F4A"/>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4F7C1FD3"/>
    <w:multiLevelType w:val="hybridMultilevel"/>
    <w:tmpl w:val="BA38AF3C"/>
    <w:lvl w:ilvl="0" w:tplc="D0DC10B0">
      <w:start w:val="1"/>
      <w:numFmt w:val="bullet"/>
      <w:lvlText w:val="o"/>
      <w:lvlJc w:val="left"/>
      <w:pPr>
        <w:ind w:left="360" w:hanging="360"/>
      </w:pPr>
      <w:rPr>
        <w:rFonts w:ascii="Courier New" w:hAnsi="Courier New" w:cs="Courier New" w:hint="default"/>
        <w:b/>
        <w:bCs/>
        <w:color w:val="auto"/>
      </w:rPr>
    </w:lvl>
    <w:lvl w:ilvl="1" w:tplc="1DFA89E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4FC575D2"/>
    <w:multiLevelType w:val="hybridMultilevel"/>
    <w:tmpl w:val="E7CAD0C0"/>
    <w:lvl w:ilvl="0" w:tplc="0409000B">
      <w:start w:val="1"/>
      <w:numFmt w:val="bullet"/>
      <w:lvlText w:val=""/>
      <w:lvlJc w:val="left"/>
      <w:pPr>
        <w:tabs>
          <w:tab w:val="num" w:pos="2520"/>
        </w:tabs>
        <w:ind w:left="2520" w:hanging="360"/>
      </w:pPr>
      <w:rPr>
        <w:rFonts w:ascii="Wingdings" w:hAnsi="Wingdings" w:hint="default"/>
      </w:rPr>
    </w:lvl>
    <w:lvl w:ilvl="1" w:tplc="7B083FF4" w:tentative="1">
      <w:start w:val="1"/>
      <w:numFmt w:val="bullet"/>
      <w:lvlText w:val=""/>
      <w:lvlJc w:val="left"/>
      <w:pPr>
        <w:tabs>
          <w:tab w:val="num" w:pos="3240"/>
        </w:tabs>
        <w:ind w:left="3240" w:hanging="360"/>
      </w:pPr>
      <w:rPr>
        <w:rFonts w:ascii="Wingdings" w:hAnsi="Wingdings" w:hint="default"/>
      </w:rPr>
    </w:lvl>
    <w:lvl w:ilvl="2" w:tplc="D15ADFAC" w:tentative="1">
      <w:start w:val="1"/>
      <w:numFmt w:val="bullet"/>
      <w:lvlText w:val=""/>
      <w:lvlJc w:val="left"/>
      <w:pPr>
        <w:tabs>
          <w:tab w:val="num" w:pos="3960"/>
        </w:tabs>
        <w:ind w:left="3960" w:hanging="360"/>
      </w:pPr>
      <w:rPr>
        <w:rFonts w:ascii="Wingdings" w:hAnsi="Wingdings" w:hint="default"/>
      </w:rPr>
    </w:lvl>
    <w:lvl w:ilvl="3" w:tplc="7C9A9DFE" w:tentative="1">
      <w:start w:val="1"/>
      <w:numFmt w:val="bullet"/>
      <w:lvlText w:val=""/>
      <w:lvlJc w:val="left"/>
      <w:pPr>
        <w:tabs>
          <w:tab w:val="num" w:pos="4680"/>
        </w:tabs>
        <w:ind w:left="4680" w:hanging="360"/>
      </w:pPr>
      <w:rPr>
        <w:rFonts w:ascii="Wingdings" w:hAnsi="Wingdings" w:hint="default"/>
      </w:rPr>
    </w:lvl>
    <w:lvl w:ilvl="4" w:tplc="7EC029E4" w:tentative="1">
      <w:start w:val="1"/>
      <w:numFmt w:val="bullet"/>
      <w:lvlText w:val=""/>
      <w:lvlJc w:val="left"/>
      <w:pPr>
        <w:tabs>
          <w:tab w:val="num" w:pos="5400"/>
        </w:tabs>
        <w:ind w:left="5400" w:hanging="360"/>
      </w:pPr>
      <w:rPr>
        <w:rFonts w:ascii="Wingdings" w:hAnsi="Wingdings" w:hint="default"/>
      </w:rPr>
    </w:lvl>
    <w:lvl w:ilvl="5" w:tplc="8FB6C566" w:tentative="1">
      <w:start w:val="1"/>
      <w:numFmt w:val="bullet"/>
      <w:lvlText w:val=""/>
      <w:lvlJc w:val="left"/>
      <w:pPr>
        <w:tabs>
          <w:tab w:val="num" w:pos="6120"/>
        </w:tabs>
        <w:ind w:left="6120" w:hanging="360"/>
      </w:pPr>
      <w:rPr>
        <w:rFonts w:ascii="Wingdings" w:hAnsi="Wingdings" w:hint="default"/>
      </w:rPr>
    </w:lvl>
    <w:lvl w:ilvl="6" w:tplc="70003300" w:tentative="1">
      <w:start w:val="1"/>
      <w:numFmt w:val="bullet"/>
      <w:lvlText w:val=""/>
      <w:lvlJc w:val="left"/>
      <w:pPr>
        <w:tabs>
          <w:tab w:val="num" w:pos="6840"/>
        </w:tabs>
        <w:ind w:left="6840" w:hanging="360"/>
      </w:pPr>
      <w:rPr>
        <w:rFonts w:ascii="Wingdings" w:hAnsi="Wingdings" w:hint="default"/>
      </w:rPr>
    </w:lvl>
    <w:lvl w:ilvl="7" w:tplc="099E5BE0" w:tentative="1">
      <w:start w:val="1"/>
      <w:numFmt w:val="bullet"/>
      <w:lvlText w:val=""/>
      <w:lvlJc w:val="left"/>
      <w:pPr>
        <w:tabs>
          <w:tab w:val="num" w:pos="7560"/>
        </w:tabs>
        <w:ind w:left="7560" w:hanging="360"/>
      </w:pPr>
      <w:rPr>
        <w:rFonts w:ascii="Wingdings" w:hAnsi="Wingdings" w:hint="default"/>
      </w:rPr>
    </w:lvl>
    <w:lvl w:ilvl="8" w:tplc="F7C4ADCC" w:tentative="1">
      <w:start w:val="1"/>
      <w:numFmt w:val="bullet"/>
      <w:lvlText w:val=""/>
      <w:lvlJc w:val="left"/>
      <w:pPr>
        <w:tabs>
          <w:tab w:val="num" w:pos="8280"/>
        </w:tabs>
        <w:ind w:left="8280" w:hanging="360"/>
      </w:pPr>
      <w:rPr>
        <w:rFonts w:ascii="Wingdings" w:hAnsi="Wingdings" w:hint="default"/>
      </w:rPr>
    </w:lvl>
  </w:abstractNum>
  <w:abstractNum w:abstractNumId="191" w15:restartNumberingAfterBreak="0">
    <w:nsid w:val="4FFA7C6C"/>
    <w:multiLevelType w:val="hybridMultilevel"/>
    <w:tmpl w:val="38A201A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50005E95"/>
    <w:multiLevelType w:val="hybridMultilevel"/>
    <w:tmpl w:val="8E8E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0DD7CA8"/>
    <w:multiLevelType w:val="hybridMultilevel"/>
    <w:tmpl w:val="FD74DC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4" w15:restartNumberingAfterBreak="0">
    <w:nsid w:val="513F17AC"/>
    <w:multiLevelType w:val="hybridMultilevel"/>
    <w:tmpl w:val="AF6AF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515E5A10"/>
    <w:multiLevelType w:val="hybridMultilevel"/>
    <w:tmpl w:val="B350A2D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1672EF5"/>
    <w:multiLevelType w:val="hybridMultilevel"/>
    <w:tmpl w:val="778E071E"/>
    <w:lvl w:ilvl="0" w:tplc="0409000F">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15:restartNumberingAfterBreak="0">
    <w:nsid w:val="52013C7D"/>
    <w:multiLevelType w:val="hybridMultilevel"/>
    <w:tmpl w:val="A7BAFC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524730FB"/>
    <w:multiLevelType w:val="hybridMultilevel"/>
    <w:tmpl w:val="B442F262"/>
    <w:lvl w:ilvl="0" w:tplc="2E503CF4">
      <w:start w:val="1"/>
      <w:numFmt w:val="bullet"/>
      <w:lvlText w:val=""/>
      <w:lvlJc w:val="left"/>
      <w:pPr>
        <w:tabs>
          <w:tab w:val="num" w:pos="720"/>
        </w:tabs>
        <w:ind w:left="720" w:hanging="360"/>
      </w:pPr>
      <w:rPr>
        <w:rFonts w:ascii="Wingdings" w:hAnsi="Wingdings" w:hint="default"/>
      </w:rPr>
    </w:lvl>
    <w:lvl w:ilvl="1" w:tplc="E3421778" w:tentative="1">
      <w:start w:val="1"/>
      <w:numFmt w:val="bullet"/>
      <w:lvlText w:val=""/>
      <w:lvlJc w:val="left"/>
      <w:pPr>
        <w:tabs>
          <w:tab w:val="num" w:pos="1440"/>
        </w:tabs>
        <w:ind w:left="1440" w:hanging="360"/>
      </w:pPr>
      <w:rPr>
        <w:rFonts w:ascii="Wingdings" w:hAnsi="Wingdings" w:hint="default"/>
      </w:rPr>
    </w:lvl>
    <w:lvl w:ilvl="2" w:tplc="A8125E06" w:tentative="1">
      <w:start w:val="1"/>
      <w:numFmt w:val="bullet"/>
      <w:lvlText w:val=""/>
      <w:lvlJc w:val="left"/>
      <w:pPr>
        <w:tabs>
          <w:tab w:val="num" w:pos="2160"/>
        </w:tabs>
        <w:ind w:left="2160" w:hanging="360"/>
      </w:pPr>
      <w:rPr>
        <w:rFonts w:ascii="Wingdings" w:hAnsi="Wingdings" w:hint="default"/>
      </w:rPr>
    </w:lvl>
    <w:lvl w:ilvl="3" w:tplc="7CF0736E" w:tentative="1">
      <w:start w:val="1"/>
      <w:numFmt w:val="bullet"/>
      <w:lvlText w:val=""/>
      <w:lvlJc w:val="left"/>
      <w:pPr>
        <w:tabs>
          <w:tab w:val="num" w:pos="2880"/>
        </w:tabs>
        <w:ind w:left="2880" w:hanging="360"/>
      </w:pPr>
      <w:rPr>
        <w:rFonts w:ascii="Wingdings" w:hAnsi="Wingdings" w:hint="default"/>
      </w:rPr>
    </w:lvl>
    <w:lvl w:ilvl="4" w:tplc="B50E7278" w:tentative="1">
      <w:start w:val="1"/>
      <w:numFmt w:val="bullet"/>
      <w:lvlText w:val=""/>
      <w:lvlJc w:val="left"/>
      <w:pPr>
        <w:tabs>
          <w:tab w:val="num" w:pos="3600"/>
        </w:tabs>
        <w:ind w:left="3600" w:hanging="360"/>
      </w:pPr>
      <w:rPr>
        <w:rFonts w:ascii="Wingdings" w:hAnsi="Wingdings" w:hint="default"/>
      </w:rPr>
    </w:lvl>
    <w:lvl w:ilvl="5" w:tplc="C0D08BAA" w:tentative="1">
      <w:start w:val="1"/>
      <w:numFmt w:val="bullet"/>
      <w:lvlText w:val=""/>
      <w:lvlJc w:val="left"/>
      <w:pPr>
        <w:tabs>
          <w:tab w:val="num" w:pos="4320"/>
        </w:tabs>
        <w:ind w:left="4320" w:hanging="360"/>
      </w:pPr>
      <w:rPr>
        <w:rFonts w:ascii="Wingdings" w:hAnsi="Wingdings" w:hint="default"/>
      </w:rPr>
    </w:lvl>
    <w:lvl w:ilvl="6" w:tplc="6A469CD8" w:tentative="1">
      <w:start w:val="1"/>
      <w:numFmt w:val="bullet"/>
      <w:lvlText w:val=""/>
      <w:lvlJc w:val="left"/>
      <w:pPr>
        <w:tabs>
          <w:tab w:val="num" w:pos="5040"/>
        </w:tabs>
        <w:ind w:left="5040" w:hanging="360"/>
      </w:pPr>
      <w:rPr>
        <w:rFonts w:ascii="Wingdings" w:hAnsi="Wingdings" w:hint="default"/>
      </w:rPr>
    </w:lvl>
    <w:lvl w:ilvl="7" w:tplc="BAE0C6C0" w:tentative="1">
      <w:start w:val="1"/>
      <w:numFmt w:val="bullet"/>
      <w:lvlText w:val=""/>
      <w:lvlJc w:val="left"/>
      <w:pPr>
        <w:tabs>
          <w:tab w:val="num" w:pos="5760"/>
        </w:tabs>
        <w:ind w:left="5760" w:hanging="360"/>
      </w:pPr>
      <w:rPr>
        <w:rFonts w:ascii="Wingdings" w:hAnsi="Wingdings" w:hint="default"/>
      </w:rPr>
    </w:lvl>
    <w:lvl w:ilvl="8" w:tplc="3294A920"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52891E91"/>
    <w:multiLevelType w:val="hybridMultilevel"/>
    <w:tmpl w:val="A90A4D82"/>
    <w:lvl w:ilvl="0" w:tplc="04090003">
      <w:start w:val="1"/>
      <w:numFmt w:val="bullet"/>
      <w:lvlText w:val="o"/>
      <w:lvlJc w:val="left"/>
      <w:pPr>
        <w:tabs>
          <w:tab w:val="num" w:pos="360"/>
        </w:tabs>
        <w:ind w:left="360" w:hanging="360"/>
      </w:pPr>
      <w:rPr>
        <w:rFonts w:ascii="Courier New" w:hAnsi="Courier New" w:cs="Courier New" w:hint="default"/>
        <w:color w:val="auto"/>
      </w:rPr>
    </w:lvl>
    <w:lvl w:ilvl="1" w:tplc="7270B92A" w:tentative="1">
      <w:start w:val="1"/>
      <w:numFmt w:val="bullet"/>
      <w:lvlText w:val=""/>
      <w:lvlJc w:val="left"/>
      <w:pPr>
        <w:tabs>
          <w:tab w:val="num" w:pos="1080"/>
        </w:tabs>
        <w:ind w:left="1080" w:hanging="360"/>
      </w:pPr>
      <w:rPr>
        <w:rFonts w:ascii="Wingdings" w:hAnsi="Wingdings" w:hint="default"/>
      </w:rPr>
    </w:lvl>
    <w:lvl w:ilvl="2" w:tplc="F9DC1A48" w:tentative="1">
      <w:start w:val="1"/>
      <w:numFmt w:val="bullet"/>
      <w:lvlText w:val=""/>
      <w:lvlJc w:val="left"/>
      <w:pPr>
        <w:tabs>
          <w:tab w:val="num" w:pos="1800"/>
        </w:tabs>
        <w:ind w:left="1800" w:hanging="360"/>
      </w:pPr>
      <w:rPr>
        <w:rFonts w:ascii="Wingdings" w:hAnsi="Wingdings" w:hint="default"/>
      </w:rPr>
    </w:lvl>
    <w:lvl w:ilvl="3" w:tplc="95345C2E" w:tentative="1">
      <w:start w:val="1"/>
      <w:numFmt w:val="bullet"/>
      <w:lvlText w:val=""/>
      <w:lvlJc w:val="left"/>
      <w:pPr>
        <w:tabs>
          <w:tab w:val="num" w:pos="2520"/>
        </w:tabs>
        <w:ind w:left="2520" w:hanging="360"/>
      </w:pPr>
      <w:rPr>
        <w:rFonts w:ascii="Wingdings" w:hAnsi="Wingdings" w:hint="default"/>
      </w:rPr>
    </w:lvl>
    <w:lvl w:ilvl="4" w:tplc="BABA22F0" w:tentative="1">
      <w:start w:val="1"/>
      <w:numFmt w:val="bullet"/>
      <w:lvlText w:val=""/>
      <w:lvlJc w:val="left"/>
      <w:pPr>
        <w:tabs>
          <w:tab w:val="num" w:pos="3240"/>
        </w:tabs>
        <w:ind w:left="3240" w:hanging="360"/>
      </w:pPr>
      <w:rPr>
        <w:rFonts w:ascii="Wingdings" w:hAnsi="Wingdings" w:hint="default"/>
      </w:rPr>
    </w:lvl>
    <w:lvl w:ilvl="5" w:tplc="DBC0DDFC" w:tentative="1">
      <w:start w:val="1"/>
      <w:numFmt w:val="bullet"/>
      <w:lvlText w:val=""/>
      <w:lvlJc w:val="left"/>
      <w:pPr>
        <w:tabs>
          <w:tab w:val="num" w:pos="3960"/>
        </w:tabs>
        <w:ind w:left="3960" w:hanging="360"/>
      </w:pPr>
      <w:rPr>
        <w:rFonts w:ascii="Wingdings" w:hAnsi="Wingdings" w:hint="default"/>
      </w:rPr>
    </w:lvl>
    <w:lvl w:ilvl="6" w:tplc="A31A9F68" w:tentative="1">
      <w:start w:val="1"/>
      <w:numFmt w:val="bullet"/>
      <w:lvlText w:val=""/>
      <w:lvlJc w:val="left"/>
      <w:pPr>
        <w:tabs>
          <w:tab w:val="num" w:pos="4680"/>
        </w:tabs>
        <w:ind w:left="4680" w:hanging="360"/>
      </w:pPr>
      <w:rPr>
        <w:rFonts w:ascii="Wingdings" w:hAnsi="Wingdings" w:hint="default"/>
      </w:rPr>
    </w:lvl>
    <w:lvl w:ilvl="7" w:tplc="C81A355E" w:tentative="1">
      <w:start w:val="1"/>
      <w:numFmt w:val="bullet"/>
      <w:lvlText w:val=""/>
      <w:lvlJc w:val="left"/>
      <w:pPr>
        <w:tabs>
          <w:tab w:val="num" w:pos="5400"/>
        </w:tabs>
        <w:ind w:left="5400" w:hanging="360"/>
      </w:pPr>
      <w:rPr>
        <w:rFonts w:ascii="Wingdings" w:hAnsi="Wingdings" w:hint="default"/>
      </w:rPr>
    </w:lvl>
    <w:lvl w:ilvl="8" w:tplc="D904FB70" w:tentative="1">
      <w:start w:val="1"/>
      <w:numFmt w:val="bullet"/>
      <w:lvlText w:val=""/>
      <w:lvlJc w:val="left"/>
      <w:pPr>
        <w:tabs>
          <w:tab w:val="num" w:pos="6120"/>
        </w:tabs>
        <w:ind w:left="6120" w:hanging="360"/>
      </w:pPr>
      <w:rPr>
        <w:rFonts w:ascii="Wingdings" w:hAnsi="Wingdings" w:hint="default"/>
      </w:rPr>
    </w:lvl>
  </w:abstractNum>
  <w:abstractNum w:abstractNumId="200" w15:restartNumberingAfterBreak="0">
    <w:nsid w:val="52A9750E"/>
    <w:multiLevelType w:val="hybridMultilevel"/>
    <w:tmpl w:val="70E80A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54B85B60"/>
    <w:multiLevelType w:val="hybridMultilevel"/>
    <w:tmpl w:val="645EFDA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5850A1F"/>
    <w:multiLevelType w:val="hybridMultilevel"/>
    <w:tmpl w:val="FE06D1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563B53F2"/>
    <w:multiLevelType w:val="hybridMultilevel"/>
    <w:tmpl w:val="7FD0DC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4" w15:restartNumberingAfterBreak="0">
    <w:nsid w:val="568C7C57"/>
    <w:multiLevelType w:val="hybridMultilevel"/>
    <w:tmpl w:val="BA5E4C2E"/>
    <w:lvl w:ilvl="0" w:tplc="DEAADB0C">
      <w:start w:val="1"/>
      <w:numFmt w:val="decimal"/>
      <w:lvlText w:val="%1."/>
      <w:lvlJc w:val="left"/>
      <w:pPr>
        <w:tabs>
          <w:tab w:val="num" w:pos="720"/>
        </w:tabs>
        <w:ind w:left="720" w:hanging="360"/>
      </w:pPr>
    </w:lvl>
    <w:lvl w:ilvl="1" w:tplc="FFE47F80" w:tentative="1">
      <w:start w:val="1"/>
      <w:numFmt w:val="decimal"/>
      <w:lvlText w:val="%2."/>
      <w:lvlJc w:val="left"/>
      <w:pPr>
        <w:tabs>
          <w:tab w:val="num" w:pos="1440"/>
        </w:tabs>
        <w:ind w:left="1440" w:hanging="360"/>
      </w:pPr>
    </w:lvl>
    <w:lvl w:ilvl="2" w:tplc="B8A8BCE8" w:tentative="1">
      <w:start w:val="1"/>
      <w:numFmt w:val="decimal"/>
      <w:lvlText w:val="%3."/>
      <w:lvlJc w:val="left"/>
      <w:pPr>
        <w:tabs>
          <w:tab w:val="num" w:pos="2160"/>
        </w:tabs>
        <w:ind w:left="2160" w:hanging="360"/>
      </w:pPr>
    </w:lvl>
    <w:lvl w:ilvl="3" w:tplc="8CE0E80C" w:tentative="1">
      <w:start w:val="1"/>
      <w:numFmt w:val="decimal"/>
      <w:lvlText w:val="%4."/>
      <w:lvlJc w:val="left"/>
      <w:pPr>
        <w:tabs>
          <w:tab w:val="num" w:pos="2880"/>
        </w:tabs>
        <w:ind w:left="2880" w:hanging="360"/>
      </w:pPr>
    </w:lvl>
    <w:lvl w:ilvl="4" w:tplc="909E87C8" w:tentative="1">
      <w:start w:val="1"/>
      <w:numFmt w:val="decimal"/>
      <w:lvlText w:val="%5."/>
      <w:lvlJc w:val="left"/>
      <w:pPr>
        <w:tabs>
          <w:tab w:val="num" w:pos="3600"/>
        </w:tabs>
        <w:ind w:left="3600" w:hanging="360"/>
      </w:pPr>
    </w:lvl>
    <w:lvl w:ilvl="5" w:tplc="AF12B04A" w:tentative="1">
      <w:start w:val="1"/>
      <w:numFmt w:val="decimal"/>
      <w:lvlText w:val="%6."/>
      <w:lvlJc w:val="left"/>
      <w:pPr>
        <w:tabs>
          <w:tab w:val="num" w:pos="4320"/>
        </w:tabs>
        <w:ind w:left="4320" w:hanging="360"/>
      </w:pPr>
    </w:lvl>
    <w:lvl w:ilvl="6" w:tplc="9D78AAB0" w:tentative="1">
      <w:start w:val="1"/>
      <w:numFmt w:val="decimal"/>
      <w:lvlText w:val="%7."/>
      <w:lvlJc w:val="left"/>
      <w:pPr>
        <w:tabs>
          <w:tab w:val="num" w:pos="5040"/>
        </w:tabs>
        <w:ind w:left="5040" w:hanging="360"/>
      </w:pPr>
    </w:lvl>
    <w:lvl w:ilvl="7" w:tplc="B246DF2E" w:tentative="1">
      <w:start w:val="1"/>
      <w:numFmt w:val="decimal"/>
      <w:lvlText w:val="%8."/>
      <w:lvlJc w:val="left"/>
      <w:pPr>
        <w:tabs>
          <w:tab w:val="num" w:pos="5760"/>
        </w:tabs>
        <w:ind w:left="5760" w:hanging="360"/>
      </w:pPr>
    </w:lvl>
    <w:lvl w:ilvl="8" w:tplc="837CD01A" w:tentative="1">
      <w:start w:val="1"/>
      <w:numFmt w:val="decimal"/>
      <w:lvlText w:val="%9."/>
      <w:lvlJc w:val="left"/>
      <w:pPr>
        <w:tabs>
          <w:tab w:val="num" w:pos="6480"/>
        </w:tabs>
        <w:ind w:left="6480" w:hanging="360"/>
      </w:pPr>
    </w:lvl>
  </w:abstractNum>
  <w:abstractNum w:abstractNumId="205" w15:restartNumberingAfterBreak="0">
    <w:nsid w:val="56C16AEB"/>
    <w:multiLevelType w:val="hybridMultilevel"/>
    <w:tmpl w:val="A5228652"/>
    <w:lvl w:ilvl="0" w:tplc="84FE7F68">
      <w:start w:val="1"/>
      <w:numFmt w:val="bullet"/>
      <w:lvlText w:val="o"/>
      <w:lvlJc w:val="left"/>
      <w:pPr>
        <w:tabs>
          <w:tab w:val="num" w:pos="1080"/>
        </w:tabs>
        <w:ind w:left="1080" w:hanging="360"/>
      </w:pPr>
      <w:rPr>
        <w:rFonts w:ascii="Courier New" w:hAnsi="Courier New" w:cs="Courier New" w:hint="default"/>
        <w:lang w:bidi="he-IL"/>
      </w:rPr>
    </w:lvl>
    <w:lvl w:ilvl="1" w:tplc="A5F65406">
      <w:start w:val="1"/>
      <w:numFmt w:val="bullet"/>
      <w:lvlText w:val=""/>
      <w:lvlJc w:val="left"/>
      <w:pPr>
        <w:tabs>
          <w:tab w:val="num" w:pos="1800"/>
        </w:tabs>
        <w:ind w:left="1800" w:hanging="360"/>
      </w:pPr>
      <w:rPr>
        <w:rFonts w:ascii="Wingdings" w:hAnsi="Wingdings" w:hint="default"/>
      </w:rPr>
    </w:lvl>
    <w:lvl w:ilvl="2" w:tplc="E63053E4" w:tentative="1">
      <w:start w:val="1"/>
      <w:numFmt w:val="bullet"/>
      <w:lvlText w:val=""/>
      <w:lvlJc w:val="left"/>
      <w:pPr>
        <w:tabs>
          <w:tab w:val="num" w:pos="2520"/>
        </w:tabs>
        <w:ind w:left="2520" w:hanging="360"/>
      </w:pPr>
      <w:rPr>
        <w:rFonts w:ascii="Wingdings" w:hAnsi="Wingdings" w:hint="default"/>
      </w:rPr>
    </w:lvl>
    <w:lvl w:ilvl="3" w:tplc="CDAE0B16" w:tentative="1">
      <w:start w:val="1"/>
      <w:numFmt w:val="bullet"/>
      <w:lvlText w:val=""/>
      <w:lvlJc w:val="left"/>
      <w:pPr>
        <w:tabs>
          <w:tab w:val="num" w:pos="3240"/>
        </w:tabs>
        <w:ind w:left="3240" w:hanging="360"/>
      </w:pPr>
      <w:rPr>
        <w:rFonts w:ascii="Wingdings" w:hAnsi="Wingdings" w:hint="default"/>
      </w:rPr>
    </w:lvl>
    <w:lvl w:ilvl="4" w:tplc="AA7CD2FA" w:tentative="1">
      <w:start w:val="1"/>
      <w:numFmt w:val="bullet"/>
      <w:lvlText w:val=""/>
      <w:lvlJc w:val="left"/>
      <w:pPr>
        <w:tabs>
          <w:tab w:val="num" w:pos="3960"/>
        </w:tabs>
        <w:ind w:left="3960" w:hanging="360"/>
      </w:pPr>
      <w:rPr>
        <w:rFonts w:ascii="Wingdings" w:hAnsi="Wingdings" w:hint="default"/>
      </w:rPr>
    </w:lvl>
    <w:lvl w:ilvl="5" w:tplc="7AC699B8" w:tentative="1">
      <w:start w:val="1"/>
      <w:numFmt w:val="bullet"/>
      <w:lvlText w:val=""/>
      <w:lvlJc w:val="left"/>
      <w:pPr>
        <w:tabs>
          <w:tab w:val="num" w:pos="4680"/>
        </w:tabs>
        <w:ind w:left="4680" w:hanging="360"/>
      </w:pPr>
      <w:rPr>
        <w:rFonts w:ascii="Wingdings" w:hAnsi="Wingdings" w:hint="default"/>
      </w:rPr>
    </w:lvl>
    <w:lvl w:ilvl="6" w:tplc="CD5CBF98" w:tentative="1">
      <w:start w:val="1"/>
      <w:numFmt w:val="bullet"/>
      <w:lvlText w:val=""/>
      <w:lvlJc w:val="left"/>
      <w:pPr>
        <w:tabs>
          <w:tab w:val="num" w:pos="5400"/>
        </w:tabs>
        <w:ind w:left="5400" w:hanging="360"/>
      </w:pPr>
      <w:rPr>
        <w:rFonts w:ascii="Wingdings" w:hAnsi="Wingdings" w:hint="default"/>
      </w:rPr>
    </w:lvl>
    <w:lvl w:ilvl="7" w:tplc="B44EBB24" w:tentative="1">
      <w:start w:val="1"/>
      <w:numFmt w:val="bullet"/>
      <w:lvlText w:val=""/>
      <w:lvlJc w:val="left"/>
      <w:pPr>
        <w:tabs>
          <w:tab w:val="num" w:pos="6120"/>
        </w:tabs>
        <w:ind w:left="6120" w:hanging="360"/>
      </w:pPr>
      <w:rPr>
        <w:rFonts w:ascii="Wingdings" w:hAnsi="Wingdings" w:hint="default"/>
      </w:rPr>
    </w:lvl>
    <w:lvl w:ilvl="8" w:tplc="CD84FE6C" w:tentative="1">
      <w:start w:val="1"/>
      <w:numFmt w:val="bullet"/>
      <w:lvlText w:val=""/>
      <w:lvlJc w:val="left"/>
      <w:pPr>
        <w:tabs>
          <w:tab w:val="num" w:pos="6840"/>
        </w:tabs>
        <w:ind w:left="6840" w:hanging="360"/>
      </w:pPr>
      <w:rPr>
        <w:rFonts w:ascii="Wingdings" w:hAnsi="Wingdings" w:hint="default"/>
      </w:rPr>
    </w:lvl>
  </w:abstractNum>
  <w:abstractNum w:abstractNumId="206" w15:restartNumberingAfterBreak="0">
    <w:nsid w:val="56D86926"/>
    <w:multiLevelType w:val="hybridMultilevel"/>
    <w:tmpl w:val="FFB41FA8"/>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5709431F"/>
    <w:multiLevelType w:val="hybridMultilevel"/>
    <w:tmpl w:val="75A84B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577E4CAC"/>
    <w:multiLevelType w:val="hybridMultilevel"/>
    <w:tmpl w:val="52E22300"/>
    <w:lvl w:ilvl="0" w:tplc="26DC0B46">
      <w:start w:val="1"/>
      <w:numFmt w:val="bullet"/>
      <w:lvlText w:val=""/>
      <w:lvlJc w:val="left"/>
      <w:pPr>
        <w:tabs>
          <w:tab w:val="num" w:pos="720"/>
        </w:tabs>
        <w:ind w:left="720" w:hanging="360"/>
      </w:pPr>
      <w:rPr>
        <w:rFonts w:ascii="Wingdings" w:hAnsi="Wingdings" w:hint="default"/>
      </w:rPr>
    </w:lvl>
    <w:lvl w:ilvl="1" w:tplc="E16EC86E" w:tentative="1">
      <w:start w:val="1"/>
      <w:numFmt w:val="bullet"/>
      <w:lvlText w:val=""/>
      <w:lvlJc w:val="left"/>
      <w:pPr>
        <w:tabs>
          <w:tab w:val="num" w:pos="1440"/>
        </w:tabs>
        <w:ind w:left="1440" w:hanging="360"/>
      </w:pPr>
      <w:rPr>
        <w:rFonts w:ascii="Wingdings" w:hAnsi="Wingdings" w:hint="default"/>
      </w:rPr>
    </w:lvl>
    <w:lvl w:ilvl="2" w:tplc="998C1490" w:tentative="1">
      <w:start w:val="1"/>
      <w:numFmt w:val="bullet"/>
      <w:lvlText w:val=""/>
      <w:lvlJc w:val="left"/>
      <w:pPr>
        <w:tabs>
          <w:tab w:val="num" w:pos="2160"/>
        </w:tabs>
        <w:ind w:left="2160" w:hanging="360"/>
      </w:pPr>
      <w:rPr>
        <w:rFonts w:ascii="Wingdings" w:hAnsi="Wingdings" w:hint="default"/>
      </w:rPr>
    </w:lvl>
    <w:lvl w:ilvl="3" w:tplc="2D9E5348" w:tentative="1">
      <w:start w:val="1"/>
      <w:numFmt w:val="bullet"/>
      <w:lvlText w:val=""/>
      <w:lvlJc w:val="left"/>
      <w:pPr>
        <w:tabs>
          <w:tab w:val="num" w:pos="2880"/>
        </w:tabs>
        <w:ind w:left="2880" w:hanging="360"/>
      </w:pPr>
      <w:rPr>
        <w:rFonts w:ascii="Wingdings" w:hAnsi="Wingdings" w:hint="default"/>
      </w:rPr>
    </w:lvl>
    <w:lvl w:ilvl="4" w:tplc="853CC7BE" w:tentative="1">
      <w:start w:val="1"/>
      <w:numFmt w:val="bullet"/>
      <w:lvlText w:val=""/>
      <w:lvlJc w:val="left"/>
      <w:pPr>
        <w:tabs>
          <w:tab w:val="num" w:pos="3600"/>
        </w:tabs>
        <w:ind w:left="3600" w:hanging="360"/>
      </w:pPr>
      <w:rPr>
        <w:rFonts w:ascii="Wingdings" w:hAnsi="Wingdings" w:hint="default"/>
      </w:rPr>
    </w:lvl>
    <w:lvl w:ilvl="5" w:tplc="75BE9700" w:tentative="1">
      <w:start w:val="1"/>
      <w:numFmt w:val="bullet"/>
      <w:lvlText w:val=""/>
      <w:lvlJc w:val="left"/>
      <w:pPr>
        <w:tabs>
          <w:tab w:val="num" w:pos="4320"/>
        </w:tabs>
        <w:ind w:left="4320" w:hanging="360"/>
      </w:pPr>
      <w:rPr>
        <w:rFonts w:ascii="Wingdings" w:hAnsi="Wingdings" w:hint="default"/>
      </w:rPr>
    </w:lvl>
    <w:lvl w:ilvl="6" w:tplc="676281D8" w:tentative="1">
      <w:start w:val="1"/>
      <w:numFmt w:val="bullet"/>
      <w:lvlText w:val=""/>
      <w:lvlJc w:val="left"/>
      <w:pPr>
        <w:tabs>
          <w:tab w:val="num" w:pos="5040"/>
        </w:tabs>
        <w:ind w:left="5040" w:hanging="360"/>
      </w:pPr>
      <w:rPr>
        <w:rFonts w:ascii="Wingdings" w:hAnsi="Wingdings" w:hint="default"/>
      </w:rPr>
    </w:lvl>
    <w:lvl w:ilvl="7" w:tplc="A0C29BA6" w:tentative="1">
      <w:start w:val="1"/>
      <w:numFmt w:val="bullet"/>
      <w:lvlText w:val=""/>
      <w:lvlJc w:val="left"/>
      <w:pPr>
        <w:tabs>
          <w:tab w:val="num" w:pos="5760"/>
        </w:tabs>
        <w:ind w:left="5760" w:hanging="360"/>
      </w:pPr>
      <w:rPr>
        <w:rFonts w:ascii="Wingdings" w:hAnsi="Wingdings" w:hint="default"/>
      </w:rPr>
    </w:lvl>
    <w:lvl w:ilvl="8" w:tplc="C1A2ECEE"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57854CE9"/>
    <w:multiLevelType w:val="hybridMultilevel"/>
    <w:tmpl w:val="8C3A05D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0" w15:restartNumberingAfterBreak="0">
    <w:nsid w:val="57D13BB7"/>
    <w:multiLevelType w:val="hybridMultilevel"/>
    <w:tmpl w:val="5878458E"/>
    <w:lvl w:ilvl="0" w:tplc="1DFA8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581D0D83"/>
    <w:multiLevelType w:val="hybridMultilevel"/>
    <w:tmpl w:val="15EA18C8"/>
    <w:lvl w:ilvl="0" w:tplc="179636D4">
      <w:start w:val="1"/>
      <w:numFmt w:val="bullet"/>
      <w:lvlText w:val=""/>
      <w:lvlJc w:val="left"/>
      <w:pPr>
        <w:tabs>
          <w:tab w:val="num" w:pos="720"/>
        </w:tabs>
        <w:ind w:left="720" w:hanging="360"/>
      </w:pPr>
      <w:rPr>
        <w:rFonts w:ascii="Wingdings" w:hAnsi="Wingdings" w:hint="default"/>
      </w:rPr>
    </w:lvl>
    <w:lvl w:ilvl="1" w:tplc="D610C03A" w:tentative="1">
      <w:start w:val="1"/>
      <w:numFmt w:val="bullet"/>
      <w:lvlText w:val=""/>
      <w:lvlJc w:val="left"/>
      <w:pPr>
        <w:tabs>
          <w:tab w:val="num" w:pos="1440"/>
        </w:tabs>
        <w:ind w:left="1440" w:hanging="360"/>
      </w:pPr>
      <w:rPr>
        <w:rFonts w:ascii="Wingdings" w:hAnsi="Wingdings" w:hint="default"/>
      </w:rPr>
    </w:lvl>
    <w:lvl w:ilvl="2" w:tplc="02FCD356" w:tentative="1">
      <w:start w:val="1"/>
      <w:numFmt w:val="bullet"/>
      <w:lvlText w:val=""/>
      <w:lvlJc w:val="left"/>
      <w:pPr>
        <w:tabs>
          <w:tab w:val="num" w:pos="2160"/>
        </w:tabs>
        <w:ind w:left="2160" w:hanging="360"/>
      </w:pPr>
      <w:rPr>
        <w:rFonts w:ascii="Wingdings" w:hAnsi="Wingdings" w:hint="default"/>
      </w:rPr>
    </w:lvl>
    <w:lvl w:ilvl="3" w:tplc="0D4A48B8" w:tentative="1">
      <w:start w:val="1"/>
      <w:numFmt w:val="bullet"/>
      <w:lvlText w:val=""/>
      <w:lvlJc w:val="left"/>
      <w:pPr>
        <w:tabs>
          <w:tab w:val="num" w:pos="2880"/>
        </w:tabs>
        <w:ind w:left="2880" w:hanging="360"/>
      </w:pPr>
      <w:rPr>
        <w:rFonts w:ascii="Wingdings" w:hAnsi="Wingdings" w:hint="default"/>
      </w:rPr>
    </w:lvl>
    <w:lvl w:ilvl="4" w:tplc="1D547540" w:tentative="1">
      <w:start w:val="1"/>
      <w:numFmt w:val="bullet"/>
      <w:lvlText w:val=""/>
      <w:lvlJc w:val="left"/>
      <w:pPr>
        <w:tabs>
          <w:tab w:val="num" w:pos="3600"/>
        </w:tabs>
        <w:ind w:left="3600" w:hanging="360"/>
      </w:pPr>
      <w:rPr>
        <w:rFonts w:ascii="Wingdings" w:hAnsi="Wingdings" w:hint="default"/>
      </w:rPr>
    </w:lvl>
    <w:lvl w:ilvl="5" w:tplc="B98017FC" w:tentative="1">
      <w:start w:val="1"/>
      <w:numFmt w:val="bullet"/>
      <w:lvlText w:val=""/>
      <w:lvlJc w:val="left"/>
      <w:pPr>
        <w:tabs>
          <w:tab w:val="num" w:pos="4320"/>
        </w:tabs>
        <w:ind w:left="4320" w:hanging="360"/>
      </w:pPr>
      <w:rPr>
        <w:rFonts w:ascii="Wingdings" w:hAnsi="Wingdings" w:hint="default"/>
      </w:rPr>
    </w:lvl>
    <w:lvl w:ilvl="6" w:tplc="70F4DA74" w:tentative="1">
      <w:start w:val="1"/>
      <w:numFmt w:val="bullet"/>
      <w:lvlText w:val=""/>
      <w:lvlJc w:val="left"/>
      <w:pPr>
        <w:tabs>
          <w:tab w:val="num" w:pos="5040"/>
        </w:tabs>
        <w:ind w:left="5040" w:hanging="360"/>
      </w:pPr>
      <w:rPr>
        <w:rFonts w:ascii="Wingdings" w:hAnsi="Wingdings" w:hint="default"/>
      </w:rPr>
    </w:lvl>
    <w:lvl w:ilvl="7" w:tplc="3A88DFDC" w:tentative="1">
      <w:start w:val="1"/>
      <w:numFmt w:val="bullet"/>
      <w:lvlText w:val=""/>
      <w:lvlJc w:val="left"/>
      <w:pPr>
        <w:tabs>
          <w:tab w:val="num" w:pos="5760"/>
        </w:tabs>
        <w:ind w:left="5760" w:hanging="360"/>
      </w:pPr>
      <w:rPr>
        <w:rFonts w:ascii="Wingdings" w:hAnsi="Wingdings" w:hint="default"/>
      </w:rPr>
    </w:lvl>
    <w:lvl w:ilvl="8" w:tplc="B9EACB6E"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8F2127B"/>
    <w:multiLevelType w:val="hybridMultilevel"/>
    <w:tmpl w:val="4024F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59F60AED"/>
    <w:multiLevelType w:val="hybridMultilevel"/>
    <w:tmpl w:val="DA2C612E"/>
    <w:lvl w:ilvl="0" w:tplc="AE1CFF6E">
      <w:start w:val="4"/>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5AD14AC9"/>
    <w:multiLevelType w:val="hybridMultilevel"/>
    <w:tmpl w:val="A6B4E4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5B7C7FB0"/>
    <w:multiLevelType w:val="hybridMultilevel"/>
    <w:tmpl w:val="3E64101E"/>
    <w:lvl w:ilvl="0" w:tplc="1DFA89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5CB978FE"/>
    <w:multiLevelType w:val="hybridMultilevel"/>
    <w:tmpl w:val="3D3A2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5CC5324E"/>
    <w:multiLevelType w:val="hybridMultilevel"/>
    <w:tmpl w:val="2FE23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5D1E1DAA"/>
    <w:multiLevelType w:val="hybridMultilevel"/>
    <w:tmpl w:val="7F009F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9" w15:restartNumberingAfterBreak="0">
    <w:nsid w:val="5D3C1C9B"/>
    <w:multiLevelType w:val="hybridMultilevel"/>
    <w:tmpl w:val="4B8CCA1E"/>
    <w:lvl w:ilvl="0" w:tplc="1DFA8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5DA60316"/>
    <w:multiLevelType w:val="hybridMultilevel"/>
    <w:tmpl w:val="3EC6832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5E095034"/>
    <w:multiLevelType w:val="hybridMultilevel"/>
    <w:tmpl w:val="577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E442469"/>
    <w:multiLevelType w:val="hybridMultilevel"/>
    <w:tmpl w:val="E8A23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5F051088"/>
    <w:multiLevelType w:val="hybridMultilevel"/>
    <w:tmpl w:val="48F8BF72"/>
    <w:lvl w:ilvl="0" w:tplc="04090003">
      <w:start w:val="1"/>
      <w:numFmt w:val="bullet"/>
      <w:lvlText w:val="o"/>
      <w:lvlJc w:val="left"/>
      <w:pPr>
        <w:ind w:left="360" w:hanging="360"/>
      </w:pPr>
      <w:rPr>
        <w:rFonts w:ascii="Courier New" w:hAnsi="Courier New" w:cs="Courier New" w:hint="default"/>
      </w:rPr>
    </w:lvl>
    <w:lvl w:ilvl="1" w:tplc="1DFA89E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15:restartNumberingAfterBreak="0">
    <w:nsid w:val="5F3C3A05"/>
    <w:multiLevelType w:val="hybridMultilevel"/>
    <w:tmpl w:val="D2104E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5F980658"/>
    <w:multiLevelType w:val="hybridMultilevel"/>
    <w:tmpl w:val="2D44E850"/>
    <w:lvl w:ilvl="0" w:tplc="04090003">
      <w:start w:val="1"/>
      <w:numFmt w:val="bullet"/>
      <w:lvlText w:val="o"/>
      <w:lvlJc w:val="left"/>
      <w:pPr>
        <w:tabs>
          <w:tab w:val="num" w:pos="360"/>
        </w:tabs>
        <w:ind w:left="360" w:hanging="360"/>
      </w:pPr>
      <w:rPr>
        <w:rFonts w:ascii="Courier New" w:hAnsi="Courier New" w:cs="Courier New" w:hint="default"/>
      </w:rPr>
    </w:lvl>
    <w:lvl w:ilvl="1" w:tplc="E06C3456" w:tentative="1">
      <w:start w:val="1"/>
      <w:numFmt w:val="bullet"/>
      <w:lvlText w:val=""/>
      <w:lvlJc w:val="left"/>
      <w:pPr>
        <w:tabs>
          <w:tab w:val="num" w:pos="1080"/>
        </w:tabs>
        <w:ind w:left="1080" w:hanging="360"/>
      </w:pPr>
      <w:rPr>
        <w:rFonts w:ascii="Wingdings" w:hAnsi="Wingdings" w:hint="default"/>
      </w:rPr>
    </w:lvl>
    <w:lvl w:ilvl="2" w:tplc="31D2A112" w:tentative="1">
      <w:start w:val="1"/>
      <w:numFmt w:val="bullet"/>
      <w:lvlText w:val=""/>
      <w:lvlJc w:val="left"/>
      <w:pPr>
        <w:tabs>
          <w:tab w:val="num" w:pos="1800"/>
        </w:tabs>
        <w:ind w:left="1800" w:hanging="360"/>
      </w:pPr>
      <w:rPr>
        <w:rFonts w:ascii="Wingdings" w:hAnsi="Wingdings" w:hint="default"/>
      </w:rPr>
    </w:lvl>
    <w:lvl w:ilvl="3" w:tplc="9F88A428" w:tentative="1">
      <w:start w:val="1"/>
      <w:numFmt w:val="bullet"/>
      <w:lvlText w:val=""/>
      <w:lvlJc w:val="left"/>
      <w:pPr>
        <w:tabs>
          <w:tab w:val="num" w:pos="2520"/>
        </w:tabs>
        <w:ind w:left="2520" w:hanging="360"/>
      </w:pPr>
      <w:rPr>
        <w:rFonts w:ascii="Wingdings" w:hAnsi="Wingdings" w:hint="default"/>
      </w:rPr>
    </w:lvl>
    <w:lvl w:ilvl="4" w:tplc="41E6882E" w:tentative="1">
      <w:start w:val="1"/>
      <w:numFmt w:val="bullet"/>
      <w:lvlText w:val=""/>
      <w:lvlJc w:val="left"/>
      <w:pPr>
        <w:tabs>
          <w:tab w:val="num" w:pos="3240"/>
        </w:tabs>
        <w:ind w:left="3240" w:hanging="360"/>
      </w:pPr>
      <w:rPr>
        <w:rFonts w:ascii="Wingdings" w:hAnsi="Wingdings" w:hint="default"/>
      </w:rPr>
    </w:lvl>
    <w:lvl w:ilvl="5" w:tplc="E8CC94F6" w:tentative="1">
      <w:start w:val="1"/>
      <w:numFmt w:val="bullet"/>
      <w:lvlText w:val=""/>
      <w:lvlJc w:val="left"/>
      <w:pPr>
        <w:tabs>
          <w:tab w:val="num" w:pos="3960"/>
        </w:tabs>
        <w:ind w:left="3960" w:hanging="360"/>
      </w:pPr>
      <w:rPr>
        <w:rFonts w:ascii="Wingdings" w:hAnsi="Wingdings" w:hint="default"/>
      </w:rPr>
    </w:lvl>
    <w:lvl w:ilvl="6" w:tplc="361C3F88" w:tentative="1">
      <w:start w:val="1"/>
      <w:numFmt w:val="bullet"/>
      <w:lvlText w:val=""/>
      <w:lvlJc w:val="left"/>
      <w:pPr>
        <w:tabs>
          <w:tab w:val="num" w:pos="4680"/>
        </w:tabs>
        <w:ind w:left="4680" w:hanging="360"/>
      </w:pPr>
      <w:rPr>
        <w:rFonts w:ascii="Wingdings" w:hAnsi="Wingdings" w:hint="default"/>
      </w:rPr>
    </w:lvl>
    <w:lvl w:ilvl="7" w:tplc="D03C0FD2" w:tentative="1">
      <w:start w:val="1"/>
      <w:numFmt w:val="bullet"/>
      <w:lvlText w:val=""/>
      <w:lvlJc w:val="left"/>
      <w:pPr>
        <w:tabs>
          <w:tab w:val="num" w:pos="5400"/>
        </w:tabs>
        <w:ind w:left="5400" w:hanging="360"/>
      </w:pPr>
      <w:rPr>
        <w:rFonts w:ascii="Wingdings" w:hAnsi="Wingdings" w:hint="default"/>
      </w:rPr>
    </w:lvl>
    <w:lvl w:ilvl="8" w:tplc="5F6644EE" w:tentative="1">
      <w:start w:val="1"/>
      <w:numFmt w:val="bullet"/>
      <w:lvlText w:val=""/>
      <w:lvlJc w:val="left"/>
      <w:pPr>
        <w:tabs>
          <w:tab w:val="num" w:pos="6120"/>
        </w:tabs>
        <w:ind w:left="6120" w:hanging="360"/>
      </w:pPr>
      <w:rPr>
        <w:rFonts w:ascii="Wingdings" w:hAnsi="Wingdings" w:hint="default"/>
      </w:rPr>
    </w:lvl>
  </w:abstractNum>
  <w:abstractNum w:abstractNumId="226" w15:restartNumberingAfterBreak="0">
    <w:nsid w:val="5FBF5C37"/>
    <w:multiLevelType w:val="hybridMultilevel"/>
    <w:tmpl w:val="E7986FDA"/>
    <w:lvl w:ilvl="0" w:tplc="04090003">
      <w:start w:val="1"/>
      <w:numFmt w:val="bullet"/>
      <w:lvlText w:val="o"/>
      <w:lvlJc w:val="left"/>
      <w:pPr>
        <w:tabs>
          <w:tab w:val="num" w:pos="360"/>
        </w:tabs>
        <w:ind w:left="360" w:hanging="360"/>
      </w:pPr>
      <w:rPr>
        <w:rFonts w:ascii="Courier New" w:hAnsi="Courier New" w:cs="Courier New" w:hint="default"/>
      </w:rPr>
    </w:lvl>
    <w:lvl w:ilvl="1" w:tplc="74FC8010">
      <w:start w:val="1"/>
      <w:numFmt w:val="bullet"/>
      <w:lvlText w:val=""/>
      <w:lvlJc w:val="left"/>
      <w:pPr>
        <w:tabs>
          <w:tab w:val="num" w:pos="1080"/>
        </w:tabs>
        <w:ind w:left="1080" w:hanging="360"/>
      </w:pPr>
      <w:rPr>
        <w:rFonts w:ascii="Wingdings" w:hAnsi="Wingdings" w:hint="default"/>
      </w:rPr>
    </w:lvl>
    <w:lvl w:ilvl="2" w:tplc="571646CE" w:tentative="1">
      <w:start w:val="1"/>
      <w:numFmt w:val="bullet"/>
      <w:lvlText w:val=""/>
      <w:lvlJc w:val="left"/>
      <w:pPr>
        <w:tabs>
          <w:tab w:val="num" w:pos="1800"/>
        </w:tabs>
        <w:ind w:left="1800" w:hanging="360"/>
      </w:pPr>
      <w:rPr>
        <w:rFonts w:ascii="Wingdings" w:hAnsi="Wingdings" w:hint="default"/>
      </w:rPr>
    </w:lvl>
    <w:lvl w:ilvl="3" w:tplc="BB649E62" w:tentative="1">
      <w:start w:val="1"/>
      <w:numFmt w:val="bullet"/>
      <w:lvlText w:val=""/>
      <w:lvlJc w:val="left"/>
      <w:pPr>
        <w:tabs>
          <w:tab w:val="num" w:pos="2520"/>
        </w:tabs>
        <w:ind w:left="2520" w:hanging="360"/>
      </w:pPr>
      <w:rPr>
        <w:rFonts w:ascii="Wingdings" w:hAnsi="Wingdings" w:hint="default"/>
      </w:rPr>
    </w:lvl>
    <w:lvl w:ilvl="4" w:tplc="AC582E62" w:tentative="1">
      <w:start w:val="1"/>
      <w:numFmt w:val="bullet"/>
      <w:lvlText w:val=""/>
      <w:lvlJc w:val="left"/>
      <w:pPr>
        <w:tabs>
          <w:tab w:val="num" w:pos="3240"/>
        </w:tabs>
        <w:ind w:left="3240" w:hanging="360"/>
      </w:pPr>
      <w:rPr>
        <w:rFonts w:ascii="Wingdings" w:hAnsi="Wingdings" w:hint="default"/>
      </w:rPr>
    </w:lvl>
    <w:lvl w:ilvl="5" w:tplc="C882A2CA" w:tentative="1">
      <w:start w:val="1"/>
      <w:numFmt w:val="bullet"/>
      <w:lvlText w:val=""/>
      <w:lvlJc w:val="left"/>
      <w:pPr>
        <w:tabs>
          <w:tab w:val="num" w:pos="3960"/>
        </w:tabs>
        <w:ind w:left="3960" w:hanging="360"/>
      </w:pPr>
      <w:rPr>
        <w:rFonts w:ascii="Wingdings" w:hAnsi="Wingdings" w:hint="default"/>
      </w:rPr>
    </w:lvl>
    <w:lvl w:ilvl="6" w:tplc="BF20CA8E" w:tentative="1">
      <w:start w:val="1"/>
      <w:numFmt w:val="bullet"/>
      <w:lvlText w:val=""/>
      <w:lvlJc w:val="left"/>
      <w:pPr>
        <w:tabs>
          <w:tab w:val="num" w:pos="4680"/>
        </w:tabs>
        <w:ind w:left="4680" w:hanging="360"/>
      </w:pPr>
      <w:rPr>
        <w:rFonts w:ascii="Wingdings" w:hAnsi="Wingdings" w:hint="default"/>
      </w:rPr>
    </w:lvl>
    <w:lvl w:ilvl="7" w:tplc="38F2ED66" w:tentative="1">
      <w:start w:val="1"/>
      <w:numFmt w:val="bullet"/>
      <w:lvlText w:val=""/>
      <w:lvlJc w:val="left"/>
      <w:pPr>
        <w:tabs>
          <w:tab w:val="num" w:pos="5400"/>
        </w:tabs>
        <w:ind w:left="5400" w:hanging="360"/>
      </w:pPr>
      <w:rPr>
        <w:rFonts w:ascii="Wingdings" w:hAnsi="Wingdings" w:hint="default"/>
      </w:rPr>
    </w:lvl>
    <w:lvl w:ilvl="8" w:tplc="E4E4A02E" w:tentative="1">
      <w:start w:val="1"/>
      <w:numFmt w:val="bullet"/>
      <w:lvlText w:val=""/>
      <w:lvlJc w:val="left"/>
      <w:pPr>
        <w:tabs>
          <w:tab w:val="num" w:pos="6120"/>
        </w:tabs>
        <w:ind w:left="6120" w:hanging="360"/>
      </w:pPr>
      <w:rPr>
        <w:rFonts w:ascii="Wingdings" w:hAnsi="Wingdings" w:hint="default"/>
      </w:rPr>
    </w:lvl>
  </w:abstractNum>
  <w:abstractNum w:abstractNumId="227" w15:restartNumberingAfterBreak="0">
    <w:nsid w:val="60DA4FFA"/>
    <w:multiLevelType w:val="hybridMultilevel"/>
    <w:tmpl w:val="F0127266"/>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612A5922"/>
    <w:multiLevelType w:val="hybridMultilevel"/>
    <w:tmpl w:val="77B4CE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61AA7F69"/>
    <w:multiLevelType w:val="hybridMultilevel"/>
    <w:tmpl w:val="7842E22E"/>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63865340"/>
    <w:multiLevelType w:val="hybridMultilevel"/>
    <w:tmpl w:val="ECBEDF0E"/>
    <w:lvl w:ilvl="0" w:tplc="04090007">
      <w:start w:val="1"/>
      <w:numFmt w:val="bullet"/>
      <w:lvlText w:val=""/>
      <w:lvlPicBulletId w:val="0"/>
      <w:lvlJc w:val="left"/>
      <w:pPr>
        <w:ind w:left="1083" w:hanging="360"/>
      </w:pPr>
      <w:rPr>
        <w:rFonts w:ascii="Symbol" w:hAnsi="Symbol" w:hint="default"/>
      </w:rPr>
    </w:lvl>
    <w:lvl w:ilvl="1" w:tplc="04090003">
      <w:start w:val="1"/>
      <w:numFmt w:val="bullet"/>
      <w:lvlText w:val="o"/>
      <w:lvlJc w:val="left"/>
      <w:pPr>
        <w:ind w:left="1803" w:hanging="360"/>
      </w:pPr>
      <w:rPr>
        <w:rFonts w:ascii="Courier New" w:hAnsi="Courier New" w:cs="Courier New" w:hint="default"/>
      </w:rPr>
    </w:lvl>
    <w:lvl w:ilvl="2" w:tplc="04090005">
      <w:start w:val="1"/>
      <w:numFmt w:val="bullet"/>
      <w:lvlText w:val=""/>
      <w:lvlJc w:val="left"/>
      <w:pPr>
        <w:ind w:left="2523" w:hanging="360"/>
      </w:pPr>
      <w:rPr>
        <w:rFonts w:ascii="Wingdings" w:hAnsi="Wingdings" w:hint="default"/>
      </w:rPr>
    </w:lvl>
    <w:lvl w:ilvl="3" w:tplc="04090001">
      <w:start w:val="1"/>
      <w:numFmt w:val="bullet"/>
      <w:lvlText w:val=""/>
      <w:lvlJc w:val="left"/>
      <w:pPr>
        <w:ind w:left="3243" w:hanging="360"/>
      </w:pPr>
      <w:rPr>
        <w:rFonts w:ascii="Symbol" w:hAnsi="Symbol" w:hint="default"/>
      </w:rPr>
    </w:lvl>
    <w:lvl w:ilvl="4" w:tplc="04090003">
      <w:start w:val="1"/>
      <w:numFmt w:val="bullet"/>
      <w:lvlText w:val="o"/>
      <w:lvlJc w:val="left"/>
      <w:pPr>
        <w:ind w:left="3963" w:hanging="360"/>
      </w:pPr>
      <w:rPr>
        <w:rFonts w:ascii="Courier New" w:hAnsi="Courier New" w:cs="Courier New" w:hint="default"/>
      </w:rPr>
    </w:lvl>
    <w:lvl w:ilvl="5" w:tplc="04090005">
      <w:start w:val="1"/>
      <w:numFmt w:val="bullet"/>
      <w:lvlText w:val=""/>
      <w:lvlJc w:val="left"/>
      <w:pPr>
        <w:ind w:left="4683" w:hanging="360"/>
      </w:pPr>
      <w:rPr>
        <w:rFonts w:ascii="Wingdings" w:hAnsi="Wingdings" w:hint="default"/>
      </w:rPr>
    </w:lvl>
    <w:lvl w:ilvl="6" w:tplc="04090001">
      <w:start w:val="1"/>
      <w:numFmt w:val="bullet"/>
      <w:lvlText w:val=""/>
      <w:lvlJc w:val="left"/>
      <w:pPr>
        <w:ind w:left="5403" w:hanging="360"/>
      </w:pPr>
      <w:rPr>
        <w:rFonts w:ascii="Symbol" w:hAnsi="Symbol" w:hint="default"/>
      </w:rPr>
    </w:lvl>
    <w:lvl w:ilvl="7" w:tplc="04090003">
      <w:start w:val="1"/>
      <w:numFmt w:val="bullet"/>
      <w:lvlText w:val="o"/>
      <w:lvlJc w:val="left"/>
      <w:pPr>
        <w:ind w:left="6123" w:hanging="360"/>
      </w:pPr>
      <w:rPr>
        <w:rFonts w:ascii="Courier New" w:hAnsi="Courier New" w:cs="Courier New" w:hint="default"/>
      </w:rPr>
    </w:lvl>
    <w:lvl w:ilvl="8" w:tplc="04090005">
      <w:start w:val="1"/>
      <w:numFmt w:val="bullet"/>
      <w:lvlText w:val=""/>
      <w:lvlJc w:val="left"/>
      <w:pPr>
        <w:ind w:left="6843" w:hanging="360"/>
      </w:pPr>
      <w:rPr>
        <w:rFonts w:ascii="Wingdings" w:hAnsi="Wingdings" w:hint="default"/>
      </w:rPr>
    </w:lvl>
  </w:abstractNum>
  <w:abstractNum w:abstractNumId="231" w15:restartNumberingAfterBreak="0">
    <w:nsid w:val="63B611A2"/>
    <w:multiLevelType w:val="hybridMultilevel"/>
    <w:tmpl w:val="847E6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3DA74DB"/>
    <w:multiLevelType w:val="hybridMultilevel"/>
    <w:tmpl w:val="9F38B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63E0477C"/>
    <w:multiLevelType w:val="hybridMultilevel"/>
    <w:tmpl w:val="48F090E8"/>
    <w:lvl w:ilvl="0" w:tplc="04090003">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64572191"/>
    <w:multiLevelType w:val="hybridMultilevel"/>
    <w:tmpl w:val="01D22CD8"/>
    <w:lvl w:ilvl="0" w:tplc="A704E5A4">
      <w:start w:val="1"/>
      <w:numFmt w:val="bullet"/>
      <w:lvlText w:val=""/>
      <w:lvlJc w:val="left"/>
      <w:pPr>
        <w:tabs>
          <w:tab w:val="num" w:pos="720"/>
        </w:tabs>
        <w:ind w:left="720" w:hanging="360"/>
      </w:pPr>
      <w:rPr>
        <w:rFonts w:ascii="Wingdings" w:hAnsi="Wingdings" w:hint="default"/>
      </w:rPr>
    </w:lvl>
    <w:lvl w:ilvl="1" w:tplc="4E3E02F6" w:tentative="1">
      <w:start w:val="1"/>
      <w:numFmt w:val="bullet"/>
      <w:lvlText w:val=""/>
      <w:lvlJc w:val="left"/>
      <w:pPr>
        <w:tabs>
          <w:tab w:val="num" w:pos="1440"/>
        </w:tabs>
        <w:ind w:left="1440" w:hanging="360"/>
      </w:pPr>
      <w:rPr>
        <w:rFonts w:ascii="Wingdings" w:hAnsi="Wingdings" w:hint="default"/>
      </w:rPr>
    </w:lvl>
    <w:lvl w:ilvl="2" w:tplc="E03AA0BA" w:tentative="1">
      <w:start w:val="1"/>
      <w:numFmt w:val="bullet"/>
      <w:lvlText w:val=""/>
      <w:lvlJc w:val="left"/>
      <w:pPr>
        <w:tabs>
          <w:tab w:val="num" w:pos="2160"/>
        </w:tabs>
        <w:ind w:left="2160" w:hanging="360"/>
      </w:pPr>
      <w:rPr>
        <w:rFonts w:ascii="Wingdings" w:hAnsi="Wingdings" w:hint="default"/>
      </w:rPr>
    </w:lvl>
    <w:lvl w:ilvl="3" w:tplc="8AB4BDB0" w:tentative="1">
      <w:start w:val="1"/>
      <w:numFmt w:val="bullet"/>
      <w:lvlText w:val=""/>
      <w:lvlJc w:val="left"/>
      <w:pPr>
        <w:tabs>
          <w:tab w:val="num" w:pos="2880"/>
        </w:tabs>
        <w:ind w:left="2880" w:hanging="360"/>
      </w:pPr>
      <w:rPr>
        <w:rFonts w:ascii="Wingdings" w:hAnsi="Wingdings" w:hint="default"/>
      </w:rPr>
    </w:lvl>
    <w:lvl w:ilvl="4" w:tplc="C122CB82" w:tentative="1">
      <w:start w:val="1"/>
      <w:numFmt w:val="bullet"/>
      <w:lvlText w:val=""/>
      <w:lvlJc w:val="left"/>
      <w:pPr>
        <w:tabs>
          <w:tab w:val="num" w:pos="3600"/>
        </w:tabs>
        <w:ind w:left="3600" w:hanging="360"/>
      </w:pPr>
      <w:rPr>
        <w:rFonts w:ascii="Wingdings" w:hAnsi="Wingdings" w:hint="default"/>
      </w:rPr>
    </w:lvl>
    <w:lvl w:ilvl="5" w:tplc="CAB29894" w:tentative="1">
      <w:start w:val="1"/>
      <w:numFmt w:val="bullet"/>
      <w:lvlText w:val=""/>
      <w:lvlJc w:val="left"/>
      <w:pPr>
        <w:tabs>
          <w:tab w:val="num" w:pos="4320"/>
        </w:tabs>
        <w:ind w:left="4320" w:hanging="360"/>
      </w:pPr>
      <w:rPr>
        <w:rFonts w:ascii="Wingdings" w:hAnsi="Wingdings" w:hint="default"/>
      </w:rPr>
    </w:lvl>
    <w:lvl w:ilvl="6" w:tplc="E01C1310" w:tentative="1">
      <w:start w:val="1"/>
      <w:numFmt w:val="bullet"/>
      <w:lvlText w:val=""/>
      <w:lvlJc w:val="left"/>
      <w:pPr>
        <w:tabs>
          <w:tab w:val="num" w:pos="5040"/>
        </w:tabs>
        <w:ind w:left="5040" w:hanging="360"/>
      </w:pPr>
      <w:rPr>
        <w:rFonts w:ascii="Wingdings" w:hAnsi="Wingdings" w:hint="default"/>
      </w:rPr>
    </w:lvl>
    <w:lvl w:ilvl="7" w:tplc="C4FC9140" w:tentative="1">
      <w:start w:val="1"/>
      <w:numFmt w:val="bullet"/>
      <w:lvlText w:val=""/>
      <w:lvlJc w:val="left"/>
      <w:pPr>
        <w:tabs>
          <w:tab w:val="num" w:pos="5760"/>
        </w:tabs>
        <w:ind w:left="5760" w:hanging="360"/>
      </w:pPr>
      <w:rPr>
        <w:rFonts w:ascii="Wingdings" w:hAnsi="Wingdings" w:hint="default"/>
      </w:rPr>
    </w:lvl>
    <w:lvl w:ilvl="8" w:tplc="BDD89DDC"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64903738"/>
    <w:multiLevelType w:val="hybridMultilevel"/>
    <w:tmpl w:val="1F94F9F4"/>
    <w:lvl w:ilvl="0" w:tplc="D0DC10B0">
      <w:start w:val="1"/>
      <w:numFmt w:val="bullet"/>
      <w:lvlText w:val="o"/>
      <w:lvlJc w:val="left"/>
      <w:pPr>
        <w:ind w:left="360" w:hanging="360"/>
      </w:pPr>
      <w:rPr>
        <w:rFonts w:ascii="Courier New" w:hAnsi="Courier New" w:cs="Courier New" w:hint="default"/>
        <w:b/>
        <w:bCs/>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65081E3A"/>
    <w:multiLevelType w:val="hybridMultilevel"/>
    <w:tmpl w:val="0B10DBEC"/>
    <w:lvl w:ilvl="0" w:tplc="84067396">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650F33C2"/>
    <w:multiLevelType w:val="hybridMultilevel"/>
    <w:tmpl w:val="9BE07E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8" w15:restartNumberingAfterBreak="0">
    <w:nsid w:val="65286CE5"/>
    <w:multiLevelType w:val="hybridMultilevel"/>
    <w:tmpl w:val="D178A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65372C9E"/>
    <w:multiLevelType w:val="hybridMultilevel"/>
    <w:tmpl w:val="B5E0DFD0"/>
    <w:lvl w:ilvl="0" w:tplc="C21C242E">
      <w:start w:val="1"/>
      <w:numFmt w:val="bullet"/>
      <w:lvlText w:val=""/>
      <w:lvlJc w:val="left"/>
      <w:pPr>
        <w:tabs>
          <w:tab w:val="num" w:pos="720"/>
        </w:tabs>
        <w:ind w:left="720" w:hanging="360"/>
      </w:pPr>
      <w:rPr>
        <w:rFonts w:ascii="Wingdings" w:hAnsi="Wingdings" w:hint="default"/>
      </w:rPr>
    </w:lvl>
    <w:lvl w:ilvl="1" w:tplc="4B9AAD00" w:tentative="1">
      <w:start w:val="1"/>
      <w:numFmt w:val="bullet"/>
      <w:lvlText w:val=""/>
      <w:lvlJc w:val="left"/>
      <w:pPr>
        <w:tabs>
          <w:tab w:val="num" w:pos="1440"/>
        </w:tabs>
        <w:ind w:left="1440" w:hanging="360"/>
      </w:pPr>
      <w:rPr>
        <w:rFonts w:ascii="Wingdings" w:hAnsi="Wingdings" w:hint="default"/>
      </w:rPr>
    </w:lvl>
    <w:lvl w:ilvl="2" w:tplc="6644DE04" w:tentative="1">
      <w:start w:val="1"/>
      <w:numFmt w:val="bullet"/>
      <w:lvlText w:val=""/>
      <w:lvlJc w:val="left"/>
      <w:pPr>
        <w:tabs>
          <w:tab w:val="num" w:pos="2160"/>
        </w:tabs>
        <w:ind w:left="2160" w:hanging="360"/>
      </w:pPr>
      <w:rPr>
        <w:rFonts w:ascii="Wingdings" w:hAnsi="Wingdings" w:hint="default"/>
      </w:rPr>
    </w:lvl>
    <w:lvl w:ilvl="3" w:tplc="F74CB1F0" w:tentative="1">
      <w:start w:val="1"/>
      <w:numFmt w:val="bullet"/>
      <w:lvlText w:val=""/>
      <w:lvlJc w:val="left"/>
      <w:pPr>
        <w:tabs>
          <w:tab w:val="num" w:pos="2880"/>
        </w:tabs>
        <w:ind w:left="2880" w:hanging="360"/>
      </w:pPr>
      <w:rPr>
        <w:rFonts w:ascii="Wingdings" w:hAnsi="Wingdings" w:hint="default"/>
      </w:rPr>
    </w:lvl>
    <w:lvl w:ilvl="4" w:tplc="C9CA0878" w:tentative="1">
      <w:start w:val="1"/>
      <w:numFmt w:val="bullet"/>
      <w:lvlText w:val=""/>
      <w:lvlJc w:val="left"/>
      <w:pPr>
        <w:tabs>
          <w:tab w:val="num" w:pos="3600"/>
        </w:tabs>
        <w:ind w:left="3600" w:hanging="360"/>
      </w:pPr>
      <w:rPr>
        <w:rFonts w:ascii="Wingdings" w:hAnsi="Wingdings" w:hint="default"/>
      </w:rPr>
    </w:lvl>
    <w:lvl w:ilvl="5" w:tplc="45D8BE22" w:tentative="1">
      <w:start w:val="1"/>
      <w:numFmt w:val="bullet"/>
      <w:lvlText w:val=""/>
      <w:lvlJc w:val="left"/>
      <w:pPr>
        <w:tabs>
          <w:tab w:val="num" w:pos="4320"/>
        </w:tabs>
        <w:ind w:left="4320" w:hanging="360"/>
      </w:pPr>
      <w:rPr>
        <w:rFonts w:ascii="Wingdings" w:hAnsi="Wingdings" w:hint="default"/>
      </w:rPr>
    </w:lvl>
    <w:lvl w:ilvl="6" w:tplc="9E26C4DE" w:tentative="1">
      <w:start w:val="1"/>
      <w:numFmt w:val="bullet"/>
      <w:lvlText w:val=""/>
      <w:lvlJc w:val="left"/>
      <w:pPr>
        <w:tabs>
          <w:tab w:val="num" w:pos="5040"/>
        </w:tabs>
        <w:ind w:left="5040" w:hanging="360"/>
      </w:pPr>
      <w:rPr>
        <w:rFonts w:ascii="Wingdings" w:hAnsi="Wingdings" w:hint="default"/>
      </w:rPr>
    </w:lvl>
    <w:lvl w:ilvl="7" w:tplc="F1B6692C" w:tentative="1">
      <w:start w:val="1"/>
      <w:numFmt w:val="bullet"/>
      <w:lvlText w:val=""/>
      <w:lvlJc w:val="left"/>
      <w:pPr>
        <w:tabs>
          <w:tab w:val="num" w:pos="5760"/>
        </w:tabs>
        <w:ind w:left="5760" w:hanging="360"/>
      </w:pPr>
      <w:rPr>
        <w:rFonts w:ascii="Wingdings" w:hAnsi="Wingdings" w:hint="default"/>
      </w:rPr>
    </w:lvl>
    <w:lvl w:ilvl="8" w:tplc="3BD84AA8"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65B7787C"/>
    <w:multiLevelType w:val="hybridMultilevel"/>
    <w:tmpl w:val="5DA4F066"/>
    <w:lvl w:ilvl="0" w:tplc="FEDE195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15:restartNumberingAfterBreak="0">
    <w:nsid w:val="665338ED"/>
    <w:multiLevelType w:val="hybridMultilevel"/>
    <w:tmpl w:val="DF460768"/>
    <w:lvl w:ilvl="0" w:tplc="610C796E">
      <w:start w:val="1"/>
      <w:numFmt w:val="decimal"/>
      <w:lvlText w:val="%1."/>
      <w:lvlJc w:val="left"/>
      <w:pPr>
        <w:ind w:left="1800" w:hanging="360"/>
      </w:pPr>
      <w:rPr>
        <w:rFonts w:hint="default"/>
        <w:b/>
        <w:bCs/>
        <w:color w:val="1F497D" w:themeColor="text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2" w15:restartNumberingAfterBreak="0">
    <w:nsid w:val="66731029"/>
    <w:multiLevelType w:val="hybridMultilevel"/>
    <w:tmpl w:val="5ECAD1A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66CF614C"/>
    <w:multiLevelType w:val="hybridMultilevel"/>
    <w:tmpl w:val="B5E236E8"/>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66DB3610"/>
    <w:multiLevelType w:val="hybridMultilevel"/>
    <w:tmpl w:val="959AB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66F474A4"/>
    <w:multiLevelType w:val="hybridMultilevel"/>
    <w:tmpl w:val="41DE4A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6744773C"/>
    <w:multiLevelType w:val="hybridMultilevel"/>
    <w:tmpl w:val="D85844D4"/>
    <w:lvl w:ilvl="0" w:tplc="EEC217F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68BD5F73"/>
    <w:multiLevelType w:val="hybridMultilevel"/>
    <w:tmpl w:val="14D8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8DE606A"/>
    <w:multiLevelType w:val="hybridMultilevel"/>
    <w:tmpl w:val="F782C99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9" w15:restartNumberingAfterBreak="0">
    <w:nsid w:val="697E54BB"/>
    <w:multiLevelType w:val="hybridMultilevel"/>
    <w:tmpl w:val="4CB89BB2"/>
    <w:lvl w:ilvl="0" w:tplc="04090003">
      <w:start w:val="1"/>
      <w:numFmt w:val="bullet"/>
      <w:lvlText w:val="o"/>
      <w:lvlJc w:val="left"/>
      <w:pPr>
        <w:tabs>
          <w:tab w:val="num" w:pos="360"/>
        </w:tabs>
        <w:ind w:left="360" w:hanging="360"/>
      </w:pPr>
      <w:rPr>
        <w:rFonts w:ascii="Courier New" w:hAnsi="Courier New" w:cs="Courier New" w:hint="default"/>
      </w:rPr>
    </w:lvl>
    <w:lvl w:ilvl="1" w:tplc="74FC8010">
      <w:start w:val="1"/>
      <w:numFmt w:val="bullet"/>
      <w:lvlText w:val=""/>
      <w:lvlJc w:val="left"/>
      <w:pPr>
        <w:tabs>
          <w:tab w:val="num" w:pos="1080"/>
        </w:tabs>
        <w:ind w:left="1080" w:hanging="360"/>
      </w:pPr>
      <w:rPr>
        <w:rFonts w:ascii="Wingdings" w:hAnsi="Wingdings" w:hint="default"/>
      </w:rPr>
    </w:lvl>
    <w:lvl w:ilvl="2" w:tplc="571646CE" w:tentative="1">
      <w:start w:val="1"/>
      <w:numFmt w:val="bullet"/>
      <w:lvlText w:val=""/>
      <w:lvlJc w:val="left"/>
      <w:pPr>
        <w:tabs>
          <w:tab w:val="num" w:pos="1800"/>
        </w:tabs>
        <w:ind w:left="1800" w:hanging="360"/>
      </w:pPr>
      <w:rPr>
        <w:rFonts w:ascii="Wingdings" w:hAnsi="Wingdings" w:hint="default"/>
      </w:rPr>
    </w:lvl>
    <w:lvl w:ilvl="3" w:tplc="BB649E62" w:tentative="1">
      <w:start w:val="1"/>
      <w:numFmt w:val="bullet"/>
      <w:lvlText w:val=""/>
      <w:lvlJc w:val="left"/>
      <w:pPr>
        <w:tabs>
          <w:tab w:val="num" w:pos="2520"/>
        </w:tabs>
        <w:ind w:left="2520" w:hanging="360"/>
      </w:pPr>
      <w:rPr>
        <w:rFonts w:ascii="Wingdings" w:hAnsi="Wingdings" w:hint="default"/>
      </w:rPr>
    </w:lvl>
    <w:lvl w:ilvl="4" w:tplc="AC582E62" w:tentative="1">
      <w:start w:val="1"/>
      <w:numFmt w:val="bullet"/>
      <w:lvlText w:val=""/>
      <w:lvlJc w:val="left"/>
      <w:pPr>
        <w:tabs>
          <w:tab w:val="num" w:pos="3240"/>
        </w:tabs>
        <w:ind w:left="3240" w:hanging="360"/>
      </w:pPr>
      <w:rPr>
        <w:rFonts w:ascii="Wingdings" w:hAnsi="Wingdings" w:hint="default"/>
      </w:rPr>
    </w:lvl>
    <w:lvl w:ilvl="5" w:tplc="C882A2CA" w:tentative="1">
      <w:start w:val="1"/>
      <w:numFmt w:val="bullet"/>
      <w:lvlText w:val=""/>
      <w:lvlJc w:val="left"/>
      <w:pPr>
        <w:tabs>
          <w:tab w:val="num" w:pos="3960"/>
        </w:tabs>
        <w:ind w:left="3960" w:hanging="360"/>
      </w:pPr>
      <w:rPr>
        <w:rFonts w:ascii="Wingdings" w:hAnsi="Wingdings" w:hint="default"/>
      </w:rPr>
    </w:lvl>
    <w:lvl w:ilvl="6" w:tplc="BF20CA8E" w:tentative="1">
      <w:start w:val="1"/>
      <w:numFmt w:val="bullet"/>
      <w:lvlText w:val=""/>
      <w:lvlJc w:val="left"/>
      <w:pPr>
        <w:tabs>
          <w:tab w:val="num" w:pos="4680"/>
        </w:tabs>
        <w:ind w:left="4680" w:hanging="360"/>
      </w:pPr>
      <w:rPr>
        <w:rFonts w:ascii="Wingdings" w:hAnsi="Wingdings" w:hint="default"/>
      </w:rPr>
    </w:lvl>
    <w:lvl w:ilvl="7" w:tplc="38F2ED66" w:tentative="1">
      <w:start w:val="1"/>
      <w:numFmt w:val="bullet"/>
      <w:lvlText w:val=""/>
      <w:lvlJc w:val="left"/>
      <w:pPr>
        <w:tabs>
          <w:tab w:val="num" w:pos="5400"/>
        </w:tabs>
        <w:ind w:left="5400" w:hanging="360"/>
      </w:pPr>
      <w:rPr>
        <w:rFonts w:ascii="Wingdings" w:hAnsi="Wingdings" w:hint="default"/>
      </w:rPr>
    </w:lvl>
    <w:lvl w:ilvl="8" w:tplc="E4E4A02E" w:tentative="1">
      <w:start w:val="1"/>
      <w:numFmt w:val="bullet"/>
      <w:lvlText w:val=""/>
      <w:lvlJc w:val="left"/>
      <w:pPr>
        <w:tabs>
          <w:tab w:val="num" w:pos="6120"/>
        </w:tabs>
        <w:ind w:left="6120" w:hanging="360"/>
      </w:pPr>
      <w:rPr>
        <w:rFonts w:ascii="Wingdings" w:hAnsi="Wingdings" w:hint="default"/>
      </w:rPr>
    </w:lvl>
  </w:abstractNum>
  <w:abstractNum w:abstractNumId="250" w15:restartNumberingAfterBreak="0">
    <w:nsid w:val="69F77377"/>
    <w:multiLevelType w:val="hybridMultilevel"/>
    <w:tmpl w:val="43602E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6AD544C2"/>
    <w:multiLevelType w:val="hybridMultilevel"/>
    <w:tmpl w:val="787A81BE"/>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15:restartNumberingAfterBreak="0">
    <w:nsid w:val="6B4213DF"/>
    <w:multiLevelType w:val="hybridMultilevel"/>
    <w:tmpl w:val="B560ACC8"/>
    <w:lvl w:ilvl="0" w:tplc="0409000B">
      <w:start w:val="1"/>
      <w:numFmt w:val="bullet"/>
      <w:lvlText w:val=""/>
      <w:lvlJc w:val="left"/>
      <w:pPr>
        <w:ind w:left="720" w:hanging="360"/>
      </w:pPr>
      <w:rPr>
        <w:rFonts w:ascii="Wingdings" w:hAnsi="Wingdings" w:hint="default"/>
        <w:color w:val="FF0066"/>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6BEC1906"/>
    <w:multiLevelType w:val="hybridMultilevel"/>
    <w:tmpl w:val="32D6CC9E"/>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6C70621F"/>
    <w:multiLevelType w:val="hybridMultilevel"/>
    <w:tmpl w:val="91AAB836"/>
    <w:lvl w:ilvl="0" w:tplc="BB2AE5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15:restartNumberingAfterBreak="0">
    <w:nsid w:val="6CD60FC2"/>
    <w:multiLevelType w:val="hybridMultilevel"/>
    <w:tmpl w:val="513026DA"/>
    <w:lvl w:ilvl="0" w:tplc="1DFA8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DB91CB9"/>
    <w:multiLevelType w:val="hybridMultilevel"/>
    <w:tmpl w:val="0E80A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6DC3148B"/>
    <w:multiLevelType w:val="hybridMultilevel"/>
    <w:tmpl w:val="83086BE2"/>
    <w:lvl w:ilvl="0" w:tplc="1DFA8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6DD27375"/>
    <w:multiLevelType w:val="hybridMultilevel"/>
    <w:tmpl w:val="B17094E6"/>
    <w:lvl w:ilvl="0" w:tplc="04090003">
      <w:start w:val="1"/>
      <w:numFmt w:val="bullet"/>
      <w:lvlText w:val="o"/>
      <w:lvlJc w:val="left"/>
      <w:pPr>
        <w:ind w:left="720" w:hanging="360"/>
      </w:pPr>
      <w:rPr>
        <w:rFonts w:ascii="Courier New" w:hAnsi="Courier New" w:cs="Courier New" w:hint="default"/>
        <w:color w:val="auto"/>
      </w:rPr>
    </w:lvl>
    <w:lvl w:ilvl="1" w:tplc="1DFA89E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E1C6AD1"/>
    <w:multiLevelType w:val="hybridMultilevel"/>
    <w:tmpl w:val="3FAC0422"/>
    <w:lvl w:ilvl="0" w:tplc="D8D05886">
      <w:start w:val="1"/>
      <w:numFmt w:val="bullet"/>
      <w:lvlText w:val=""/>
      <w:lvlJc w:val="left"/>
      <w:pPr>
        <w:tabs>
          <w:tab w:val="num" w:pos="720"/>
        </w:tabs>
        <w:ind w:left="720" w:hanging="360"/>
      </w:pPr>
      <w:rPr>
        <w:rFonts w:ascii="Wingdings" w:hAnsi="Wingdings" w:hint="default"/>
      </w:rPr>
    </w:lvl>
    <w:lvl w:ilvl="1" w:tplc="A93AA72A" w:tentative="1">
      <w:start w:val="1"/>
      <w:numFmt w:val="bullet"/>
      <w:lvlText w:val=""/>
      <w:lvlJc w:val="left"/>
      <w:pPr>
        <w:tabs>
          <w:tab w:val="num" w:pos="1440"/>
        </w:tabs>
        <w:ind w:left="1440" w:hanging="360"/>
      </w:pPr>
      <w:rPr>
        <w:rFonts w:ascii="Wingdings" w:hAnsi="Wingdings" w:hint="default"/>
      </w:rPr>
    </w:lvl>
    <w:lvl w:ilvl="2" w:tplc="931ACFF4" w:tentative="1">
      <w:start w:val="1"/>
      <w:numFmt w:val="bullet"/>
      <w:lvlText w:val=""/>
      <w:lvlJc w:val="left"/>
      <w:pPr>
        <w:tabs>
          <w:tab w:val="num" w:pos="2160"/>
        </w:tabs>
        <w:ind w:left="2160" w:hanging="360"/>
      </w:pPr>
      <w:rPr>
        <w:rFonts w:ascii="Wingdings" w:hAnsi="Wingdings" w:hint="default"/>
      </w:rPr>
    </w:lvl>
    <w:lvl w:ilvl="3" w:tplc="845EB014" w:tentative="1">
      <w:start w:val="1"/>
      <w:numFmt w:val="bullet"/>
      <w:lvlText w:val=""/>
      <w:lvlJc w:val="left"/>
      <w:pPr>
        <w:tabs>
          <w:tab w:val="num" w:pos="2880"/>
        </w:tabs>
        <w:ind w:left="2880" w:hanging="360"/>
      </w:pPr>
      <w:rPr>
        <w:rFonts w:ascii="Wingdings" w:hAnsi="Wingdings" w:hint="default"/>
      </w:rPr>
    </w:lvl>
    <w:lvl w:ilvl="4" w:tplc="880A86EC" w:tentative="1">
      <w:start w:val="1"/>
      <w:numFmt w:val="bullet"/>
      <w:lvlText w:val=""/>
      <w:lvlJc w:val="left"/>
      <w:pPr>
        <w:tabs>
          <w:tab w:val="num" w:pos="3600"/>
        </w:tabs>
        <w:ind w:left="3600" w:hanging="360"/>
      </w:pPr>
      <w:rPr>
        <w:rFonts w:ascii="Wingdings" w:hAnsi="Wingdings" w:hint="default"/>
      </w:rPr>
    </w:lvl>
    <w:lvl w:ilvl="5" w:tplc="88DA89B0" w:tentative="1">
      <w:start w:val="1"/>
      <w:numFmt w:val="bullet"/>
      <w:lvlText w:val=""/>
      <w:lvlJc w:val="left"/>
      <w:pPr>
        <w:tabs>
          <w:tab w:val="num" w:pos="4320"/>
        </w:tabs>
        <w:ind w:left="4320" w:hanging="360"/>
      </w:pPr>
      <w:rPr>
        <w:rFonts w:ascii="Wingdings" w:hAnsi="Wingdings" w:hint="default"/>
      </w:rPr>
    </w:lvl>
    <w:lvl w:ilvl="6" w:tplc="8A5C82F2" w:tentative="1">
      <w:start w:val="1"/>
      <w:numFmt w:val="bullet"/>
      <w:lvlText w:val=""/>
      <w:lvlJc w:val="left"/>
      <w:pPr>
        <w:tabs>
          <w:tab w:val="num" w:pos="5040"/>
        </w:tabs>
        <w:ind w:left="5040" w:hanging="360"/>
      </w:pPr>
      <w:rPr>
        <w:rFonts w:ascii="Wingdings" w:hAnsi="Wingdings" w:hint="default"/>
      </w:rPr>
    </w:lvl>
    <w:lvl w:ilvl="7" w:tplc="DF8EFB2E" w:tentative="1">
      <w:start w:val="1"/>
      <w:numFmt w:val="bullet"/>
      <w:lvlText w:val=""/>
      <w:lvlJc w:val="left"/>
      <w:pPr>
        <w:tabs>
          <w:tab w:val="num" w:pos="5760"/>
        </w:tabs>
        <w:ind w:left="5760" w:hanging="360"/>
      </w:pPr>
      <w:rPr>
        <w:rFonts w:ascii="Wingdings" w:hAnsi="Wingdings" w:hint="default"/>
      </w:rPr>
    </w:lvl>
    <w:lvl w:ilvl="8" w:tplc="A0EA98CE"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6E7E2465"/>
    <w:multiLevelType w:val="hybridMultilevel"/>
    <w:tmpl w:val="752C8430"/>
    <w:lvl w:ilvl="0" w:tplc="04090003">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643" w:hanging="360"/>
      </w:pPr>
      <w:rPr>
        <w:rFonts w:ascii="Courier New" w:hAnsi="Courier New" w:cs="Courier New" w:hint="default"/>
        <w:color w:val="auto"/>
      </w:rPr>
    </w:lvl>
    <w:lvl w:ilvl="2" w:tplc="0409000B">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6ED81303"/>
    <w:multiLevelType w:val="hybridMultilevel"/>
    <w:tmpl w:val="7656313E"/>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15:restartNumberingAfterBreak="0">
    <w:nsid w:val="6EE4760B"/>
    <w:multiLevelType w:val="hybridMultilevel"/>
    <w:tmpl w:val="923806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6EF03E33"/>
    <w:multiLevelType w:val="hybridMultilevel"/>
    <w:tmpl w:val="36FE401E"/>
    <w:lvl w:ilvl="0" w:tplc="04090003">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0B">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6F3504EB"/>
    <w:multiLevelType w:val="hybridMultilevel"/>
    <w:tmpl w:val="B1A826AC"/>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color w:val="auto"/>
      </w:rPr>
    </w:lvl>
    <w:lvl w:ilvl="2" w:tplc="0409000B">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6F502F35"/>
    <w:multiLevelType w:val="hybridMultilevel"/>
    <w:tmpl w:val="DA489F3C"/>
    <w:lvl w:ilvl="0" w:tplc="A2FE82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6FB712D7"/>
    <w:multiLevelType w:val="hybridMultilevel"/>
    <w:tmpl w:val="151A04A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7" w15:restartNumberingAfterBreak="0">
    <w:nsid w:val="704B4FBE"/>
    <w:multiLevelType w:val="hybridMultilevel"/>
    <w:tmpl w:val="054E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050774C"/>
    <w:multiLevelType w:val="hybridMultilevel"/>
    <w:tmpl w:val="F8EC3CD2"/>
    <w:lvl w:ilvl="0" w:tplc="04090003">
      <w:start w:val="1"/>
      <w:numFmt w:val="bullet"/>
      <w:lvlText w:val="o"/>
      <w:lvlJc w:val="left"/>
      <w:pPr>
        <w:tabs>
          <w:tab w:val="num" w:pos="1080"/>
        </w:tabs>
        <w:ind w:left="1080" w:hanging="360"/>
      </w:pPr>
      <w:rPr>
        <w:rFonts w:ascii="Courier New" w:hAnsi="Courier New" w:cs="Courier New" w:hint="default"/>
      </w:rPr>
    </w:lvl>
    <w:lvl w:ilvl="1" w:tplc="5C8CD396" w:tentative="1">
      <w:start w:val="1"/>
      <w:numFmt w:val="bullet"/>
      <w:lvlText w:val=""/>
      <w:lvlJc w:val="left"/>
      <w:pPr>
        <w:tabs>
          <w:tab w:val="num" w:pos="1800"/>
        </w:tabs>
        <w:ind w:left="1800" w:hanging="360"/>
      </w:pPr>
      <w:rPr>
        <w:rFonts w:ascii="Wingdings" w:hAnsi="Wingdings" w:hint="default"/>
      </w:rPr>
    </w:lvl>
    <w:lvl w:ilvl="2" w:tplc="D7127D4C" w:tentative="1">
      <w:start w:val="1"/>
      <w:numFmt w:val="bullet"/>
      <w:lvlText w:val=""/>
      <w:lvlJc w:val="left"/>
      <w:pPr>
        <w:tabs>
          <w:tab w:val="num" w:pos="2520"/>
        </w:tabs>
        <w:ind w:left="2520" w:hanging="360"/>
      </w:pPr>
      <w:rPr>
        <w:rFonts w:ascii="Wingdings" w:hAnsi="Wingdings" w:hint="default"/>
      </w:rPr>
    </w:lvl>
    <w:lvl w:ilvl="3" w:tplc="70D62C86" w:tentative="1">
      <w:start w:val="1"/>
      <w:numFmt w:val="bullet"/>
      <w:lvlText w:val=""/>
      <w:lvlJc w:val="left"/>
      <w:pPr>
        <w:tabs>
          <w:tab w:val="num" w:pos="3240"/>
        </w:tabs>
        <w:ind w:left="3240" w:hanging="360"/>
      </w:pPr>
      <w:rPr>
        <w:rFonts w:ascii="Wingdings" w:hAnsi="Wingdings" w:hint="default"/>
      </w:rPr>
    </w:lvl>
    <w:lvl w:ilvl="4" w:tplc="972872D8" w:tentative="1">
      <w:start w:val="1"/>
      <w:numFmt w:val="bullet"/>
      <w:lvlText w:val=""/>
      <w:lvlJc w:val="left"/>
      <w:pPr>
        <w:tabs>
          <w:tab w:val="num" w:pos="3960"/>
        </w:tabs>
        <w:ind w:left="3960" w:hanging="360"/>
      </w:pPr>
      <w:rPr>
        <w:rFonts w:ascii="Wingdings" w:hAnsi="Wingdings" w:hint="default"/>
      </w:rPr>
    </w:lvl>
    <w:lvl w:ilvl="5" w:tplc="6576BCFE" w:tentative="1">
      <w:start w:val="1"/>
      <w:numFmt w:val="bullet"/>
      <w:lvlText w:val=""/>
      <w:lvlJc w:val="left"/>
      <w:pPr>
        <w:tabs>
          <w:tab w:val="num" w:pos="4680"/>
        </w:tabs>
        <w:ind w:left="4680" w:hanging="360"/>
      </w:pPr>
      <w:rPr>
        <w:rFonts w:ascii="Wingdings" w:hAnsi="Wingdings" w:hint="default"/>
      </w:rPr>
    </w:lvl>
    <w:lvl w:ilvl="6" w:tplc="E8CC9266" w:tentative="1">
      <w:start w:val="1"/>
      <w:numFmt w:val="bullet"/>
      <w:lvlText w:val=""/>
      <w:lvlJc w:val="left"/>
      <w:pPr>
        <w:tabs>
          <w:tab w:val="num" w:pos="5400"/>
        </w:tabs>
        <w:ind w:left="5400" w:hanging="360"/>
      </w:pPr>
      <w:rPr>
        <w:rFonts w:ascii="Wingdings" w:hAnsi="Wingdings" w:hint="default"/>
      </w:rPr>
    </w:lvl>
    <w:lvl w:ilvl="7" w:tplc="E70C6B4C" w:tentative="1">
      <w:start w:val="1"/>
      <w:numFmt w:val="bullet"/>
      <w:lvlText w:val=""/>
      <w:lvlJc w:val="left"/>
      <w:pPr>
        <w:tabs>
          <w:tab w:val="num" w:pos="6120"/>
        </w:tabs>
        <w:ind w:left="6120" w:hanging="360"/>
      </w:pPr>
      <w:rPr>
        <w:rFonts w:ascii="Wingdings" w:hAnsi="Wingdings" w:hint="default"/>
      </w:rPr>
    </w:lvl>
    <w:lvl w:ilvl="8" w:tplc="B3CE7FDA" w:tentative="1">
      <w:start w:val="1"/>
      <w:numFmt w:val="bullet"/>
      <w:lvlText w:val=""/>
      <w:lvlJc w:val="left"/>
      <w:pPr>
        <w:tabs>
          <w:tab w:val="num" w:pos="6840"/>
        </w:tabs>
        <w:ind w:left="6840" w:hanging="360"/>
      </w:pPr>
      <w:rPr>
        <w:rFonts w:ascii="Wingdings" w:hAnsi="Wingdings" w:hint="default"/>
      </w:rPr>
    </w:lvl>
  </w:abstractNum>
  <w:abstractNum w:abstractNumId="269" w15:restartNumberingAfterBreak="0">
    <w:nsid w:val="71C32466"/>
    <w:multiLevelType w:val="hybridMultilevel"/>
    <w:tmpl w:val="2BEEAF04"/>
    <w:lvl w:ilvl="0" w:tplc="1DFA8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1DB3785"/>
    <w:multiLevelType w:val="hybridMultilevel"/>
    <w:tmpl w:val="438A533E"/>
    <w:lvl w:ilvl="0" w:tplc="77906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1E477BF"/>
    <w:multiLevelType w:val="hybridMultilevel"/>
    <w:tmpl w:val="7BAE475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2" w15:restartNumberingAfterBreak="0">
    <w:nsid w:val="72B60899"/>
    <w:multiLevelType w:val="hybridMultilevel"/>
    <w:tmpl w:val="04B60F00"/>
    <w:lvl w:ilvl="0" w:tplc="DC6A5428">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15:restartNumberingAfterBreak="0">
    <w:nsid w:val="72B90278"/>
    <w:multiLevelType w:val="hybridMultilevel"/>
    <w:tmpl w:val="EB0265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7396064C"/>
    <w:multiLevelType w:val="hybridMultilevel"/>
    <w:tmpl w:val="8CE016DA"/>
    <w:lvl w:ilvl="0" w:tplc="08E6C9AC">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5" w15:restartNumberingAfterBreak="0">
    <w:nsid w:val="739B6473"/>
    <w:multiLevelType w:val="hybridMultilevel"/>
    <w:tmpl w:val="F9DE72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6" w15:restartNumberingAfterBreak="0">
    <w:nsid w:val="743C63E5"/>
    <w:multiLevelType w:val="hybridMultilevel"/>
    <w:tmpl w:val="41721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7" w15:restartNumberingAfterBreak="0">
    <w:nsid w:val="745541EF"/>
    <w:multiLevelType w:val="hybridMultilevel"/>
    <w:tmpl w:val="3C90F370"/>
    <w:lvl w:ilvl="0" w:tplc="1DFA89E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DFA89E8">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4DE3379"/>
    <w:multiLevelType w:val="hybridMultilevel"/>
    <w:tmpl w:val="40A8DC70"/>
    <w:lvl w:ilvl="0" w:tplc="5D8E66C0">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75690D56"/>
    <w:multiLevelType w:val="hybridMultilevel"/>
    <w:tmpl w:val="BCC21442"/>
    <w:lvl w:ilvl="0" w:tplc="1DFA89E8">
      <w:start w:val="1"/>
      <w:numFmt w:val="bullet"/>
      <w:lvlText w:val=""/>
      <w:lvlJc w:val="left"/>
      <w:pPr>
        <w:ind w:left="720" w:hanging="360"/>
      </w:pPr>
      <w:rPr>
        <w:rFonts w:ascii="Symbol" w:hAnsi="Symbol" w:hint="default"/>
        <w:color w:val="auto"/>
      </w:rPr>
    </w:lvl>
    <w:lvl w:ilvl="1" w:tplc="1DFA89E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75F74D9A"/>
    <w:multiLevelType w:val="hybridMultilevel"/>
    <w:tmpl w:val="B7FE2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15:restartNumberingAfterBreak="0">
    <w:nsid w:val="76026C17"/>
    <w:multiLevelType w:val="hybridMultilevel"/>
    <w:tmpl w:val="41389474"/>
    <w:lvl w:ilvl="0" w:tplc="91B2CDFC">
      <w:start w:val="1"/>
      <w:numFmt w:val="bullet"/>
      <w:lvlText w:val=""/>
      <w:lvlJc w:val="left"/>
      <w:pPr>
        <w:ind w:left="360" w:hanging="360"/>
      </w:pPr>
      <w:rPr>
        <w:rFonts w:ascii="Wingdings" w:hAnsi="Wingdings" w:hint="default"/>
        <w:color w:val="5F497A" w:themeColor="accent4"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762943B6"/>
    <w:multiLevelType w:val="hybridMultilevel"/>
    <w:tmpl w:val="C15A156A"/>
    <w:lvl w:ilvl="0" w:tplc="C610E8EA">
      <w:start w:val="1"/>
      <w:numFmt w:val="bullet"/>
      <w:lvlText w:val="o"/>
      <w:lvlJc w:val="left"/>
      <w:pPr>
        <w:tabs>
          <w:tab w:val="num" w:pos="1080"/>
        </w:tabs>
        <w:ind w:left="1080" w:hanging="360"/>
      </w:pPr>
      <w:rPr>
        <w:rFonts w:ascii="Courier New" w:hAnsi="Courier New" w:cs="Courier New" w:hint="default"/>
        <w:lang w:bidi="he-IL"/>
      </w:rPr>
    </w:lvl>
    <w:lvl w:ilvl="1" w:tplc="079EBB1C" w:tentative="1">
      <w:start w:val="1"/>
      <w:numFmt w:val="bullet"/>
      <w:lvlText w:val=""/>
      <w:lvlJc w:val="left"/>
      <w:pPr>
        <w:tabs>
          <w:tab w:val="num" w:pos="1800"/>
        </w:tabs>
        <w:ind w:left="1800" w:hanging="360"/>
      </w:pPr>
      <w:rPr>
        <w:rFonts w:ascii="Wingdings" w:hAnsi="Wingdings" w:hint="default"/>
      </w:rPr>
    </w:lvl>
    <w:lvl w:ilvl="2" w:tplc="C9F8ABF8" w:tentative="1">
      <w:start w:val="1"/>
      <w:numFmt w:val="bullet"/>
      <w:lvlText w:val=""/>
      <w:lvlJc w:val="left"/>
      <w:pPr>
        <w:tabs>
          <w:tab w:val="num" w:pos="2520"/>
        </w:tabs>
        <w:ind w:left="2520" w:hanging="360"/>
      </w:pPr>
      <w:rPr>
        <w:rFonts w:ascii="Wingdings" w:hAnsi="Wingdings" w:hint="default"/>
      </w:rPr>
    </w:lvl>
    <w:lvl w:ilvl="3" w:tplc="E392F2E2" w:tentative="1">
      <w:start w:val="1"/>
      <w:numFmt w:val="bullet"/>
      <w:lvlText w:val=""/>
      <w:lvlJc w:val="left"/>
      <w:pPr>
        <w:tabs>
          <w:tab w:val="num" w:pos="3240"/>
        </w:tabs>
        <w:ind w:left="3240" w:hanging="360"/>
      </w:pPr>
      <w:rPr>
        <w:rFonts w:ascii="Wingdings" w:hAnsi="Wingdings" w:hint="default"/>
      </w:rPr>
    </w:lvl>
    <w:lvl w:ilvl="4" w:tplc="552E1E1A" w:tentative="1">
      <w:start w:val="1"/>
      <w:numFmt w:val="bullet"/>
      <w:lvlText w:val=""/>
      <w:lvlJc w:val="left"/>
      <w:pPr>
        <w:tabs>
          <w:tab w:val="num" w:pos="3960"/>
        </w:tabs>
        <w:ind w:left="3960" w:hanging="360"/>
      </w:pPr>
      <w:rPr>
        <w:rFonts w:ascii="Wingdings" w:hAnsi="Wingdings" w:hint="default"/>
      </w:rPr>
    </w:lvl>
    <w:lvl w:ilvl="5" w:tplc="1B52599A" w:tentative="1">
      <w:start w:val="1"/>
      <w:numFmt w:val="bullet"/>
      <w:lvlText w:val=""/>
      <w:lvlJc w:val="left"/>
      <w:pPr>
        <w:tabs>
          <w:tab w:val="num" w:pos="4680"/>
        </w:tabs>
        <w:ind w:left="4680" w:hanging="360"/>
      </w:pPr>
      <w:rPr>
        <w:rFonts w:ascii="Wingdings" w:hAnsi="Wingdings" w:hint="default"/>
      </w:rPr>
    </w:lvl>
    <w:lvl w:ilvl="6" w:tplc="C0ACF768" w:tentative="1">
      <w:start w:val="1"/>
      <w:numFmt w:val="bullet"/>
      <w:lvlText w:val=""/>
      <w:lvlJc w:val="left"/>
      <w:pPr>
        <w:tabs>
          <w:tab w:val="num" w:pos="5400"/>
        </w:tabs>
        <w:ind w:left="5400" w:hanging="360"/>
      </w:pPr>
      <w:rPr>
        <w:rFonts w:ascii="Wingdings" w:hAnsi="Wingdings" w:hint="default"/>
      </w:rPr>
    </w:lvl>
    <w:lvl w:ilvl="7" w:tplc="F87AE61A" w:tentative="1">
      <w:start w:val="1"/>
      <w:numFmt w:val="bullet"/>
      <w:lvlText w:val=""/>
      <w:lvlJc w:val="left"/>
      <w:pPr>
        <w:tabs>
          <w:tab w:val="num" w:pos="6120"/>
        </w:tabs>
        <w:ind w:left="6120" w:hanging="360"/>
      </w:pPr>
      <w:rPr>
        <w:rFonts w:ascii="Wingdings" w:hAnsi="Wingdings" w:hint="default"/>
      </w:rPr>
    </w:lvl>
    <w:lvl w:ilvl="8" w:tplc="1AA2F9EA" w:tentative="1">
      <w:start w:val="1"/>
      <w:numFmt w:val="bullet"/>
      <w:lvlText w:val=""/>
      <w:lvlJc w:val="left"/>
      <w:pPr>
        <w:tabs>
          <w:tab w:val="num" w:pos="6840"/>
        </w:tabs>
        <w:ind w:left="6840" w:hanging="360"/>
      </w:pPr>
      <w:rPr>
        <w:rFonts w:ascii="Wingdings" w:hAnsi="Wingdings" w:hint="default"/>
      </w:rPr>
    </w:lvl>
  </w:abstractNum>
  <w:abstractNum w:abstractNumId="283" w15:restartNumberingAfterBreak="0">
    <w:nsid w:val="77F13A08"/>
    <w:multiLevelType w:val="hybridMultilevel"/>
    <w:tmpl w:val="2AE4D512"/>
    <w:lvl w:ilvl="0" w:tplc="08C481E0">
      <w:start w:val="1"/>
      <w:numFmt w:val="bullet"/>
      <w:lvlText w:val=""/>
      <w:lvlJc w:val="left"/>
      <w:pPr>
        <w:ind w:left="360" w:hanging="360"/>
      </w:pPr>
      <w:rPr>
        <w:rFonts w:ascii="Wingdings" w:hAnsi="Wingdings"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4" w15:restartNumberingAfterBreak="0">
    <w:nsid w:val="786227B6"/>
    <w:multiLevelType w:val="hybridMultilevel"/>
    <w:tmpl w:val="1FF664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5" w15:restartNumberingAfterBreak="0">
    <w:nsid w:val="79032A31"/>
    <w:multiLevelType w:val="hybridMultilevel"/>
    <w:tmpl w:val="9EFCB70C"/>
    <w:lvl w:ilvl="0" w:tplc="95E641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6" w15:restartNumberingAfterBreak="0">
    <w:nsid w:val="79324E80"/>
    <w:multiLevelType w:val="hybridMultilevel"/>
    <w:tmpl w:val="8674B3C6"/>
    <w:lvl w:ilvl="0" w:tplc="0409000B">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7" w15:restartNumberingAfterBreak="0">
    <w:nsid w:val="79436004"/>
    <w:multiLevelType w:val="hybridMultilevel"/>
    <w:tmpl w:val="9328E53A"/>
    <w:lvl w:ilvl="0" w:tplc="A6C68890">
      <w:start w:val="1"/>
      <w:numFmt w:val="bullet"/>
      <w:lvlText w:val=""/>
      <w:lvlJc w:val="left"/>
      <w:pPr>
        <w:tabs>
          <w:tab w:val="num" w:pos="720"/>
        </w:tabs>
        <w:ind w:left="720" w:hanging="360"/>
      </w:pPr>
      <w:rPr>
        <w:rFonts w:ascii="Wingdings" w:hAnsi="Wingdings" w:hint="default"/>
      </w:rPr>
    </w:lvl>
    <w:lvl w:ilvl="1" w:tplc="6E2E3A32" w:tentative="1">
      <w:start w:val="1"/>
      <w:numFmt w:val="bullet"/>
      <w:lvlText w:val=""/>
      <w:lvlJc w:val="left"/>
      <w:pPr>
        <w:tabs>
          <w:tab w:val="num" w:pos="1440"/>
        </w:tabs>
        <w:ind w:left="1440" w:hanging="360"/>
      </w:pPr>
      <w:rPr>
        <w:rFonts w:ascii="Wingdings" w:hAnsi="Wingdings" w:hint="default"/>
      </w:rPr>
    </w:lvl>
    <w:lvl w:ilvl="2" w:tplc="FB6639CE" w:tentative="1">
      <w:start w:val="1"/>
      <w:numFmt w:val="bullet"/>
      <w:lvlText w:val=""/>
      <w:lvlJc w:val="left"/>
      <w:pPr>
        <w:tabs>
          <w:tab w:val="num" w:pos="2160"/>
        </w:tabs>
        <w:ind w:left="2160" w:hanging="360"/>
      </w:pPr>
      <w:rPr>
        <w:rFonts w:ascii="Wingdings" w:hAnsi="Wingdings" w:hint="default"/>
      </w:rPr>
    </w:lvl>
    <w:lvl w:ilvl="3" w:tplc="F822BF42" w:tentative="1">
      <w:start w:val="1"/>
      <w:numFmt w:val="bullet"/>
      <w:lvlText w:val=""/>
      <w:lvlJc w:val="left"/>
      <w:pPr>
        <w:tabs>
          <w:tab w:val="num" w:pos="2880"/>
        </w:tabs>
        <w:ind w:left="2880" w:hanging="360"/>
      </w:pPr>
      <w:rPr>
        <w:rFonts w:ascii="Wingdings" w:hAnsi="Wingdings" w:hint="default"/>
      </w:rPr>
    </w:lvl>
    <w:lvl w:ilvl="4" w:tplc="CDFE217C" w:tentative="1">
      <w:start w:val="1"/>
      <w:numFmt w:val="bullet"/>
      <w:lvlText w:val=""/>
      <w:lvlJc w:val="left"/>
      <w:pPr>
        <w:tabs>
          <w:tab w:val="num" w:pos="3600"/>
        </w:tabs>
        <w:ind w:left="3600" w:hanging="360"/>
      </w:pPr>
      <w:rPr>
        <w:rFonts w:ascii="Wingdings" w:hAnsi="Wingdings" w:hint="default"/>
      </w:rPr>
    </w:lvl>
    <w:lvl w:ilvl="5" w:tplc="DD0835DE" w:tentative="1">
      <w:start w:val="1"/>
      <w:numFmt w:val="bullet"/>
      <w:lvlText w:val=""/>
      <w:lvlJc w:val="left"/>
      <w:pPr>
        <w:tabs>
          <w:tab w:val="num" w:pos="4320"/>
        </w:tabs>
        <w:ind w:left="4320" w:hanging="360"/>
      </w:pPr>
      <w:rPr>
        <w:rFonts w:ascii="Wingdings" w:hAnsi="Wingdings" w:hint="default"/>
      </w:rPr>
    </w:lvl>
    <w:lvl w:ilvl="6" w:tplc="F9F83442" w:tentative="1">
      <w:start w:val="1"/>
      <w:numFmt w:val="bullet"/>
      <w:lvlText w:val=""/>
      <w:lvlJc w:val="left"/>
      <w:pPr>
        <w:tabs>
          <w:tab w:val="num" w:pos="5040"/>
        </w:tabs>
        <w:ind w:left="5040" w:hanging="360"/>
      </w:pPr>
      <w:rPr>
        <w:rFonts w:ascii="Wingdings" w:hAnsi="Wingdings" w:hint="default"/>
      </w:rPr>
    </w:lvl>
    <w:lvl w:ilvl="7" w:tplc="561E33F8" w:tentative="1">
      <w:start w:val="1"/>
      <w:numFmt w:val="bullet"/>
      <w:lvlText w:val=""/>
      <w:lvlJc w:val="left"/>
      <w:pPr>
        <w:tabs>
          <w:tab w:val="num" w:pos="5760"/>
        </w:tabs>
        <w:ind w:left="5760" w:hanging="360"/>
      </w:pPr>
      <w:rPr>
        <w:rFonts w:ascii="Wingdings" w:hAnsi="Wingdings" w:hint="default"/>
      </w:rPr>
    </w:lvl>
    <w:lvl w:ilvl="8" w:tplc="2D043ED0"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7AB825AC"/>
    <w:multiLevelType w:val="hybridMultilevel"/>
    <w:tmpl w:val="72AC9376"/>
    <w:lvl w:ilvl="0" w:tplc="0409000B">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9">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7BC91283"/>
    <w:multiLevelType w:val="hybridMultilevel"/>
    <w:tmpl w:val="9C1676A6"/>
    <w:lvl w:ilvl="0" w:tplc="186E8598">
      <w:start w:val="1"/>
      <w:numFmt w:val="bullet"/>
      <w:lvlText w:val=""/>
      <w:lvlJc w:val="left"/>
      <w:pPr>
        <w:tabs>
          <w:tab w:val="num" w:pos="720"/>
        </w:tabs>
        <w:ind w:left="720" w:hanging="360"/>
      </w:pPr>
      <w:rPr>
        <w:rFonts w:ascii="Wingdings" w:hAnsi="Wingdings" w:hint="default"/>
      </w:rPr>
    </w:lvl>
    <w:lvl w:ilvl="1" w:tplc="BBF2D1AC" w:tentative="1">
      <w:start w:val="1"/>
      <w:numFmt w:val="bullet"/>
      <w:lvlText w:val=""/>
      <w:lvlJc w:val="left"/>
      <w:pPr>
        <w:tabs>
          <w:tab w:val="num" w:pos="1440"/>
        </w:tabs>
        <w:ind w:left="1440" w:hanging="360"/>
      </w:pPr>
      <w:rPr>
        <w:rFonts w:ascii="Wingdings" w:hAnsi="Wingdings" w:hint="default"/>
      </w:rPr>
    </w:lvl>
    <w:lvl w:ilvl="2" w:tplc="2A324ABC" w:tentative="1">
      <w:start w:val="1"/>
      <w:numFmt w:val="bullet"/>
      <w:lvlText w:val=""/>
      <w:lvlJc w:val="left"/>
      <w:pPr>
        <w:tabs>
          <w:tab w:val="num" w:pos="2160"/>
        </w:tabs>
        <w:ind w:left="2160" w:hanging="360"/>
      </w:pPr>
      <w:rPr>
        <w:rFonts w:ascii="Wingdings" w:hAnsi="Wingdings" w:hint="default"/>
      </w:rPr>
    </w:lvl>
    <w:lvl w:ilvl="3" w:tplc="A2DC605C" w:tentative="1">
      <w:start w:val="1"/>
      <w:numFmt w:val="bullet"/>
      <w:lvlText w:val=""/>
      <w:lvlJc w:val="left"/>
      <w:pPr>
        <w:tabs>
          <w:tab w:val="num" w:pos="2880"/>
        </w:tabs>
        <w:ind w:left="2880" w:hanging="360"/>
      </w:pPr>
      <w:rPr>
        <w:rFonts w:ascii="Wingdings" w:hAnsi="Wingdings" w:hint="default"/>
      </w:rPr>
    </w:lvl>
    <w:lvl w:ilvl="4" w:tplc="21FC0336" w:tentative="1">
      <w:start w:val="1"/>
      <w:numFmt w:val="bullet"/>
      <w:lvlText w:val=""/>
      <w:lvlJc w:val="left"/>
      <w:pPr>
        <w:tabs>
          <w:tab w:val="num" w:pos="3600"/>
        </w:tabs>
        <w:ind w:left="3600" w:hanging="360"/>
      </w:pPr>
      <w:rPr>
        <w:rFonts w:ascii="Wingdings" w:hAnsi="Wingdings" w:hint="default"/>
      </w:rPr>
    </w:lvl>
    <w:lvl w:ilvl="5" w:tplc="7AD01A7C" w:tentative="1">
      <w:start w:val="1"/>
      <w:numFmt w:val="bullet"/>
      <w:lvlText w:val=""/>
      <w:lvlJc w:val="left"/>
      <w:pPr>
        <w:tabs>
          <w:tab w:val="num" w:pos="4320"/>
        </w:tabs>
        <w:ind w:left="4320" w:hanging="360"/>
      </w:pPr>
      <w:rPr>
        <w:rFonts w:ascii="Wingdings" w:hAnsi="Wingdings" w:hint="default"/>
      </w:rPr>
    </w:lvl>
    <w:lvl w:ilvl="6" w:tplc="84E235D0" w:tentative="1">
      <w:start w:val="1"/>
      <w:numFmt w:val="bullet"/>
      <w:lvlText w:val=""/>
      <w:lvlJc w:val="left"/>
      <w:pPr>
        <w:tabs>
          <w:tab w:val="num" w:pos="5040"/>
        </w:tabs>
        <w:ind w:left="5040" w:hanging="360"/>
      </w:pPr>
      <w:rPr>
        <w:rFonts w:ascii="Wingdings" w:hAnsi="Wingdings" w:hint="default"/>
      </w:rPr>
    </w:lvl>
    <w:lvl w:ilvl="7" w:tplc="E59E7416" w:tentative="1">
      <w:start w:val="1"/>
      <w:numFmt w:val="bullet"/>
      <w:lvlText w:val=""/>
      <w:lvlJc w:val="left"/>
      <w:pPr>
        <w:tabs>
          <w:tab w:val="num" w:pos="5760"/>
        </w:tabs>
        <w:ind w:left="5760" w:hanging="360"/>
      </w:pPr>
      <w:rPr>
        <w:rFonts w:ascii="Wingdings" w:hAnsi="Wingdings" w:hint="default"/>
      </w:rPr>
    </w:lvl>
    <w:lvl w:ilvl="8" w:tplc="E40E6980"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7BE0167A"/>
    <w:multiLevelType w:val="hybridMultilevel"/>
    <w:tmpl w:val="040EE828"/>
    <w:lvl w:ilvl="0" w:tplc="1DFA8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7C157FCA"/>
    <w:multiLevelType w:val="hybridMultilevel"/>
    <w:tmpl w:val="5AAA9F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7C49428E"/>
    <w:multiLevelType w:val="hybridMultilevel"/>
    <w:tmpl w:val="B55C41E8"/>
    <w:lvl w:ilvl="0" w:tplc="D2BC0804">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15:restartNumberingAfterBreak="0">
    <w:nsid w:val="7FAC447B"/>
    <w:multiLevelType w:val="hybridMultilevel"/>
    <w:tmpl w:val="C11495C4"/>
    <w:lvl w:ilvl="0" w:tplc="015CA0A2">
      <w:start w:val="1"/>
      <w:numFmt w:val="bullet"/>
      <w:lvlText w:val=""/>
      <w:lvlJc w:val="left"/>
      <w:pPr>
        <w:tabs>
          <w:tab w:val="num" w:pos="720"/>
        </w:tabs>
        <w:ind w:left="720" w:hanging="360"/>
      </w:pPr>
      <w:rPr>
        <w:rFonts w:ascii="Wingdings" w:hAnsi="Wingdings" w:hint="default"/>
      </w:rPr>
    </w:lvl>
    <w:lvl w:ilvl="1" w:tplc="D22A1CF4" w:tentative="1">
      <w:start w:val="1"/>
      <w:numFmt w:val="bullet"/>
      <w:lvlText w:val=""/>
      <w:lvlJc w:val="left"/>
      <w:pPr>
        <w:tabs>
          <w:tab w:val="num" w:pos="1440"/>
        </w:tabs>
        <w:ind w:left="1440" w:hanging="360"/>
      </w:pPr>
      <w:rPr>
        <w:rFonts w:ascii="Wingdings" w:hAnsi="Wingdings" w:hint="default"/>
      </w:rPr>
    </w:lvl>
    <w:lvl w:ilvl="2" w:tplc="44ACFB5A" w:tentative="1">
      <w:start w:val="1"/>
      <w:numFmt w:val="bullet"/>
      <w:lvlText w:val=""/>
      <w:lvlJc w:val="left"/>
      <w:pPr>
        <w:tabs>
          <w:tab w:val="num" w:pos="2160"/>
        </w:tabs>
        <w:ind w:left="2160" w:hanging="360"/>
      </w:pPr>
      <w:rPr>
        <w:rFonts w:ascii="Wingdings" w:hAnsi="Wingdings" w:hint="default"/>
      </w:rPr>
    </w:lvl>
    <w:lvl w:ilvl="3" w:tplc="582CE6AA" w:tentative="1">
      <w:start w:val="1"/>
      <w:numFmt w:val="bullet"/>
      <w:lvlText w:val=""/>
      <w:lvlJc w:val="left"/>
      <w:pPr>
        <w:tabs>
          <w:tab w:val="num" w:pos="2880"/>
        </w:tabs>
        <w:ind w:left="2880" w:hanging="360"/>
      </w:pPr>
      <w:rPr>
        <w:rFonts w:ascii="Wingdings" w:hAnsi="Wingdings" w:hint="default"/>
      </w:rPr>
    </w:lvl>
    <w:lvl w:ilvl="4" w:tplc="AEEC49DE" w:tentative="1">
      <w:start w:val="1"/>
      <w:numFmt w:val="bullet"/>
      <w:lvlText w:val=""/>
      <w:lvlJc w:val="left"/>
      <w:pPr>
        <w:tabs>
          <w:tab w:val="num" w:pos="3600"/>
        </w:tabs>
        <w:ind w:left="3600" w:hanging="360"/>
      </w:pPr>
      <w:rPr>
        <w:rFonts w:ascii="Wingdings" w:hAnsi="Wingdings" w:hint="default"/>
      </w:rPr>
    </w:lvl>
    <w:lvl w:ilvl="5" w:tplc="398E554E" w:tentative="1">
      <w:start w:val="1"/>
      <w:numFmt w:val="bullet"/>
      <w:lvlText w:val=""/>
      <w:lvlJc w:val="left"/>
      <w:pPr>
        <w:tabs>
          <w:tab w:val="num" w:pos="4320"/>
        </w:tabs>
        <w:ind w:left="4320" w:hanging="360"/>
      </w:pPr>
      <w:rPr>
        <w:rFonts w:ascii="Wingdings" w:hAnsi="Wingdings" w:hint="default"/>
      </w:rPr>
    </w:lvl>
    <w:lvl w:ilvl="6" w:tplc="F32441A6" w:tentative="1">
      <w:start w:val="1"/>
      <w:numFmt w:val="bullet"/>
      <w:lvlText w:val=""/>
      <w:lvlJc w:val="left"/>
      <w:pPr>
        <w:tabs>
          <w:tab w:val="num" w:pos="5040"/>
        </w:tabs>
        <w:ind w:left="5040" w:hanging="360"/>
      </w:pPr>
      <w:rPr>
        <w:rFonts w:ascii="Wingdings" w:hAnsi="Wingdings" w:hint="default"/>
      </w:rPr>
    </w:lvl>
    <w:lvl w:ilvl="7" w:tplc="CFF80AB4" w:tentative="1">
      <w:start w:val="1"/>
      <w:numFmt w:val="bullet"/>
      <w:lvlText w:val=""/>
      <w:lvlJc w:val="left"/>
      <w:pPr>
        <w:tabs>
          <w:tab w:val="num" w:pos="5760"/>
        </w:tabs>
        <w:ind w:left="5760" w:hanging="360"/>
      </w:pPr>
      <w:rPr>
        <w:rFonts w:ascii="Wingdings" w:hAnsi="Wingdings" w:hint="default"/>
      </w:rPr>
    </w:lvl>
    <w:lvl w:ilvl="8" w:tplc="F2E618FE"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7FF234A1"/>
    <w:multiLevelType w:val="hybridMultilevel"/>
    <w:tmpl w:val="889EB8C2"/>
    <w:lvl w:ilvl="0" w:tplc="75D0315E">
      <w:start w:val="1"/>
      <w:numFmt w:val="bullet"/>
      <w:lvlText w:val=""/>
      <w:lvlJc w:val="left"/>
      <w:pPr>
        <w:tabs>
          <w:tab w:val="num" w:pos="720"/>
        </w:tabs>
        <w:ind w:left="720" w:hanging="360"/>
      </w:pPr>
      <w:rPr>
        <w:rFonts w:ascii="Wingdings" w:hAnsi="Wingdings" w:hint="default"/>
      </w:rPr>
    </w:lvl>
    <w:lvl w:ilvl="1" w:tplc="5184A810" w:tentative="1">
      <w:start w:val="1"/>
      <w:numFmt w:val="bullet"/>
      <w:lvlText w:val=""/>
      <w:lvlJc w:val="left"/>
      <w:pPr>
        <w:tabs>
          <w:tab w:val="num" w:pos="1440"/>
        </w:tabs>
        <w:ind w:left="1440" w:hanging="360"/>
      </w:pPr>
      <w:rPr>
        <w:rFonts w:ascii="Wingdings" w:hAnsi="Wingdings" w:hint="default"/>
      </w:rPr>
    </w:lvl>
    <w:lvl w:ilvl="2" w:tplc="E6D070F6" w:tentative="1">
      <w:start w:val="1"/>
      <w:numFmt w:val="bullet"/>
      <w:lvlText w:val=""/>
      <w:lvlJc w:val="left"/>
      <w:pPr>
        <w:tabs>
          <w:tab w:val="num" w:pos="2160"/>
        </w:tabs>
        <w:ind w:left="2160" w:hanging="360"/>
      </w:pPr>
      <w:rPr>
        <w:rFonts w:ascii="Wingdings" w:hAnsi="Wingdings" w:hint="default"/>
      </w:rPr>
    </w:lvl>
    <w:lvl w:ilvl="3" w:tplc="10ACE1F4" w:tentative="1">
      <w:start w:val="1"/>
      <w:numFmt w:val="bullet"/>
      <w:lvlText w:val=""/>
      <w:lvlJc w:val="left"/>
      <w:pPr>
        <w:tabs>
          <w:tab w:val="num" w:pos="2880"/>
        </w:tabs>
        <w:ind w:left="2880" w:hanging="360"/>
      </w:pPr>
      <w:rPr>
        <w:rFonts w:ascii="Wingdings" w:hAnsi="Wingdings" w:hint="default"/>
      </w:rPr>
    </w:lvl>
    <w:lvl w:ilvl="4" w:tplc="FE34C47A" w:tentative="1">
      <w:start w:val="1"/>
      <w:numFmt w:val="bullet"/>
      <w:lvlText w:val=""/>
      <w:lvlJc w:val="left"/>
      <w:pPr>
        <w:tabs>
          <w:tab w:val="num" w:pos="3600"/>
        </w:tabs>
        <w:ind w:left="3600" w:hanging="360"/>
      </w:pPr>
      <w:rPr>
        <w:rFonts w:ascii="Wingdings" w:hAnsi="Wingdings" w:hint="default"/>
      </w:rPr>
    </w:lvl>
    <w:lvl w:ilvl="5" w:tplc="17347B62" w:tentative="1">
      <w:start w:val="1"/>
      <w:numFmt w:val="bullet"/>
      <w:lvlText w:val=""/>
      <w:lvlJc w:val="left"/>
      <w:pPr>
        <w:tabs>
          <w:tab w:val="num" w:pos="4320"/>
        </w:tabs>
        <w:ind w:left="4320" w:hanging="360"/>
      </w:pPr>
      <w:rPr>
        <w:rFonts w:ascii="Wingdings" w:hAnsi="Wingdings" w:hint="default"/>
      </w:rPr>
    </w:lvl>
    <w:lvl w:ilvl="6" w:tplc="E68E9966" w:tentative="1">
      <w:start w:val="1"/>
      <w:numFmt w:val="bullet"/>
      <w:lvlText w:val=""/>
      <w:lvlJc w:val="left"/>
      <w:pPr>
        <w:tabs>
          <w:tab w:val="num" w:pos="5040"/>
        </w:tabs>
        <w:ind w:left="5040" w:hanging="360"/>
      </w:pPr>
      <w:rPr>
        <w:rFonts w:ascii="Wingdings" w:hAnsi="Wingdings" w:hint="default"/>
      </w:rPr>
    </w:lvl>
    <w:lvl w:ilvl="7" w:tplc="813EBA0C" w:tentative="1">
      <w:start w:val="1"/>
      <w:numFmt w:val="bullet"/>
      <w:lvlText w:val=""/>
      <w:lvlJc w:val="left"/>
      <w:pPr>
        <w:tabs>
          <w:tab w:val="num" w:pos="5760"/>
        </w:tabs>
        <w:ind w:left="5760" w:hanging="360"/>
      </w:pPr>
      <w:rPr>
        <w:rFonts w:ascii="Wingdings" w:hAnsi="Wingdings" w:hint="default"/>
      </w:rPr>
    </w:lvl>
    <w:lvl w:ilvl="8" w:tplc="048E0064" w:tentative="1">
      <w:start w:val="1"/>
      <w:numFmt w:val="bullet"/>
      <w:lvlText w:val=""/>
      <w:lvlJc w:val="left"/>
      <w:pPr>
        <w:tabs>
          <w:tab w:val="num" w:pos="6480"/>
        </w:tabs>
        <w:ind w:left="6480" w:hanging="360"/>
      </w:pPr>
      <w:rPr>
        <w:rFonts w:ascii="Wingdings" w:hAnsi="Wingdings" w:hint="default"/>
      </w:rPr>
    </w:lvl>
  </w:abstractNum>
  <w:num w:numId="1">
    <w:abstractNumId w:val="260"/>
  </w:num>
  <w:num w:numId="2">
    <w:abstractNumId w:val="111"/>
  </w:num>
  <w:num w:numId="3">
    <w:abstractNumId w:val="274"/>
  </w:num>
  <w:num w:numId="4">
    <w:abstractNumId w:val="140"/>
  </w:num>
  <w:num w:numId="5">
    <w:abstractNumId w:val="272"/>
  </w:num>
  <w:num w:numId="6">
    <w:abstractNumId w:val="177"/>
  </w:num>
  <w:num w:numId="7">
    <w:abstractNumId w:val="91"/>
  </w:num>
  <w:num w:numId="8">
    <w:abstractNumId w:val="46"/>
  </w:num>
  <w:num w:numId="9">
    <w:abstractNumId w:val="184"/>
  </w:num>
  <w:num w:numId="10">
    <w:abstractNumId w:val="172"/>
  </w:num>
  <w:num w:numId="11">
    <w:abstractNumId w:val="129"/>
  </w:num>
  <w:num w:numId="12">
    <w:abstractNumId w:val="237"/>
  </w:num>
  <w:num w:numId="13">
    <w:abstractNumId w:val="270"/>
  </w:num>
  <w:num w:numId="14">
    <w:abstractNumId w:val="59"/>
  </w:num>
  <w:num w:numId="15">
    <w:abstractNumId w:val="114"/>
  </w:num>
  <w:num w:numId="16">
    <w:abstractNumId w:val="89"/>
  </w:num>
  <w:num w:numId="17">
    <w:abstractNumId w:val="266"/>
  </w:num>
  <w:num w:numId="18">
    <w:abstractNumId w:val="58"/>
  </w:num>
  <w:num w:numId="19">
    <w:abstractNumId w:val="16"/>
  </w:num>
  <w:num w:numId="20">
    <w:abstractNumId w:val="144"/>
  </w:num>
  <w:num w:numId="21">
    <w:abstractNumId w:val="271"/>
  </w:num>
  <w:num w:numId="22">
    <w:abstractNumId w:val="113"/>
  </w:num>
  <w:num w:numId="23">
    <w:abstractNumId w:val="248"/>
  </w:num>
  <w:num w:numId="24">
    <w:abstractNumId w:val="15"/>
  </w:num>
  <w:num w:numId="25">
    <w:abstractNumId w:val="232"/>
  </w:num>
  <w:num w:numId="26">
    <w:abstractNumId w:val="135"/>
  </w:num>
  <w:num w:numId="27">
    <w:abstractNumId w:val="238"/>
  </w:num>
  <w:num w:numId="28">
    <w:abstractNumId w:val="131"/>
  </w:num>
  <w:num w:numId="29">
    <w:abstractNumId w:val="220"/>
  </w:num>
  <w:num w:numId="30">
    <w:abstractNumId w:val="122"/>
  </w:num>
  <w:num w:numId="31">
    <w:abstractNumId w:val="186"/>
  </w:num>
  <w:num w:numId="32">
    <w:abstractNumId w:val="286"/>
  </w:num>
  <w:num w:numId="33">
    <w:abstractNumId w:val="174"/>
  </w:num>
  <w:num w:numId="34">
    <w:abstractNumId w:val="183"/>
  </w:num>
  <w:num w:numId="35">
    <w:abstractNumId w:val="50"/>
  </w:num>
  <w:num w:numId="36">
    <w:abstractNumId w:val="3"/>
  </w:num>
  <w:num w:numId="37">
    <w:abstractNumId w:val="108"/>
  </w:num>
  <w:num w:numId="38">
    <w:abstractNumId w:val="87"/>
  </w:num>
  <w:num w:numId="39">
    <w:abstractNumId w:val="143"/>
  </w:num>
  <w:num w:numId="40">
    <w:abstractNumId w:val="43"/>
  </w:num>
  <w:num w:numId="41">
    <w:abstractNumId w:val="175"/>
  </w:num>
  <w:num w:numId="42">
    <w:abstractNumId w:val="77"/>
  </w:num>
  <w:num w:numId="43">
    <w:abstractNumId w:val="152"/>
  </w:num>
  <w:num w:numId="44">
    <w:abstractNumId w:val="88"/>
  </w:num>
  <w:num w:numId="45">
    <w:abstractNumId w:val="173"/>
  </w:num>
  <w:num w:numId="46">
    <w:abstractNumId w:val="242"/>
  </w:num>
  <w:num w:numId="47">
    <w:abstractNumId w:val="2"/>
  </w:num>
  <w:num w:numId="48">
    <w:abstractNumId w:val="256"/>
  </w:num>
  <w:num w:numId="49">
    <w:abstractNumId w:val="180"/>
  </w:num>
  <w:num w:numId="50">
    <w:abstractNumId w:val="252"/>
  </w:num>
  <w:num w:numId="51">
    <w:abstractNumId w:val="78"/>
  </w:num>
  <w:num w:numId="52">
    <w:abstractNumId w:val="263"/>
  </w:num>
  <w:num w:numId="53">
    <w:abstractNumId w:val="66"/>
  </w:num>
  <w:num w:numId="54">
    <w:abstractNumId w:val="217"/>
  </w:num>
  <w:num w:numId="55">
    <w:abstractNumId w:val="49"/>
  </w:num>
  <w:num w:numId="56">
    <w:abstractNumId w:val="118"/>
  </w:num>
  <w:num w:numId="57">
    <w:abstractNumId w:val="276"/>
  </w:num>
  <w:num w:numId="58">
    <w:abstractNumId w:val="21"/>
  </w:num>
  <w:num w:numId="59">
    <w:abstractNumId w:val="55"/>
  </w:num>
  <w:num w:numId="60">
    <w:abstractNumId w:val="264"/>
  </w:num>
  <w:num w:numId="61">
    <w:abstractNumId w:val="229"/>
  </w:num>
  <w:num w:numId="62">
    <w:abstractNumId w:val="82"/>
  </w:num>
  <w:num w:numId="63">
    <w:abstractNumId w:val="28"/>
  </w:num>
  <w:num w:numId="64">
    <w:abstractNumId w:val="72"/>
  </w:num>
  <w:num w:numId="65">
    <w:abstractNumId w:val="76"/>
  </w:num>
  <w:num w:numId="66">
    <w:abstractNumId w:val="164"/>
  </w:num>
  <w:num w:numId="67">
    <w:abstractNumId w:val="26"/>
  </w:num>
  <w:num w:numId="68">
    <w:abstractNumId w:val="243"/>
  </w:num>
  <w:num w:numId="69">
    <w:abstractNumId w:val="244"/>
  </w:num>
  <w:num w:numId="70">
    <w:abstractNumId w:val="81"/>
  </w:num>
  <w:num w:numId="71">
    <w:abstractNumId w:val="288"/>
  </w:num>
  <w:num w:numId="72">
    <w:abstractNumId w:val="147"/>
  </w:num>
  <w:num w:numId="73">
    <w:abstractNumId w:val="290"/>
  </w:num>
  <w:num w:numId="74">
    <w:abstractNumId w:val="146"/>
  </w:num>
  <w:num w:numId="75">
    <w:abstractNumId w:val="245"/>
  </w:num>
  <w:num w:numId="76">
    <w:abstractNumId w:val="280"/>
  </w:num>
  <w:num w:numId="77">
    <w:abstractNumId w:val="19"/>
  </w:num>
  <w:num w:numId="78">
    <w:abstractNumId w:val="138"/>
  </w:num>
  <w:num w:numId="79">
    <w:abstractNumId w:val="142"/>
  </w:num>
  <w:num w:numId="80">
    <w:abstractNumId w:val="203"/>
  </w:num>
  <w:num w:numId="81">
    <w:abstractNumId w:val="188"/>
  </w:num>
  <w:num w:numId="82">
    <w:abstractNumId w:val="34"/>
  </w:num>
  <w:num w:numId="83">
    <w:abstractNumId w:val="35"/>
  </w:num>
  <w:num w:numId="84">
    <w:abstractNumId w:val="39"/>
  </w:num>
  <w:num w:numId="85">
    <w:abstractNumId w:val="70"/>
  </w:num>
  <w:num w:numId="86">
    <w:abstractNumId w:val="277"/>
  </w:num>
  <w:num w:numId="87">
    <w:abstractNumId w:val="255"/>
  </w:num>
  <w:num w:numId="88">
    <w:abstractNumId w:val="30"/>
  </w:num>
  <w:num w:numId="89">
    <w:abstractNumId w:val="52"/>
  </w:num>
  <w:num w:numId="90">
    <w:abstractNumId w:val="257"/>
  </w:num>
  <w:num w:numId="91">
    <w:abstractNumId w:val="48"/>
  </w:num>
  <w:num w:numId="92">
    <w:abstractNumId w:val="1"/>
  </w:num>
  <w:num w:numId="93">
    <w:abstractNumId w:val="80"/>
  </w:num>
  <w:num w:numId="94">
    <w:abstractNumId w:val="169"/>
  </w:num>
  <w:num w:numId="95">
    <w:abstractNumId w:val="45"/>
  </w:num>
  <w:num w:numId="96">
    <w:abstractNumId w:val="281"/>
  </w:num>
  <w:num w:numId="97">
    <w:abstractNumId w:val="273"/>
  </w:num>
  <w:num w:numId="98">
    <w:abstractNumId w:val="283"/>
  </w:num>
  <w:num w:numId="99">
    <w:abstractNumId w:val="14"/>
  </w:num>
  <w:num w:numId="100">
    <w:abstractNumId w:val="33"/>
  </w:num>
  <w:num w:numId="101">
    <w:abstractNumId w:val="149"/>
  </w:num>
  <w:num w:numId="102">
    <w:abstractNumId w:val="233"/>
  </w:num>
  <w:num w:numId="103">
    <w:abstractNumId w:val="120"/>
  </w:num>
  <w:num w:numId="104">
    <w:abstractNumId w:val="44"/>
  </w:num>
  <w:num w:numId="105">
    <w:abstractNumId w:val="241"/>
  </w:num>
  <w:num w:numId="106">
    <w:abstractNumId w:val="36"/>
  </w:num>
  <w:num w:numId="107">
    <w:abstractNumId w:val="71"/>
  </w:num>
  <w:num w:numId="108">
    <w:abstractNumId w:val="106"/>
  </w:num>
  <w:num w:numId="109">
    <w:abstractNumId w:val="178"/>
  </w:num>
  <w:num w:numId="110">
    <w:abstractNumId w:val="218"/>
  </w:num>
  <w:num w:numId="111">
    <w:abstractNumId w:val="193"/>
  </w:num>
  <w:num w:numId="112">
    <w:abstractNumId w:val="209"/>
  </w:num>
  <w:num w:numId="113">
    <w:abstractNumId w:val="224"/>
  </w:num>
  <w:num w:numId="114">
    <w:abstractNumId w:val="262"/>
  </w:num>
  <w:num w:numId="115">
    <w:abstractNumId w:val="32"/>
  </w:num>
  <w:num w:numId="116">
    <w:abstractNumId w:val="216"/>
  </w:num>
  <w:num w:numId="117">
    <w:abstractNumId w:val="51"/>
  </w:num>
  <w:num w:numId="118">
    <w:abstractNumId w:val="170"/>
  </w:num>
  <w:num w:numId="119">
    <w:abstractNumId w:val="125"/>
  </w:num>
  <w:num w:numId="120">
    <w:abstractNumId w:val="18"/>
  </w:num>
  <w:num w:numId="121">
    <w:abstractNumId w:val="292"/>
  </w:num>
  <w:num w:numId="122">
    <w:abstractNumId w:val="185"/>
  </w:num>
  <w:num w:numId="123">
    <w:abstractNumId w:val="190"/>
  </w:num>
  <w:num w:numId="124">
    <w:abstractNumId w:val="105"/>
  </w:num>
  <w:num w:numId="125">
    <w:abstractNumId w:val="191"/>
  </w:num>
  <w:num w:numId="126">
    <w:abstractNumId w:val="90"/>
  </w:num>
  <w:num w:numId="127">
    <w:abstractNumId w:val="254"/>
  </w:num>
  <w:num w:numId="128">
    <w:abstractNumId w:val="240"/>
  </w:num>
  <w:num w:numId="129">
    <w:abstractNumId w:val="282"/>
  </w:num>
  <w:num w:numId="130">
    <w:abstractNumId w:val="60"/>
  </w:num>
  <w:num w:numId="131">
    <w:abstractNumId w:val="137"/>
  </w:num>
  <w:num w:numId="132">
    <w:abstractNumId w:val="176"/>
  </w:num>
  <w:num w:numId="133">
    <w:abstractNumId w:val="93"/>
  </w:num>
  <w:num w:numId="134">
    <w:abstractNumId w:val="22"/>
  </w:num>
  <w:num w:numId="135">
    <w:abstractNumId w:val="158"/>
  </w:num>
  <w:num w:numId="136">
    <w:abstractNumId w:val="268"/>
  </w:num>
  <w:num w:numId="137">
    <w:abstractNumId w:val="95"/>
  </w:num>
  <w:num w:numId="138">
    <w:abstractNumId w:val="155"/>
  </w:num>
  <w:num w:numId="139">
    <w:abstractNumId w:val="130"/>
  </w:num>
  <w:num w:numId="140">
    <w:abstractNumId w:val="205"/>
  </w:num>
  <w:num w:numId="141">
    <w:abstractNumId w:val="284"/>
  </w:num>
  <w:num w:numId="142">
    <w:abstractNumId w:val="29"/>
  </w:num>
  <w:num w:numId="143">
    <w:abstractNumId w:val="236"/>
  </w:num>
  <w:num w:numId="144">
    <w:abstractNumId w:val="154"/>
  </w:num>
  <w:num w:numId="145">
    <w:abstractNumId w:val="221"/>
  </w:num>
  <w:num w:numId="146">
    <w:abstractNumId w:val="261"/>
  </w:num>
  <w:num w:numId="147">
    <w:abstractNumId w:val="110"/>
  </w:num>
  <w:num w:numId="148">
    <w:abstractNumId w:val="132"/>
  </w:num>
  <w:num w:numId="149">
    <w:abstractNumId w:val="123"/>
  </w:num>
  <w:num w:numId="150">
    <w:abstractNumId w:val="31"/>
  </w:num>
  <w:num w:numId="151">
    <w:abstractNumId w:val="54"/>
  </w:num>
  <w:num w:numId="152">
    <w:abstractNumId w:val="253"/>
  </w:num>
  <w:num w:numId="153">
    <w:abstractNumId w:val="79"/>
  </w:num>
  <w:num w:numId="154">
    <w:abstractNumId w:val="117"/>
  </w:num>
  <w:num w:numId="155">
    <w:abstractNumId w:val="167"/>
  </w:num>
  <w:num w:numId="156">
    <w:abstractNumId w:val="4"/>
  </w:num>
  <w:num w:numId="157">
    <w:abstractNumId w:val="101"/>
  </w:num>
  <w:num w:numId="158">
    <w:abstractNumId w:val="63"/>
  </w:num>
  <w:num w:numId="159">
    <w:abstractNumId w:val="0"/>
  </w:num>
  <w:num w:numId="160">
    <w:abstractNumId w:val="235"/>
  </w:num>
  <w:num w:numId="161">
    <w:abstractNumId w:val="27"/>
  </w:num>
  <w:num w:numId="162">
    <w:abstractNumId w:val="201"/>
  </w:num>
  <w:num w:numId="163">
    <w:abstractNumId w:val="189"/>
  </w:num>
  <w:num w:numId="164">
    <w:abstractNumId w:val="115"/>
  </w:num>
  <w:num w:numId="165">
    <w:abstractNumId w:val="94"/>
  </w:num>
  <w:num w:numId="166">
    <w:abstractNumId w:val="124"/>
  </w:num>
  <w:num w:numId="167">
    <w:abstractNumId w:val="68"/>
  </w:num>
  <w:num w:numId="168">
    <w:abstractNumId w:val="84"/>
  </w:num>
  <w:num w:numId="169">
    <w:abstractNumId w:val="86"/>
  </w:num>
  <w:num w:numId="170">
    <w:abstractNumId w:val="171"/>
  </w:num>
  <w:num w:numId="171">
    <w:abstractNumId w:val="64"/>
  </w:num>
  <w:num w:numId="172">
    <w:abstractNumId w:val="102"/>
  </w:num>
  <w:num w:numId="173">
    <w:abstractNumId w:val="251"/>
  </w:num>
  <w:num w:numId="174">
    <w:abstractNumId w:val="42"/>
  </w:num>
  <w:num w:numId="175">
    <w:abstractNumId w:val="206"/>
  </w:num>
  <w:num w:numId="176">
    <w:abstractNumId w:val="17"/>
  </w:num>
  <w:num w:numId="177">
    <w:abstractNumId w:val="162"/>
  </w:num>
  <w:num w:numId="178">
    <w:abstractNumId w:val="9"/>
  </w:num>
  <w:num w:numId="179">
    <w:abstractNumId w:val="212"/>
  </w:num>
  <w:num w:numId="180">
    <w:abstractNumId w:val="199"/>
  </w:num>
  <w:num w:numId="181">
    <w:abstractNumId w:val="116"/>
  </w:num>
  <w:num w:numId="182">
    <w:abstractNumId w:val="215"/>
  </w:num>
  <w:num w:numId="183">
    <w:abstractNumId w:val="194"/>
  </w:num>
  <w:num w:numId="184">
    <w:abstractNumId w:val="37"/>
  </w:num>
  <w:num w:numId="185">
    <w:abstractNumId w:val="25"/>
  </w:num>
  <w:num w:numId="186">
    <w:abstractNumId w:val="38"/>
  </w:num>
  <w:num w:numId="187">
    <w:abstractNumId w:val="119"/>
  </w:num>
  <w:num w:numId="188">
    <w:abstractNumId w:val="13"/>
  </w:num>
  <w:num w:numId="189">
    <w:abstractNumId w:val="112"/>
  </w:num>
  <w:num w:numId="190">
    <w:abstractNumId w:val="12"/>
  </w:num>
  <w:num w:numId="191">
    <w:abstractNumId w:val="103"/>
  </w:num>
  <w:num w:numId="192">
    <w:abstractNumId w:val="5"/>
  </w:num>
  <w:num w:numId="193">
    <w:abstractNumId w:val="56"/>
  </w:num>
  <w:num w:numId="194">
    <w:abstractNumId w:val="202"/>
  </w:num>
  <w:num w:numId="195">
    <w:abstractNumId w:val="67"/>
  </w:num>
  <w:num w:numId="196">
    <w:abstractNumId w:val="227"/>
  </w:num>
  <w:num w:numId="197">
    <w:abstractNumId w:val="69"/>
  </w:num>
  <w:num w:numId="198">
    <w:abstractNumId w:val="196"/>
  </w:num>
  <w:num w:numId="199">
    <w:abstractNumId w:val="258"/>
  </w:num>
  <w:num w:numId="200">
    <w:abstractNumId w:val="96"/>
  </w:num>
  <w:num w:numId="201">
    <w:abstractNumId w:val="6"/>
  </w:num>
  <w:num w:numId="202">
    <w:abstractNumId w:val="179"/>
  </w:num>
  <w:num w:numId="203">
    <w:abstractNumId w:val="279"/>
  </w:num>
  <w:num w:numId="204">
    <w:abstractNumId w:val="267"/>
  </w:num>
  <w:num w:numId="205">
    <w:abstractNumId w:val="223"/>
  </w:num>
  <w:num w:numId="206">
    <w:abstractNumId w:val="269"/>
  </w:num>
  <w:num w:numId="207">
    <w:abstractNumId w:val="219"/>
  </w:num>
  <w:num w:numId="208">
    <w:abstractNumId w:val="275"/>
  </w:num>
  <w:num w:numId="209">
    <w:abstractNumId w:val="192"/>
  </w:num>
  <w:num w:numId="210">
    <w:abstractNumId w:val="98"/>
  </w:num>
  <w:num w:numId="211">
    <w:abstractNumId w:val="65"/>
  </w:num>
  <w:num w:numId="212">
    <w:abstractNumId w:val="226"/>
  </w:num>
  <w:num w:numId="213">
    <w:abstractNumId w:val="249"/>
  </w:num>
  <w:num w:numId="214">
    <w:abstractNumId w:val="210"/>
  </w:num>
  <w:num w:numId="215">
    <w:abstractNumId w:val="207"/>
  </w:num>
  <w:num w:numId="216">
    <w:abstractNumId w:val="291"/>
  </w:num>
  <w:num w:numId="217">
    <w:abstractNumId w:val="127"/>
  </w:num>
  <w:num w:numId="218">
    <w:abstractNumId w:val="23"/>
  </w:num>
  <w:num w:numId="219">
    <w:abstractNumId w:val="225"/>
  </w:num>
  <w:num w:numId="220">
    <w:abstractNumId w:val="10"/>
  </w:num>
  <w:num w:numId="221">
    <w:abstractNumId w:val="197"/>
  </w:num>
  <w:num w:numId="222">
    <w:abstractNumId w:val="156"/>
  </w:num>
  <w:num w:numId="223">
    <w:abstractNumId w:val="195"/>
  </w:num>
  <w:num w:numId="224">
    <w:abstractNumId w:val="104"/>
  </w:num>
  <w:num w:numId="225">
    <w:abstractNumId w:val="134"/>
  </w:num>
  <w:num w:numId="226">
    <w:abstractNumId w:val="53"/>
  </w:num>
  <w:num w:numId="227">
    <w:abstractNumId w:val="247"/>
  </w:num>
  <w:num w:numId="228">
    <w:abstractNumId w:val="74"/>
  </w:num>
  <w:num w:numId="229">
    <w:abstractNumId w:val="187"/>
  </w:num>
  <w:num w:numId="230">
    <w:abstractNumId w:val="165"/>
  </w:num>
  <w:num w:numId="231">
    <w:abstractNumId w:val="7"/>
  </w:num>
  <w:num w:numId="232">
    <w:abstractNumId w:val="73"/>
  </w:num>
  <w:num w:numId="233">
    <w:abstractNumId w:val="151"/>
  </w:num>
  <w:num w:numId="234">
    <w:abstractNumId w:val="8"/>
  </w:num>
  <w:num w:numId="235">
    <w:abstractNumId w:val="83"/>
  </w:num>
  <w:num w:numId="236">
    <w:abstractNumId w:val="160"/>
  </w:num>
  <w:num w:numId="237">
    <w:abstractNumId w:val="157"/>
  </w:num>
  <w:num w:numId="238">
    <w:abstractNumId w:val="228"/>
  </w:num>
  <w:num w:numId="239">
    <w:abstractNumId w:val="285"/>
  </w:num>
  <w:num w:numId="240">
    <w:abstractNumId w:val="250"/>
  </w:num>
  <w:num w:numId="241">
    <w:abstractNumId w:val="153"/>
  </w:num>
  <w:num w:numId="242">
    <w:abstractNumId w:val="141"/>
  </w:num>
  <w:num w:numId="243">
    <w:abstractNumId w:val="214"/>
  </w:num>
  <w:num w:numId="244">
    <w:abstractNumId w:val="278"/>
  </w:num>
  <w:num w:numId="245">
    <w:abstractNumId w:val="265"/>
  </w:num>
  <w:num w:numId="246">
    <w:abstractNumId w:val="41"/>
  </w:num>
  <w:num w:numId="247">
    <w:abstractNumId w:val="213"/>
  </w:num>
  <w:num w:numId="248">
    <w:abstractNumId w:val="99"/>
  </w:num>
  <w:num w:numId="249">
    <w:abstractNumId w:val="222"/>
  </w:num>
  <w:num w:numId="250">
    <w:abstractNumId w:val="159"/>
  </w:num>
  <w:num w:numId="251">
    <w:abstractNumId w:val="200"/>
  </w:num>
  <w:num w:numId="252">
    <w:abstractNumId w:val="246"/>
  </w:num>
  <w:num w:numId="253">
    <w:abstractNumId w:val="107"/>
  </w:num>
  <w:num w:numId="254">
    <w:abstractNumId w:val="100"/>
  </w:num>
  <w:num w:numId="255">
    <w:abstractNumId w:val="181"/>
  </w:num>
  <w:num w:numId="256">
    <w:abstractNumId w:val="145"/>
  </w:num>
  <w:num w:numId="257">
    <w:abstractNumId w:val="163"/>
  </w:num>
  <w:num w:numId="258">
    <w:abstractNumId w:val="121"/>
  </w:num>
  <w:num w:numId="259">
    <w:abstractNumId w:val="166"/>
  </w:num>
  <w:num w:numId="260">
    <w:abstractNumId w:val="136"/>
  </w:num>
  <w:num w:numId="261">
    <w:abstractNumId w:val="24"/>
  </w:num>
  <w:num w:numId="262">
    <w:abstractNumId w:val="11"/>
  </w:num>
  <w:num w:numId="263">
    <w:abstractNumId w:val="109"/>
  </w:num>
  <w:num w:numId="264">
    <w:abstractNumId w:val="128"/>
  </w:num>
  <w:num w:numId="265">
    <w:abstractNumId w:val="294"/>
  </w:num>
  <w:num w:numId="266">
    <w:abstractNumId w:val="133"/>
  </w:num>
  <w:num w:numId="267">
    <w:abstractNumId w:val="92"/>
  </w:num>
  <w:num w:numId="268">
    <w:abstractNumId w:val="239"/>
  </w:num>
  <w:num w:numId="269">
    <w:abstractNumId w:val="20"/>
  </w:num>
  <w:num w:numId="270">
    <w:abstractNumId w:val="259"/>
  </w:num>
  <w:num w:numId="271">
    <w:abstractNumId w:val="161"/>
  </w:num>
  <w:num w:numId="272">
    <w:abstractNumId w:val="208"/>
  </w:num>
  <w:num w:numId="273">
    <w:abstractNumId w:val="293"/>
  </w:num>
  <w:num w:numId="274">
    <w:abstractNumId w:val="198"/>
  </w:num>
  <w:num w:numId="275">
    <w:abstractNumId w:val="148"/>
  </w:num>
  <w:num w:numId="276">
    <w:abstractNumId w:val="85"/>
  </w:num>
  <w:num w:numId="277">
    <w:abstractNumId w:val="289"/>
  </w:num>
  <w:num w:numId="278">
    <w:abstractNumId w:val="168"/>
  </w:num>
  <w:num w:numId="279">
    <w:abstractNumId w:val="287"/>
  </w:num>
  <w:num w:numId="280">
    <w:abstractNumId w:val="139"/>
  </w:num>
  <w:num w:numId="281">
    <w:abstractNumId w:val="230"/>
  </w:num>
  <w:num w:numId="282">
    <w:abstractNumId w:val="62"/>
  </w:num>
  <w:num w:numId="283">
    <w:abstractNumId w:val="211"/>
  </w:num>
  <w:num w:numId="284">
    <w:abstractNumId w:val="57"/>
  </w:num>
  <w:num w:numId="285">
    <w:abstractNumId w:val="204"/>
  </w:num>
  <w:num w:numId="286">
    <w:abstractNumId w:val="126"/>
  </w:num>
  <w:num w:numId="287">
    <w:abstractNumId w:val="234"/>
  </w:num>
  <w:num w:numId="288">
    <w:abstractNumId w:val="40"/>
  </w:num>
  <w:num w:numId="289">
    <w:abstractNumId w:val="150"/>
  </w:num>
  <w:num w:numId="290">
    <w:abstractNumId w:val="97"/>
  </w:num>
  <w:num w:numId="291">
    <w:abstractNumId w:val="61"/>
  </w:num>
  <w:num w:numId="292">
    <w:abstractNumId w:val="47"/>
  </w:num>
  <w:num w:numId="293">
    <w:abstractNumId w:val="75"/>
  </w:num>
  <w:num w:numId="294">
    <w:abstractNumId w:val="182"/>
  </w:num>
  <w:num w:numId="295">
    <w:abstractNumId w:val="231"/>
  </w:num>
  <w:numIdMacAtCleanup w:val="2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C"/>
    <w:rsid w:val="00000022"/>
    <w:rsid w:val="00000E28"/>
    <w:rsid w:val="00005E10"/>
    <w:rsid w:val="00007CC0"/>
    <w:rsid w:val="000112D6"/>
    <w:rsid w:val="000145C4"/>
    <w:rsid w:val="00016436"/>
    <w:rsid w:val="00016C77"/>
    <w:rsid w:val="000176E0"/>
    <w:rsid w:val="0002256A"/>
    <w:rsid w:val="00024D2D"/>
    <w:rsid w:val="00034327"/>
    <w:rsid w:val="00043FC2"/>
    <w:rsid w:val="000459CF"/>
    <w:rsid w:val="00051178"/>
    <w:rsid w:val="00053413"/>
    <w:rsid w:val="00054CAB"/>
    <w:rsid w:val="00054DB6"/>
    <w:rsid w:val="00055E58"/>
    <w:rsid w:val="000561C1"/>
    <w:rsid w:val="00070163"/>
    <w:rsid w:val="00074196"/>
    <w:rsid w:val="00077CA0"/>
    <w:rsid w:val="0009504B"/>
    <w:rsid w:val="000B1DDC"/>
    <w:rsid w:val="000B248D"/>
    <w:rsid w:val="000B302C"/>
    <w:rsid w:val="000B664F"/>
    <w:rsid w:val="000C1C73"/>
    <w:rsid w:val="000D124A"/>
    <w:rsid w:val="000D1D41"/>
    <w:rsid w:val="000D57EB"/>
    <w:rsid w:val="000E29A0"/>
    <w:rsid w:val="000E2CFC"/>
    <w:rsid w:val="000E4A74"/>
    <w:rsid w:val="000E5E77"/>
    <w:rsid w:val="000F2412"/>
    <w:rsid w:val="000F54F8"/>
    <w:rsid w:val="000F60AB"/>
    <w:rsid w:val="00103687"/>
    <w:rsid w:val="00105C05"/>
    <w:rsid w:val="001110F2"/>
    <w:rsid w:val="001138A8"/>
    <w:rsid w:val="001159DE"/>
    <w:rsid w:val="0011735B"/>
    <w:rsid w:val="00126A17"/>
    <w:rsid w:val="0013139C"/>
    <w:rsid w:val="00133F84"/>
    <w:rsid w:val="001345F7"/>
    <w:rsid w:val="00134782"/>
    <w:rsid w:val="0013562B"/>
    <w:rsid w:val="00137F48"/>
    <w:rsid w:val="00140745"/>
    <w:rsid w:val="00144A5B"/>
    <w:rsid w:val="00145251"/>
    <w:rsid w:val="0014799C"/>
    <w:rsid w:val="00150DF7"/>
    <w:rsid w:val="001559F0"/>
    <w:rsid w:val="001605A1"/>
    <w:rsid w:val="001626FC"/>
    <w:rsid w:val="00165096"/>
    <w:rsid w:val="001650CC"/>
    <w:rsid w:val="00166376"/>
    <w:rsid w:val="001726B0"/>
    <w:rsid w:val="00174FE7"/>
    <w:rsid w:val="00181220"/>
    <w:rsid w:val="00187645"/>
    <w:rsid w:val="001931F2"/>
    <w:rsid w:val="00194D8A"/>
    <w:rsid w:val="001963E8"/>
    <w:rsid w:val="001968C0"/>
    <w:rsid w:val="001971B7"/>
    <w:rsid w:val="00197C3D"/>
    <w:rsid w:val="001A0FFA"/>
    <w:rsid w:val="001A1706"/>
    <w:rsid w:val="001A3DEB"/>
    <w:rsid w:val="001A541F"/>
    <w:rsid w:val="001A5B86"/>
    <w:rsid w:val="001B2A26"/>
    <w:rsid w:val="001B5FA5"/>
    <w:rsid w:val="001B6329"/>
    <w:rsid w:val="001C03D5"/>
    <w:rsid w:val="001C17A3"/>
    <w:rsid w:val="001C211D"/>
    <w:rsid w:val="001C5BCC"/>
    <w:rsid w:val="001E0495"/>
    <w:rsid w:val="001E0781"/>
    <w:rsid w:val="001E4215"/>
    <w:rsid w:val="001E5053"/>
    <w:rsid w:val="001E65F2"/>
    <w:rsid w:val="001E67D4"/>
    <w:rsid w:val="001F27DA"/>
    <w:rsid w:val="001F2A73"/>
    <w:rsid w:val="001F61A3"/>
    <w:rsid w:val="001F6A78"/>
    <w:rsid w:val="00200BEB"/>
    <w:rsid w:val="002039DF"/>
    <w:rsid w:val="00203FB2"/>
    <w:rsid w:val="00206147"/>
    <w:rsid w:val="00206400"/>
    <w:rsid w:val="00213AB7"/>
    <w:rsid w:val="00214BA0"/>
    <w:rsid w:val="00215668"/>
    <w:rsid w:val="00217F6C"/>
    <w:rsid w:val="00220851"/>
    <w:rsid w:val="002230D9"/>
    <w:rsid w:val="002254B8"/>
    <w:rsid w:val="0022616B"/>
    <w:rsid w:val="0023088A"/>
    <w:rsid w:val="0023362C"/>
    <w:rsid w:val="00234001"/>
    <w:rsid w:val="00234EE0"/>
    <w:rsid w:val="00243D40"/>
    <w:rsid w:val="00252110"/>
    <w:rsid w:val="00252200"/>
    <w:rsid w:val="00256832"/>
    <w:rsid w:val="00256D2A"/>
    <w:rsid w:val="002600E7"/>
    <w:rsid w:val="002606DF"/>
    <w:rsid w:val="0026496D"/>
    <w:rsid w:val="002661A8"/>
    <w:rsid w:val="00270E33"/>
    <w:rsid w:val="00273030"/>
    <w:rsid w:val="00281C76"/>
    <w:rsid w:val="002974EE"/>
    <w:rsid w:val="002A01CD"/>
    <w:rsid w:val="002A1E58"/>
    <w:rsid w:val="002A3C93"/>
    <w:rsid w:val="002A515D"/>
    <w:rsid w:val="002A71D9"/>
    <w:rsid w:val="002B1A89"/>
    <w:rsid w:val="002B2196"/>
    <w:rsid w:val="002B27CB"/>
    <w:rsid w:val="002B3FA6"/>
    <w:rsid w:val="002B59AC"/>
    <w:rsid w:val="002B5B92"/>
    <w:rsid w:val="002B6CF5"/>
    <w:rsid w:val="002D7A24"/>
    <w:rsid w:val="002E0894"/>
    <w:rsid w:val="002E4E4C"/>
    <w:rsid w:val="002F2024"/>
    <w:rsid w:val="002F41C1"/>
    <w:rsid w:val="002F4331"/>
    <w:rsid w:val="002F45E9"/>
    <w:rsid w:val="002F7715"/>
    <w:rsid w:val="00301E8E"/>
    <w:rsid w:val="00301ED5"/>
    <w:rsid w:val="00307138"/>
    <w:rsid w:val="0031218F"/>
    <w:rsid w:val="00312C3B"/>
    <w:rsid w:val="003155E5"/>
    <w:rsid w:val="0031677E"/>
    <w:rsid w:val="003303BB"/>
    <w:rsid w:val="00335DC5"/>
    <w:rsid w:val="00342AAF"/>
    <w:rsid w:val="00342B52"/>
    <w:rsid w:val="003452D7"/>
    <w:rsid w:val="00347232"/>
    <w:rsid w:val="00351099"/>
    <w:rsid w:val="0035673C"/>
    <w:rsid w:val="003610B2"/>
    <w:rsid w:val="00362845"/>
    <w:rsid w:val="00366832"/>
    <w:rsid w:val="0037353F"/>
    <w:rsid w:val="00377FBD"/>
    <w:rsid w:val="00382E64"/>
    <w:rsid w:val="003905A5"/>
    <w:rsid w:val="00390AF7"/>
    <w:rsid w:val="00391AE2"/>
    <w:rsid w:val="00393BF2"/>
    <w:rsid w:val="00394B7C"/>
    <w:rsid w:val="00395523"/>
    <w:rsid w:val="00395D54"/>
    <w:rsid w:val="00397D48"/>
    <w:rsid w:val="003A2BAE"/>
    <w:rsid w:val="003A2C75"/>
    <w:rsid w:val="003A5BAC"/>
    <w:rsid w:val="003A6C0F"/>
    <w:rsid w:val="003A7393"/>
    <w:rsid w:val="003B0B81"/>
    <w:rsid w:val="003B1F7D"/>
    <w:rsid w:val="003B3004"/>
    <w:rsid w:val="003C3645"/>
    <w:rsid w:val="003C5265"/>
    <w:rsid w:val="003C63EE"/>
    <w:rsid w:val="003C6EFC"/>
    <w:rsid w:val="003C7245"/>
    <w:rsid w:val="003D1064"/>
    <w:rsid w:val="003D3645"/>
    <w:rsid w:val="003D67D8"/>
    <w:rsid w:val="003F3691"/>
    <w:rsid w:val="003F65A9"/>
    <w:rsid w:val="003F6661"/>
    <w:rsid w:val="00400DB1"/>
    <w:rsid w:val="00403860"/>
    <w:rsid w:val="0040446B"/>
    <w:rsid w:val="00410B5D"/>
    <w:rsid w:val="00411FD7"/>
    <w:rsid w:val="00412B16"/>
    <w:rsid w:val="00414906"/>
    <w:rsid w:val="00422F81"/>
    <w:rsid w:val="004264AF"/>
    <w:rsid w:val="00427570"/>
    <w:rsid w:val="00435A03"/>
    <w:rsid w:val="00435ED2"/>
    <w:rsid w:val="00440BEC"/>
    <w:rsid w:val="004418BA"/>
    <w:rsid w:val="004467D3"/>
    <w:rsid w:val="00446D5B"/>
    <w:rsid w:val="004475A2"/>
    <w:rsid w:val="00450CC0"/>
    <w:rsid w:val="004575D8"/>
    <w:rsid w:val="004600D4"/>
    <w:rsid w:val="00461D33"/>
    <w:rsid w:val="00463B01"/>
    <w:rsid w:val="0046748C"/>
    <w:rsid w:val="004738A4"/>
    <w:rsid w:val="00473E6E"/>
    <w:rsid w:val="004768BA"/>
    <w:rsid w:val="00477353"/>
    <w:rsid w:val="00487753"/>
    <w:rsid w:val="0049184A"/>
    <w:rsid w:val="004932CF"/>
    <w:rsid w:val="00493921"/>
    <w:rsid w:val="00495D6C"/>
    <w:rsid w:val="004A3A3D"/>
    <w:rsid w:val="004A62A7"/>
    <w:rsid w:val="004B046D"/>
    <w:rsid w:val="004B2024"/>
    <w:rsid w:val="004B31CB"/>
    <w:rsid w:val="004B3D03"/>
    <w:rsid w:val="004B67D8"/>
    <w:rsid w:val="004C27FB"/>
    <w:rsid w:val="004D2CBD"/>
    <w:rsid w:val="004D4036"/>
    <w:rsid w:val="004E204E"/>
    <w:rsid w:val="004E3404"/>
    <w:rsid w:val="004E3AD1"/>
    <w:rsid w:val="004E5CC6"/>
    <w:rsid w:val="004F1E2A"/>
    <w:rsid w:val="004F3A2C"/>
    <w:rsid w:val="00501DE8"/>
    <w:rsid w:val="00502EA5"/>
    <w:rsid w:val="00503A3F"/>
    <w:rsid w:val="00504C52"/>
    <w:rsid w:val="00507C6F"/>
    <w:rsid w:val="0051300D"/>
    <w:rsid w:val="00514792"/>
    <w:rsid w:val="00517323"/>
    <w:rsid w:val="005214B6"/>
    <w:rsid w:val="00522B7D"/>
    <w:rsid w:val="00523D9C"/>
    <w:rsid w:val="00525F3A"/>
    <w:rsid w:val="00526AC9"/>
    <w:rsid w:val="00533A29"/>
    <w:rsid w:val="00535619"/>
    <w:rsid w:val="0053674C"/>
    <w:rsid w:val="005374A0"/>
    <w:rsid w:val="00553130"/>
    <w:rsid w:val="005534B8"/>
    <w:rsid w:val="00553FC2"/>
    <w:rsid w:val="0056411B"/>
    <w:rsid w:val="00564DC4"/>
    <w:rsid w:val="0056673C"/>
    <w:rsid w:val="00570B38"/>
    <w:rsid w:val="005760FF"/>
    <w:rsid w:val="00577815"/>
    <w:rsid w:val="00577F08"/>
    <w:rsid w:val="005803E3"/>
    <w:rsid w:val="00586AA7"/>
    <w:rsid w:val="00590202"/>
    <w:rsid w:val="0059373A"/>
    <w:rsid w:val="00594AA5"/>
    <w:rsid w:val="00595220"/>
    <w:rsid w:val="005973F7"/>
    <w:rsid w:val="005A0485"/>
    <w:rsid w:val="005B1C02"/>
    <w:rsid w:val="005B2B59"/>
    <w:rsid w:val="005B718E"/>
    <w:rsid w:val="005B7F12"/>
    <w:rsid w:val="005C3886"/>
    <w:rsid w:val="005C75BA"/>
    <w:rsid w:val="005D3E20"/>
    <w:rsid w:val="005D772A"/>
    <w:rsid w:val="005E04C1"/>
    <w:rsid w:val="005E1A8E"/>
    <w:rsid w:val="005E3A1B"/>
    <w:rsid w:val="005F0621"/>
    <w:rsid w:val="005F2252"/>
    <w:rsid w:val="005F4A39"/>
    <w:rsid w:val="005F54CD"/>
    <w:rsid w:val="00601F7A"/>
    <w:rsid w:val="0061180A"/>
    <w:rsid w:val="00615F8D"/>
    <w:rsid w:val="00616BFA"/>
    <w:rsid w:val="006219CC"/>
    <w:rsid w:val="006243FC"/>
    <w:rsid w:val="00626510"/>
    <w:rsid w:val="00627A53"/>
    <w:rsid w:val="00633F21"/>
    <w:rsid w:val="0064019D"/>
    <w:rsid w:val="00641A77"/>
    <w:rsid w:val="00641F2D"/>
    <w:rsid w:val="0064213F"/>
    <w:rsid w:val="00642DF3"/>
    <w:rsid w:val="006446C6"/>
    <w:rsid w:val="006454D0"/>
    <w:rsid w:val="00645B5D"/>
    <w:rsid w:val="00645EFC"/>
    <w:rsid w:val="0065586D"/>
    <w:rsid w:val="006569EF"/>
    <w:rsid w:val="006569FA"/>
    <w:rsid w:val="00662354"/>
    <w:rsid w:val="00663B09"/>
    <w:rsid w:val="00664562"/>
    <w:rsid w:val="00665F37"/>
    <w:rsid w:val="00667846"/>
    <w:rsid w:val="00673C34"/>
    <w:rsid w:val="006751CA"/>
    <w:rsid w:val="00676F3A"/>
    <w:rsid w:val="006949AA"/>
    <w:rsid w:val="00694E57"/>
    <w:rsid w:val="0069650E"/>
    <w:rsid w:val="00696582"/>
    <w:rsid w:val="00697DB6"/>
    <w:rsid w:val="006A3632"/>
    <w:rsid w:val="006A4C82"/>
    <w:rsid w:val="006A6DB7"/>
    <w:rsid w:val="006B3ACE"/>
    <w:rsid w:val="006B463F"/>
    <w:rsid w:val="006C3C2E"/>
    <w:rsid w:val="006C5DC6"/>
    <w:rsid w:val="006C78F8"/>
    <w:rsid w:val="006D4072"/>
    <w:rsid w:val="006D4FC2"/>
    <w:rsid w:val="006E3318"/>
    <w:rsid w:val="006F1ED3"/>
    <w:rsid w:val="006F2072"/>
    <w:rsid w:val="006F546D"/>
    <w:rsid w:val="006F54B6"/>
    <w:rsid w:val="00701429"/>
    <w:rsid w:val="00702C19"/>
    <w:rsid w:val="00706D7E"/>
    <w:rsid w:val="00714537"/>
    <w:rsid w:val="007147A8"/>
    <w:rsid w:val="00722090"/>
    <w:rsid w:val="007242F1"/>
    <w:rsid w:val="007273DD"/>
    <w:rsid w:val="00731642"/>
    <w:rsid w:val="0073392F"/>
    <w:rsid w:val="00741B24"/>
    <w:rsid w:val="00750C51"/>
    <w:rsid w:val="00750E14"/>
    <w:rsid w:val="007535F4"/>
    <w:rsid w:val="00755FE6"/>
    <w:rsid w:val="00757B07"/>
    <w:rsid w:val="00757EE5"/>
    <w:rsid w:val="007666C6"/>
    <w:rsid w:val="00766F6A"/>
    <w:rsid w:val="00767F41"/>
    <w:rsid w:val="00775DD4"/>
    <w:rsid w:val="00776D70"/>
    <w:rsid w:val="00782258"/>
    <w:rsid w:val="007912AC"/>
    <w:rsid w:val="007942C0"/>
    <w:rsid w:val="007A0466"/>
    <w:rsid w:val="007A1F88"/>
    <w:rsid w:val="007A433A"/>
    <w:rsid w:val="007A526C"/>
    <w:rsid w:val="007A558A"/>
    <w:rsid w:val="007B119B"/>
    <w:rsid w:val="007B52D8"/>
    <w:rsid w:val="007C1DFF"/>
    <w:rsid w:val="007C5900"/>
    <w:rsid w:val="007C6B62"/>
    <w:rsid w:val="007D09BF"/>
    <w:rsid w:val="007D4287"/>
    <w:rsid w:val="007E0BA8"/>
    <w:rsid w:val="007F4B2E"/>
    <w:rsid w:val="007F65F8"/>
    <w:rsid w:val="008017B7"/>
    <w:rsid w:val="00803C3F"/>
    <w:rsid w:val="0081055B"/>
    <w:rsid w:val="00814234"/>
    <w:rsid w:val="00815C85"/>
    <w:rsid w:val="0081617E"/>
    <w:rsid w:val="00817AFA"/>
    <w:rsid w:val="00821A86"/>
    <w:rsid w:val="00823770"/>
    <w:rsid w:val="008479F7"/>
    <w:rsid w:val="00851585"/>
    <w:rsid w:val="00852426"/>
    <w:rsid w:val="00857548"/>
    <w:rsid w:val="0085789A"/>
    <w:rsid w:val="008642CD"/>
    <w:rsid w:val="00867E7A"/>
    <w:rsid w:val="00872256"/>
    <w:rsid w:val="0087430C"/>
    <w:rsid w:val="00880E05"/>
    <w:rsid w:val="0089650C"/>
    <w:rsid w:val="008968F6"/>
    <w:rsid w:val="008A13AD"/>
    <w:rsid w:val="008A40EC"/>
    <w:rsid w:val="008A4EAA"/>
    <w:rsid w:val="008B09E4"/>
    <w:rsid w:val="008B1802"/>
    <w:rsid w:val="008B5FC3"/>
    <w:rsid w:val="008C53A1"/>
    <w:rsid w:val="008C6E83"/>
    <w:rsid w:val="008D1F60"/>
    <w:rsid w:val="008E0CEE"/>
    <w:rsid w:val="008E3449"/>
    <w:rsid w:val="008E4C72"/>
    <w:rsid w:val="008E55F6"/>
    <w:rsid w:val="008F1206"/>
    <w:rsid w:val="008F315F"/>
    <w:rsid w:val="008F7275"/>
    <w:rsid w:val="00900669"/>
    <w:rsid w:val="00902598"/>
    <w:rsid w:val="00904B8A"/>
    <w:rsid w:val="0090607A"/>
    <w:rsid w:val="0091210A"/>
    <w:rsid w:val="00913275"/>
    <w:rsid w:val="0091407A"/>
    <w:rsid w:val="009220F9"/>
    <w:rsid w:val="00922BAF"/>
    <w:rsid w:val="00924489"/>
    <w:rsid w:val="00933561"/>
    <w:rsid w:val="00934B64"/>
    <w:rsid w:val="00940F3C"/>
    <w:rsid w:val="00945C72"/>
    <w:rsid w:val="00961F23"/>
    <w:rsid w:val="009623FD"/>
    <w:rsid w:val="00966D7A"/>
    <w:rsid w:val="00971CC2"/>
    <w:rsid w:val="009736B3"/>
    <w:rsid w:val="00977E8B"/>
    <w:rsid w:val="009905F4"/>
    <w:rsid w:val="009921A5"/>
    <w:rsid w:val="009958F0"/>
    <w:rsid w:val="009A1BCA"/>
    <w:rsid w:val="009A1D48"/>
    <w:rsid w:val="009A4BE2"/>
    <w:rsid w:val="009A691F"/>
    <w:rsid w:val="009B1357"/>
    <w:rsid w:val="009B2DEF"/>
    <w:rsid w:val="009B5D37"/>
    <w:rsid w:val="009B79BC"/>
    <w:rsid w:val="009C4D94"/>
    <w:rsid w:val="009C66E4"/>
    <w:rsid w:val="009D2340"/>
    <w:rsid w:val="009D2BED"/>
    <w:rsid w:val="009D56BA"/>
    <w:rsid w:val="009E2474"/>
    <w:rsid w:val="009E4C00"/>
    <w:rsid w:val="009E6AE5"/>
    <w:rsid w:val="009F2B39"/>
    <w:rsid w:val="009F2C40"/>
    <w:rsid w:val="009F38BC"/>
    <w:rsid w:val="009F733B"/>
    <w:rsid w:val="009F74FE"/>
    <w:rsid w:val="00A0158B"/>
    <w:rsid w:val="00A02EC9"/>
    <w:rsid w:val="00A10263"/>
    <w:rsid w:val="00A128AC"/>
    <w:rsid w:val="00A164E6"/>
    <w:rsid w:val="00A1650C"/>
    <w:rsid w:val="00A24AF3"/>
    <w:rsid w:val="00A24FF7"/>
    <w:rsid w:val="00A35E40"/>
    <w:rsid w:val="00A3786E"/>
    <w:rsid w:val="00A42119"/>
    <w:rsid w:val="00A42505"/>
    <w:rsid w:val="00A52FFE"/>
    <w:rsid w:val="00A84881"/>
    <w:rsid w:val="00A86A81"/>
    <w:rsid w:val="00A86C0C"/>
    <w:rsid w:val="00A92C28"/>
    <w:rsid w:val="00A938F6"/>
    <w:rsid w:val="00A951B3"/>
    <w:rsid w:val="00A95673"/>
    <w:rsid w:val="00AA05CB"/>
    <w:rsid w:val="00AB1707"/>
    <w:rsid w:val="00AB474B"/>
    <w:rsid w:val="00AB55F9"/>
    <w:rsid w:val="00AC1B83"/>
    <w:rsid w:val="00AC577D"/>
    <w:rsid w:val="00AC7BED"/>
    <w:rsid w:val="00AD007D"/>
    <w:rsid w:val="00AD0B2B"/>
    <w:rsid w:val="00AD310D"/>
    <w:rsid w:val="00AE1C6A"/>
    <w:rsid w:val="00AE2AAF"/>
    <w:rsid w:val="00AE69DD"/>
    <w:rsid w:val="00AE70F1"/>
    <w:rsid w:val="00AF2E7F"/>
    <w:rsid w:val="00AF44D0"/>
    <w:rsid w:val="00AF4B63"/>
    <w:rsid w:val="00B0628F"/>
    <w:rsid w:val="00B0651B"/>
    <w:rsid w:val="00B06AE4"/>
    <w:rsid w:val="00B10D5B"/>
    <w:rsid w:val="00B141E4"/>
    <w:rsid w:val="00B1502C"/>
    <w:rsid w:val="00B15483"/>
    <w:rsid w:val="00B15EDE"/>
    <w:rsid w:val="00B20DD9"/>
    <w:rsid w:val="00B212F6"/>
    <w:rsid w:val="00B4317F"/>
    <w:rsid w:val="00B43753"/>
    <w:rsid w:val="00B50DC5"/>
    <w:rsid w:val="00B51427"/>
    <w:rsid w:val="00B51CD5"/>
    <w:rsid w:val="00B55F76"/>
    <w:rsid w:val="00B577F7"/>
    <w:rsid w:val="00B613EC"/>
    <w:rsid w:val="00B6329C"/>
    <w:rsid w:val="00B7138D"/>
    <w:rsid w:val="00B92BF5"/>
    <w:rsid w:val="00B93C5D"/>
    <w:rsid w:val="00B957AA"/>
    <w:rsid w:val="00BA0B9E"/>
    <w:rsid w:val="00BA1B19"/>
    <w:rsid w:val="00BA1B34"/>
    <w:rsid w:val="00BA2DDA"/>
    <w:rsid w:val="00BA3C27"/>
    <w:rsid w:val="00BA4588"/>
    <w:rsid w:val="00BA7BF9"/>
    <w:rsid w:val="00BB395E"/>
    <w:rsid w:val="00BB4FB3"/>
    <w:rsid w:val="00BB5E6D"/>
    <w:rsid w:val="00BB78C4"/>
    <w:rsid w:val="00BC45B1"/>
    <w:rsid w:val="00BD257B"/>
    <w:rsid w:val="00BD48CE"/>
    <w:rsid w:val="00BD5519"/>
    <w:rsid w:val="00BE1650"/>
    <w:rsid w:val="00BE2177"/>
    <w:rsid w:val="00BE2412"/>
    <w:rsid w:val="00BE2F4F"/>
    <w:rsid w:val="00BF0E25"/>
    <w:rsid w:val="00BF3DE2"/>
    <w:rsid w:val="00BF68F2"/>
    <w:rsid w:val="00C03CA1"/>
    <w:rsid w:val="00C05B38"/>
    <w:rsid w:val="00C06341"/>
    <w:rsid w:val="00C11EAD"/>
    <w:rsid w:val="00C127AC"/>
    <w:rsid w:val="00C1754F"/>
    <w:rsid w:val="00C2799A"/>
    <w:rsid w:val="00C30287"/>
    <w:rsid w:val="00C30FF3"/>
    <w:rsid w:val="00C3216D"/>
    <w:rsid w:val="00C36DA2"/>
    <w:rsid w:val="00C37AAA"/>
    <w:rsid w:val="00C40F26"/>
    <w:rsid w:val="00C45CFE"/>
    <w:rsid w:val="00C478C3"/>
    <w:rsid w:val="00C57306"/>
    <w:rsid w:val="00C61323"/>
    <w:rsid w:val="00C6557C"/>
    <w:rsid w:val="00C67A6D"/>
    <w:rsid w:val="00C70710"/>
    <w:rsid w:val="00C71DCE"/>
    <w:rsid w:val="00C80891"/>
    <w:rsid w:val="00C82F43"/>
    <w:rsid w:val="00C87051"/>
    <w:rsid w:val="00C91815"/>
    <w:rsid w:val="00C955C0"/>
    <w:rsid w:val="00C97118"/>
    <w:rsid w:val="00CA1F98"/>
    <w:rsid w:val="00CA53FE"/>
    <w:rsid w:val="00CA7696"/>
    <w:rsid w:val="00CB1B02"/>
    <w:rsid w:val="00CB6034"/>
    <w:rsid w:val="00CB73CF"/>
    <w:rsid w:val="00CB7F11"/>
    <w:rsid w:val="00CC6728"/>
    <w:rsid w:val="00CC68DB"/>
    <w:rsid w:val="00CD1451"/>
    <w:rsid w:val="00CD45DA"/>
    <w:rsid w:val="00CE0330"/>
    <w:rsid w:val="00CE05C2"/>
    <w:rsid w:val="00CE09EB"/>
    <w:rsid w:val="00CE142C"/>
    <w:rsid w:val="00CE38C0"/>
    <w:rsid w:val="00CE41E9"/>
    <w:rsid w:val="00CE5F31"/>
    <w:rsid w:val="00CF1BA9"/>
    <w:rsid w:val="00CF617B"/>
    <w:rsid w:val="00D03157"/>
    <w:rsid w:val="00D052CD"/>
    <w:rsid w:val="00D103FF"/>
    <w:rsid w:val="00D10D46"/>
    <w:rsid w:val="00D110CD"/>
    <w:rsid w:val="00D11CEF"/>
    <w:rsid w:val="00D11FBC"/>
    <w:rsid w:val="00D14FA8"/>
    <w:rsid w:val="00D1792D"/>
    <w:rsid w:val="00D23F89"/>
    <w:rsid w:val="00D2605C"/>
    <w:rsid w:val="00D31F07"/>
    <w:rsid w:val="00D3326B"/>
    <w:rsid w:val="00D37176"/>
    <w:rsid w:val="00D50357"/>
    <w:rsid w:val="00D54619"/>
    <w:rsid w:val="00D572CC"/>
    <w:rsid w:val="00D65742"/>
    <w:rsid w:val="00D66139"/>
    <w:rsid w:val="00D669E8"/>
    <w:rsid w:val="00D71B8C"/>
    <w:rsid w:val="00D71F67"/>
    <w:rsid w:val="00D72C08"/>
    <w:rsid w:val="00D744C7"/>
    <w:rsid w:val="00D75F50"/>
    <w:rsid w:val="00D809A4"/>
    <w:rsid w:val="00D8393A"/>
    <w:rsid w:val="00D84126"/>
    <w:rsid w:val="00D8579D"/>
    <w:rsid w:val="00D90A0D"/>
    <w:rsid w:val="00D90ED0"/>
    <w:rsid w:val="00D90F63"/>
    <w:rsid w:val="00D911BB"/>
    <w:rsid w:val="00D914D0"/>
    <w:rsid w:val="00D92109"/>
    <w:rsid w:val="00D97BD2"/>
    <w:rsid w:val="00DA6138"/>
    <w:rsid w:val="00DB3AE1"/>
    <w:rsid w:val="00DB6A9F"/>
    <w:rsid w:val="00DC00A9"/>
    <w:rsid w:val="00DC3FA8"/>
    <w:rsid w:val="00DC4A25"/>
    <w:rsid w:val="00DC5EA4"/>
    <w:rsid w:val="00DD23D5"/>
    <w:rsid w:val="00DE0418"/>
    <w:rsid w:val="00DE3AEA"/>
    <w:rsid w:val="00DE4F09"/>
    <w:rsid w:val="00DE7431"/>
    <w:rsid w:val="00DF1A40"/>
    <w:rsid w:val="00DF6D30"/>
    <w:rsid w:val="00DF74E4"/>
    <w:rsid w:val="00E04ABD"/>
    <w:rsid w:val="00E073B3"/>
    <w:rsid w:val="00E07F49"/>
    <w:rsid w:val="00E12909"/>
    <w:rsid w:val="00E136D5"/>
    <w:rsid w:val="00E17C8F"/>
    <w:rsid w:val="00E379EA"/>
    <w:rsid w:val="00E37FF0"/>
    <w:rsid w:val="00E4577F"/>
    <w:rsid w:val="00E614D0"/>
    <w:rsid w:val="00E65B24"/>
    <w:rsid w:val="00E67361"/>
    <w:rsid w:val="00E70E8B"/>
    <w:rsid w:val="00E84098"/>
    <w:rsid w:val="00E84C11"/>
    <w:rsid w:val="00E85014"/>
    <w:rsid w:val="00E90364"/>
    <w:rsid w:val="00E97C91"/>
    <w:rsid w:val="00EA0627"/>
    <w:rsid w:val="00EA3847"/>
    <w:rsid w:val="00EA38F9"/>
    <w:rsid w:val="00EA777D"/>
    <w:rsid w:val="00EB4ABD"/>
    <w:rsid w:val="00ED172D"/>
    <w:rsid w:val="00ED2A3C"/>
    <w:rsid w:val="00ED2AE3"/>
    <w:rsid w:val="00ED3E3C"/>
    <w:rsid w:val="00ED5992"/>
    <w:rsid w:val="00ED6F57"/>
    <w:rsid w:val="00EE0D33"/>
    <w:rsid w:val="00EE784F"/>
    <w:rsid w:val="00EF053F"/>
    <w:rsid w:val="00EF0C14"/>
    <w:rsid w:val="00EF593A"/>
    <w:rsid w:val="00EF5E6A"/>
    <w:rsid w:val="00F0071D"/>
    <w:rsid w:val="00F04436"/>
    <w:rsid w:val="00F04EDD"/>
    <w:rsid w:val="00F074A1"/>
    <w:rsid w:val="00F12E09"/>
    <w:rsid w:val="00F209F5"/>
    <w:rsid w:val="00F21801"/>
    <w:rsid w:val="00F24546"/>
    <w:rsid w:val="00F24D06"/>
    <w:rsid w:val="00F3355F"/>
    <w:rsid w:val="00F3576A"/>
    <w:rsid w:val="00F42C2A"/>
    <w:rsid w:val="00F44C9F"/>
    <w:rsid w:val="00F44D50"/>
    <w:rsid w:val="00F50D3C"/>
    <w:rsid w:val="00F5498C"/>
    <w:rsid w:val="00F55A3F"/>
    <w:rsid w:val="00F56611"/>
    <w:rsid w:val="00F600F0"/>
    <w:rsid w:val="00F625AA"/>
    <w:rsid w:val="00F63A37"/>
    <w:rsid w:val="00F64C5F"/>
    <w:rsid w:val="00F6595B"/>
    <w:rsid w:val="00F67603"/>
    <w:rsid w:val="00F70B59"/>
    <w:rsid w:val="00F72210"/>
    <w:rsid w:val="00F72343"/>
    <w:rsid w:val="00F865EA"/>
    <w:rsid w:val="00F90D46"/>
    <w:rsid w:val="00F91BAE"/>
    <w:rsid w:val="00F93D55"/>
    <w:rsid w:val="00F957ED"/>
    <w:rsid w:val="00F977A2"/>
    <w:rsid w:val="00F97CF3"/>
    <w:rsid w:val="00FA0461"/>
    <w:rsid w:val="00FA0FF8"/>
    <w:rsid w:val="00FA21E3"/>
    <w:rsid w:val="00FA3514"/>
    <w:rsid w:val="00FA69C4"/>
    <w:rsid w:val="00FB129D"/>
    <w:rsid w:val="00FB29E5"/>
    <w:rsid w:val="00FB2B37"/>
    <w:rsid w:val="00FB3D43"/>
    <w:rsid w:val="00FB3F7B"/>
    <w:rsid w:val="00FB4451"/>
    <w:rsid w:val="00FC25EC"/>
    <w:rsid w:val="00FC3044"/>
    <w:rsid w:val="00FC55EA"/>
    <w:rsid w:val="00FD0084"/>
    <w:rsid w:val="00FD77EC"/>
    <w:rsid w:val="00FE4EB0"/>
    <w:rsid w:val="00FF0D71"/>
    <w:rsid w:val="00FF220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76F3"/>
  <w15:docId w15:val="{976FC36B-53FD-49E5-8FD1-B3DD2688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0F9"/>
    <w:pPr>
      <w:bidi/>
    </w:pPr>
  </w:style>
  <w:style w:type="paragraph" w:styleId="1">
    <w:name w:val="heading 1"/>
    <w:basedOn w:val="a"/>
    <w:next w:val="a"/>
    <w:link w:val="10"/>
    <w:autoRedefine/>
    <w:uiPriority w:val="9"/>
    <w:qFormat/>
    <w:rsid w:val="00D572CC"/>
    <w:pPr>
      <w:keepNext/>
      <w:keepLines/>
      <w:spacing w:before="480" w:after="120" w:line="360" w:lineRule="auto"/>
      <w:outlineLvl w:val="0"/>
    </w:pPr>
    <w:rPr>
      <w:rFonts w:asciiTheme="majorHAnsi" w:eastAsiaTheme="majorEastAsia" w:hAnsiTheme="majorHAnsi" w:cs="David"/>
      <w:b/>
      <w:bCs/>
      <w:sz w:val="28"/>
      <w:szCs w:val="24"/>
      <w:u w:val="single"/>
    </w:rPr>
  </w:style>
  <w:style w:type="paragraph" w:styleId="2">
    <w:name w:val="heading 2"/>
    <w:basedOn w:val="a"/>
    <w:next w:val="a"/>
    <w:link w:val="20"/>
    <w:autoRedefine/>
    <w:uiPriority w:val="9"/>
    <w:semiHidden/>
    <w:unhideWhenUsed/>
    <w:qFormat/>
    <w:rsid w:val="00D572CC"/>
    <w:pPr>
      <w:keepNext/>
      <w:keepLines/>
      <w:spacing w:before="200" w:after="0" w:line="360" w:lineRule="auto"/>
      <w:outlineLvl w:val="1"/>
    </w:pPr>
    <w:rPr>
      <w:rFonts w:asciiTheme="majorHAnsi" w:eastAsiaTheme="majorEastAsia" w:hAnsiTheme="majorHAnsi" w:cs="David"/>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572CC"/>
    <w:rPr>
      <w:rFonts w:asciiTheme="majorHAnsi" w:eastAsiaTheme="majorEastAsia" w:hAnsiTheme="majorHAnsi" w:cs="David"/>
      <w:b/>
      <w:bCs/>
      <w:sz w:val="28"/>
      <w:szCs w:val="24"/>
      <w:u w:val="single"/>
    </w:rPr>
  </w:style>
  <w:style w:type="character" w:customStyle="1" w:styleId="20">
    <w:name w:val="כותרת 2 תו"/>
    <w:basedOn w:val="a0"/>
    <w:link w:val="2"/>
    <w:uiPriority w:val="9"/>
    <w:semiHidden/>
    <w:rsid w:val="00D572CC"/>
    <w:rPr>
      <w:rFonts w:asciiTheme="majorHAnsi" w:eastAsiaTheme="majorEastAsia" w:hAnsiTheme="majorHAnsi" w:cs="David"/>
      <w:b/>
      <w:bCs/>
      <w:sz w:val="26"/>
      <w:szCs w:val="24"/>
    </w:rPr>
  </w:style>
  <w:style w:type="paragraph" w:styleId="a3">
    <w:name w:val="Title"/>
    <w:basedOn w:val="a"/>
    <w:next w:val="a"/>
    <w:link w:val="a4"/>
    <w:autoRedefine/>
    <w:uiPriority w:val="10"/>
    <w:qFormat/>
    <w:rsid w:val="00EF053F"/>
    <w:pPr>
      <w:pBdr>
        <w:bottom w:val="single" w:sz="8" w:space="4" w:color="4F81BD" w:themeColor="accent1"/>
      </w:pBdr>
      <w:spacing w:after="300" w:line="360" w:lineRule="auto"/>
      <w:contextualSpacing/>
    </w:pPr>
    <w:rPr>
      <w:rFonts w:asciiTheme="majorHAnsi" w:eastAsiaTheme="majorEastAsia" w:hAnsiTheme="majorHAnsi" w:cs="David"/>
      <w:spacing w:val="5"/>
      <w:kern w:val="28"/>
      <w:sz w:val="52"/>
      <w:szCs w:val="28"/>
    </w:rPr>
  </w:style>
  <w:style w:type="character" w:customStyle="1" w:styleId="a4">
    <w:name w:val="כותרת טקסט תו"/>
    <w:basedOn w:val="a0"/>
    <w:link w:val="a3"/>
    <w:uiPriority w:val="10"/>
    <w:rsid w:val="00EF053F"/>
    <w:rPr>
      <w:rFonts w:asciiTheme="majorHAnsi" w:eastAsiaTheme="majorEastAsia" w:hAnsiTheme="majorHAnsi" w:cs="David"/>
      <w:spacing w:val="5"/>
      <w:kern w:val="28"/>
      <w:sz w:val="52"/>
      <w:szCs w:val="28"/>
    </w:rPr>
  </w:style>
  <w:style w:type="paragraph" w:styleId="a5">
    <w:name w:val="List Paragraph"/>
    <w:basedOn w:val="a"/>
    <w:uiPriority w:val="34"/>
    <w:qFormat/>
    <w:rsid w:val="00ED3E3C"/>
    <w:pPr>
      <w:ind w:left="720"/>
      <w:contextualSpacing/>
    </w:pPr>
  </w:style>
  <w:style w:type="paragraph" w:styleId="a6">
    <w:name w:val="footnote text"/>
    <w:basedOn w:val="a"/>
    <w:link w:val="a7"/>
    <w:uiPriority w:val="99"/>
    <w:semiHidden/>
    <w:unhideWhenUsed/>
    <w:rsid w:val="00335DC5"/>
    <w:pPr>
      <w:spacing w:after="0" w:line="240" w:lineRule="auto"/>
    </w:pPr>
    <w:rPr>
      <w:sz w:val="20"/>
      <w:szCs w:val="20"/>
    </w:rPr>
  </w:style>
  <w:style w:type="character" w:customStyle="1" w:styleId="a7">
    <w:name w:val="טקסט הערת שוליים תו"/>
    <w:basedOn w:val="a0"/>
    <w:link w:val="a6"/>
    <w:uiPriority w:val="99"/>
    <w:semiHidden/>
    <w:rsid w:val="00335DC5"/>
    <w:rPr>
      <w:sz w:val="20"/>
      <w:szCs w:val="20"/>
    </w:rPr>
  </w:style>
  <w:style w:type="character" w:styleId="a8">
    <w:name w:val="footnote reference"/>
    <w:basedOn w:val="a0"/>
    <w:uiPriority w:val="99"/>
    <w:semiHidden/>
    <w:unhideWhenUsed/>
    <w:rsid w:val="00335DC5"/>
    <w:rPr>
      <w:vertAlign w:val="superscript"/>
    </w:rPr>
  </w:style>
  <w:style w:type="paragraph" w:styleId="a9">
    <w:name w:val="header"/>
    <w:basedOn w:val="a"/>
    <w:link w:val="aa"/>
    <w:uiPriority w:val="99"/>
    <w:unhideWhenUsed/>
    <w:rsid w:val="00312C3B"/>
    <w:pPr>
      <w:tabs>
        <w:tab w:val="center" w:pos="4153"/>
        <w:tab w:val="right" w:pos="8306"/>
      </w:tabs>
      <w:spacing w:after="0" w:line="240" w:lineRule="auto"/>
    </w:pPr>
  </w:style>
  <w:style w:type="character" w:customStyle="1" w:styleId="aa">
    <w:name w:val="כותרת עליונה תו"/>
    <w:basedOn w:val="a0"/>
    <w:link w:val="a9"/>
    <w:uiPriority w:val="99"/>
    <w:rsid w:val="00312C3B"/>
  </w:style>
  <w:style w:type="paragraph" w:styleId="ab">
    <w:name w:val="footer"/>
    <w:basedOn w:val="a"/>
    <w:link w:val="ac"/>
    <w:uiPriority w:val="99"/>
    <w:unhideWhenUsed/>
    <w:rsid w:val="00312C3B"/>
    <w:pPr>
      <w:tabs>
        <w:tab w:val="center" w:pos="4153"/>
        <w:tab w:val="right" w:pos="8306"/>
      </w:tabs>
      <w:spacing w:after="0" w:line="240" w:lineRule="auto"/>
    </w:pPr>
  </w:style>
  <w:style w:type="character" w:customStyle="1" w:styleId="ac">
    <w:name w:val="כותרת תחתונה תו"/>
    <w:basedOn w:val="a0"/>
    <w:link w:val="ab"/>
    <w:uiPriority w:val="99"/>
    <w:rsid w:val="00312C3B"/>
  </w:style>
  <w:style w:type="table" w:styleId="ad">
    <w:name w:val="Table Grid"/>
    <w:basedOn w:val="a1"/>
    <w:uiPriority w:val="59"/>
    <w:rsid w:val="0072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a2"/>
    <w:uiPriority w:val="99"/>
    <w:semiHidden/>
    <w:unhideWhenUsed/>
    <w:rsid w:val="005D3E20"/>
  </w:style>
  <w:style w:type="table" w:customStyle="1" w:styleId="12">
    <w:name w:val="רשת טבלה1"/>
    <w:basedOn w:val="a1"/>
    <w:next w:val="ad"/>
    <w:uiPriority w:val="59"/>
    <w:rsid w:val="005D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17C8F"/>
    <w:pPr>
      <w:spacing w:after="0" w:line="240" w:lineRule="auto"/>
    </w:pPr>
    <w:rPr>
      <w:rFonts w:ascii="Tahoma" w:hAnsi="Tahoma" w:cs="Tahoma"/>
      <w:sz w:val="16"/>
      <w:szCs w:val="16"/>
    </w:rPr>
  </w:style>
  <w:style w:type="character" w:customStyle="1" w:styleId="af">
    <w:name w:val="טקסט בלונים תו"/>
    <w:basedOn w:val="a0"/>
    <w:link w:val="ae"/>
    <w:uiPriority w:val="99"/>
    <w:semiHidden/>
    <w:rsid w:val="00E17C8F"/>
    <w:rPr>
      <w:rFonts w:ascii="Tahoma" w:hAnsi="Tahoma" w:cs="Tahoma"/>
      <w:sz w:val="16"/>
      <w:szCs w:val="16"/>
    </w:rPr>
  </w:style>
  <w:style w:type="paragraph" w:styleId="af0">
    <w:name w:val="No Spacing"/>
    <w:uiPriority w:val="1"/>
    <w:qFormat/>
    <w:rsid w:val="00DC3FA8"/>
    <w:pPr>
      <w:spacing w:after="0" w:line="240" w:lineRule="auto"/>
    </w:pPr>
  </w:style>
  <w:style w:type="character" w:customStyle="1" w:styleId="default">
    <w:name w:val="default"/>
    <w:basedOn w:val="a0"/>
    <w:rsid w:val="00DC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35765">
      <w:bodyDiv w:val="1"/>
      <w:marLeft w:val="0"/>
      <w:marRight w:val="0"/>
      <w:marTop w:val="0"/>
      <w:marBottom w:val="0"/>
      <w:divBdr>
        <w:top w:val="none" w:sz="0" w:space="0" w:color="auto"/>
        <w:left w:val="none" w:sz="0" w:space="0" w:color="auto"/>
        <w:bottom w:val="none" w:sz="0" w:space="0" w:color="auto"/>
        <w:right w:val="none" w:sz="0" w:space="0" w:color="auto"/>
      </w:divBdr>
      <w:divsChild>
        <w:div w:id="771781683">
          <w:marLeft w:val="0"/>
          <w:marRight w:val="547"/>
          <w:marTop w:val="0"/>
          <w:marBottom w:val="120"/>
          <w:divBdr>
            <w:top w:val="none" w:sz="0" w:space="0" w:color="auto"/>
            <w:left w:val="none" w:sz="0" w:space="0" w:color="auto"/>
            <w:bottom w:val="none" w:sz="0" w:space="0" w:color="auto"/>
            <w:right w:val="none" w:sz="0" w:space="0" w:color="auto"/>
          </w:divBdr>
        </w:div>
        <w:div w:id="1741292359">
          <w:marLeft w:val="0"/>
          <w:marRight w:val="547"/>
          <w:marTop w:val="0"/>
          <w:marBottom w:val="120"/>
          <w:divBdr>
            <w:top w:val="none" w:sz="0" w:space="0" w:color="auto"/>
            <w:left w:val="none" w:sz="0" w:space="0" w:color="auto"/>
            <w:bottom w:val="none" w:sz="0" w:space="0" w:color="auto"/>
            <w:right w:val="none" w:sz="0" w:space="0" w:color="auto"/>
          </w:divBdr>
        </w:div>
        <w:div w:id="1350331445">
          <w:marLeft w:val="0"/>
          <w:marRight w:val="547"/>
          <w:marTop w:val="0"/>
          <w:marBottom w:val="120"/>
          <w:divBdr>
            <w:top w:val="none" w:sz="0" w:space="0" w:color="auto"/>
            <w:left w:val="none" w:sz="0" w:space="0" w:color="auto"/>
            <w:bottom w:val="none" w:sz="0" w:space="0" w:color="auto"/>
            <w:right w:val="none" w:sz="0" w:space="0" w:color="auto"/>
          </w:divBdr>
        </w:div>
        <w:div w:id="1298804826">
          <w:marLeft w:val="0"/>
          <w:marRight w:val="547"/>
          <w:marTop w:val="0"/>
          <w:marBottom w:val="120"/>
          <w:divBdr>
            <w:top w:val="none" w:sz="0" w:space="0" w:color="auto"/>
            <w:left w:val="none" w:sz="0" w:space="0" w:color="auto"/>
            <w:bottom w:val="none" w:sz="0" w:space="0" w:color="auto"/>
            <w:right w:val="none" w:sz="0" w:space="0" w:color="auto"/>
          </w:divBdr>
        </w:div>
        <w:div w:id="356468238">
          <w:marLeft w:val="0"/>
          <w:marRight w:val="547"/>
          <w:marTop w:val="0"/>
          <w:marBottom w:val="120"/>
          <w:divBdr>
            <w:top w:val="none" w:sz="0" w:space="0" w:color="auto"/>
            <w:left w:val="none" w:sz="0" w:space="0" w:color="auto"/>
            <w:bottom w:val="none" w:sz="0" w:space="0" w:color="auto"/>
            <w:right w:val="none" w:sz="0" w:space="0" w:color="auto"/>
          </w:divBdr>
        </w:div>
      </w:divsChild>
    </w:div>
    <w:div w:id="1160466363">
      <w:bodyDiv w:val="1"/>
      <w:marLeft w:val="0"/>
      <w:marRight w:val="0"/>
      <w:marTop w:val="0"/>
      <w:marBottom w:val="0"/>
      <w:divBdr>
        <w:top w:val="none" w:sz="0" w:space="0" w:color="auto"/>
        <w:left w:val="none" w:sz="0" w:space="0" w:color="auto"/>
        <w:bottom w:val="none" w:sz="0" w:space="0" w:color="auto"/>
        <w:right w:val="none" w:sz="0" w:space="0" w:color="auto"/>
      </w:divBdr>
      <w:divsChild>
        <w:div w:id="208999290">
          <w:marLeft w:val="0"/>
          <w:marRight w:val="547"/>
          <w:marTop w:val="0"/>
          <w:marBottom w:val="120"/>
          <w:divBdr>
            <w:top w:val="none" w:sz="0" w:space="0" w:color="auto"/>
            <w:left w:val="none" w:sz="0" w:space="0" w:color="auto"/>
            <w:bottom w:val="none" w:sz="0" w:space="0" w:color="auto"/>
            <w:right w:val="none" w:sz="0" w:space="0" w:color="auto"/>
          </w:divBdr>
        </w:div>
        <w:div w:id="953054824">
          <w:marLeft w:val="0"/>
          <w:marRight w:val="547"/>
          <w:marTop w:val="0"/>
          <w:marBottom w:val="120"/>
          <w:divBdr>
            <w:top w:val="none" w:sz="0" w:space="0" w:color="auto"/>
            <w:left w:val="none" w:sz="0" w:space="0" w:color="auto"/>
            <w:bottom w:val="none" w:sz="0" w:space="0" w:color="auto"/>
            <w:right w:val="none" w:sz="0" w:space="0" w:color="auto"/>
          </w:divBdr>
        </w:div>
        <w:div w:id="262157110">
          <w:marLeft w:val="0"/>
          <w:marRight w:val="547"/>
          <w:marTop w:val="0"/>
          <w:marBottom w:val="120"/>
          <w:divBdr>
            <w:top w:val="none" w:sz="0" w:space="0" w:color="auto"/>
            <w:left w:val="none" w:sz="0" w:space="0" w:color="auto"/>
            <w:bottom w:val="none" w:sz="0" w:space="0" w:color="auto"/>
            <w:right w:val="none" w:sz="0" w:space="0" w:color="auto"/>
          </w:divBdr>
        </w:div>
      </w:divsChild>
    </w:div>
    <w:div w:id="1837643565">
      <w:bodyDiv w:val="1"/>
      <w:marLeft w:val="0"/>
      <w:marRight w:val="0"/>
      <w:marTop w:val="0"/>
      <w:marBottom w:val="0"/>
      <w:divBdr>
        <w:top w:val="none" w:sz="0" w:space="0" w:color="auto"/>
        <w:left w:val="none" w:sz="0" w:space="0" w:color="auto"/>
        <w:bottom w:val="none" w:sz="0" w:space="0" w:color="auto"/>
        <w:right w:val="none" w:sz="0" w:space="0" w:color="auto"/>
      </w:divBdr>
      <w:divsChild>
        <w:div w:id="1641837569">
          <w:marLeft w:val="0"/>
          <w:marRight w:val="547"/>
          <w:marTop w:val="0"/>
          <w:marBottom w:val="120"/>
          <w:divBdr>
            <w:top w:val="none" w:sz="0" w:space="0" w:color="auto"/>
            <w:left w:val="none" w:sz="0" w:space="0" w:color="auto"/>
            <w:bottom w:val="none" w:sz="0" w:space="0" w:color="auto"/>
            <w:right w:val="none" w:sz="0" w:space="0" w:color="auto"/>
          </w:divBdr>
        </w:div>
        <w:div w:id="1708720464">
          <w:marLeft w:val="0"/>
          <w:marRight w:val="547"/>
          <w:marTop w:val="0"/>
          <w:marBottom w:val="120"/>
          <w:divBdr>
            <w:top w:val="none" w:sz="0" w:space="0" w:color="auto"/>
            <w:left w:val="none" w:sz="0" w:space="0" w:color="auto"/>
            <w:bottom w:val="none" w:sz="0" w:space="0" w:color="auto"/>
            <w:right w:val="none" w:sz="0" w:space="0" w:color="auto"/>
          </w:divBdr>
        </w:div>
        <w:div w:id="1786847220">
          <w:marLeft w:val="0"/>
          <w:marRight w:val="547"/>
          <w:marTop w:val="0"/>
          <w:marBottom w:val="120"/>
          <w:divBdr>
            <w:top w:val="none" w:sz="0" w:space="0" w:color="auto"/>
            <w:left w:val="none" w:sz="0" w:space="0" w:color="auto"/>
            <w:bottom w:val="none" w:sz="0" w:space="0" w:color="auto"/>
            <w:right w:val="none" w:sz="0" w:space="0" w:color="auto"/>
          </w:divBdr>
        </w:div>
      </w:divsChild>
    </w:div>
    <w:div w:id="20016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77AB-FFA6-4C1D-B9F9-C95CB8D7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28051</Words>
  <Characters>140259</Characters>
  <Application>Microsoft Office Word</Application>
  <DocSecurity>0</DocSecurity>
  <Lines>1168</Lines>
  <Paragraphs>335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JDC in Israel</Company>
  <LinksUpToDate>false</LinksUpToDate>
  <CharactersWithSpaces>167975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Schwartz</dc:creator>
  <cp:lastModifiedBy>יצחק כהן</cp:lastModifiedBy>
  <cp:revision>2</cp:revision>
  <cp:lastPrinted>2016-08-09T09:52:00Z</cp:lastPrinted>
  <dcterms:created xsi:type="dcterms:W3CDTF">2018-02-02T01:22:00Z</dcterms:created>
  <dcterms:modified xsi:type="dcterms:W3CDTF">2018-02-02T01:22:00Z</dcterms:modified>
</cp:coreProperties>
</file>