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BDFF" w14:textId="7F94BA55" w:rsidR="00D729F9" w:rsidRPr="00142460" w:rsidRDefault="00ED351B" w:rsidP="004F57BA">
      <w:pPr>
        <w:shd w:val="clear" w:color="auto" w:fill="05676C" w:themeFill="accent3" w:themeFillShade="80"/>
        <w:jc w:val="center"/>
        <w:rPr>
          <w:rFonts w:ascii="David" w:hAnsi="David" w:cs="David"/>
          <w:b/>
          <w:bCs/>
          <w:color w:val="FFFFFF" w:themeColor="background1"/>
          <w:sz w:val="32"/>
          <w:szCs w:val="32"/>
          <w:rtl/>
        </w:rPr>
      </w:pPr>
      <w:r>
        <w:rPr>
          <w:rFonts w:ascii="David" w:hAnsi="David" w:cs="David" w:hint="cs"/>
          <w:b/>
          <w:bCs/>
          <w:color w:val="FFFFFF" w:themeColor="background1"/>
          <w:sz w:val="32"/>
          <w:szCs w:val="32"/>
          <w:rtl/>
        </w:rPr>
        <w:t>לשון הרע</w:t>
      </w:r>
      <w:r w:rsidR="006E0F8D" w:rsidRPr="00142460">
        <w:rPr>
          <w:rFonts w:ascii="David" w:hAnsi="David" w:cs="David"/>
          <w:b/>
          <w:bCs/>
          <w:color w:val="FFFFFF" w:themeColor="background1"/>
          <w:sz w:val="32"/>
          <w:szCs w:val="32"/>
          <w:rtl/>
        </w:rPr>
        <w:t xml:space="preserve"> בהלכה ובמשפט – ד"ר וינרוט יחיאל</w:t>
      </w:r>
    </w:p>
    <w:p w14:paraId="140B81E4" w14:textId="0B186A63" w:rsidR="004F57BA" w:rsidRPr="00142460" w:rsidRDefault="004F57BA" w:rsidP="00757359">
      <w:pPr>
        <w:pStyle w:val="1"/>
        <w:shd w:val="clear" w:color="auto" w:fill="089BA2" w:themeFill="accent3" w:themeFillShade="BF"/>
        <w:jc w:val="center"/>
        <w:rPr>
          <w:rFonts w:ascii="David" w:eastAsiaTheme="minorHAnsi" w:hAnsi="David" w:cs="David"/>
          <w:b/>
          <w:bCs/>
          <w:color w:val="FFFFFF" w:themeColor="background1"/>
          <w:sz w:val="28"/>
          <w:szCs w:val="28"/>
          <w:u w:val="single"/>
          <w:rtl/>
        </w:rPr>
      </w:pPr>
      <w:r w:rsidRPr="00142460">
        <w:rPr>
          <w:rFonts w:ascii="David" w:eastAsiaTheme="minorHAnsi" w:hAnsi="David" w:cs="David" w:hint="cs"/>
          <w:b/>
          <w:bCs/>
          <w:color w:val="FFFFFF" w:themeColor="background1"/>
          <w:sz w:val="28"/>
          <w:szCs w:val="28"/>
          <w:u w:val="single"/>
          <w:rtl/>
        </w:rPr>
        <w:t xml:space="preserve">חלק א' של הקורס :  </w:t>
      </w:r>
      <w:r w:rsidR="00FB26AB">
        <w:rPr>
          <w:rFonts w:ascii="David" w:eastAsiaTheme="minorHAnsi" w:hAnsi="David" w:cs="David" w:hint="cs"/>
          <w:b/>
          <w:bCs/>
          <w:color w:val="FFFFFF" w:themeColor="background1"/>
          <w:sz w:val="28"/>
          <w:szCs w:val="28"/>
          <w:u w:val="single"/>
          <w:rtl/>
        </w:rPr>
        <w:t>לשון הרע</w:t>
      </w:r>
      <w:r w:rsidRPr="00142460">
        <w:rPr>
          <w:rFonts w:ascii="David" w:eastAsiaTheme="minorHAnsi" w:hAnsi="David" w:cs="David" w:hint="cs"/>
          <w:b/>
          <w:bCs/>
          <w:color w:val="FFFFFF" w:themeColor="background1"/>
          <w:sz w:val="28"/>
          <w:szCs w:val="28"/>
          <w:u w:val="single"/>
          <w:rtl/>
        </w:rPr>
        <w:t xml:space="preserve"> בהלכה</w:t>
      </w:r>
    </w:p>
    <w:p w14:paraId="5D4D1B67" w14:textId="77777777" w:rsidR="00757359" w:rsidRPr="00757359" w:rsidRDefault="00757359" w:rsidP="00757359">
      <w:pPr>
        <w:rPr>
          <w:rtl/>
        </w:rPr>
      </w:pPr>
    </w:p>
    <w:p w14:paraId="557AF7F7" w14:textId="77777777" w:rsidR="00EB6F89" w:rsidRPr="00142460" w:rsidRDefault="00757359" w:rsidP="00EB6F89">
      <w:pPr>
        <w:shd w:val="clear" w:color="auto" w:fill="93F4F9" w:themeFill="accent3" w:themeFillTint="66"/>
        <w:spacing w:line="360" w:lineRule="auto"/>
        <w:jc w:val="center"/>
        <w:rPr>
          <w:rFonts w:ascii="David" w:hAnsi="David" w:cs="David"/>
          <w:b/>
          <w:bCs/>
          <w:sz w:val="28"/>
          <w:szCs w:val="28"/>
          <w:rtl/>
        </w:rPr>
      </w:pPr>
      <w:r w:rsidRPr="00142460">
        <w:rPr>
          <w:rFonts w:ascii="David" w:hAnsi="David" w:cs="David" w:hint="cs"/>
          <w:b/>
          <w:bCs/>
          <w:sz w:val="28"/>
          <w:szCs w:val="28"/>
          <w:u w:val="single"/>
          <w:rtl/>
        </w:rPr>
        <w:t>ה</w:t>
      </w:r>
      <w:r w:rsidR="006E0F8D" w:rsidRPr="00142460">
        <w:rPr>
          <w:rFonts w:ascii="David" w:hAnsi="David" w:cs="David" w:hint="cs"/>
          <w:b/>
          <w:bCs/>
          <w:sz w:val="28"/>
          <w:szCs w:val="28"/>
          <w:u w:val="single"/>
          <w:rtl/>
        </w:rPr>
        <w:t>"חפץ חיים"</w:t>
      </w:r>
      <w:r w:rsidRPr="00142460">
        <w:rPr>
          <w:rFonts w:ascii="David" w:hAnsi="David" w:cs="David" w:hint="cs"/>
          <w:b/>
          <w:bCs/>
          <w:sz w:val="28"/>
          <w:szCs w:val="28"/>
          <w:u w:val="single"/>
          <w:rtl/>
        </w:rPr>
        <w:t xml:space="preserve"> -</w:t>
      </w:r>
      <w:r w:rsidRPr="00142460">
        <w:rPr>
          <w:rFonts w:ascii="David" w:hAnsi="David" w:cs="David" w:hint="cs"/>
          <w:b/>
          <w:bCs/>
          <w:sz w:val="28"/>
          <w:szCs w:val="28"/>
          <w:rtl/>
        </w:rPr>
        <w:t xml:space="preserve">  </w:t>
      </w:r>
    </w:p>
    <w:p w14:paraId="065F5335" w14:textId="4CA2C226" w:rsidR="00757359" w:rsidRDefault="00757359" w:rsidP="00066AC0">
      <w:pPr>
        <w:pStyle w:val="a7"/>
        <w:numPr>
          <w:ilvl w:val="0"/>
          <w:numId w:val="32"/>
        </w:numPr>
        <w:spacing w:line="360" w:lineRule="auto"/>
        <w:jc w:val="both"/>
        <w:rPr>
          <w:rFonts w:ascii="David" w:hAnsi="David" w:cs="David"/>
          <w:sz w:val="24"/>
          <w:szCs w:val="24"/>
        </w:rPr>
      </w:pPr>
      <w:r w:rsidRPr="00757359">
        <w:rPr>
          <w:rFonts w:ascii="David" w:hAnsi="David" w:cs="David" w:hint="cs"/>
          <w:b/>
          <w:bCs/>
          <w:sz w:val="24"/>
          <w:szCs w:val="24"/>
          <w:rtl/>
        </w:rPr>
        <w:t xml:space="preserve">המחבר </w:t>
      </w:r>
      <w:r>
        <w:rPr>
          <w:rFonts w:ascii="David" w:hAnsi="David" w:cs="David" w:hint="cs"/>
          <w:sz w:val="24"/>
          <w:szCs w:val="24"/>
          <w:rtl/>
        </w:rPr>
        <w:t xml:space="preserve">- </w:t>
      </w:r>
      <w:r w:rsidR="006E0F8D" w:rsidRPr="00757359">
        <w:rPr>
          <w:rFonts w:ascii="David" w:hAnsi="David" w:cs="David" w:hint="cs"/>
          <w:sz w:val="24"/>
          <w:szCs w:val="24"/>
          <w:rtl/>
        </w:rPr>
        <w:t xml:space="preserve">רבי ישראל הכהן מראדין. </w:t>
      </w:r>
      <w:r>
        <w:rPr>
          <w:rFonts w:ascii="David" w:hAnsi="David" w:cs="David" w:hint="cs"/>
          <w:sz w:val="24"/>
          <w:szCs w:val="24"/>
          <w:rtl/>
        </w:rPr>
        <w:t xml:space="preserve">(לא עיר הולדתו, אלא למד ולימד שם), חי בין 1839-1933. </w:t>
      </w:r>
    </w:p>
    <w:p w14:paraId="64F0C99C" w14:textId="6FA9F801" w:rsidR="00757359" w:rsidRDefault="00757359" w:rsidP="00066AC0">
      <w:pPr>
        <w:pStyle w:val="a7"/>
        <w:numPr>
          <w:ilvl w:val="0"/>
          <w:numId w:val="32"/>
        </w:numPr>
        <w:spacing w:line="360" w:lineRule="auto"/>
        <w:jc w:val="both"/>
        <w:rPr>
          <w:rFonts w:ascii="David" w:hAnsi="David" w:cs="David"/>
          <w:sz w:val="24"/>
          <w:szCs w:val="24"/>
        </w:rPr>
      </w:pPr>
      <w:r w:rsidRPr="00757359">
        <w:rPr>
          <w:rFonts w:ascii="David" w:hAnsi="David" w:cs="David" w:hint="cs"/>
          <w:b/>
          <w:bCs/>
          <w:sz w:val="24"/>
          <w:szCs w:val="24"/>
          <w:rtl/>
        </w:rPr>
        <w:t xml:space="preserve"> כינוי-</w:t>
      </w:r>
      <w:r>
        <w:rPr>
          <w:rFonts w:ascii="David" w:hAnsi="David" w:cs="David" w:hint="cs"/>
          <w:b/>
          <w:bCs/>
          <w:sz w:val="24"/>
          <w:szCs w:val="24"/>
          <w:rtl/>
        </w:rPr>
        <w:t xml:space="preserve"> </w:t>
      </w:r>
      <w:r w:rsidR="006E0F8D" w:rsidRPr="00757359">
        <w:rPr>
          <w:rFonts w:ascii="David" w:hAnsi="David" w:cs="David" w:hint="cs"/>
          <w:b/>
          <w:bCs/>
          <w:sz w:val="24"/>
          <w:szCs w:val="24"/>
          <w:rtl/>
        </w:rPr>
        <w:t xml:space="preserve"> </w:t>
      </w:r>
      <w:r w:rsidR="006E0F8D" w:rsidRPr="004F57BA">
        <w:rPr>
          <w:rFonts w:ascii="David" w:hAnsi="David" w:cs="David" w:hint="cs"/>
          <w:sz w:val="24"/>
          <w:szCs w:val="24"/>
          <w:rtl/>
        </w:rPr>
        <w:t>"חפץ חיים", על שם חיבורו הרא</w:t>
      </w:r>
      <w:r w:rsidR="00EB6F89">
        <w:rPr>
          <w:rFonts w:ascii="David" w:hAnsi="David" w:cs="David" w:hint="cs"/>
          <w:sz w:val="24"/>
          <w:szCs w:val="24"/>
          <w:rtl/>
        </w:rPr>
        <w:t>שון</w:t>
      </w:r>
      <w:r w:rsidR="003A1608">
        <w:rPr>
          <w:rFonts w:ascii="David" w:hAnsi="David" w:cs="David" w:hint="cs"/>
          <w:sz w:val="24"/>
          <w:szCs w:val="24"/>
          <w:rtl/>
        </w:rPr>
        <w:t xml:space="preserve">. </w:t>
      </w:r>
    </w:p>
    <w:p w14:paraId="67EF21CA" w14:textId="5B1789CA" w:rsidR="00757359" w:rsidRPr="00757359" w:rsidRDefault="006E0F8D" w:rsidP="00066AC0">
      <w:pPr>
        <w:pStyle w:val="a7"/>
        <w:numPr>
          <w:ilvl w:val="0"/>
          <w:numId w:val="32"/>
        </w:numPr>
        <w:spacing w:line="360" w:lineRule="auto"/>
        <w:jc w:val="both"/>
        <w:rPr>
          <w:rFonts w:ascii="David" w:hAnsi="David" w:cs="David"/>
          <w:sz w:val="24"/>
          <w:szCs w:val="24"/>
          <w:u w:val="single"/>
        </w:rPr>
      </w:pPr>
      <w:r w:rsidRPr="00757359">
        <w:rPr>
          <w:rFonts w:ascii="David" w:hAnsi="David" w:cs="David" w:hint="cs"/>
          <w:b/>
          <w:bCs/>
          <w:sz w:val="24"/>
          <w:szCs w:val="24"/>
          <w:rtl/>
        </w:rPr>
        <w:t xml:space="preserve">רקע תקופתי: </w:t>
      </w:r>
      <w:r w:rsidR="00757359" w:rsidRPr="00757359">
        <w:rPr>
          <w:rFonts w:ascii="David" w:hAnsi="David" w:cs="David" w:hint="cs"/>
          <w:sz w:val="24"/>
          <w:szCs w:val="24"/>
          <w:rtl/>
        </w:rPr>
        <w:t>תקופת "תנועת המוסר" [</w:t>
      </w:r>
      <w:r w:rsidRPr="00757359">
        <w:rPr>
          <w:rFonts w:ascii="David" w:hAnsi="David" w:cs="David" w:hint="cs"/>
          <w:sz w:val="24"/>
          <w:szCs w:val="24"/>
          <w:rtl/>
        </w:rPr>
        <w:t>רבי ישראל מסלנט</w:t>
      </w:r>
      <w:r w:rsidR="005F3A63">
        <w:rPr>
          <w:rFonts w:ascii="David" w:hAnsi="David" w:cs="David" w:hint="cs"/>
          <w:sz w:val="24"/>
          <w:szCs w:val="24"/>
          <w:rtl/>
        </w:rPr>
        <w:t>]</w:t>
      </w:r>
      <w:r w:rsidR="00757359" w:rsidRPr="00757359">
        <w:rPr>
          <w:rFonts w:ascii="David" w:hAnsi="David" w:cs="David" w:hint="cs"/>
          <w:sz w:val="24"/>
          <w:szCs w:val="24"/>
          <w:rtl/>
        </w:rPr>
        <w:t xml:space="preserve">, הראשונה שיצאה בקריאה שיש לדון בתחום המידות כמו בשאר דברי ההלכה. נראה </w:t>
      </w:r>
      <w:r w:rsidR="005F3A63">
        <w:rPr>
          <w:rFonts w:ascii="David" w:hAnsi="David" w:cs="David" w:hint="cs"/>
          <w:sz w:val="24"/>
          <w:szCs w:val="24"/>
          <w:rtl/>
        </w:rPr>
        <w:t xml:space="preserve">כי החפץ חיים החליט לקחת את </w:t>
      </w:r>
      <w:r w:rsidRPr="00757359">
        <w:rPr>
          <w:rFonts w:ascii="David" w:hAnsi="David" w:cs="David" w:hint="cs"/>
          <w:sz w:val="24"/>
          <w:szCs w:val="24"/>
          <w:rtl/>
        </w:rPr>
        <w:t xml:space="preserve">התחום של </w:t>
      </w:r>
      <w:r w:rsidR="006575C8">
        <w:rPr>
          <w:rFonts w:ascii="David" w:hAnsi="David" w:cs="David" w:hint="cs"/>
          <w:sz w:val="24"/>
          <w:szCs w:val="24"/>
          <w:rtl/>
        </w:rPr>
        <w:t>לשה</w:t>
      </w:r>
      <w:r w:rsidR="006575C8">
        <w:rPr>
          <w:rFonts w:ascii="David" w:hAnsi="David" w:cs="David"/>
          <w:sz w:val="24"/>
          <w:szCs w:val="24"/>
          <w:rtl/>
        </w:rPr>
        <w:t>"</w:t>
      </w:r>
      <w:r w:rsidR="006575C8">
        <w:rPr>
          <w:rFonts w:ascii="David" w:hAnsi="David" w:cs="David" w:hint="cs"/>
          <w:sz w:val="24"/>
          <w:szCs w:val="24"/>
          <w:rtl/>
        </w:rPr>
        <w:t>ר</w:t>
      </w:r>
      <w:r w:rsidR="00757359">
        <w:rPr>
          <w:rFonts w:ascii="David" w:hAnsi="David" w:cs="David" w:hint="cs"/>
          <w:sz w:val="24"/>
          <w:szCs w:val="24"/>
          <w:rtl/>
        </w:rPr>
        <w:t xml:space="preserve"> ולעסוק בו ברצינות, הפיכת העיקרון לכלל. </w:t>
      </w:r>
    </w:p>
    <w:p w14:paraId="28EC8E8C" w14:textId="2024E243" w:rsidR="00757359" w:rsidRDefault="006E0F8D" w:rsidP="00066AC0">
      <w:pPr>
        <w:pStyle w:val="a7"/>
        <w:numPr>
          <w:ilvl w:val="0"/>
          <w:numId w:val="32"/>
        </w:numPr>
        <w:spacing w:line="360" w:lineRule="auto"/>
        <w:jc w:val="both"/>
        <w:rPr>
          <w:rFonts w:ascii="David" w:hAnsi="David" w:cs="David"/>
          <w:sz w:val="24"/>
          <w:szCs w:val="24"/>
        </w:rPr>
      </w:pPr>
      <w:r w:rsidRPr="00757359">
        <w:rPr>
          <w:rFonts w:ascii="David" w:hAnsi="David" w:cs="David" w:hint="cs"/>
          <w:b/>
          <w:bCs/>
          <w:sz w:val="24"/>
          <w:szCs w:val="24"/>
          <w:rtl/>
        </w:rPr>
        <w:t>חיבוריו הידועים ביותר</w:t>
      </w:r>
      <w:r w:rsidRPr="00757359">
        <w:rPr>
          <w:rFonts w:ascii="David" w:hAnsi="David" w:cs="David" w:hint="cs"/>
          <w:sz w:val="24"/>
          <w:szCs w:val="24"/>
          <w:rtl/>
        </w:rPr>
        <w:t>: החפץ חיים</w:t>
      </w:r>
      <w:r w:rsidR="007A6C0C">
        <w:rPr>
          <w:rFonts w:ascii="David" w:hAnsi="David" w:cs="David" w:hint="cs"/>
          <w:sz w:val="24"/>
          <w:szCs w:val="24"/>
          <w:rtl/>
        </w:rPr>
        <w:t xml:space="preserve"> - </w:t>
      </w:r>
      <w:r w:rsidR="006575C8">
        <w:rPr>
          <w:rFonts w:ascii="David" w:hAnsi="David" w:cs="David" w:hint="cs"/>
          <w:sz w:val="24"/>
          <w:szCs w:val="24"/>
          <w:rtl/>
        </w:rPr>
        <w:t>לשה</w:t>
      </w:r>
      <w:r w:rsidR="006575C8">
        <w:rPr>
          <w:rFonts w:ascii="David" w:hAnsi="David" w:cs="David"/>
          <w:sz w:val="24"/>
          <w:szCs w:val="24"/>
          <w:rtl/>
        </w:rPr>
        <w:t>"</w:t>
      </w:r>
      <w:r w:rsidR="006575C8">
        <w:rPr>
          <w:rFonts w:ascii="David" w:hAnsi="David" w:cs="David" w:hint="cs"/>
          <w:sz w:val="24"/>
          <w:szCs w:val="24"/>
          <w:rtl/>
        </w:rPr>
        <w:t>ר</w:t>
      </w:r>
      <w:r w:rsidR="007A6C0C">
        <w:rPr>
          <w:rFonts w:ascii="David" w:hAnsi="David" w:cs="David" w:hint="cs"/>
          <w:sz w:val="24"/>
          <w:szCs w:val="24"/>
          <w:rtl/>
        </w:rPr>
        <w:t xml:space="preserve"> בפן הלכתי</w:t>
      </w:r>
      <w:r w:rsidR="00757359">
        <w:rPr>
          <w:rFonts w:ascii="David" w:hAnsi="David" w:cs="David" w:hint="cs"/>
          <w:sz w:val="24"/>
          <w:szCs w:val="24"/>
          <w:rtl/>
        </w:rPr>
        <w:t xml:space="preserve">, </w:t>
      </w:r>
      <w:r w:rsidRPr="00757359">
        <w:rPr>
          <w:rFonts w:ascii="David" w:hAnsi="David" w:cs="David" w:hint="cs"/>
          <w:sz w:val="24"/>
          <w:szCs w:val="24"/>
          <w:rtl/>
        </w:rPr>
        <w:t>שמירת הלשון</w:t>
      </w:r>
      <w:r w:rsidR="00171FE9" w:rsidRPr="00757359">
        <w:rPr>
          <w:rFonts w:ascii="David" w:hAnsi="David" w:cs="David" w:hint="cs"/>
          <w:sz w:val="24"/>
          <w:szCs w:val="24"/>
          <w:rtl/>
        </w:rPr>
        <w:t xml:space="preserve"> - מרחיב את החפץ חיים</w:t>
      </w:r>
      <w:r w:rsidR="007A6C0C">
        <w:rPr>
          <w:rFonts w:ascii="David" w:hAnsi="David" w:cs="David" w:hint="cs"/>
          <w:sz w:val="24"/>
          <w:szCs w:val="24"/>
          <w:rtl/>
        </w:rPr>
        <w:t xml:space="preserve"> בפן הערכי</w:t>
      </w:r>
      <w:r w:rsidR="00757359">
        <w:rPr>
          <w:rFonts w:ascii="David" w:hAnsi="David" w:cs="David" w:hint="cs"/>
          <w:sz w:val="24"/>
          <w:szCs w:val="24"/>
          <w:rtl/>
        </w:rPr>
        <w:t xml:space="preserve">, </w:t>
      </w:r>
      <w:r w:rsidRPr="00757359">
        <w:rPr>
          <w:rFonts w:ascii="David" w:hAnsi="David" w:cs="David" w:hint="cs"/>
          <w:sz w:val="24"/>
          <w:szCs w:val="24"/>
          <w:rtl/>
        </w:rPr>
        <w:t>משנה ברורה</w:t>
      </w:r>
      <w:r w:rsidR="00757359">
        <w:rPr>
          <w:rFonts w:ascii="David" w:hAnsi="David" w:cs="David" w:hint="cs"/>
          <w:sz w:val="24"/>
          <w:szCs w:val="24"/>
          <w:rtl/>
        </w:rPr>
        <w:t xml:space="preserve"> - חיבור על</w:t>
      </w:r>
      <w:r w:rsidR="00757359" w:rsidRPr="00757359">
        <w:rPr>
          <w:rFonts w:ascii="David" w:hAnsi="David" w:cs="David" w:hint="cs"/>
          <w:sz w:val="24"/>
          <w:szCs w:val="24"/>
          <w:rtl/>
        </w:rPr>
        <w:t xml:space="preserve"> החלק של אורח חיים</w:t>
      </w:r>
      <w:r w:rsidR="00757359">
        <w:rPr>
          <w:rFonts w:ascii="David" w:hAnsi="David" w:cs="David" w:hint="cs"/>
          <w:sz w:val="24"/>
          <w:szCs w:val="24"/>
          <w:rtl/>
        </w:rPr>
        <w:t xml:space="preserve"> בשולחן ערוך, </w:t>
      </w:r>
      <w:r w:rsidRPr="00757359">
        <w:rPr>
          <w:rFonts w:ascii="David" w:hAnsi="David" w:cs="David" w:hint="cs"/>
          <w:sz w:val="24"/>
          <w:szCs w:val="24"/>
          <w:rtl/>
        </w:rPr>
        <w:t>אהבת חסד</w:t>
      </w:r>
      <w:r w:rsidR="00E940C8" w:rsidRPr="00757359">
        <w:rPr>
          <w:rFonts w:ascii="David" w:hAnsi="David" w:cs="David" w:hint="cs"/>
          <w:sz w:val="24"/>
          <w:szCs w:val="24"/>
          <w:rtl/>
        </w:rPr>
        <w:t xml:space="preserve"> - רשם ספר על חסד</w:t>
      </w:r>
      <w:r w:rsidRPr="00757359">
        <w:rPr>
          <w:rFonts w:ascii="David" w:hAnsi="David" w:cs="David" w:hint="cs"/>
          <w:sz w:val="24"/>
          <w:szCs w:val="24"/>
          <w:rtl/>
        </w:rPr>
        <w:t>.</w:t>
      </w:r>
    </w:p>
    <w:p w14:paraId="07E77825" w14:textId="77777777" w:rsidR="00757359" w:rsidRDefault="00E940C8" w:rsidP="00066AC0">
      <w:pPr>
        <w:pStyle w:val="a7"/>
        <w:numPr>
          <w:ilvl w:val="0"/>
          <w:numId w:val="32"/>
        </w:numPr>
        <w:spacing w:line="360" w:lineRule="auto"/>
        <w:jc w:val="both"/>
        <w:rPr>
          <w:rFonts w:ascii="David" w:hAnsi="David" w:cs="David"/>
          <w:sz w:val="24"/>
          <w:szCs w:val="24"/>
        </w:rPr>
      </w:pPr>
      <w:r w:rsidRPr="00757359">
        <w:rPr>
          <w:rFonts w:ascii="David" w:hAnsi="David" w:cs="David" w:hint="cs"/>
          <w:b/>
          <w:bCs/>
          <w:sz w:val="24"/>
          <w:szCs w:val="24"/>
          <w:rtl/>
        </w:rPr>
        <w:t>זמן החיבור:</w:t>
      </w:r>
      <w:r w:rsidR="00757359">
        <w:rPr>
          <w:rFonts w:ascii="David" w:hAnsi="David" w:cs="David" w:hint="cs"/>
          <w:sz w:val="24"/>
          <w:szCs w:val="24"/>
          <w:rtl/>
        </w:rPr>
        <w:t xml:space="preserve"> נכתב ב</w:t>
      </w:r>
      <w:r w:rsidR="00171FE9" w:rsidRPr="00757359">
        <w:rPr>
          <w:rFonts w:ascii="David" w:hAnsi="David" w:cs="David" w:hint="cs"/>
          <w:sz w:val="24"/>
          <w:szCs w:val="24"/>
          <w:rtl/>
        </w:rPr>
        <w:t>גילאים 30</w:t>
      </w:r>
      <w:r w:rsidRPr="00757359">
        <w:rPr>
          <w:rFonts w:ascii="David" w:hAnsi="David" w:cs="David" w:hint="cs"/>
          <w:sz w:val="24"/>
          <w:szCs w:val="24"/>
          <w:rtl/>
        </w:rPr>
        <w:t>-35, נמכר בעילו</w:t>
      </w:r>
      <w:r w:rsidR="00757359">
        <w:rPr>
          <w:rFonts w:ascii="David" w:hAnsi="David" w:cs="David" w:hint="cs"/>
          <w:sz w:val="24"/>
          <w:szCs w:val="24"/>
          <w:rtl/>
        </w:rPr>
        <w:t xml:space="preserve">ם שם. </w:t>
      </w:r>
    </w:p>
    <w:p w14:paraId="374AAA09" w14:textId="6B79B9FF" w:rsidR="00B22169" w:rsidRDefault="00E940C8" w:rsidP="00066AC0">
      <w:pPr>
        <w:pStyle w:val="a7"/>
        <w:numPr>
          <w:ilvl w:val="0"/>
          <w:numId w:val="32"/>
        </w:numPr>
        <w:spacing w:line="360" w:lineRule="auto"/>
        <w:jc w:val="both"/>
        <w:rPr>
          <w:rFonts w:ascii="David" w:hAnsi="David" w:cs="David"/>
          <w:sz w:val="24"/>
          <w:szCs w:val="24"/>
        </w:rPr>
      </w:pPr>
      <w:r w:rsidRPr="00757359">
        <w:rPr>
          <w:rFonts w:ascii="David" w:hAnsi="David" w:cs="David" w:hint="cs"/>
          <w:b/>
          <w:bCs/>
          <w:sz w:val="24"/>
          <w:szCs w:val="24"/>
          <w:rtl/>
        </w:rPr>
        <w:t xml:space="preserve"> </w:t>
      </w:r>
      <w:r w:rsidR="00757359" w:rsidRPr="00757359">
        <w:rPr>
          <w:rFonts w:ascii="David" w:hAnsi="David" w:cs="David" w:hint="cs"/>
          <w:b/>
          <w:bCs/>
          <w:sz w:val="24"/>
          <w:szCs w:val="24"/>
          <w:rtl/>
        </w:rPr>
        <w:t>משמעות השם:</w:t>
      </w:r>
      <w:r w:rsidRPr="00757359">
        <w:rPr>
          <w:rFonts w:ascii="David" w:hAnsi="David" w:cs="David" w:hint="cs"/>
          <w:sz w:val="24"/>
          <w:szCs w:val="24"/>
          <w:rtl/>
        </w:rPr>
        <w:t xml:space="preserve"> מהפסוק "מי האיש </w:t>
      </w:r>
      <w:r w:rsidRPr="00757359">
        <w:rPr>
          <w:rFonts w:ascii="David" w:hAnsi="David" w:cs="David" w:hint="cs"/>
          <w:sz w:val="24"/>
          <w:szCs w:val="24"/>
          <w:u w:val="single"/>
          <w:rtl/>
        </w:rPr>
        <w:t>החפץ חיים</w:t>
      </w:r>
      <w:r w:rsidRPr="00757359">
        <w:rPr>
          <w:rFonts w:ascii="David" w:hAnsi="David" w:cs="David" w:hint="cs"/>
          <w:sz w:val="24"/>
          <w:szCs w:val="24"/>
          <w:rtl/>
        </w:rPr>
        <w:t xml:space="preserve"> </w:t>
      </w:r>
      <w:r w:rsidR="00757359">
        <w:rPr>
          <w:rFonts w:ascii="David" w:hAnsi="David" w:cs="David" w:hint="cs"/>
          <w:sz w:val="24"/>
          <w:szCs w:val="24"/>
          <w:rtl/>
        </w:rPr>
        <w:t>...</w:t>
      </w:r>
      <w:r w:rsidRPr="00757359">
        <w:rPr>
          <w:rFonts w:ascii="David" w:hAnsi="David" w:cs="David" w:hint="cs"/>
          <w:sz w:val="24"/>
          <w:szCs w:val="24"/>
          <w:rtl/>
        </w:rPr>
        <w:t xml:space="preserve"> </w:t>
      </w:r>
      <w:r w:rsidR="00757359">
        <w:rPr>
          <w:rFonts w:ascii="David" w:hAnsi="David" w:cs="David" w:hint="cs"/>
          <w:sz w:val="24"/>
          <w:szCs w:val="24"/>
          <w:rtl/>
        </w:rPr>
        <w:t xml:space="preserve">" </w:t>
      </w:r>
      <w:r w:rsidRPr="00757359">
        <w:rPr>
          <w:rFonts w:ascii="David" w:hAnsi="David" w:cs="David" w:hint="cs"/>
          <w:sz w:val="24"/>
          <w:szCs w:val="24"/>
          <w:rtl/>
        </w:rPr>
        <w:t>הפס' בתהילים המתייחס ל</w:t>
      </w:r>
      <w:r w:rsidR="006575C8">
        <w:rPr>
          <w:rFonts w:ascii="David" w:hAnsi="David" w:cs="David" w:hint="cs"/>
          <w:sz w:val="24"/>
          <w:szCs w:val="24"/>
          <w:rtl/>
        </w:rPr>
        <w:t>לשה</w:t>
      </w:r>
      <w:r w:rsidR="006575C8">
        <w:rPr>
          <w:rFonts w:ascii="David" w:hAnsi="David" w:cs="David"/>
          <w:sz w:val="24"/>
          <w:szCs w:val="24"/>
          <w:rtl/>
        </w:rPr>
        <w:t>"</w:t>
      </w:r>
      <w:r w:rsidR="006575C8">
        <w:rPr>
          <w:rFonts w:ascii="David" w:hAnsi="David" w:cs="David" w:hint="cs"/>
          <w:sz w:val="24"/>
          <w:szCs w:val="24"/>
          <w:rtl/>
        </w:rPr>
        <w:t>ר</w:t>
      </w:r>
      <w:r w:rsidRPr="00757359">
        <w:rPr>
          <w:rFonts w:ascii="David" w:hAnsi="David" w:cs="David" w:hint="cs"/>
          <w:sz w:val="24"/>
          <w:szCs w:val="24"/>
          <w:rtl/>
        </w:rPr>
        <w:t>.</w:t>
      </w:r>
    </w:p>
    <w:p w14:paraId="21E5AC90" w14:textId="77777777" w:rsidR="005F3A63" w:rsidRDefault="00E940C8" w:rsidP="00066AC0">
      <w:pPr>
        <w:pStyle w:val="a7"/>
        <w:numPr>
          <w:ilvl w:val="0"/>
          <w:numId w:val="32"/>
        </w:numPr>
        <w:spacing w:line="360" w:lineRule="auto"/>
        <w:jc w:val="both"/>
        <w:rPr>
          <w:rFonts w:ascii="David" w:hAnsi="David" w:cs="David"/>
          <w:sz w:val="24"/>
          <w:szCs w:val="24"/>
        </w:rPr>
      </w:pPr>
      <w:r w:rsidRPr="00B22169">
        <w:rPr>
          <w:rFonts w:ascii="David" w:hAnsi="David" w:cs="David" w:hint="cs"/>
          <w:b/>
          <w:bCs/>
          <w:sz w:val="24"/>
          <w:szCs w:val="24"/>
          <w:rtl/>
        </w:rPr>
        <w:t>רקע ומניע</w:t>
      </w:r>
      <w:r w:rsidR="00A571A7" w:rsidRPr="00B22169">
        <w:rPr>
          <w:rFonts w:ascii="David" w:hAnsi="David" w:cs="David" w:hint="cs"/>
          <w:b/>
          <w:bCs/>
          <w:sz w:val="24"/>
          <w:szCs w:val="24"/>
          <w:rtl/>
        </w:rPr>
        <w:t>ים</w:t>
      </w:r>
      <w:r w:rsidRPr="00B22169">
        <w:rPr>
          <w:rFonts w:ascii="David" w:hAnsi="David" w:cs="David" w:hint="cs"/>
          <w:b/>
          <w:bCs/>
          <w:sz w:val="24"/>
          <w:szCs w:val="24"/>
          <w:rtl/>
        </w:rPr>
        <w:t xml:space="preserve"> לכתיבת החיבור:</w:t>
      </w:r>
      <w:r w:rsidR="00B2619A">
        <w:rPr>
          <w:rFonts w:ascii="David" w:hAnsi="David" w:cs="David" w:hint="cs"/>
          <w:b/>
          <w:bCs/>
          <w:sz w:val="24"/>
          <w:szCs w:val="24"/>
          <w:rtl/>
        </w:rPr>
        <w:t xml:space="preserve"> </w:t>
      </w:r>
      <w:r w:rsidR="00B22169" w:rsidRPr="00B2619A">
        <w:rPr>
          <w:rFonts w:ascii="David" w:hAnsi="David" w:cs="David" w:hint="cs"/>
          <w:sz w:val="24"/>
          <w:szCs w:val="24"/>
          <w:u w:val="single"/>
          <w:rtl/>
        </w:rPr>
        <w:t xml:space="preserve">ההסברים שלו (מובאים בהקדמה לספר) </w:t>
      </w:r>
      <w:r w:rsidR="00B22169" w:rsidRPr="00B2619A">
        <w:rPr>
          <w:rFonts w:ascii="David" w:hAnsi="David" w:cs="David" w:hint="cs"/>
          <w:sz w:val="24"/>
          <w:szCs w:val="24"/>
          <w:rtl/>
        </w:rPr>
        <w:t>- מתוך הפרדוקס בעניין איסור זה. מחד, חטא עם ביטויים קשים. מאידך, אנשים נוטים לא לשמור עליו. ההיגיון אומר שפשוט קשה לשים לב לדיבור, אך הוא טוען שזה בגלל שאנשים לא מודעים מספיק להלכות האיסור: הוא גם על דברי אמת, נאחזים בשברי התרים, חושבים שזה לא אפשרי וקשה ליישום, כולל בתוכו גם קבלה ושמיעה, אופן תיקון החטא. לדעתו, כאשר אנשים יהיו מודעים הם יקפידו על הלכה זו, לכן ריכז את ההלכות שקיימות בצורה מסודרת וחידד וליבן אותן.</w:t>
      </w:r>
    </w:p>
    <w:p w14:paraId="44918550" w14:textId="2F293C82" w:rsidR="005F3A63" w:rsidRDefault="00AA19D3" w:rsidP="00066AC0">
      <w:pPr>
        <w:pStyle w:val="a7"/>
        <w:numPr>
          <w:ilvl w:val="0"/>
          <w:numId w:val="32"/>
        </w:numPr>
        <w:spacing w:line="360" w:lineRule="auto"/>
        <w:jc w:val="both"/>
        <w:rPr>
          <w:rFonts w:ascii="David" w:hAnsi="David" w:cs="David"/>
          <w:sz w:val="24"/>
          <w:szCs w:val="24"/>
        </w:rPr>
      </w:pPr>
      <w:r w:rsidRPr="005F3A63">
        <w:rPr>
          <w:rFonts w:ascii="David" w:hAnsi="David" w:cs="David" w:hint="cs"/>
          <w:sz w:val="24"/>
          <w:szCs w:val="24"/>
          <w:u w:val="single"/>
          <w:rtl/>
        </w:rPr>
        <w:t>ההסברים לפי מחברים מאוחרים יותר</w:t>
      </w:r>
      <w:r w:rsidR="005F3A63">
        <w:rPr>
          <w:rFonts w:ascii="David" w:hAnsi="David" w:cs="David" w:hint="cs"/>
          <w:sz w:val="24"/>
          <w:szCs w:val="24"/>
          <w:u w:val="single"/>
          <w:rtl/>
        </w:rPr>
        <w:t xml:space="preserve"> (</w:t>
      </w:r>
      <w:r w:rsidR="00B22169" w:rsidRPr="005F3A63">
        <w:rPr>
          <w:rFonts w:ascii="David" w:hAnsi="David" w:cs="David" w:hint="cs"/>
          <w:sz w:val="24"/>
          <w:szCs w:val="24"/>
          <w:u w:val="single"/>
          <w:rtl/>
        </w:rPr>
        <w:t xml:space="preserve">ע"פ התקופה ממנה הגיע, התרבות ועוד) </w:t>
      </w:r>
      <w:r w:rsidRPr="005F3A63">
        <w:rPr>
          <w:rFonts w:ascii="David" w:hAnsi="David" w:cs="David" w:hint="cs"/>
          <w:sz w:val="24"/>
          <w:szCs w:val="24"/>
          <w:u w:val="single"/>
          <w:rtl/>
        </w:rPr>
        <w:t>-</w:t>
      </w:r>
      <w:r w:rsidR="00B2619A" w:rsidRPr="005F3A63">
        <w:rPr>
          <w:rFonts w:ascii="David" w:hAnsi="David" w:cs="David" w:hint="cs"/>
          <w:sz w:val="24"/>
          <w:szCs w:val="24"/>
          <w:u w:val="single"/>
          <w:rtl/>
        </w:rPr>
        <w:t xml:space="preserve"> </w:t>
      </w:r>
      <w:r w:rsidR="00B2619A" w:rsidRPr="005F3A63">
        <w:rPr>
          <w:rFonts w:ascii="David" w:hAnsi="David" w:cs="David" w:hint="cs"/>
          <w:sz w:val="24"/>
          <w:szCs w:val="24"/>
          <w:rtl/>
        </w:rPr>
        <w:t xml:space="preserve"> </w:t>
      </w:r>
      <w:r w:rsidRPr="005F3A63">
        <w:rPr>
          <w:rFonts w:ascii="David" w:hAnsi="David" w:cs="David" w:hint="cs"/>
          <w:sz w:val="24"/>
          <w:szCs w:val="24"/>
          <w:u w:val="single"/>
          <w:rtl/>
        </w:rPr>
        <w:t xml:space="preserve">תקופתי </w:t>
      </w:r>
      <w:r w:rsidRPr="005F3A63">
        <w:rPr>
          <w:rFonts w:ascii="David" w:hAnsi="David" w:cs="David" w:hint="cs"/>
          <w:sz w:val="24"/>
          <w:szCs w:val="24"/>
          <w:rtl/>
        </w:rPr>
        <w:t>-</w:t>
      </w:r>
      <w:r w:rsidR="00B22169" w:rsidRPr="005F3A63">
        <w:rPr>
          <w:rFonts w:ascii="David" w:hAnsi="David" w:cs="David" w:hint="cs"/>
          <w:sz w:val="24"/>
          <w:szCs w:val="24"/>
          <w:rtl/>
        </w:rPr>
        <w:t xml:space="preserve"> תנועת המוסר, רצתה לחדש את הברית בין הצד הימני לשמאלי של הלוחות, דגש על תורת המידות. ח</w:t>
      </w:r>
      <w:r w:rsidR="00B2619A" w:rsidRPr="005F3A63">
        <w:rPr>
          <w:rFonts w:ascii="David" w:hAnsi="David" w:cs="David" w:hint="cs"/>
          <w:sz w:val="24"/>
          <w:szCs w:val="24"/>
          <w:rtl/>
        </w:rPr>
        <w:t xml:space="preserve">ידוד ההלכה בתחומי אתיקה ומוסר. </w:t>
      </w:r>
      <w:r w:rsidRPr="005F3A63">
        <w:rPr>
          <w:rFonts w:ascii="David" w:hAnsi="David" w:cs="David" w:hint="cs"/>
          <w:sz w:val="24"/>
          <w:szCs w:val="24"/>
          <w:u w:val="single"/>
          <w:rtl/>
        </w:rPr>
        <w:t>אישיותי</w:t>
      </w:r>
      <w:r w:rsidRPr="005F3A63">
        <w:rPr>
          <w:rFonts w:ascii="David" w:hAnsi="David" w:cs="David" w:hint="cs"/>
          <w:b/>
          <w:bCs/>
          <w:sz w:val="24"/>
          <w:szCs w:val="24"/>
          <w:u w:val="single"/>
          <w:rtl/>
        </w:rPr>
        <w:t xml:space="preserve"> </w:t>
      </w:r>
      <w:r w:rsidR="00B22169" w:rsidRPr="005F3A63">
        <w:rPr>
          <w:rFonts w:ascii="David" w:hAnsi="David" w:cs="David" w:hint="cs"/>
          <w:sz w:val="24"/>
          <w:szCs w:val="24"/>
          <w:u w:val="single"/>
          <w:rtl/>
        </w:rPr>
        <w:t>-</w:t>
      </w:r>
      <w:r w:rsidR="00B22169" w:rsidRPr="005F3A63">
        <w:rPr>
          <w:rFonts w:ascii="David" w:hAnsi="David" w:cs="David" w:hint="cs"/>
          <w:b/>
          <w:bCs/>
          <w:sz w:val="24"/>
          <w:szCs w:val="24"/>
          <w:rtl/>
        </w:rPr>
        <w:t xml:space="preserve"> </w:t>
      </w:r>
      <w:r w:rsidR="00950920" w:rsidRPr="005F3A63">
        <w:rPr>
          <w:rFonts w:ascii="David" w:hAnsi="David" w:cs="David" w:hint="cs"/>
          <w:sz w:val="24"/>
          <w:szCs w:val="24"/>
          <w:rtl/>
        </w:rPr>
        <w:t>המעשה בשו</w:t>
      </w:r>
      <w:r w:rsidR="00171FE9" w:rsidRPr="005F3A63">
        <w:rPr>
          <w:rFonts w:ascii="David" w:hAnsi="David" w:cs="David" w:hint="cs"/>
          <w:sz w:val="24"/>
          <w:szCs w:val="24"/>
          <w:rtl/>
        </w:rPr>
        <w:t>אב המים</w:t>
      </w:r>
      <w:r w:rsidR="00B22169" w:rsidRPr="005F3A63">
        <w:rPr>
          <w:rFonts w:ascii="David" w:hAnsi="David" w:cs="David" w:hint="cs"/>
          <w:sz w:val="24"/>
          <w:szCs w:val="24"/>
          <w:rtl/>
        </w:rPr>
        <w:t xml:space="preserve">, מעיד על אופיו ורגישותו לסביבה. בנוסף, הבחינה שלו ע"י הרב שנמנע מלתת לו הסכמה לספר, ולאחר השיחה  אמר עליו "נאה דורש נאה מקיים". </w:t>
      </w:r>
      <w:r w:rsidR="0042353D">
        <w:rPr>
          <w:rFonts w:ascii="David" w:hAnsi="David" w:cs="David" w:hint="cs"/>
          <w:sz w:val="24"/>
          <w:szCs w:val="24"/>
          <w:rtl/>
        </w:rPr>
        <w:t xml:space="preserve"> בנוסף, רואים את הנטייה שלו לקודיפיקצי</w:t>
      </w:r>
      <w:r w:rsidR="0042353D">
        <w:rPr>
          <w:rFonts w:ascii="David" w:hAnsi="David" w:cs="David" w:hint="eastAsia"/>
          <w:sz w:val="24"/>
          <w:szCs w:val="24"/>
          <w:rtl/>
        </w:rPr>
        <w:t>ה</w:t>
      </w:r>
      <w:r w:rsidR="0042353D">
        <w:rPr>
          <w:rFonts w:ascii="David" w:hAnsi="David" w:cs="David" w:hint="cs"/>
          <w:sz w:val="24"/>
          <w:szCs w:val="24"/>
          <w:rtl/>
        </w:rPr>
        <w:t xml:space="preserve"> ואהבתו לעמ"י וכמיהה לגאולה. </w:t>
      </w:r>
      <w:r w:rsidR="00950920" w:rsidRPr="005F3A63">
        <w:rPr>
          <w:rFonts w:ascii="David" w:hAnsi="David" w:cs="David" w:hint="cs"/>
          <w:sz w:val="24"/>
          <w:szCs w:val="24"/>
          <w:u w:val="single"/>
          <w:rtl/>
        </w:rPr>
        <w:t xml:space="preserve">סיפורי </w:t>
      </w:r>
      <w:r w:rsidR="00B22169" w:rsidRPr="005F3A63">
        <w:rPr>
          <w:rFonts w:ascii="David" w:hAnsi="David" w:cs="David" w:hint="cs"/>
          <w:sz w:val="24"/>
          <w:szCs w:val="24"/>
          <w:u w:val="single"/>
          <w:rtl/>
        </w:rPr>
        <w:t>-</w:t>
      </w:r>
      <w:r w:rsidR="00B22169" w:rsidRPr="005F3A63">
        <w:rPr>
          <w:rFonts w:ascii="David" w:hAnsi="David" w:cs="David" w:hint="cs"/>
          <w:b/>
          <w:bCs/>
          <w:sz w:val="24"/>
          <w:szCs w:val="24"/>
          <w:rtl/>
        </w:rPr>
        <w:t xml:space="preserve"> </w:t>
      </w:r>
      <w:r w:rsidR="00B22169" w:rsidRPr="005F3A63">
        <w:rPr>
          <w:rFonts w:ascii="David" w:hAnsi="David" w:cs="David" w:hint="cs"/>
          <w:sz w:val="24"/>
          <w:szCs w:val="24"/>
          <w:rtl/>
        </w:rPr>
        <w:t xml:space="preserve">ידע שר' מסלנט חיפש </w:t>
      </w:r>
      <w:r w:rsidR="00B2619A" w:rsidRPr="005F3A63">
        <w:rPr>
          <w:rFonts w:ascii="David" w:hAnsi="David" w:cs="David" w:hint="cs"/>
          <w:sz w:val="24"/>
          <w:szCs w:val="24"/>
          <w:rtl/>
        </w:rPr>
        <w:t xml:space="preserve">אדם שיחבר ספר על </w:t>
      </w:r>
      <w:r w:rsidR="006575C8" w:rsidRPr="005F3A63">
        <w:rPr>
          <w:rFonts w:ascii="David" w:hAnsi="David" w:cs="David" w:hint="cs"/>
          <w:sz w:val="24"/>
          <w:szCs w:val="24"/>
          <w:rtl/>
        </w:rPr>
        <w:t>לשה</w:t>
      </w:r>
      <w:r w:rsidR="006575C8" w:rsidRPr="005F3A63">
        <w:rPr>
          <w:rFonts w:ascii="David" w:hAnsi="David" w:cs="David"/>
          <w:sz w:val="24"/>
          <w:szCs w:val="24"/>
          <w:rtl/>
        </w:rPr>
        <w:t>"</w:t>
      </w:r>
      <w:r w:rsidR="006575C8" w:rsidRPr="005F3A63">
        <w:rPr>
          <w:rFonts w:ascii="David" w:hAnsi="David" w:cs="David" w:hint="cs"/>
          <w:sz w:val="24"/>
          <w:szCs w:val="24"/>
          <w:rtl/>
        </w:rPr>
        <w:t>ר</w:t>
      </w:r>
      <w:r w:rsidR="00B2619A" w:rsidRPr="005F3A63">
        <w:rPr>
          <w:rFonts w:ascii="David" w:hAnsi="David" w:cs="David" w:hint="cs"/>
          <w:sz w:val="24"/>
          <w:szCs w:val="24"/>
          <w:rtl/>
        </w:rPr>
        <w:t xml:space="preserve">,  ולכן עשה זאת. </w:t>
      </w:r>
    </w:p>
    <w:p w14:paraId="36094DAF" w14:textId="77777777" w:rsidR="00AC11F6" w:rsidRDefault="00950920" w:rsidP="00066AC0">
      <w:pPr>
        <w:pStyle w:val="a7"/>
        <w:numPr>
          <w:ilvl w:val="0"/>
          <w:numId w:val="32"/>
        </w:numPr>
        <w:spacing w:line="360" w:lineRule="auto"/>
        <w:jc w:val="both"/>
        <w:rPr>
          <w:rFonts w:ascii="David" w:hAnsi="David" w:cs="David"/>
          <w:sz w:val="24"/>
          <w:szCs w:val="24"/>
        </w:rPr>
      </w:pPr>
      <w:r w:rsidRPr="005F3A63">
        <w:rPr>
          <w:rFonts w:ascii="David" w:hAnsi="David" w:cs="David" w:hint="cs"/>
          <w:b/>
          <w:bCs/>
          <w:sz w:val="24"/>
          <w:szCs w:val="24"/>
          <w:rtl/>
        </w:rPr>
        <w:t>מבנה החיבור "חפץ חיים":</w:t>
      </w:r>
      <w:r w:rsidR="00B2619A" w:rsidRPr="005F3A63">
        <w:rPr>
          <w:rFonts w:ascii="David" w:hAnsi="David" w:cs="David" w:hint="cs"/>
          <w:sz w:val="24"/>
          <w:szCs w:val="24"/>
          <w:rtl/>
        </w:rPr>
        <w:t xml:space="preserve"> נפתח</w:t>
      </w:r>
      <w:r w:rsidRPr="005F3A63">
        <w:rPr>
          <w:rFonts w:ascii="David" w:hAnsi="David" w:cs="David" w:hint="cs"/>
          <w:sz w:val="24"/>
          <w:szCs w:val="24"/>
          <w:rtl/>
        </w:rPr>
        <w:t xml:space="preserve"> </w:t>
      </w:r>
      <w:r w:rsidR="00B2619A" w:rsidRPr="005F3A63">
        <w:rPr>
          <w:rFonts w:ascii="David" w:hAnsi="David" w:cs="David" w:hint="cs"/>
          <w:sz w:val="24"/>
          <w:szCs w:val="24"/>
          <w:rtl/>
        </w:rPr>
        <w:t xml:space="preserve">בהסכמות הגאונים בתקופתו, </w:t>
      </w:r>
      <w:r w:rsidR="00B2619A" w:rsidRPr="005F3A63">
        <w:rPr>
          <w:rFonts w:ascii="David" w:hAnsi="David" w:cs="David" w:hint="cs"/>
          <w:b/>
          <w:bCs/>
          <w:sz w:val="24"/>
          <w:szCs w:val="24"/>
          <w:rtl/>
        </w:rPr>
        <w:t xml:space="preserve">הקדמה </w:t>
      </w:r>
      <w:r w:rsidR="00B2619A" w:rsidRPr="005F3A63">
        <w:rPr>
          <w:rFonts w:ascii="David" w:hAnsi="David" w:cs="David" w:hint="cs"/>
          <w:sz w:val="24"/>
          <w:szCs w:val="24"/>
          <w:rtl/>
        </w:rPr>
        <w:t xml:space="preserve">[חומרת האיסור וסיבת כתיבת הספר] </w:t>
      </w:r>
      <w:r w:rsidR="00B2619A" w:rsidRPr="005F3A63">
        <w:rPr>
          <w:rFonts w:ascii="David" w:hAnsi="David" w:cs="David" w:hint="cs"/>
          <w:b/>
          <w:bCs/>
          <w:sz w:val="24"/>
          <w:szCs w:val="24"/>
          <w:rtl/>
        </w:rPr>
        <w:t xml:space="preserve">פתיחה </w:t>
      </w:r>
      <w:r w:rsidR="00B2619A" w:rsidRPr="005F3A63">
        <w:rPr>
          <w:rFonts w:ascii="David" w:hAnsi="David" w:cs="David" w:hint="cs"/>
          <w:sz w:val="24"/>
          <w:szCs w:val="24"/>
          <w:rtl/>
        </w:rPr>
        <w:t xml:space="preserve">[חלק כללי של הקדמה, חלק של לוואים, חלק של עשה, חלק של ארורים] </w:t>
      </w:r>
      <w:r w:rsidRPr="005F3A63">
        <w:rPr>
          <w:rFonts w:ascii="David" w:hAnsi="David" w:cs="David" w:hint="cs"/>
          <w:b/>
          <w:bCs/>
          <w:sz w:val="24"/>
          <w:szCs w:val="24"/>
          <w:rtl/>
        </w:rPr>
        <w:t xml:space="preserve">גוף הספר </w:t>
      </w:r>
      <w:r w:rsidR="00B2619A" w:rsidRPr="005F3A63">
        <w:rPr>
          <w:rFonts w:ascii="David" w:hAnsi="David" w:cs="David" w:hint="cs"/>
          <w:sz w:val="24"/>
          <w:szCs w:val="24"/>
          <w:rtl/>
        </w:rPr>
        <w:t xml:space="preserve">[בחלק א' הלכות איסורי </w:t>
      </w:r>
      <w:r w:rsidR="006575C8" w:rsidRPr="005F3A63">
        <w:rPr>
          <w:rFonts w:ascii="David" w:hAnsi="David" w:cs="David" w:hint="cs"/>
          <w:sz w:val="24"/>
          <w:szCs w:val="24"/>
          <w:rtl/>
        </w:rPr>
        <w:t>לשה</w:t>
      </w:r>
      <w:r w:rsidR="006575C8" w:rsidRPr="005F3A63">
        <w:rPr>
          <w:rFonts w:ascii="David" w:hAnsi="David" w:cs="David"/>
          <w:sz w:val="24"/>
          <w:szCs w:val="24"/>
          <w:rtl/>
        </w:rPr>
        <w:t>"</w:t>
      </w:r>
      <w:r w:rsidR="006575C8" w:rsidRPr="005F3A63">
        <w:rPr>
          <w:rFonts w:ascii="David" w:hAnsi="David" w:cs="David" w:hint="cs"/>
          <w:sz w:val="24"/>
          <w:szCs w:val="24"/>
          <w:rtl/>
        </w:rPr>
        <w:t>ר</w:t>
      </w:r>
      <w:r w:rsidR="00B2619A">
        <w:rPr>
          <w:rStyle w:val="ae"/>
          <w:rFonts w:ascii="David" w:hAnsi="David" w:cs="David"/>
          <w:sz w:val="24"/>
          <w:szCs w:val="24"/>
          <w:rtl/>
        </w:rPr>
        <w:footnoteReference w:id="1"/>
      </w:r>
      <w:r w:rsidR="00B2619A" w:rsidRPr="005F3A63">
        <w:rPr>
          <w:rFonts w:ascii="David" w:hAnsi="David" w:cs="David" w:hint="cs"/>
          <w:sz w:val="24"/>
          <w:szCs w:val="24"/>
          <w:rtl/>
        </w:rPr>
        <w:t xml:space="preserve">, בחלק ב' הלכות רכילות, בהם יש כללים] </w:t>
      </w:r>
      <w:r w:rsidRPr="005F3A63">
        <w:rPr>
          <w:rFonts w:ascii="David" w:hAnsi="David" w:cs="David" w:hint="cs"/>
          <w:b/>
          <w:bCs/>
          <w:sz w:val="24"/>
          <w:szCs w:val="24"/>
          <w:rtl/>
        </w:rPr>
        <w:t xml:space="preserve">ציורים </w:t>
      </w:r>
      <w:r w:rsidR="007A6C0C" w:rsidRPr="005F3A63">
        <w:rPr>
          <w:rFonts w:ascii="David" w:hAnsi="David" w:cs="David" w:hint="cs"/>
          <w:sz w:val="24"/>
          <w:szCs w:val="24"/>
          <w:rtl/>
        </w:rPr>
        <w:t>[</w:t>
      </w:r>
      <w:r w:rsidR="00B2619A" w:rsidRPr="005F3A63">
        <w:rPr>
          <w:rFonts w:ascii="David" w:hAnsi="David" w:cs="David" w:hint="cs"/>
          <w:sz w:val="24"/>
          <w:szCs w:val="24"/>
          <w:rtl/>
        </w:rPr>
        <w:t xml:space="preserve">דוגמאות מעשיות </w:t>
      </w:r>
      <w:r w:rsidRPr="005F3A63">
        <w:rPr>
          <w:rFonts w:ascii="David" w:hAnsi="David" w:cs="David" w:hint="cs"/>
          <w:sz w:val="24"/>
          <w:szCs w:val="24"/>
          <w:rtl/>
        </w:rPr>
        <w:t>לכללי</w:t>
      </w:r>
      <w:r w:rsidR="00B2619A" w:rsidRPr="005F3A63">
        <w:rPr>
          <w:rFonts w:ascii="David" w:hAnsi="David" w:cs="David" w:hint="cs"/>
          <w:sz w:val="24"/>
          <w:szCs w:val="24"/>
          <w:rtl/>
        </w:rPr>
        <w:t>ם]</w:t>
      </w:r>
      <w:r w:rsidR="007A6C0C" w:rsidRPr="005F3A63">
        <w:rPr>
          <w:rFonts w:ascii="David" w:hAnsi="David" w:cs="David" w:hint="cs"/>
          <w:sz w:val="24"/>
          <w:szCs w:val="24"/>
          <w:rtl/>
        </w:rPr>
        <w:t xml:space="preserve"> </w:t>
      </w:r>
      <w:r w:rsidRPr="00AC11F6">
        <w:rPr>
          <w:rFonts w:ascii="David" w:hAnsi="David" w:cs="David" w:hint="cs"/>
          <w:b/>
          <w:bCs/>
          <w:sz w:val="24"/>
          <w:szCs w:val="24"/>
          <w:rtl/>
        </w:rPr>
        <w:t>נ</w:t>
      </w:r>
      <w:r w:rsidRPr="005F3A63">
        <w:rPr>
          <w:rFonts w:ascii="David" w:hAnsi="David" w:cs="David" w:hint="cs"/>
          <w:b/>
          <w:bCs/>
          <w:sz w:val="24"/>
          <w:szCs w:val="24"/>
          <w:rtl/>
        </w:rPr>
        <w:t>ספח</w:t>
      </w:r>
      <w:r w:rsidRPr="005F3A63">
        <w:rPr>
          <w:rFonts w:ascii="David" w:hAnsi="David" w:cs="David" w:hint="cs"/>
          <w:sz w:val="24"/>
          <w:szCs w:val="24"/>
          <w:rtl/>
        </w:rPr>
        <w:t xml:space="preserve"> </w:t>
      </w:r>
      <w:r w:rsidR="007A6C0C" w:rsidRPr="005F3A63">
        <w:rPr>
          <w:rFonts w:ascii="David" w:hAnsi="David" w:cs="David" w:hint="cs"/>
          <w:sz w:val="24"/>
          <w:szCs w:val="24"/>
          <w:rtl/>
        </w:rPr>
        <w:t xml:space="preserve">[תשובות נדירות בזמנו שהוסיף] </w:t>
      </w:r>
      <w:r w:rsidRPr="005F3A63">
        <w:rPr>
          <w:rFonts w:ascii="David" w:hAnsi="David" w:cs="David" w:hint="cs"/>
          <w:b/>
          <w:bCs/>
          <w:sz w:val="24"/>
          <w:szCs w:val="24"/>
          <w:rtl/>
        </w:rPr>
        <w:t xml:space="preserve">הערות </w:t>
      </w:r>
      <w:r w:rsidR="007A6C0C" w:rsidRPr="005F3A63">
        <w:rPr>
          <w:rFonts w:ascii="David" w:hAnsi="David" w:cs="David" w:hint="cs"/>
          <w:b/>
          <w:bCs/>
          <w:sz w:val="24"/>
          <w:szCs w:val="24"/>
          <w:rtl/>
        </w:rPr>
        <w:t xml:space="preserve">שוליים </w:t>
      </w:r>
      <w:r w:rsidR="007A6C0C" w:rsidRPr="005F3A63">
        <w:rPr>
          <w:rFonts w:ascii="David" w:hAnsi="David" w:cs="David" w:hint="cs"/>
          <w:sz w:val="24"/>
          <w:szCs w:val="24"/>
          <w:rtl/>
        </w:rPr>
        <w:t>["באר מים חיים"- משם נשאב המידע ב"מקור החיים"</w:t>
      </w:r>
      <w:r w:rsidR="00EB6F89" w:rsidRPr="005F3A63">
        <w:rPr>
          <w:rFonts w:ascii="David" w:hAnsi="David" w:cs="David" w:hint="cs"/>
          <w:sz w:val="24"/>
          <w:szCs w:val="24"/>
          <w:rtl/>
        </w:rPr>
        <w:t>, ניתוח אנליטי מעמיק לסוגיה</w:t>
      </w:r>
      <w:r w:rsidR="007A6C0C" w:rsidRPr="005F3A63">
        <w:rPr>
          <w:rFonts w:ascii="David" w:hAnsi="David" w:cs="David" w:hint="cs"/>
          <w:sz w:val="24"/>
          <w:szCs w:val="24"/>
          <w:rtl/>
        </w:rPr>
        <w:t xml:space="preserve">] </w:t>
      </w:r>
    </w:p>
    <w:p w14:paraId="3996F31F" w14:textId="77777777" w:rsidR="00AC11F6" w:rsidRDefault="006E65A2" w:rsidP="00066AC0">
      <w:pPr>
        <w:pStyle w:val="a7"/>
        <w:numPr>
          <w:ilvl w:val="0"/>
          <w:numId w:val="32"/>
        </w:numPr>
        <w:spacing w:line="360" w:lineRule="auto"/>
        <w:jc w:val="both"/>
        <w:rPr>
          <w:rFonts w:ascii="David" w:hAnsi="David" w:cs="David"/>
          <w:sz w:val="24"/>
          <w:szCs w:val="24"/>
        </w:rPr>
      </w:pPr>
      <w:r w:rsidRPr="00AC11F6">
        <w:rPr>
          <w:rFonts w:ascii="David" w:hAnsi="David" w:cs="David" w:hint="cs"/>
          <w:b/>
          <w:bCs/>
          <w:sz w:val="24"/>
          <w:szCs w:val="24"/>
          <w:rtl/>
        </w:rPr>
        <w:t xml:space="preserve">ייחודיות החיבור </w:t>
      </w:r>
      <w:r w:rsidR="007A6C0C" w:rsidRPr="00AC11F6">
        <w:rPr>
          <w:rFonts w:ascii="David" w:hAnsi="David" w:cs="David" w:hint="cs"/>
          <w:b/>
          <w:bCs/>
          <w:sz w:val="24"/>
          <w:szCs w:val="24"/>
          <w:rtl/>
        </w:rPr>
        <w:t>:</w:t>
      </w:r>
      <w:r w:rsidR="00B0191B" w:rsidRPr="00AC11F6">
        <w:rPr>
          <w:rFonts w:ascii="David" w:hAnsi="David" w:cs="David" w:hint="cs"/>
          <w:b/>
          <w:bCs/>
          <w:sz w:val="24"/>
          <w:szCs w:val="24"/>
          <w:rtl/>
        </w:rPr>
        <w:t xml:space="preserve"> </w:t>
      </w:r>
      <w:r w:rsidRPr="00AC11F6">
        <w:rPr>
          <w:rFonts w:ascii="David" w:hAnsi="David" w:cs="David" w:hint="cs"/>
          <w:sz w:val="24"/>
          <w:szCs w:val="24"/>
          <w:rtl/>
        </w:rPr>
        <w:t xml:space="preserve">ברמה הטכנית זהו הספר </w:t>
      </w:r>
      <w:r w:rsidRPr="00AC11F6">
        <w:rPr>
          <w:rFonts w:ascii="David" w:hAnsi="David" w:cs="David" w:hint="cs"/>
          <w:sz w:val="24"/>
          <w:szCs w:val="24"/>
          <w:u w:val="single"/>
          <w:rtl/>
        </w:rPr>
        <w:t>הראשון</w:t>
      </w:r>
      <w:r w:rsidR="00B0191B" w:rsidRPr="00AC11F6">
        <w:rPr>
          <w:rFonts w:ascii="David" w:hAnsi="David" w:cs="David" w:hint="cs"/>
          <w:sz w:val="24"/>
          <w:szCs w:val="24"/>
          <w:rtl/>
        </w:rPr>
        <w:t xml:space="preserve"> שמוקדש ל</w:t>
      </w:r>
      <w:r w:rsidR="006575C8" w:rsidRPr="00AC11F6">
        <w:rPr>
          <w:rFonts w:ascii="David" w:hAnsi="David" w:cs="David" w:hint="cs"/>
          <w:sz w:val="24"/>
          <w:szCs w:val="24"/>
          <w:rtl/>
        </w:rPr>
        <w:t>לשה</w:t>
      </w:r>
      <w:r w:rsidR="006575C8" w:rsidRPr="00AC11F6">
        <w:rPr>
          <w:rFonts w:ascii="David" w:hAnsi="David" w:cs="David"/>
          <w:sz w:val="24"/>
          <w:szCs w:val="24"/>
          <w:rtl/>
        </w:rPr>
        <w:t>"</w:t>
      </w:r>
      <w:r w:rsidR="006575C8" w:rsidRPr="00AC11F6">
        <w:rPr>
          <w:rFonts w:ascii="David" w:hAnsi="David" w:cs="David" w:hint="cs"/>
          <w:sz w:val="24"/>
          <w:szCs w:val="24"/>
          <w:rtl/>
        </w:rPr>
        <w:t>ר</w:t>
      </w:r>
      <w:r w:rsidR="00B0191B" w:rsidRPr="00AC11F6">
        <w:rPr>
          <w:rFonts w:ascii="David" w:hAnsi="David" w:cs="David" w:hint="cs"/>
          <w:sz w:val="24"/>
          <w:szCs w:val="24"/>
          <w:rtl/>
        </w:rPr>
        <w:t>, קיימת רמת הפירוט ההלכתי, ודרך ניתוח הלכתית (בדומה להלכות רגילות)</w:t>
      </w:r>
      <w:r w:rsidR="00EB6F89" w:rsidRPr="00AC11F6">
        <w:rPr>
          <w:rFonts w:ascii="David" w:hAnsi="David" w:cs="David" w:hint="cs"/>
          <w:sz w:val="24"/>
          <w:szCs w:val="24"/>
          <w:rtl/>
        </w:rPr>
        <w:t xml:space="preserve">. החפץ חיים </w:t>
      </w:r>
      <w:r w:rsidRPr="00AC11F6">
        <w:rPr>
          <w:rFonts w:ascii="David" w:hAnsi="David" w:cs="David" w:hint="cs"/>
          <w:sz w:val="24"/>
          <w:szCs w:val="24"/>
          <w:rtl/>
        </w:rPr>
        <w:t>ג</w:t>
      </w:r>
      <w:r w:rsidR="00EB6F89" w:rsidRPr="00AC11F6">
        <w:rPr>
          <w:rFonts w:ascii="David" w:hAnsi="David" w:cs="David" w:hint="cs"/>
          <w:sz w:val="24"/>
          <w:szCs w:val="24"/>
          <w:rtl/>
        </w:rPr>
        <w:t xml:space="preserve">וזר </w:t>
      </w:r>
      <w:r w:rsidRPr="00AC11F6">
        <w:rPr>
          <w:rFonts w:ascii="David" w:hAnsi="David" w:cs="David" w:hint="cs"/>
          <w:sz w:val="24"/>
          <w:szCs w:val="24"/>
          <w:rtl/>
        </w:rPr>
        <w:t>תשובה</w:t>
      </w:r>
      <w:r w:rsidR="00EB6F89" w:rsidRPr="00AC11F6">
        <w:rPr>
          <w:rFonts w:ascii="David" w:hAnsi="David" w:cs="David" w:hint="cs"/>
          <w:sz w:val="24"/>
          <w:szCs w:val="24"/>
          <w:rtl/>
        </w:rPr>
        <w:t xml:space="preserve"> לסוגיות</w:t>
      </w:r>
      <w:r w:rsidRPr="00AC11F6">
        <w:rPr>
          <w:rFonts w:ascii="David" w:hAnsi="David" w:cs="David" w:hint="cs"/>
          <w:sz w:val="24"/>
          <w:szCs w:val="24"/>
          <w:rtl/>
        </w:rPr>
        <w:t xml:space="preserve"> מתוך המקו</w:t>
      </w:r>
      <w:r w:rsidR="00EB6F89" w:rsidRPr="00AC11F6">
        <w:rPr>
          <w:rFonts w:ascii="David" w:hAnsi="David" w:cs="David" w:hint="cs"/>
          <w:sz w:val="24"/>
          <w:szCs w:val="24"/>
          <w:rtl/>
        </w:rPr>
        <w:t xml:space="preserve">רות הקיימים עם פרשנות ויצירתיות,  לדוגמא, השומע </w:t>
      </w:r>
      <w:r w:rsidR="006575C8" w:rsidRPr="00AC11F6">
        <w:rPr>
          <w:rFonts w:ascii="David" w:hAnsi="David" w:cs="David" w:hint="cs"/>
          <w:sz w:val="24"/>
          <w:szCs w:val="24"/>
          <w:rtl/>
        </w:rPr>
        <w:t>לשה</w:t>
      </w:r>
      <w:r w:rsidR="006575C8" w:rsidRPr="00AC11F6">
        <w:rPr>
          <w:rFonts w:ascii="David" w:hAnsi="David" w:cs="David"/>
          <w:sz w:val="24"/>
          <w:szCs w:val="24"/>
          <w:rtl/>
        </w:rPr>
        <w:t>"</w:t>
      </w:r>
      <w:r w:rsidR="006575C8" w:rsidRPr="00AC11F6">
        <w:rPr>
          <w:rFonts w:ascii="David" w:hAnsi="David" w:cs="David" w:hint="cs"/>
          <w:sz w:val="24"/>
          <w:szCs w:val="24"/>
          <w:rtl/>
        </w:rPr>
        <w:t>ר</w:t>
      </w:r>
      <w:r w:rsidR="00EB6F89" w:rsidRPr="00AC11F6">
        <w:rPr>
          <w:rFonts w:ascii="David" w:hAnsi="David" w:cs="David" w:hint="cs"/>
          <w:sz w:val="24"/>
          <w:szCs w:val="24"/>
          <w:rtl/>
        </w:rPr>
        <w:t xml:space="preserve"> בחבורה: </w:t>
      </w:r>
    </w:p>
    <w:p w14:paraId="602B1C8A" w14:textId="7EB0C606" w:rsidR="00EB6F89" w:rsidRPr="00AC11F6" w:rsidRDefault="006E65A2" w:rsidP="00AC11F6">
      <w:pPr>
        <w:pStyle w:val="a7"/>
        <w:spacing w:line="360" w:lineRule="auto"/>
        <w:ind w:left="-360"/>
        <w:jc w:val="both"/>
        <w:rPr>
          <w:rFonts w:ascii="David" w:hAnsi="David" w:cs="David"/>
          <w:sz w:val="24"/>
          <w:szCs w:val="24"/>
          <w:rtl/>
        </w:rPr>
      </w:pPr>
      <w:r w:rsidRPr="00AC11F6">
        <w:rPr>
          <w:rFonts w:ascii="David" w:hAnsi="David" w:cs="David" w:hint="cs"/>
          <w:sz w:val="24"/>
          <w:szCs w:val="24"/>
          <w:u w:val="single"/>
          <w:rtl/>
        </w:rPr>
        <w:t>בשלב הראשון,</w:t>
      </w:r>
      <w:r w:rsidRPr="00AC11F6">
        <w:rPr>
          <w:rFonts w:ascii="David" w:hAnsi="David" w:cs="David" w:hint="cs"/>
          <w:sz w:val="24"/>
          <w:szCs w:val="24"/>
          <w:rtl/>
        </w:rPr>
        <w:t xml:space="preserve"> מוכיח ש</w:t>
      </w:r>
      <w:r w:rsidR="00EB6F89" w:rsidRPr="00AC11F6">
        <w:rPr>
          <w:rFonts w:ascii="David" w:hAnsi="David" w:cs="David" w:hint="cs"/>
          <w:sz w:val="24"/>
          <w:szCs w:val="24"/>
          <w:rtl/>
        </w:rPr>
        <w:t>באיסורים שקשורים בחושים, בהתנהגות</w:t>
      </w:r>
      <w:r w:rsidRPr="00AC11F6">
        <w:rPr>
          <w:rFonts w:ascii="David" w:hAnsi="David" w:cs="David" w:hint="cs"/>
          <w:sz w:val="24"/>
          <w:szCs w:val="24"/>
          <w:rtl/>
        </w:rPr>
        <w:t xml:space="preserve"> </w:t>
      </w:r>
      <w:r w:rsidR="00EB6F89" w:rsidRPr="00AC11F6">
        <w:rPr>
          <w:rFonts w:ascii="David" w:hAnsi="David" w:cs="David" w:hint="cs"/>
          <w:sz w:val="24"/>
          <w:szCs w:val="24"/>
          <w:rtl/>
        </w:rPr>
        <w:t>פסיבית, האיסור הוא רק</w:t>
      </w:r>
      <w:r w:rsidRPr="00AC11F6">
        <w:rPr>
          <w:rFonts w:ascii="David" w:hAnsi="David" w:cs="David" w:hint="cs"/>
          <w:sz w:val="24"/>
          <w:szCs w:val="24"/>
          <w:rtl/>
        </w:rPr>
        <w:t xml:space="preserve"> מדרבנן</w:t>
      </w:r>
      <w:r w:rsidR="00EB6F89" w:rsidRPr="00AC11F6">
        <w:rPr>
          <w:rFonts w:ascii="David" w:hAnsi="David" w:cs="David" w:hint="cs"/>
          <w:sz w:val="24"/>
          <w:szCs w:val="24"/>
          <w:rtl/>
        </w:rPr>
        <w:t xml:space="preserve"> (בשמי ע"ז), לכן אם אתה מניד ראש בהסכמה ל</w:t>
      </w:r>
      <w:r w:rsidR="006575C8" w:rsidRPr="00AC11F6">
        <w:rPr>
          <w:rFonts w:ascii="David" w:hAnsi="David" w:cs="David" w:hint="cs"/>
          <w:sz w:val="24"/>
          <w:szCs w:val="24"/>
          <w:rtl/>
        </w:rPr>
        <w:t>לשה</w:t>
      </w:r>
      <w:r w:rsidR="006575C8" w:rsidRPr="00AC11F6">
        <w:rPr>
          <w:rFonts w:ascii="David" w:hAnsi="David" w:cs="David"/>
          <w:sz w:val="24"/>
          <w:szCs w:val="24"/>
          <w:rtl/>
        </w:rPr>
        <w:t>"</w:t>
      </w:r>
      <w:r w:rsidR="006575C8" w:rsidRPr="00AC11F6">
        <w:rPr>
          <w:rFonts w:ascii="David" w:hAnsi="David" w:cs="David" w:hint="cs"/>
          <w:sz w:val="24"/>
          <w:szCs w:val="24"/>
          <w:rtl/>
        </w:rPr>
        <w:t>ר</w:t>
      </w:r>
      <w:r w:rsidR="00EB6F89" w:rsidRPr="00AC11F6">
        <w:rPr>
          <w:rFonts w:ascii="David" w:hAnsi="David" w:cs="David" w:hint="cs"/>
          <w:sz w:val="24"/>
          <w:szCs w:val="24"/>
          <w:rtl/>
        </w:rPr>
        <w:t xml:space="preserve"> אתה שותף. אך </w:t>
      </w:r>
      <w:r w:rsidRPr="00AC11F6">
        <w:rPr>
          <w:rFonts w:ascii="David" w:hAnsi="David" w:cs="David" w:hint="cs"/>
          <w:sz w:val="24"/>
          <w:szCs w:val="24"/>
          <w:u w:val="single"/>
          <w:rtl/>
        </w:rPr>
        <w:t>בשלב השני,</w:t>
      </w:r>
      <w:r w:rsidRPr="00AC11F6">
        <w:rPr>
          <w:rFonts w:ascii="David" w:hAnsi="David" w:cs="David" w:hint="cs"/>
          <w:sz w:val="24"/>
          <w:szCs w:val="24"/>
          <w:rtl/>
        </w:rPr>
        <w:t xml:space="preserve"> </w:t>
      </w:r>
      <w:r w:rsidR="00EB6F89" w:rsidRPr="00AC11F6">
        <w:rPr>
          <w:rFonts w:ascii="David" w:hAnsi="David" w:cs="David" w:hint="cs"/>
          <w:sz w:val="24"/>
          <w:szCs w:val="24"/>
          <w:rtl/>
        </w:rPr>
        <w:t xml:space="preserve">אם אתה לא מגיב </w:t>
      </w:r>
      <w:r w:rsidR="00EB6F89" w:rsidRPr="00AC11F6">
        <w:rPr>
          <w:rFonts w:ascii="David" w:hAnsi="David" w:cs="David" w:hint="cs"/>
          <w:sz w:val="24"/>
          <w:szCs w:val="24"/>
          <w:rtl/>
        </w:rPr>
        <w:lastRenderedPageBreak/>
        <w:t xml:space="preserve">כלל, האיסור מדרבנן, ובו יש כלל, </w:t>
      </w:r>
      <w:r w:rsidRPr="00AC11F6">
        <w:rPr>
          <w:rFonts w:ascii="David" w:hAnsi="David" w:cs="David" w:hint="cs"/>
          <w:b/>
          <w:bCs/>
          <w:sz w:val="24"/>
          <w:szCs w:val="24"/>
          <w:rtl/>
        </w:rPr>
        <w:t>שהוא נדחה מפני כבוד הבריות.</w:t>
      </w:r>
      <w:r w:rsidR="00EB6F89" w:rsidRPr="00AC11F6">
        <w:rPr>
          <w:rFonts w:ascii="David" w:hAnsi="David" w:cs="David" w:hint="cs"/>
          <w:sz w:val="24"/>
          <w:szCs w:val="24"/>
          <w:rtl/>
        </w:rPr>
        <w:t xml:space="preserve"> בושתך מתגברת, אך רק במצב בו באמת אין יכולת להעיר להם ואתה יושב כפוף ופסיבי.</w:t>
      </w:r>
      <w:r w:rsidR="00AC11F6">
        <w:rPr>
          <w:rFonts w:ascii="David" w:hAnsi="David" w:cs="David" w:hint="cs"/>
          <w:sz w:val="24"/>
          <w:szCs w:val="24"/>
          <w:rtl/>
        </w:rPr>
        <w:t xml:space="preserve"> </w:t>
      </w:r>
      <w:r w:rsidR="00EB6F89" w:rsidRPr="00AC11F6">
        <w:rPr>
          <w:rFonts w:ascii="David" w:hAnsi="David" w:cs="David" w:hint="cs"/>
          <w:sz w:val="24"/>
          <w:szCs w:val="24"/>
          <w:rtl/>
        </w:rPr>
        <w:t xml:space="preserve">דוגמא נוספת: יכולת להעיף ממך חשד אך רק ע"י פגיעה באחר. לומד מהמקרה בגמרא בו הסטת נהר מזיק מהשדה שלי עלולה לפגוע בשדה אחר. </w:t>
      </w:r>
      <w:r w:rsidR="0034410E" w:rsidRPr="00AC11F6">
        <w:rPr>
          <w:rFonts w:ascii="David" w:hAnsi="David" w:cs="David" w:hint="cs"/>
          <w:sz w:val="24"/>
          <w:szCs w:val="24"/>
          <w:rtl/>
        </w:rPr>
        <w:t xml:space="preserve"> </w:t>
      </w:r>
    </w:p>
    <w:p w14:paraId="15DA659B" w14:textId="7E511B66" w:rsidR="003A1608" w:rsidRDefault="008E248C" w:rsidP="00066AC0">
      <w:pPr>
        <w:pStyle w:val="a7"/>
        <w:numPr>
          <w:ilvl w:val="0"/>
          <w:numId w:val="32"/>
        </w:numPr>
        <w:spacing w:line="360" w:lineRule="auto"/>
        <w:jc w:val="both"/>
        <w:rPr>
          <w:rFonts w:ascii="David" w:hAnsi="David" w:cs="David"/>
          <w:sz w:val="24"/>
          <w:szCs w:val="24"/>
        </w:rPr>
      </w:pPr>
      <w:r w:rsidRPr="00EB6F89">
        <w:rPr>
          <w:rFonts w:ascii="David" w:hAnsi="David" w:cs="David" w:hint="cs"/>
          <w:b/>
          <w:bCs/>
          <w:sz w:val="24"/>
          <w:szCs w:val="24"/>
          <w:u w:val="single"/>
          <w:rtl/>
        </w:rPr>
        <w:t>ספרות נוספת שעסקה ב</w:t>
      </w:r>
      <w:r w:rsidR="006575C8">
        <w:rPr>
          <w:rFonts w:ascii="David" w:hAnsi="David" w:cs="David" w:hint="cs"/>
          <w:b/>
          <w:bCs/>
          <w:sz w:val="24"/>
          <w:szCs w:val="24"/>
          <w:u w:val="single"/>
          <w:rtl/>
        </w:rPr>
        <w:t>לשה</w:t>
      </w:r>
      <w:r w:rsidR="006575C8">
        <w:rPr>
          <w:rFonts w:ascii="David" w:hAnsi="David" w:cs="David"/>
          <w:b/>
          <w:bCs/>
          <w:sz w:val="24"/>
          <w:szCs w:val="24"/>
          <w:u w:val="single"/>
          <w:rtl/>
        </w:rPr>
        <w:t>"</w:t>
      </w:r>
      <w:r w:rsidR="006575C8">
        <w:rPr>
          <w:rFonts w:ascii="David" w:hAnsi="David" w:cs="David" w:hint="cs"/>
          <w:b/>
          <w:bCs/>
          <w:sz w:val="24"/>
          <w:szCs w:val="24"/>
          <w:u w:val="single"/>
          <w:rtl/>
        </w:rPr>
        <w:t>ר</w:t>
      </w:r>
      <w:r w:rsidRPr="00EB6F89">
        <w:rPr>
          <w:rFonts w:ascii="David" w:hAnsi="David" w:cs="David" w:hint="cs"/>
          <w:b/>
          <w:bCs/>
          <w:sz w:val="24"/>
          <w:szCs w:val="24"/>
          <w:u w:val="single"/>
          <w:rtl/>
        </w:rPr>
        <w:t>:</w:t>
      </w:r>
      <w:r w:rsidRPr="00EB6F89">
        <w:rPr>
          <w:rFonts w:ascii="David" w:hAnsi="David" w:cs="David" w:hint="cs"/>
          <w:b/>
          <w:bCs/>
          <w:sz w:val="24"/>
          <w:szCs w:val="24"/>
          <w:rtl/>
        </w:rPr>
        <w:t xml:space="preserve"> </w:t>
      </w:r>
      <w:r w:rsidRPr="00EB6F89">
        <w:rPr>
          <w:rFonts w:ascii="David" w:hAnsi="David" w:cs="David" w:hint="cs"/>
          <w:sz w:val="24"/>
          <w:szCs w:val="24"/>
          <w:u w:val="single"/>
          <w:rtl/>
        </w:rPr>
        <w:t>הרמב"ם-</w:t>
      </w:r>
      <w:r w:rsidR="00253E55" w:rsidRPr="00EB6F89">
        <w:rPr>
          <w:rFonts w:ascii="David" w:hAnsi="David" w:cs="David" w:hint="cs"/>
          <w:sz w:val="24"/>
          <w:szCs w:val="24"/>
          <w:rtl/>
        </w:rPr>
        <w:t xml:space="preserve"> </w:t>
      </w:r>
      <w:r w:rsidR="00EB6F89" w:rsidRPr="00EB6F89">
        <w:rPr>
          <w:rFonts w:ascii="David" w:hAnsi="David" w:cs="David" w:hint="cs"/>
          <w:sz w:val="24"/>
          <w:szCs w:val="24"/>
          <w:rtl/>
        </w:rPr>
        <w:t>עבודה כללית ולא מקיפה, קיבוץ הלכות בנושא בספר "הלכות דעות"</w:t>
      </w:r>
      <w:r w:rsidR="00AC11F6">
        <w:rPr>
          <w:rFonts w:ascii="David" w:hAnsi="David" w:cs="David" w:hint="cs"/>
          <w:sz w:val="24"/>
          <w:szCs w:val="24"/>
          <w:rtl/>
        </w:rPr>
        <w:t>,</w:t>
      </w:r>
      <w:r w:rsidR="00EB6F89" w:rsidRPr="00EB6F89">
        <w:rPr>
          <w:rFonts w:ascii="David" w:hAnsi="David" w:cs="David" w:hint="cs"/>
          <w:sz w:val="24"/>
          <w:szCs w:val="24"/>
          <w:rtl/>
        </w:rPr>
        <w:t xml:space="preserve"> </w:t>
      </w:r>
      <w:r w:rsidRPr="00EB6F89">
        <w:rPr>
          <w:rFonts w:ascii="David" w:hAnsi="David" w:cs="David" w:hint="cs"/>
          <w:sz w:val="24"/>
          <w:szCs w:val="24"/>
          <w:u w:val="single"/>
          <w:rtl/>
        </w:rPr>
        <w:t>רבינו יונה</w:t>
      </w:r>
      <w:r w:rsidR="00EB6F89">
        <w:rPr>
          <w:rFonts w:ascii="David" w:hAnsi="David" w:cs="David" w:hint="cs"/>
          <w:b/>
          <w:bCs/>
          <w:sz w:val="24"/>
          <w:szCs w:val="24"/>
          <w:rtl/>
        </w:rPr>
        <w:t xml:space="preserve"> </w:t>
      </w:r>
      <w:r w:rsidR="00EB6F89">
        <w:rPr>
          <w:rFonts w:ascii="David" w:hAnsi="David" w:cs="David"/>
          <w:sz w:val="24"/>
          <w:szCs w:val="24"/>
          <w:rtl/>
        </w:rPr>
        <w:softHyphen/>
      </w:r>
      <w:r w:rsidR="00EB6F89">
        <w:rPr>
          <w:rFonts w:ascii="David" w:hAnsi="David" w:cs="David" w:hint="cs"/>
          <w:sz w:val="24"/>
          <w:szCs w:val="24"/>
          <w:rtl/>
        </w:rPr>
        <w:t>-</w:t>
      </w:r>
      <w:r w:rsidR="00253E55" w:rsidRPr="00EB6F89">
        <w:rPr>
          <w:rFonts w:ascii="David" w:hAnsi="David" w:cs="David" w:hint="cs"/>
          <w:sz w:val="24"/>
          <w:szCs w:val="24"/>
          <w:rtl/>
        </w:rPr>
        <w:t xml:space="preserve"> </w:t>
      </w:r>
      <w:r w:rsidR="003A1608">
        <w:rPr>
          <w:rFonts w:ascii="David" w:hAnsi="David" w:cs="David" w:hint="cs"/>
          <w:sz w:val="24"/>
          <w:szCs w:val="24"/>
          <w:rtl/>
        </w:rPr>
        <w:t xml:space="preserve">חלק בספרו </w:t>
      </w:r>
      <w:r w:rsidRPr="00EB6F89">
        <w:rPr>
          <w:rFonts w:ascii="David" w:hAnsi="David" w:cs="David" w:hint="cs"/>
          <w:sz w:val="24"/>
          <w:szCs w:val="24"/>
          <w:rtl/>
        </w:rPr>
        <w:t>"שערי תשובה"</w:t>
      </w:r>
      <w:r w:rsidRPr="00EB6F89">
        <w:rPr>
          <w:rFonts w:ascii="David" w:hAnsi="David" w:cs="David" w:hint="cs"/>
          <w:sz w:val="24"/>
          <w:szCs w:val="24"/>
        </w:rPr>
        <w:t xml:space="preserve"> </w:t>
      </w:r>
      <w:r w:rsidRPr="00EB6F89">
        <w:rPr>
          <w:rFonts w:ascii="David" w:hAnsi="David" w:cs="David" w:hint="cs"/>
          <w:sz w:val="24"/>
          <w:szCs w:val="24"/>
          <w:rtl/>
        </w:rPr>
        <w:t>שעוסק במוסר</w:t>
      </w:r>
      <w:r w:rsidR="003A1608">
        <w:rPr>
          <w:rFonts w:ascii="David" w:hAnsi="David" w:cs="David" w:hint="cs"/>
          <w:sz w:val="24"/>
          <w:szCs w:val="24"/>
          <w:rtl/>
        </w:rPr>
        <w:t xml:space="preserve"> מדבר על לשה"ר</w:t>
      </w:r>
      <w:r w:rsidRPr="00EB6F89">
        <w:rPr>
          <w:rFonts w:ascii="David" w:hAnsi="David" w:cs="David" w:hint="cs"/>
          <w:sz w:val="24"/>
          <w:szCs w:val="24"/>
          <w:rtl/>
        </w:rPr>
        <w:t xml:space="preserve">. </w:t>
      </w:r>
      <w:r w:rsidR="003A1608" w:rsidRPr="003A1608">
        <w:rPr>
          <w:rFonts w:ascii="David" w:hAnsi="David" w:cs="David" w:hint="cs"/>
          <w:sz w:val="24"/>
          <w:szCs w:val="24"/>
          <w:u w:val="single"/>
          <w:rtl/>
        </w:rPr>
        <w:t>ב</w:t>
      </w:r>
      <w:r w:rsidRPr="003A1608">
        <w:rPr>
          <w:rFonts w:ascii="David" w:hAnsi="David" w:cs="David" w:hint="cs"/>
          <w:sz w:val="24"/>
          <w:szCs w:val="24"/>
          <w:u w:val="single"/>
          <w:rtl/>
        </w:rPr>
        <w:t>"שולחן ערוך למידות"-</w:t>
      </w:r>
      <w:r w:rsidRPr="003A1608">
        <w:rPr>
          <w:rFonts w:ascii="David" w:hAnsi="David" w:cs="David" w:hint="cs"/>
          <w:sz w:val="24"/>
          <w:szCs w:val="24"/>
          <w:rtl/>
        </w:rPr>
        <w:t xml:space="preserve"> יש שם הלכות שקר, כעס ו</w:t>
      </w:r>
      <w:r w:rsidR="006575C8">
        <w:rPr>
          <w:rFonts w:ascii="David" w:hAnsi="David" w:cs="David" w:hint="cs"/>
          <w:sz w:val="24"/>
          <w:szCs w:val="24"/>
          <w:rtl/>
        </w:rPr>
        <w:t>לשה</w:t>
      </w:r>
      <w:r w:rsidR="006575C8">
        <w:rPr>
          <w:rFonts w:ascii="David" w:hAnsi="David" w:cs="David"/>
          <w:sz w:val="24"/>
          <w:szCs w:val="24"/>
          <w:rtl/>
        </w:rPr>
        <w:t>"</w:t>
      </w:r>
      <w:r w:rsidR="006575C8">
        <w:rPr>
          <w:rFonts w:ascii="David" w:hAnsi="David" w:cs="David" w:hint="cs"/>
          <w:sz w:val="24"/>
          <w:szCs w:val="24"/>
          <w:rtl/>
        </w:rPr>
        <w:t>ר</w:t>
      </w:r>
      <w:r w:rsidRPr="003A1608">
        <w:rPr>
          <w:rFonts w:ascii="David" w:hAnsi="David" w:cs="David" w:hint="cs"/>
          <w:sz w:val="24"/>
          <w:szCs w:val="24"/>
          <w:rtl/>
        </w:rPr>
        <w:t>.</w:t>
      </w:r>
      <w:r w:rsidR="003A1608">
        <w:rPr>
          <w:rFonts w:ascii="David" w:hAnsi="David" w:cs="David" w:hint="cs"/>
          <w:sz w:val="24"/>
          <w:szCs w:val="24"/>
          <w:rtl/>
        </w:rPr>
        <w:t xml:space="preserve"> עבודת החפץ חיים היא המקיפה ביותר ובדרך עיון של הלכה. לכן ספרו נחשב הספר המכונן ביותר בלשה"ר.</w:t>
      </w:r>
    </w:p>
    <w:p w14:paraId="45222700" w14:textId="4A23A0C8" w:rsidR="00624409" w:rsidRPr="00142460" w:rsidRDefault="00E93E4B" w:rsidP="00E93E4B">
      <w:pPr>
        <w:shd w:val="clear" w:color="auto" w:fill="93F4F9" w:themeFill="accent3" w:themeFillTint="66"/>
        <w:spacing w:line="360" w:lineRule="auto"/>
        <w:jc w:val="center"/>
        <w:rPr>
          <w:rFonts w:ascii="David" w:hAnsi="David" w:cs="David"/>
          <w:b/>
          <w:bCs/>
          <w:sz w:val="28"/>
          <w:szCs w:val="28"/>
          <w:u w:val="single"/>
          <w:rtl/>
        </w:rPr>
      </w:pPr>
      <w:r w:rsidRPr="00142460">
        <w:rPr>
          <w:rFonts w:ascii="David" w:hAnsi="David" w:cs="David" w:hint="cs"/>
          <w:b/>
          <w:bCs/>
          <w:sz w:val="28"/>
          <w:szCs w:val="28"/>
          <w:u w:val="single"/>
          <w:rtl/>
        </w:rPr>
        <w:t>הגדרות ומושגים בסייסים בהלכה ובדתות אחרות</w:t>
      </w:r>
    </w:p>
    <w:tbl>
      <w:tblPr>
        <w:tblStyle w:val="af"/>
        <w:tblpPr w:leftFromText="180" w:rightFromText="180" w:vertAnchor="text" w:horzAnchor="margin" w:tblpXSpec="center" w:tblpY="1987"/>
        <w:bidiVisual/>
        <w:tblW w:w="9142" w:type="dxa"/>
        <w:tblLook w:val="04A0" w:firstRow="1" w:lastRow="0" w:firstColumn="1" w:lastColumn="0" w:noHBand="0" w:noVBand="1"/>
      </w:tblPr>
      <w:tblGrid>
        <w:gridCol w:w="1723"/>
        <w:gridCol w:w="2473"/>
        <w:gridCol w:w="3110"/>
        <w:gridCol w:w="1836"/>
      </w:tblGrid>
      <w:tr w:rsidR="00050EA5" w14:paraId="756DDAE7" w14:textId="77777777" w:rsidTr="00050EA5">
        <w:trPr>
          <w:trHeight w:val="311"/>
        </w:trPr>
        <w:tc>
          <w:tcPr>
            <w:tcW w:w="1723" w:type="dxa"/>
            <w:shd w:val="clear" w:color="auto" w:fill="DBEFF9" w:themeFill="background2"/>
            <w:vAlign w:val="center"/>
          </w:tcPr>
          <w:p w14:paraId="48EFD038" w14:textId="77777777" w:rsidR="00050EA5" w:rsidRPr="00B937E9" w:rsidRDefault="00050EA5" w:rsidP="00050EA5">
            <w:pPr>
              <w:spacing w:line="360" w:lineRule="auto"/>
              <w:jc w:val="center"/>
              <w:rPr>
                <w:rFonts w:ascii="David" w:hAnsi="David" w:cs="David"/>
                <w:b/>
                <w:bCs/>
                <w:sz w:val="24"/>
                <w:szCs w:val="24"/>
                <w:rtl/>
              </w:rPr>
            </w:pPr>
          </w:p>
        </w:tc>
        <w:tc>
          <w:tcPr>
            <w:tcW w:w="2473" w:type="dxa"/>
            <w:shd w:val="clear" w:color="auto" w:fill="DBEFF9" w:themeFill="background2"/>
            <w:vAlign w:val="center"/>
          </w:tcPr>
          <w:p w14:paraId="3313C86A" w14:textId="77777777" w:rsidR="00050EA5" w:rsidRPr="00B937E9" w:rsidRDefault="00050EA5" w:rsidP="00050EA5">
            <w:pPr>
              <w:spacing w:line="360" w:lineRule="auto"/>
              <w:jc w:val="center"/>
              <w:rPr>
                <w:rFonts w:ascii="David" w:hAnsi="David" w:cs="David"/>
                <w:b/>
                <w:bCs/>
                <w:sz w:val="24"/>
                <w:szCs w:val="24"/>
                <w:rtl/>
              </w:rPr>
            </w:pPr>
            <w:r w:rsidRPr="00B937E9">
              <w:rPr>
                <w:rFonts w:ascii="David" w:hAnsi="David" w:cs="David" w:hint="cs"/>
                <w:b/>
                <w:bCs/>
                <w:sz w:val="24"/>
                <w:szCs w:val="24"/>
                <w:rtl/>
              </w:rPr>
              <w:t>הרמב"ם</w:t>
            </w:r>
          </w:p>
        </w:tc>
        <w:tc>
          <w:tcPr>
            <w:tcW w:w="3110" w:type="dxa"/>
            <w:shd w:val="clear" w:color="auto" w:fill="DBEFF9" w:themeFill="background2"/>
            <w:vAlign w:val="center"/>
          </w:tcPr>
          <w:p w14:paraId="18FC5CB5" w14:textId="77777777" w:rsidR="00050EA5" w:rsidRPr="00B937E9" w:rsidRDefault="00050EA5" w:rsidP="00050EA5">
            <w:pPr>
              <w:spacing w:line="360" w:lineRule="auto"/>
              <w:jc w:val="center"/>
              <w:rPr>
                <w:rFonts w:ascii="David" w:hAnsi="David" w:cs="David"/>
                <w:b/>
                <w:bCs/>
                <w:sz w:val="24"/>
                <w:szCs w:val="24"/>
                <w:rtl/>
              </w:rPr>
            </w:pPr>
            <w:r w:rsidRPr="00B937E9">
              <w:rPr>
                <w:rFonts w:ascii="David" w:hAnsi="David" w:cs="David" w:hint="cs"/>
                <w:b/>
                <w:bCs/>
                <w:sz w:val="24"/>
                <w:szCs w:val="24"/>
                <w:rtl/>
              </w:rPr>
              <w:t>האסלאם</w:t>
            </w:r>
          </w:p>
        </w:tc>
        <w:tc>
          <w:tcPr>
            <w:tcW w:w="1836" w:type="dxa"/>
            <w:shd w:val="clear" w:color="auto" w:fill="DBEFF9" w:themeFill="background2"/>
            <w:vAlign w:val="center"/>
          </w:tcPr>
          <w:p w14:paraId="247D4932" w14:textId="77777777" w:rsidR="00050EA5" w:rsidRPr="00B937E9" w:rsidRDefault="00050EA5" w:rsidP="00050EA5">
            <w:pPr>
              <w:spacing w:line="360" w:lineRule="auto"/>
              <w:jc w:val="center"/>
              <w:rPr>
                <w:rFonts w:ascii="David" w:hAnsi="David" w:cs="David"/>
                <w:b/>
                <w:bCs/>
                <w:sz w:val="24"/>
                <w:szCs w:val="24"/>
                <w:rtl/>
              </w:rPr>
            </w:pPr>
            <w:r w:rsidRPr="00B937E9">
              <w:rPr>
                <w:rFonts w:ascii="David" w:hAnsi="David" w:cs="David" w:hint="cs"/>
                <w:b/>
                <w:bCs/>
                <w:sz w:val="24"/>
                <w:szCs w:val="24"/>
                <w:rtl/>
              </w:rPr>
              <w:t>הנצרות</w:t>
            </w:r>
          </w:p>
        </w:tc>
      </w:tr>
      <w:tr w:rsidR="00050EA5" w14:paraId="557B59B2" w14:textId="77777777" w:rsidTr="00050EA5">
        <w:trPr>
          <w:trHeight w:val="1332"/>
        </w:trPr>
        <w:tc>
          <w:tcPr>
            <w:tcW w:w="1723" w:type="dxa"/>
            <w:shd w:val="clear" w:color="auto" w:fill="C9F9FC" w:themeFill="accent3" w:themeFillTint="33"/>
            <w:vAlign w:val="center"/>
          </w:tcPr>
          <w:p w14:paraId="1273C4A9" w14:textId="77777777" w:rsidR="00050EA5" w:rsidRPr="00B937E9" w:rsidRDefault="00050EA5" w:rsidP="00050EA5">
            <w:pPr>
              <w:spacing w:line="360" w:lineRule="auto"/>
              <w:jc w:val="center"/>
              <w:rPr>
                <w:rFonts w:ascii="David" w:hAnsi="David" w:cs="David"/>
                <w:b/>
                <w:bCs/>
                <w:sz w:val="24"/>
                <w:szCs w:val="24"/>
                <w:rtl/>
              </w:rPr>
            </w:pPr>
            <w:r w:rsidRPr="00B937E9">
              <w:rPr>
                <w:rFonts w:ascii="David" w:hAnsi="David" w:cs="David" w:hint="cs"/>
                <w:b/>
                <w:bCs/>
                <w:sz w:val="24"/>
                <w:szCs w:val="24"/>
                <w:rtl/>
              </w:rPr>
              <w:t>רכיל "רגיל"</w:t>
            </w:r>
          </w:p>
        </w:tc>
        <w:tc>
          <w:tcPr>
            <w:tcW w:w="2473" w:type="dxa"/>
          </w:tcPr>
          <w:p w14:paraId="7E4C3ADE" w14:textId="4D9CA794" w:rsidR="00050EA5" w:rsidRPr="00B937E9" w:rsidRDefault="00050EA5" w:rsidP="00050EA5">
            <w:pPr>
              <w:spacing w:line="360" w:lineRule="auto"/>
              <w:rPr>
                <w:rFonts w:ascii="David" w:hAnsi="David" w:cs="David"/>
                <w:sz w:val="24"/>
                <w:szCs w:val="24"/>
                <w:rtl/>
              </w:rPr>
            </w:pPr>
            <w:r w:rsidRPr="00B937E9">
              <w:rPr>
                <w:rFonts w:ascii="David" w:hAnsi="David" w:cs="David" w:hint="cs"/>
                <w:sz w:val="24"/>
                <w:szCs w:val="24"/>
                <w:rtl/>
              </w:rPr>
              <w:t>אחד שהולך מאדם לאדם ואומר מה ששמע - מחריב עולם</w:t>
            </w:r>
            <w:r>
              <w:rPr>
                <w:rFonts w:ascii="David" w:hAnsi="David" w:cs="David" w:hint="cs"/>
                <w:sz w:val="24"/>
                <w:szCs w:val="24"/>
                <w:rtl/>
              </w:rPr>
              <w:t xml:space="preserve">. </w:t>
            </w:r>
            <w:r w:rsidRPr="00D00637">
              <w:rPr>
                <w:rFonts w:ascii="David" w:hAnsi="David" w:cs="David" w:hint="cs"/>
                <w:sz w:val="20"/>
                <w:szCs w:val="20"/>
                <w:rtl/>
              </w:rPr>
              <w:t>*</w:t>
            </w:r>
            <w:r>
              <w:rPr>
                <w:rFonts w:ascii="David" w:hAnsi="David" w:cs="David" w:hint="cs"/>
                <w:sz w:val="20"/>
                <w:szCs w:val="20"/>
                <w:rtl/>
              </w:rPr>
              <w:t xml:space="preserve"> קיימת </w:t>
            </w:r>
            <w:r w:rsidRPr="00D00637">
              <w:rPr>
                <w:rFonts w:ascii="David" w:hAnsi="David" w:cs="David" w:hint="cs"/>
                <w:sz w:val="20"/>
                <w:szCs w:val="20"/>
                <w:rtl/>
              </w:rPr>
              <w:t xml:space="preserve">מחלוקת למטה למה תוכן הדברים.  </w:t>
            </w:r>
          </w:p>
        </w:tc>
        <w:tc>
          <w:tcPr>
            <w:tcW w:w="3110" w:type="dxa"/>
          </w:tcPr>
          <w:p w14:paraId="4D7B4EAF" w14:textId="77777777" w:rsidR="00050EA5" w:rsidRPr="00B937E9" w:rsidRDefault="00050EA5" w:rsidP="00050EA5">
            <w:pPr>
              <w:spacing w:line="360" w:lineRule="auto"/>
              <w:rPr>
                <w:rFonts w:ascii="David" w:hAnsi="David" w:cs="David"/>
                <w:sz w:val="24"/>
                <w:szCs w:val="24"/>
                <w:rtl/>
              </w:rPr>
            </w:pPr>
            <w:r>
              <w:rPr>
                <w:rFonts w:ascii="David" w:hAnsi="David" w:cs="David" w:hint="cs"/>
                <w:b/>
                <w:bCs/>
                <w:sz w:val="24"/>
                <w:szCs w:val="24"/>
                <w:rtl/>
              </w:rPr>
              <w:t>"</w:t>
            </w:r>
            <w:r w:rsidRPr="00B937E9">
              <w:rPr>
                <w:rFonts w:ascii="David" w:hAnsi="David" w:cs="David" w:hint="cs"/>
                <w:b/>
                <w:bCs/>
                <w:sz w:val="24"/>
                <w:szCs w:val="24"/>
                <w:rtl/>
              </w:rPr>
              <w:t>נאמימה</w:t>
            </w:r>
            <w:r>
              <w:rPr>
                <w:rFonts w:ascii="David" w:hAnsi="David" w:cs="David" w:hint="cs"/>
                <w:sz w:val="24"/>
                <w:szCs w:val="24"/>
                <w:rtl/>
              </w:rPr>
              <w:t xml:space="preserve">" - אדם שמעביר אמרתו של אחר. כולל מידע מסכסך וגם מידע סודי. </w:t>
            </w:r>
          </w:p>
        </w:tc>
        <w:tc>
          <w:tcPr>
            <w:tcW w:w="1836" w:type="dxa"/>
          </w:tcPr>
          <w:p w14:paraId="0E86691E" w14:textId="77777777" w:rsidR="00050EA5" w:rsidRDefault="00050EA5" w:rsidP="00050EA5">
            <w:pPr>
              <w:spacing w:line="360" w:lineRule="auto"/>
              <w:rPr>
                <w:rFonts w:ascii="David" w:hAnsi="David" w:cs="David"/>
                <w:sz w:val="24"/>
                <w:szCs w:val="24"/>
                <w:rtl/>
              </w:rPr>
            </w:pPr>
            <w:r>
              <w:rPr>
                <w:rFonts w:ascii="David" w:hAnsi="David" w:cs="David" w:hint="cs"/>
                <w:sz w:val="24"/>
                <w:szCs w:val="24"/>
                <w:rtl/>
              </w:rPr>
              <w:t xml:space="preserve">מידע מסכסך (פגיעה בחברות) </w:t>
            </w:r>
          </w:p>
        </w:tc>
      </w:tr>
      <w:tr w:rsidR="00050EA5" w14:paraId="76863F72" w14:textId="77777777" w:rsidTr="00050EA5">
        <w:trPr>
          <w:trHeight w:val="1468"/>
        </w:trPr>
        <w:tc>
          <w:tcPr>
            <w:tcW w:w="1723" w:type="dxa"/>
            <w:shd w:val="clear" w:color="auto" w:fill="C9F9FC" w:themeFill="accent3" w:themeFillTint="33"/>
            <w:vAlign w:val="center"/>
          </w:tcPr>
          <w:p w14:paraId="782CEB89" w14:textId="003BE383" w:rsidR="00050EA5" w:rsidRPr="00B937E9" w:rsidRDefault="006575C8" w:rsidP="00050EA5">
            <w:pPr>
              <w:spacing w:line="360" w:lineRule="auto"/>
              <w:jc w:val="center"/>
              <w:rPr>
                <w:rFonts w:ascii="David" w:hAnsi="David" w:cs="David"/>
                <w:b/>
                <w:bCs/>
                <w:sz w:val="24"/>
                <w:szCs w:val="24"/>
                <w:rtl/>
              </w:rPr>
            </w:pPr>
            <w:r>
              <w:rPr>
                <w:rFonts w:ascii="David" w:hAnsi="David" w:cs="David" w:hint="cs"/>
                <w:b/>
                <w:bCs/>
                <w:sz w:val="24"/>
                <w:szCs w:val="24"/>
                <w:rtl/>
              </w:rPr>
              <w:t>לשה</w:t>
            </w:r>
            <w:r>
              <w:rPr>
                <w:rFonts w:ascii="David" w:hAnsi="David" w:cs="David"/>
                <w:b/>
                <w:bCs/>
                <w:sz w:val="24"/>
                <w:szCs w:val="24"/>
                <w:rtl/>
              </w:rPr>
              <w:t>"</w:t>
            </w:r>
            <w:r>
              <w:rPr>
                <w:rFonts w:ascii="David" w:hAnsi="David" w:cs="David" w:hint="cs"/>
                <w:b/>
                <w:bCs/>
                <w:sz w:val="24"/>
                <w:szCs w:val="24"/>
                <w:rtl/>
              </w:rPr>
              <w:t>ר</w:t>
            </w:r>
          </w:p>
        </w:tc>
        <w:tc>
          <w:tcPr>
            <w:tcW w:w="2473" w:type="dxa"/>
          </w:tcPr>
          <w:p w14:paraId="6E54D9DB" w14:textId="77777777" w:rsidR="00050EA5" w:rsidRDefault="00050EA5" w:rsidP="00050EA5">
            <w:pPr>
              <w:spacing w:line="360" w:lineRule="auto"/>
              <w:rPr>
                <w:rFonts w:ascii="David" w:hAnsi="David" w:cs="David"/>
                <w:sz w:val="24"/>
                <w:szCs w:val="24"/>
                <w:rtl/>
              </w:rPr>
            </w:pPr>
            <w:r w:rsidRPr="004F57BA">
              <w:rPr>
                <w:rFonts w:ascii="David" w:hAnsi="David" w:cs="David" w:hint="cs"/>
                <w:sz w:val="24"/>
                <w:szCs w:val="24"/>
                <w:rtl/>
              </w:rPr>
              <w:t xml:space="preserve">עוון גדול יותר שבו אומרים דברים בגנות חברו, ואלו </w:t>
            </w:r>
            <w:r w:rsidRPr="004F57BA">
              <w:rPr>
                <w:rFonts w:ascii="David" w:hAnsi="David" w:cs="David" w:hint="cs"/>
                <w:sz w:val="24"/>
                <w:szCs w:val="24"/>
                <w:u w:val="single"/>
                <w:rtl/>
              </w:rPr>
              <w:t>דברי אמת</w:t>
            </w:r>
          </w:p>
        </w:tc>
        <w:tc>
          <w:tcPr>
            <w:tcW w:w="3110" w:type="dxa"/>
          </w:tcPr>
          <w:p w14:paraId="4836A6C3" w14:textId="023F42DF" w:rsidR="00050EA5" w:rsidRDefault="00050EA5" w:rsidP="00050EA5">
            <w:pPr>
              <w:spacing w:line="360" w:lineRule="auto"/>
              <w:rPr>
                <w:rFonts w:ascii="David" w:hAnsi="David" w:cs="David"/>
                <w:sz w:val="24"/>
                <w:szCs w:val="24"/>
                <w:rtl/>
              </w:rPr>
            </w:pPr>
            <w:r w:rsidRPr="004F57BA">
              <w:rPr>
                <w:rFonts w:ascii="David" w:hAnsi="David" w:cs="David" w:hint="cs"/>
                <w:b/>
                <w:sz w:val="24"/>
                <w:szCs w:val="24"/>
                <w:rtl/>
              </w:rPr>
              <w:t>"</w:t>
            </w:r>
            <w:r w:rsidRPr="00B937E9">
              <w:rPr>
                <w:rFonts w:ascii="David" w:hAnsi="David" w:cs="David" w:hint="cs"/>
                <w:bCs/>
                <w:sz w:val="24"/>
                <w:szCs w:val="24"/>
                <w:rtl/>
              </w:rPr>
              <w:t>רייבה"</w:t>
            </w:r>
            <w:r>
              <w:rPr>
                <w:rFonts w:ascii="David" w:hAnsi="David" w:cs="David" w:hint="cs"/>
                <w:sz w:val="24"/>
                <w:szCs w:val="24"/>
                <w:rtl/>
              </w:rPr>
              <w:t xml:space="preserve"> - רק על אמירות מאחורי הגב, האיסור רק על אנשים מתוך האסלאם. </w:t>
            </w:r>
            <w:r w:rsidR="0049448C">
              <w:rPr>
                <w:rFonts w:ascii="David" w:hAnsi="David" w:cs="David"/>
                <w:sz w:val="24"/>
                <w:szCs w:val="24"/>
                <w:rtl/>
              </w:rPr>
              <w:br/>
            </w:r>
            <w:r>
              <w:rPr>
                <w:rFonts w:ascii="David" w:hAnsi="David" w:cs="David" w:hint="cs"/>
                <w:sz w:val="24"/>
                <w:szCs w:val="24"/>
                <w:rtl/>
              </w:rPr>
              <w:t>בעצם- "המספר בגנות חברו".</w:t>
            </w:r>
          </w:p>
        </w:tc>
        <w:tc>
          <w:tcPr>
            <w:tcW w:w="1836" w:type="dxa"/>
          </w:tcPr>
          <w:p w14:paraId="73A85895" w14:textId="77777777" w:rsidR="00050EA5" w:rsidRPr="004F57BA" w:rsidRDefault="00050EA5" w:rsidP="00050EA5">
            <w:pPr>
              <w:spacing w:line="360" w:lineRule="auto"/>
              <w:rPr>
                <w:rFonts w:ascii="David" w:hAnsi="David" w:cs="David"/>
                <w:sz w:val="24"/>
                <w:szCs w:val="24"/>
                <w:rtl/>
              </w:rPr>
            </w:pPr>
            <w:r w:rsidRPr="004F57BA">
              <w:rPr>
                <w:rFonts w:ascii="David" w:hAnsi="David" w:cs="David" w:hint="cs"/>
                <w:sz w:val="24"/>
                <w:szCs w:val="24"/>
                <w:rtl/>
              </w:rPr>
              <w:t>לדבר בגנות חבר</w:t>
            </w:r>
            <w:r>
              <w:rPr>
                <w:rFonts w:ascii="David" w:hAnsi="David" w:cs="David" w:hint="cs"/>
                <w:sz w:val="24"/>
                <w:szCs w:val="24"/>
                <w:rtl/>
              </w:rPr>
              <w:t xml:space="preserve"> דברים אמתיים</w:t>
            </w:r>
            <w:r w:rsidRPr="004F57BA">
              <w:rPr>
                <w:rFonts w:ascii="David" w:hAnsi="David" w:cs="David" w:hint="cs"/>
                <w:sz w:val="24"/>
                <w:szCs w:val="24"/>
                <w:rtl/>
              </w:rPr>
              <w:t>. (פגיעה בשם הטוב)</w:t>
            </w:r>
          </w:p>
          <w:p w14:paraId="1C5B52DA" w14:textId="77777777" w:rsidR="00050EA5" w:rsidRDefault="00050EA5" w:rsidP="00050EA5">
            <w:pPr>
              <w:spacing w:line="360" w:lineRule="auto"/>
              <w:rPr>
                <w:rFonts w:ascii="David" w:hAnsi="David" w:cs="David"/>
                <w:sz w:val="24"/>
                <w:szCs w:val="24"/>
                <w:rtl/>
              </w:rPr>
            </w:pPr>
          </w:p>
        </w:tc>
      </w:tr>
      <w:tr w:rsidR="00050EA5" w14:paraId="6E5E0046" w14:textId="77777777" w:rsidTr="00050EA5">
        <w:trPr>
          <w:trHeight w:val="1032"/>
        </w:trPr>
        <w:tc>
          <w:tcPr>
            <w:tcW w:w="1723" w:type="dxa"/>
            <w:shd w:val="clear" w:color="auto" w:fill="C9F9FC" w:themeFill="accent3" w:themeFillTint="33"/>
            <w:vAlign w:val="center"/>
          </w:tcPr>
          <w:p w14:paraId="173CF8D8" w14:textId="77777777" w:rsidR="00050EA5" w:rsidRPr="00B937E9" w:rsidRDefault="00050EA5" w:rsidP="00050EA5">
            <w:pPr>
              <w:spacing w:line="360" w:lineRule="auto"/>
              <w:jc w:val="center"/>
              <w:rPr>
                <w:rFonts w:ascii="David" w:hAnsi="David" w:cs="David"/>
                <w:b/>
                <w:bCs/>
                <w:sz w:val="24"/>
                <w:szCs w:val="24"/>
                <w:rtl/>
              </w:rPr>
            </w:pPr>
            <w:r w:rsidRPr="00B937E9">
              <w:rPr>
                <w:rFonts w:ascii="David" w:hAnsi="David" w:cs="David" w:hint="cs"/>
                <w:b/>
                <w:bCs/>
                <w:sz w:val="24"/>
                <w:szCs w:val="24"/>
                <w:rtl/>
              </w:rPr>
              <w:t>מוציא שם רע</w:t>
            </w:r>
          </w:p>
        </w:tc>
        <w:tc>
          <w:tcPr>
            <w:tcW w:w="2473" w:type="dxa"/>
          </w:tcPr>
          <w:p w14:paraId="192336D6" w14:textId="77777777" w:rsidR="00050EA5" w:rsidRDefault="00050EA5" w:rsidP="00050EA5">
            <w:pPr>
              <w:spacing w:line="360" w:lineRule="auto"/>
              <w:rPr>
                <w:rFonts w:ascii="David" w:hAnsi="David" w:cs="David"/>
                <w:sz w:val="24"/>
                <w:szCs w:val="24"/>
                <w:rtl/>
              </w:rPr>
            </w:pPr>
            <w:r w:rsidRPr="004F57BA">
              <w:rPr>
                <w:rFonts w:ascii="David" w:hAnsi="David" w:cs="David" w:hint="cs"/>
                <w:sz w:val="24"/>
                <w:szCs w:val="24"/>
                <w:rtl/>
              </w:rPr>
              <w:t xml:space="preserve">חמור עוד יותר, ובה אומרים דברים רעים שהם גם </w:t>
            </w:r>
            <w:r w:rsidRPr="004F57BA">
              <w:rPr>
                <w:rFonts w:ascii="David" w:hAnsi="David" w:cs="David" w:hint="cs"/>
                <w:sz w:val="24"/>
                <w:szCs w:val="24"/>
                <w:u w:val="single"/>
                <w:rtl/>
              </w:rPr>
              <w:t>שקריים</w:t>
            </w:r>
          </w:p>
        </w:tc>
        <w:tc>
          <w:tcPr>
            <w:tcW w:w="3110" w:type="dxa"/>
          </w:tcPr>
          <w:p w14:paraId="76FB6457" w14:textId="77777777" w:rsidR="00050EA5" w:rsidRPr="00B937E9" w:rsidRDefault="00050EA5" w:rsidP="00050EA5">
            <w:pPr>
              <w:spacing w:line="360" w:lineRule="auto"/>
              <w:rPr>
                <w:rFonts w:ascii="David" w:hAnsi="David" w:cs="David"/>
                <w:sz w:val="24"/>
                <w:szCs w:val="24"/>
                <w:rtl/>
              </w:rPr>
            </w:pPr>
            <w:r w:rsidRPr="00B937E9">
              <w:rPr>
                <w:rFonts w:ascii="David" w:hAnsi="David" w:cs="David" w:hint="cs"/>
                <w:b/>
                <w:bCs/>
                <w:sz w:val="24"/>
                <w:szCs w:val="24"/>
                <w:rtl/>
              </w:rPr>
              <w:t>"</w:t>
            </w:r>
            <w:r>
              <w:rPr>
                <w:rFonts w:ascii="David" w:hAnsi="David" w:cs="David" w:hint="cs"/>
                <w:b/>
                <w:bCs/>
                <w:sz w:val="24"/>
                <w:szCs w:val="24"/>
                <w:rtl/>
              </w:rPr>
              <w:t>ב</w:t>
            </w:r>
            <w:r w:rsidRPr="00B937E9">
              <w:rPr>
                <w:rFonts w:ascii="David" w:hAnsi="David" w:cs="David" w:hint="cs"/>
                <w:b/>
                <w:bCs/>
                <w:sz w:val="24"/>
                <w:szCs w:val="24"/>
                <w:rtl/>
              </w:rPr>
              <w:t>הת'הו"</w:t>
            </w:r>
            <w:r>
              <w:rPr>
                <w:rFonts w:ascii="David" w:hAnsi="David" w:cs="David" w:hint="cs"/>
                <w:b/>
                <w:bCs/>
                <w:sz w:val="24"/>
                <w:szCs w:val="24"/>
                <w:rtl/>
              </w:rPr>
              <w:t xml:space="preserve"> </w:t>
            </w:r>
            <w:r>
              <w:rPr>
                <w:rFonts w:ascii="David" w:hAnsi="David" w:cs="David"/>
                <w:sz w:val="24"/>
                <w:szCs w:val="24"/>
                <w:rtl/>
              </w:rPr>
              <w:softHyphen/>
            </w:r>
            <w:r>
              <w:rPr>
                <w:rFonts w:ascii="David" w:hAnsi="David" w:cs="David" w:hint="cs"/>
                <w:sz w:val="24"/>
                <w:szCs w:val="24"/>
                <w:rtl/>
              </w:rPr>
              <w:t xml:space="preserve"> - דיבור דברים שקריים על אחר. </w:t>
            </w:r>
          </w:p>
        </w:tc>
        <w:tc>
          <w:tcPr>
            <w:tcW w:w="1836" w:type="dxa"/>
          </w:tcPr>
          <w:p w14:paraId="25454B14" w14:textId="77777777" w:rsidR="00050EA5" w:rsidRDefault="00050EA5" w:rsidP="00050EA5">
            <w:pPr>
              <w:spacing w:line="360" w:lineRule="auto"/>
              <w:rPr>
                <w:rFonts w:ascii="David" w:hAnsi="David" w:cs="David"/>
                <w:sz w:val="24"/>
                <w:szCs w:val="24"/>
                <w:rtl/>
              </w:rPr>
            </w:pPr>
            <w:r>
              <w:rPr>
                <w:rFonts w:ascii="David" w:hAnsi="David" w:cs="David" w:hint="cs"/>
                <w:sz w:val="24"/>
                <w:szCs w:val="24"/>
                <w:rtl/>
              </w:rPr>
              <w:t xml:space="preserve">דיבור על גנות החבר דברים שקריים. </w:t>
            </w:r>
          </w:p>
        </w:tc>
      </w:tr>
    </w:tbl>
    <w:p w14:paraId="44D7A157" w14:textId="71E7070F" w:rsidR="00B937E9" w:rsidRPr="00D00637" w:rsidRDefault="00E93E4B" w:rsidP="00D00637">
      <w:pPr>
        <w:spacing w:line="360" w:lineRule="auto"/>
        <w:jc w:val="both"/>
        <w:rPr>
          <w:rFonts w:ascii="David" w:hAnsi="David" w:cs="David"/>
          <w:b/>
          <w:sz w:val="24"/>
          <w:szCs w:val="24"/>
          <w:rtl/>
        </w:rPr>
      </w:pPr>
      <w:r>
        <w:rPr>
          <w:rFonts w:ascii="David" w:hAnsi="David" w:cs="David" w:hint="cs"/>
          <w:sz w:val="24"/>
          <w:szCs w:val="24"/>
          <w:rtl/>
        </w:rPr>
        <w:t>הרמב"ם הוא ה</w:t>
      </w:r>
      <w:r w:rsidR="00893176">
        <w:rPr>
          <w:rFonts w:ascii="David" w:hAnsi="David" w:cs="David" w:hint="cs"/>
          <w:sz w:val="24"/>
          <w:szCs w:val="24"/>
          <w:rtl/>
        </w:rPr>
        <w:t>ראשון שהגדיר את המונחים,</w:t>
      </w:r>
      <w:r>
        <w:rPr>
          <w:rFonts w:ascii="David" w:hAnsi="David" w:cs="David" w:hint="cs"/>
          <w:sz w:val="24"/>
          <w:szCs w:val="24"/>
          <w:rtl/>
        </w:rPr>
        <w:t xml:space="preserve"> </w:t>
      </w:r>
      <w:r w:rsidR="00D00637">
        <w:rPr>
          <w:rFonts w:ascii="David" w:hAnsi="David" w:cs="David" w:hint="cs"/>
          <w:sz w:val="24"/>
          <w:szCs w:val="24"/>
          <w:rtl/>
        </w:rPr>
        <w:t xml:space="preserve">לטענתו הוא </w:t>
      </w:r>
      <w:r>
        <w:rPr>
          <w:rFonts w:ascii="David" w:hAnsi="David" w:cs="David" w:hint="cs"/>
          <w:sz w:val="24"/>
          <w:szCs w:val="24"/>
          <w:rtl/>
        </w:rPr>
        <w:t>ליקט את ההלכות מהגמרא</w:t>
      </w:r>
      <w:r w:rsidR="00D00637">
        <w:rPr>
          <w:rFonts w:ascii="David" w:hAnsi="David" w:cs="David" w:hint="cs"/>
          <w:sz w:val="24"/>
          <w:szCs w:val="24"/>
          <w:rtl/>
        </w:rPr>
        <w:t xml:space="preserve"> ודברי חז"ל</w:t>
      </w:r>
      <w:r>
        <w:rPr>
          <w:rFonts w:ascii="David" w:hAnsi="David" w:cs="David" w:hint="cs"/>
          <w:sz w:val="24"/>
          <w:szCs w:val="24"/>
          <w:rtl/>
        </w:rPr>
        <w:t>, ונותן לראשונה הגדרות מפורשות ומסודרות ל</w:t>
      </w:r>
      <w:r w:rsidR="006575C8">
        <w:rPr>
          <w:rFonts w:ascii="David" w:hAnsi="David" w:cs="David" w:hint="cs"/>
          <w:sz w:val="24"/>
          <w:szCs w:val="24"/>
          <w:rtl/>
        </w:rPr>
        <w:t>לשה</w:t>
      </w:r>
      <w:r w:rsidR="006575C8">
        <w:rPr>
          <w:rFonts w:ascii="David" w:hAnsi="David" w:cs="David"/>
          <w:sz w:val="24"/>
          <w:szCs w:val="24"/>
          <w:rtl/>
        </w:rPr>
        <w:t>"</w:t>
      </w:r>
      <w:r w:rsidR="006575C8">
        <w:rPr>
          <w:rFonts w:ascii="David" w:hAnsi="David" w:cs="David" w:hint="cs"/>
          <w:sz w:val="24"/>
          <w:szCs w:val="24"/>
          <w:rtl/>
        </w:rPr>
        <w:t>ר</w:t>
      </w:r>
      <w:r>
        <w:rPr>
          <w:rFonts w:ascii="David" w:hAnsi="David" w:cs="David" w:hint="cs"/>
          <w:sz w:val="24"/>
          <w:szCs w:val="24"/>
          <w:rtl/>
        </w:rPr>
        <w:t xml:space="preserve"> ורכילות</w:t>
      </w:r>
      <w:r w:rsidR="00B937E9">
        <w:rPr>
          <w:rFonts w:ascii="David" w:hAnsi="David" w:cs="David" w:hint="cs"/>
          <w:sz w:val="24"/>
          <w:szCs w:val="24"/>
          <w:rtl/>
        </w:rPr>
        <w:t xml:space="preserve">, נשווה אותם להגדרות באסלאם, בנצרות. </w:t>
      </w:r>
      <w:r w:rsidR="00B937E9" w:rsidRPr="004F57BA">
        <w:rPr>
          <w:rFonts w:ascii="David" w:hAnsi="David" w:cs="David" w:hint="cs"/>
          <w:bCs/>
          <w:color w:val="05676C" w:themeColor="accent3" w:themeShade="80"/>
          <w:sz w:val="24"/>
          <w:szCs w:val="24"/>
          <w:rtl/>
        </w:rPr>
        <w:t>הרב טרייוויש</w:t>
      </w:r>
      <w:r w:rsidR="00B937E9" w:rsidRPr="004F57BA">
        <w:rPr>
          <w:rFonts w:ascii="David" w:hAnsi="David" w:cs="David" w:hint="cs"/>
          <w:b/>
          <w:color w:val="05676C" w:themeColor="accent3" w:themeShade="80"/>
          <w:sz w:val="24"/>
          <w:szCs w:val="24"/>
          <w:rtl/>
        </w:rPr>
        <w:t xml:space="preserve"> </w:t>
      </w:r>
      <w:r w:rsidR="00B937E9">
        <w:rPr>
          <w:rFonts w:ascii="David" w:hAnsi="David" w:cs="David" w:hint="cs"/>
          <w:b/>
          <w:sz w:val="24"/>
          <w:szCs w:val="24"/>
          <w:rtl/>
        </w:rPr>
        <w:t>אומר</w:t>
      </w:r>
      <w:r w:rsidR="00B937E9" w:rsidRPr="004F57BA">
        <w:rPr>
          <w:rFonts w:ascii="David" w:hAnsi="David" w:cs="David" w:hint="cs"/>
          <w:b/>
          <w:sz w:val="24"/>
          <w:szCs w:val="24"/>
          <w:rtl/>
        </w:rPr>
        <w:t xml:space="preserve"> </w:t>
      </w:r>
      <w:r w:rsidR="00B937E9">
        <w:rPr>
          <w:rFonts w:ascii="David" w:hAnsi="David" w:cs="David" w:hint="cs"/>
          <w:b/>
          <w:sz w:val="24"/>
          <w:szCs w:val="24"/>
          <w:rtl/>
        </w:rPr>
        <w:t>שהחלוקה של הרמב"ם</w:t>
      </w:r>
      <w:r w:rsidR="00B937E9" w:rsidRPr="004F57BA">
        <w:rPr>
          <w:rFonts w:ascii="David" w:hAnsi="David" w:cs="David" w:hint="cs"/>
          <w:b/>
          <w:sz w:val="24"/>
          <w:szCs w:val="24"/>
          <w:rtl/>
        </w:rPr>
        <w:t xml:space="preserve"> לפי שכלו</w:t>
      </w:r>
      <w:r w:rsidR="00B937E9">
        <w:rPr>
          <w:rFonts w:ascii="David" w:hAnsi="David" w:cs="David" w:hint="cs"/>
          <w:b/>
          <w:sz w:val="24"/>
          <w:szCs w:val="24"/>
          <w:rtl/>
        </w:rPr>
        <w:t xml:space="preserve">, ע"מ להנגיש </w:t>
      </w:r>
      <w:r w:rsidR="00B937E9" w:rsidRPr="004F57BA">
        <w:rPr>
          <w:rFonts w:ascii="David" w:hAnsi="David" w:cs="David" w:hint="cs"/>
          <w:b/>
          <w:sz w:val="24"/>
          <w:szCs w:val="24"/>
          <w:rtl/>
        </w:rPr>
        <w:t xml:space="preserve">את העניין </w:t>
      </w:r>
      <w:r w:rsidR="00B937E9" w:rsidRPr="00D00637">
        <w:rPr>
          <w:rFonts w:ascii="David" w:hAnsi="David" w:cs="David" w:hint="cs"/>
          <w:b/>
          <w:sz w:val="24"/>
          <w:szCs w:val="24"/>
          <w:rtl/>
        </w:rPr>
        <w:t>לקוראים.</w:t>
      </w:r>
      <w:r w:rsidR="00D00637" w:rsidRPr="00D00637">
        <w:rPr>
          <w:rFonts w:ascii="David" w:hAnsi="David" w:cs="David" w:hint="cs"/>
          <w:b/>
          <w:sz w:val="24"/>
          <w:szCs w:val="24"/>
          <w:rtl/>
        </w:rPr>
        <w:t xml:space="preserve"> </w:t>
      </w:r>
      <w:r w:rsidR="00D00637" w:rsidRPr="00D00637">
        <w:rPr>
          <w:rFonts w:ascii="David" w:hAnsi="David" w:cs="David" w:hint="cs"/>
          <w:bCs/>
          <w:color w:val="05676C" w:themeColor="accent3" w:themeShade="80"/>
          <w:sz w:val="24"/>
          <w:szCs w:val="24"/>
          <w:rtl/>
        </w:rPr>
        <w:t>יוסף קאפח</w:t>
      </w:r>
      <w:r w:rsidR="00D00637" w:rsidRPr="004F57BA">
        <w:rPr>
          <w:rFonts w:ascii="David" w:hAnsi="David" w:cs="David" w:hint="cs"/>
          <w:b/>
          <w:color w:val="05676C" w:themeColor="accent3" w:themeShade="80"/>
          <w:sz w:val="24"/>
          <w:szCs w:val="24"/>
          <w:rtl/>
        </w:rPr>
        <w:t xml:space="preserve"> </w:t>
      </w:r>
      <w:r w:rsidR="00D00637" w:rsidRPr="004F57BA">
        <w:rPr>
          <w:rFonts w:ascii="David" w:hAnsi="David" w:cs="David" w:hint="cs"/>
          <w:b/>
          <w:sz w:val="24"/>
          <w:szCs w:val="24"/>
          <w:rtl/>
        </w:rPr>
        <w:t xml:space="preserve"> </w:t>
      </w:r>
      <w:r w:rsidR="00D00637">
        <w:rPr>
          <w:rFonts w:ascii="David" w:hAnsi="David" w:cs="David" w:hint="cs"/>
          <w:b/>
          <w:sz w:val="24"/>
          <w:szCs w:val="24"/>
          <w:rtl/>
        </w:rPr>
        <w:t xml:space="preserve">זה מרחיק לכת לחשוב שהרמב"ם לקח הלכות מהאסלאם, אם כבר זה היווה השראה.  </w:t>
      </w:r>
      <w:r w:rsidR="00D00637" w:rsidRPr="00D00637">
        <w:rPr>
          <w:rFonts w:ascii="David" w:hAnsi="David" w:cs="David" w:hint="cs"/>
          <w:b/>
          <w:bCs/>
          <w:color w:val="05676C" w:themeColor="accent3" w:themeShade="80"/>
          <w:sz w:val="24"/>
          <w:szCs w:val="24"/>
          <w:rtl/>
        </w:rPr>
        <w:t xml:space="preserve">גזאלי </w:t>
      </w:r>
      <w:r w:rsidR="00D00637">
        <w:rPr>
          <w:rFonts w:ascii="David" w:hAnsi="David" w:cs="David" w:hint="cs"/>
          <w:sz w:val="24"/>
          <w:szCs w:val="24"/>
          <w:rtl/>
        </w:rPr>
        <w:t xml:space="preserve">- </w:t>
      </w:r>
      <w:r w:rsidR="00D00637" w:rsidRPr="004F57BA">
        <w:rPr>
          <w:rFonts w:ascii="David" w:hAnsi="David" w:cs="David" w:hint="cs"/>
          <w:sz w:val="24"/>
          <w:szCs w:val="24"/>
          <w:rtl/>
        </w:rPr>
        <w:t xml:space="preserve">כותב על רפויי השכל, </w:t>
      </w:r>
      <w:r w:rsidR="00D00637" w:rsidRPr="006A3C2E">
        <w:rPr>
          <w:rFonts w:ascii="David" w:hAnsi="David" w:cs="David" w:hint="cs"/>
          <w:sz w:val="24"/>
          <w:szCs w:val="24"/>
          <w:highlight w:val="darkRed"/>
          <w:rtl/>
        </w:rPr>
        <w:t>שהם אלו שחולקים על האמת.</w:t>
      </w:r>
    </w:p>
    <w:p w14:paraId="15CCC40E" w14:textId="610C81DB" w:rsidR="0044597B" w:rsidRDefault="0044597B" w:rsidP="00E93E4B">
      <w:pPr>
        <w:spacing w:line="360" w:lineRule="auto"/>
        <w:jc w:val="both"/>
        <w:rPr>
          <w:rFonts w:ascii="David" w:hAnsi="David" w:cs="David"/>
          <w:sz w:val="24"/>
          <w:szCs w:val="24"/>
          <w:rtl/>
        </w:rPr>
      </w:pPr>
    </w:p>
    <w:p w14:paraId="180B0247" w14:textId="6CD58150" w:rsidR="009D0142" w:rsidRPr="0049448C" w:rsidRDefault="001C7834" w:rsidP="00066AC0">
      <w:pPr>
        <w:pStyle w:val="a7"/>
        <w:numPr>
          <w:ilvl w:val="0"/>
          <w:numId w:val="33"/>
        </w:numPr>
        <w:spacing w:line="360" w:lineRule="auto"/>
        <w:jc w:val="both"/>
        <w:rPr>
          <w:rFonts w:ascii="David" w:hAnsi="David" w:cs="David"/>
          <w:sz w:val="24"/>
          <w:szCs w:val="24"/>
          <w:u w:val="single"/>
          <w:rtl/>
        </w:rPr>
      </w:pPr>
      <w:r w:rsidRPr="0049448C">
        <w:rPr>
          <w:rFonts w:ascii="David" w:hAnsi="David" w:cs="David" w:hint="cs"/>
          <w:sz w:val="24"/>
          <w:szCs w:val="24"/>
          <w:u w:val="single"/>
          <w:rtl/>
        </w:rPr>
        <w:t>מה חמור יותר, העברת מידע מסכסך (רכילות), או פגיעה בשם הטוב (</w:t>
      </w:r>
      <w:r w:rsidR="006575C8">
        <w:rPr>
          <w:rFonts w:ascii="David" w:hAnsi="David" w:cs="David" w:hint="cs"/>
          <w:sz w:val="24"/>
          <w:szCs w:val="24"/>
          <w:u w:val="single"/>
          <w:rtl/>
        </w:rPr>
        <w:t>לשה</w:t>
      </w:r>
      <w:r w:rsidR="006575C8">
        <w:rPr>
          <w:rFonts w:ascii="David" w:hAnsi="David" w:cs="David"/>
          <w:sz w:val="24"/>
          <w:szCs w:val="24"/>
          <w:u w:val="single"/>
          <w:rtl/>
        </w:rPr>
        <w:t>"</w:t>
      </w:r>
      <w:r w:rsidR="006575C8">
        <w:rPr>
          <w:rFonts w:ascii="David" w:hAnsi="David" w:cs="David" w:hint="cs"/>
          <w:sz w:val="24"/>
          <w:szCs w:val="24"/>
          <w:u w:val="single"/>
          <w:rtl/>
        </w:rPr>
        <w:t>ר</w:t>
      </w:r>
      <w:r w:rsidRPr="0049448C">
        <w:rPr>
          <w:rFonts w:ascii="David" w:hAnsi="David" w:cs="David" w:hint="cs"/>
          <w:sz w:val="24"/>
          <w:szCs w:val="24"/>
          <w:u w:val="single"/>
          <w:rtl/>
        </w:rPr>
        <w:t>)?</w:t>
      </w:r>
      <w:r w:rsidR="0049448C">
        <w:rPr>
          <w:rFonts w:ascii="David" w:hAnsi="David" w:cs="David" w:hint="cs"/>
          <w:sz w:val="24"/>
          <w:szCs w:val="24"/>
          <w:u w:val="single"/>
          <w:rtl/>
        </w:rPr>
        <w:t xml:space="preserve"> </w:t>
      </w:r>
      <w:r w:rsidRPr="0049448C">
        <w:rPr>
          <w:rFonts w:ascii="David" w:hAnsi="David" w:cs="David" w:hint="cs"/>
          <w:b/>
          <w:bCs/>
          <w:color w:val="05676C" w:themeColor="accent3" w:themeShade="80"/>
          <w:sz w:val="24"/>
          <w:szCs w:val="24"/>
          <w:rtl/>
        </w:rPr>
        <w:t>הרמב"ם</w:t>
      </w:r>
      <w:r w:rsidRPr="0049448C">
        <w:rPr>
          <w:rFonts w:ascii="David" w:hAnsi="David" w:cs="David" w:hint="cs"/>
          <w:sz w:val="24"/>
          <w:szCs w:val="24"/>
          <w:rtl/>
        </w:rPr>
        <w:t xml:space="preserve">, </w:t>
      </w:r>
      <w:r w:rsidR="006575C8">
        <w:rPr>
          <w:rFonts w:ascii="David" w:hAnsi="David" w:cs="David" w:hint="cs"/>
          <w:sz w:val="24"/>
          <w:szCs w:val="24"/>
          <w:rtl/>
        </w:rPr>
        <w:t>לשה</w:t>
      </w:r>
      <w:r w:rsidR="006575C8">
        <w:rPr>
          <w:rFonts w:ascii="David" w:hAnsi="David" w:cs="David"/>
          <w:sz w:val="24"/>
          <w:szCs w:val="24"/>
          <w:rtl/>
        </w:rPr>
        <w:t>"</w:t>
      </w:r>
      <w:r w:rsidR="006575C8">
        <w:rPr>
          <w:rFonts w:ascii="David" w:hAnsi="David" w:cs="David" w:hint="cs"/>
          <w:sz w:val="24"/>
          <w:szCs w:val="24"/>
          <w:rtl/>
        </w:rPr>
        <w:t>ר</w:t>
      </w:r>
      <w:r w:rsidR="0049448C">
        <w:rPr>
          <w:rFonts w:ascii="David" w:hAnsi="David" w:cs="David" w:hint="cs"/>
          <w:sz w:val="24"/>
          <w:szCs w:val="24"/>
          <w:rtl/>
        </w:rPr>
        <w:t xml:space="preserve"> חמור יותר. </w:t>
      </w:r>
      <w:r w:rsidRPr="0049448C">
        <w:rPr>
          <w:rFonts w:ascii="David" w:hAnsi="David" w:cs="David" w:hint="cs"/>
          <w:sz w:val="24"/>
          <w:szCs w:val="24"/>
          <w:rtl/>
        </w:rPr>
        <w:t xml:space="preserve"> </w:t>
      </w:r>
      <w:r w:rsidRPr="0049448C">
        <w:rPr>
          <w:rFonts w:ascii="David" w:hAnsi="David" w:cs="David" w:hint="cs"/>
          <w:b/>
          <w:bCs/>
          <w:color w:val="05676C" w:themeColor="accent3" w:themeShade="80"/>
          <w:sz w:val="24"/>
          <w:szCs w:val="24"/>
          <w:rtl/>
        </w:rPr>
        <w:t>ר</w:t>
      </w:r>
      <w:r w:rsidR="0049448C" w:rsidRPr="0049448C">
        <w:rPr>
          <w:rFonts w:ascii="David" w:hAnsi="David" w:cs="David" w:hint="cs"/>
          <w:b/>
          <w:bCs/>
          <w:color w:val="05676C" w:themeColor="accent3" w:themeShade="80"/>
          <w:sz w:val="24"/>
          <w:szCs w:val="24"/>
          <w:rtl/>
        </w:rPr>
        <w:t xml:space="preserve">בינו יונה, </w:t>
      </w:r>
      <w:r w:rsidRPr="0049448C">
        <w:rPr>
          <w:rFonts w:ascii="David" w:hAnsi="David" w:cs="David" w:hint="cs"/>
          <w:sz w:val="24"/>
          <w:szCs w:val="24"/>
          <w:rtl/>
        </w:rPr>
        <w:t xml:space="preserve">חולק, </w:t>
      </w:r>
      <w:r w:rsidR="0049448C">
        <w:rPr>
          <w:rFonts w:ascii="David" w:hAnsi="David" w:cs="David" w:hint="cs"/>
          <w:sz w:val="24"/>
          <w:szCs w:val="24"/>
          <w:rtl/>
        </w:rPr>
        <w:t>רכילות זה החמור ביותר</w:t>
      </w:r>
      <w:r w:rsidRPr="0049448C">
        <w:rPr>
          <w:rFonts w:ascii="David" w:hAnsi="David" w:cs="David" w:hint="cs"/>
          <w:sz w:val="24"/>
          <w:szCs w:val="24"/>
          <w:rtl/>
        </w:rPr>
        <w:t>.</w:t>
      </w:r>
      <w:r w:rsidR="0049448C">
        <w:rPr>
          <w:rFonts w:ascii="David" w:hAnsi="David" w:cs="David" w:hint="cs"/>
          <w:sz w:val="24"/>
          <w:szCs w:val="24"/>
          <w:rtl/>
        </w:rPr>
        <w:t xml:space="preserve"> </w:t>
      </w:r>
      <w:r w:rsidRPr="0049448C">
        <w:rPr>
          <w:rFonts w:ascii="David" w:hAnsi="David" w:cs="David" w:hint="cs"/>
          <w:b/>
          <w:bCs/>
          <w:color w:val="05676C" w:themeColor="accent3" w:themeShade="80"/>
          <w:sz w:val="24"/>
          <w:szCs w:val="24"/>
          <w:rtl/>
        </w:rPr>
        <w:t>אקווינס (מהנצרות)</w:t>
      </w:r>
      <w:r w:rsidR="0049448C">
        <w:rPr>
          <w:rFonts w:ascii="David" w:hAnsi="David" w:cs="David" w:hint="cs"/>
          <w:sz w:val="24"/>
          <w:szCs w:val="24"/>
          <w:rtl/>
        </w:rPr>
        <w:t xml:space="preserve">, </w:t>
      </w:r>
      <w:r w:rsidRPr="0049448C">
        <w:rPr>
          <w:rFonts w:ascii="David" w:hAnsi="David" w:cs="David" w:hint="cs"/>
          <w:sz w:val="24"/>
          <w:szCs w:val="24"/>
          <w:rtl/>
        </w:rPr>
        <w:t>חברות ואהבה זה יותר חשוב מכב</w:t>
      </w:r>
      <w:r w:rsidR="0049448C">
        <w:rPr>
          <w:rFonts w:ascii="David" w:hAnsi="David" w:cs="David" w:hint="cs"/>
          <w:sz w:val="24"/>
          <w:szCs w:val="24"/>
          <w:rtl/>
        </w:rPr>
        <w:t xml:space="preserve">וד ושם טוב, ובגלל זה רכילות </w:t>
      </w:r>
      <w:r w:rsidRPr="0049448C">
        <w:rPr>
          <w:rFonts w:ascii="David" w:hAnsi="David" w:cs="David" w:hint="cs"/>
          <w:sz w:val="24"/>
          <w:szCs w:val="24"/>
          <w:rtl/>
        </w:rPr>
        <w:t>חמור</w:t>
      </w:r>
      <w:r w:rsidR="0049448C">
        <w:rPr>
          <w:rFonts w:ascii="David" w:hAnsi="David" w:cs="David" w:hint="cs"/>
          <w:sz w:val="24"/>
          <w:szCs w:val="24"/>
          <w:rtl/>
        </w:rPr>
        <w:t xml:space="preserve"> יותר</w:t>
      </w:r>
      <w:r w:rsidRPr="0049448C">
        <w:rPr>
          <w:rFonts w:ascii="David" w:hAnsi="David" w:cs="David" w:hint="cs"/>
          <w:sz w:val="24"/>
          <w:szCs w:val="24"/>
          <w:rtl/>
        </w:rPr>
        <w:t xml:space="preserve"> מ</w:t>
      </w:r>
      <w:r w:rsidR="006575C8">
        <w:rPr>
          <w:rFonts w:ascii="David" w:hAnsi="David" w:cs="David" w:hint="cs"/>
          <w:sz w:val="24"/>
          <w:szCs w:val="24"/>
          <w:rtl/>
        </w:rPr>
        <w:t>לשה</w:t>
      </w:r>
      <w:r w:rsidR="006575C8">
        <w:rPr>
          <w:rFonts w:ascii="David" w:hAnsi="David" w:cs="David"/>
          <w:sz w:val="24"/>
          <w:szCs w:val="24"/>
          <w:rtl/>
        </w:rPr>
        <w:t>"</w:t>
      </w:r>
      <w:r w:rsidR="006575C8">
        <w:rPr>
          <w:rFonts w:ascii="David" w:hAnsi="David" w:cs="David" w:hint="cs"/>
          <w:sz w:val="24"/>
          <w:szCs w:val="24"/>
          <w:rtl/>
        </w:rPr>
        <w:t>ר</w:t>
      </w:r>
      <w:r w:rsidRPr="0049448C">
        <w:rPr>
          <w:rFonts w:ascii="David" w:hAnsi="David" w:cs="David" w:hint="cs"/>
          <w:sz w:val="24"/>
          <w:szCs w:val="24"/>
          <w:rtl/>
        </w:rPr>
        <w:t>.</w:t>
      </w:r>
      <w:r w:rsidR="00B937E9" w:rsidRPr="0049448C">
        <w:rPr>
          <w:rFonts w:ascii="David" w:hAnsi="David" w:cs="David" w:hint="cs"/>
          <w:sz w:val="24"/>
          <w:szCs w:val="24"/>
          <w:rtl/>
        </w:rPr>
        <w:t xml:space="preserve"> </w:t>
      </w:r>
    </w:p>
    <w:p w14:paraId="51A6ECFD" w14:textId="03673DCC" w:rsidR="00B937E9" w:rsidRPr="006076F4" w:rsidRDefault="0049448C" w:rsidP="00066AC0">
      <w:pPr>
        <w:pStyle w:val="a7"/>
        <w:numPr>
          <w:ilvl w:val="0"/>
          <w:numId w:val="33"/>
        </w:numPr>
        <w:spacing w:line="360" w:lineRule="auto"/>
        <w:jc w:val="both"/>
        <w:rPr>
          <w:rFonts w:ascii="David" w:hAnsi="David" w:cs="David"/>
          <w:b/>
          <w:sz w:val="24"/>
          <w:szCs w:val="24"/>
          <w:u w:val="single"/>
          <w:rtl/>
        </w:rPr>
      </w:pPr>
      <w:r w:rsidRPr="0049448C">
        <w:rPr>
          <w:rFonts w:ascii="David" w:hAnsi="David" w:cs="David" w:hint="cs"/>
          <w:b/>
          <w:sz w:val="24"/>
          <w:szCs w:val="24"/>
          <w:u w:val="single"/>
          <w:rtl/>
        </w:rPr>
        <w:t xml:space="preserve">מחלוקת - </w:t>
      </w:r>
      <w:r w:rsidR="00B937E9" w:rsidRPr="0049448C">
        <w:rPr>
          <w:rFonts w:ascii="David" w:hAnsi="David" w:cs="David" w:hint="cs"/>
          <w:b/>
          <w:sz w:val="24"/>
          <w:szCs w:val="24"/>
          <w:u w:val="single"/>
          <w:rtl/>
        </w:rPr>
        <w:t>הקושי מדברי הרמב"ם:</w:t>
      </w:r>
      <w:r>
        <w:rPr>
          <w:rFonts w:ascii="David" w:hAnsi="David" w:cs="David" w:hint="cs"/>
          <w:b/>
          <w:sz w:val="24"/>
          <w:szCs w:val="24"/>
          <w:u w:val="single"/>
          <w:rtl/>
        </w:rPr>
        <w:t xml:space="preserve"> </w:t>
      </w:r>
      <w:r w:rsidR="006076F4" w:rsidRPr="006076F4">
        <w:rPr>
          <w:rFonts w:ascii="David" w:hAnsi="David" w:cs="David" w:hint="cs"/>
          <w:bCs/>
          <w:sz w:val="24"/>
          <w:szCs w:val="24"/>
          <w:rtl/>
        </w:rPr>
        <w:t>מה</w:t>
      </w:r>
      <w:r w:rsidR="006076F4">
        <w:rPr>
          <w:rFonts w:ascii="David" w:hAnsi="David" w:cs="David" w:hint="cs"/>
          <w:b/>
          <w:sz w:val="24"/>
          <w:szCs w:val="24"/>
          <w:rtl/>
        </w:rPr>
        <w:t xml:space="preserve"> </w:t>
      </w:r>
      <w:r w:rsidR="006076F4" w:rsidRPr="006076F4">
        <w:rPr>
          <w:rFonts w:ascii="David" w:hAnsi="David" w:cs="David" w:hint="cs"/>
          <w:bCs/>
          <w:sz w:val="24"/>
          <w:szCs w:val="24"/>
          <w:rtl/>
        </w:rPr>
        <w:t>תוכן הדברים של רכילות</w:t>
      </w:r>
      <w:r w:rsidR="006076F4">
        <w:rPr>
          <w:rFonts w:ascii="David" w:hAnsi="David" w:cs="David" w:hint="cs"/>
          <w:b/>
          <w:sz w:val="24"/>
          <w:szCs w:val="24"/>
          <w:rtl/>
        </w:rPr>
        <w:t xml:space="preserve">? דברי גנאי (ואז זה לשה"ר) או שזה סתם דברים, ואז מה הבעייתיות באמירתם? </w:t>
      </w:r>
      <w:r w:rsidR="006076F4" w:rsidRPr="006076F4">
        <w:rPr>
          <w:rFonts w:ascii="David" w:hAnsi="David" w:cs="David" w:hint="cs"/>
          <w:b/>
          <w:sz w:val="24"/>
          <w:szCs w:val="24"/>
          <w:u w:val="single"/>
          <w:rtl/>
        </w:rPr>
        <w:t>תשובה</w:t>
      </w:r>
      <w:r w:rsidR="006076F4">
        <w:rPr>
          <w:rFonts w:ascii="David" w:hAnsi="David" w:cs="David" w:hint="cs"/>
          <w:b/>
          <w:sz w:val="24"/>
          <w:szCs w:val="24"/>
          <w:rtl/>
        </w:rPr>
        <w:t>- סתם פטפוט, אסור כי זו גזירת הכתוב שלא תמיד הכל מובן. או סתם שיחה בטלה לא מועילה ולא ראוי שאנשי מעלה ידברו אותה. תשובות אלו לא מצדיקות עונש חמור</w:t>
      </w:r>
      <w:r w:rsidR="006076F4" w:rsidRPr="006076F4">
        <w:rPr>
          <w:rFonts w:ascii="David" w:hAnsi="David" w:cs="David" w:hint="cs"/>
          <w:b/>
          <w:sz w:val="24"/>
          <w:szCs w:val="24"/>
          <w:rtl/>
        </w:rPr>
        <w:t xml:space="preserve">, </w:t>
      </w:r>
      <w:r w:rsidR="006076F4" w:rsidRPr="006076F4">
        <w:rPr>
          <w:rFonts w:ascii="David" w:hAnsi="David" w:cs="David" w:hint="cs"/>
          <w:b/>
          <w:sz w:val="24"/>
          <w:szCs w:val="24"/>
          <w:u w:val="single"/>
          <w:rtl/>
        </w:rPr>
        <w:t>לכן המיקוד על 2 פרשנויות אחרות -</w:t>
      </w:r>
      <w:r w:rsidR="006076F4">
        <w:rPr>
          <w:rFonts w:ascii="David" w:hAnsi="David" w:cs="David" w:hint="cs"/>
          <w:b/>
          <w:sz w:val="24"/>
          <w:szCs w:val="24"/>
          <w:rtl/>
        </w:rPr>
        <w:t xml:space="preserve"> </w:t>
      </w:r>
    </w:p>
    <w:p w14:paraId="1F0260A9" w14:textId="48C26F2C" w:rsidR="00FA374D" w:rsidRPr="00FA374D" w:rsidRDefault="00B937E9" w:rsidP="00FA374D">
      <w:pPr>
        <w:pStyle w:val="a7"/>
        <w:spacing w:line="360" w:lineRule="auto"/>
        <w:ind w:left="360"/>
        <w:jc w:val="both"/>
        <w:rPr>
          <w:rFonts w:ascii="David" w:hAnsi="David" w:cs="David"/>
          <w:b/>
          <w:sz w:val="24"/>
          <w:szCs w:val="24"/>
          <w:rtl/>
        </w:rPr>
      </w:pPr>
      <w:r w:rsidRPr="004F57BA">
        <w:rPr>
          <w:rFonts w:ascii="David" w:hAnsi="David" w:cs="David" w:hint="cs"/>
          <w:bCs/>
          <w:color w:val="05676C" w:themeColor="accent3" w:themeShade="80"/>
          <w:sz w:val="24"/>
          <w:szCs w:val="24"/>
          <w:rtl/>
        </w:rPr>
        <w:t>ר' יוסף קארו</w:t>
      </w:r>
      <w:r w:rsidRPr="004F57BA">
        <w:rPr>
          <w:rFonts w:ascii="David" w:hAnsi="David" w:cs="David" w:hint="cs"/>
          <w:b/>
          <w:sz w:val="24"/>
          <w:szCs w:val="24"/>
          <w:rtl/>
        </w:rPr>
        <w:t xml:space="preserve"> </w:t>
      </w:r>
      <w:r w:rsidR="006076F4">
        <w:rPr>
          <w:rFonts w:ascii="David" w:hAnsi="David" w:cs="David" w:hint="cs"/>
          <w:b/>
          <w:sz w:val="24"/>
          <w:szCs w:val="24"/>
          <w:rtl/>
        </w:rPr>
        <w:t>("כסף משנה") העברת</w:t>
      </w:r>
      <w:r w:rsidRPr="004F57BA">
        <w:rPr>
          <w:rFonts w:ascii="David" w:hAnsi="David" w:cs="David" w:hint="cs"/>
          <w:b/>
          <w:sz w:val="24"/>
          <w:szCs w:val="24"/>
          <w:rtl/>
        </w:rPr>
        <w:t xml:space="preserve"> </w:t>
      </w:r>
      <w:r w:rsidR="006076F4">
        <w:rPr>
          <w:rFonts w:ascii="David" w:hAnsi="David" w:cs="David" w:hint="cs"/>
          <w:b/>
          <w:sz w:val="24"/>
          <w:szCs w:val="24"/>
          <w:u w:val="single"/>
          <w:rtl/>
        </w:rPr>
        <w:t xml:space="preserve">מידע מסכסך, </w:t>
      </w:r>
      <w:r w:rsidR="006076F4">
        <w:rPr>
          <w:rFonts w:ascii="David" w:hAnsi="David" w:cs="David" w:hint="cs"/>
          <w:b/>
          <w:sz w:val="24"/>
          <w:szCs w:val="24"/>
          <w:rtl/>
        </w:rPr>
        <w:t xml:space="preserve">הפירוש שהתקבל להלכה, ונכתב ע"י החפץ חיים. </w:t>
      </w:r>
      <w:r w:rsidRPr="004F57BA">
        <w:rPr>
          <w:rFonts w:ascii="David" w:hAnsi="David" w:cs="David" w:hint="cs"/>
          <w:bCs/>
          <w:color w:val="05676C" w:themeColor="accent3" w:themeShade="80"/>
          <w:sz w:val="24"/>
          <w:szCs w:val="24"/>
          <w:rtl/>
        </w:rPr>
        <w:t>הרש"ר הירש</w:t>
      </w:r>
      <w:r w:rsidRPr="004F57BA">
        <w:rPr>
          <w:rFonts w:ascii="David" w:hAnsi="David" w:cs="David" w:hint="cs"/>
          <w:b/>
          <w:color w:val="05676C" w:themeColor="accent3" w:themeShade="80"/>
          <w:sz w:val="24"/>
          <w:szCs w:val="24"/>
          <w:rtl/>
        </w:rPr>
        <w:t xml:space="preserve"> </w:t>
      </w:r>
      <w:r w:rsidRPr="004F57BA">
        <w:rPr>
          <w:rFonts w:ascii="David" w:hAnsi="David" w:cs="David" w:hint="cs"/>
          <w:b/>
          <w:sz w:val="24"/>
          <w:szCs w:val="24"/>
          <w:rtl/>
        </w:rPr>
        <w:t xml:space="preserve">- </w:t>
      </w:r>
      <w:r w:rsidR="006076F4">
        <w:rPr>
          <w:rFonts w:ascii="David" w:hAnsi="David" w:cs="David" w:hint="cs"/>
          <w:b/>
          <w:sz w:val="24"/>
          <w:szCs w:val="24"/>
          <w:rtl/>
        </w:rPr>
        <w:t xml:space="preserve">העברת </w:t>
      </w:r>
      <w:r w:rsidRPr="004F57BA">
        <w:rPr>
          <w:rFonts w:ascii="David" w:hAnsi="David" w:cs="David" w:hint="cs"/>
          <w:b/>
          <w:sz w:val="24"/>
          <w:szCs w:val="24"/>
          <w:u w:val="single"/>
          <w:rtl/>
        </w:rPr>
        <w:t>מידע שלא היה אמור לעבור</w:t>
      </w:r>
      <w:r w:rsidR="006076F4">
        <w:rPr>
          <w:rFonts w:ascii="David" w:hAnsi="David" w:cs="David" w:hint="cs"/>
          <w:b/>
          <w:sz w:val="24"/>
          <w:szCs w:val="24"/>
          <w:rtl/>
        </w:rPr>
        <w:t>,</w:t>
      </w:r>
      <w:r w:rsidRPr="004F57BA">
        <w:rPr>
          <w:rFonts w:ascii="David" w:hAnsi="David" w:cs="David" w:hint="cs"/>
          <w:b/>
          <w:sz w:val="24"/>
          <w:szCs w:val="24"/>
          <w:rtl/>
        </w:rPr>
        <w:t xml:space="preserve"> פרטי, סוד. </w:t>
      </w:r>
    </w:p>
    <w:p w14:paraId="76FCD0AE" w14:textId="5B0C44FF" w:rsidR="00FA374D" w:rsidRPr="00142460" w:rsidRDefault="006076F4" w:rsidP="0030478B">
      <w:pPr>
        <w:shd w:val="clear" w:color="auto" w:fill="93F4F9" w:themeFill="accent3" w:themeFillTint="66"/>
        <w:jc w:val="center"/>
        <w:rPr>
          <w:rFonts w:ascii="David" w:hAnsi="David" w:cs="David"/>
          <w:b/>
          <w:bCs/>
          <w:sz w:val="28"/>
          <w:szCs w:val="28"/>
          <w:u w:val="single"/>
          <w:rtl/>
        </w:rPr>
      </w:pPr>
      <w:r w:rsidRPr="00142460">
        <w:rPr>
          <w:rFonts w:ascii="David" w:hAnsi="David" w:cs="David" w:hint="cs"/>
          <w:b/>
          <w:bCs/>
          <w:sz w:val="28"/>
          <w:szCs w:val="28"/>
          <w:u w:val="single"/>
          <w:rtl/>
        </w:rPr>
        <w:t xml:space="preserve">טעמי איסור </w:t>
      </w:r>
      <w:r w:rsidR="006575C8">
        <w:rPr>
          <w:rFonts w:ascii="David" w:hAnsi="David" w:cs="David" w:hint="cs"/>
          <w:b/>
          <w:bCs/>
          <w:sz w:val="28"/>
          <w:szCs w:val="28"/>
          <w:u w:val="single"/>
          <w:rtl/>
        </w:rPr>
        <w:t>לש</w:t>
      </w:r>
      <w:r w:rsidR="00ED351B">
        <w:rPr>
          <w:rFonts w:ascii="David" w:hAnsi="David" w:cs="David" w:hint="cs"/>
          <w:b/>
          <w:bCs/>
          <w:sz w:val="28"/>
          <w:szCs w:val="28"/>
          <w:u w:val="single"/>
          <w:rtl/>
        </w:rPr>
        <w:t>ון הרע</w:t>
      </w:r>
      <w:r w:rsidR="00FA374D" w:rsidRPr="00142460">
        <w:rPr>
          <w:rFonts w:ascii="David" w:hAnsi="David" w:cs="David" w:hint="cs"/>
          <w:b/>
          <w:bCs/>
          <w:sz w:val="28"/>
          <w:szCs w:val="28"/>
          <w:u w:val="single"/>
          <w:rtl/>
        </w:rPr>
        <w:t xml:space="preserve">: </w:t>
      </w:r>
    </w:p>
    <w:p w14:paraId="5CC7A63A" w14:textId="36094DAF" w:rsidR="0030478B" w:rsidRPr="0030478B" w:rsidRDefault="0030478B" w:rsidP="00066AC0">
      <w:pPr>
        <w:pStyle w:val="a7"/>
        <w:numPr>
          <w:ilvl w:val="0"/>
          <w:numId w:val="34"/>
        </w:numPr>
        <w:spacing w:line="360" w:lineRule="auto"/>
        <w:jc w:val="both"/>
        <w:rPr>
          <w:rFonts w:ascii="David" w:hAnsi="David" w:cs="David"/>
          <w:b/>
          <w:bCs/>
          <w:sz w:val="24"/>
          <w:szCs w:val="24"/>
        </w:rPr>
      </w:pPr>
      <w:r w:rsidRPr="0030478B">
        <w:rPr>
          <w:rFonts w:ascii="David" w:hAnsi="David" w:cs="David" w:hint="cs"/>
          <w:b/>
          <w:bCs/>
          <w:sz w:val="24"/>
          <w:szCs w:val="24"/>
          <w:rtl/>
        </w:rPr>
        <w:lastRenderedPageBreak/>
        <w:t>טעמים לעצם האיסור</w:t>
      </w:r>
      <w:r>
        <w:rPr>
          <w:rFonts w:ascii="David" w:hAnsi="David" w:cs="David" w:hint="cs"/>
          <w:b/>
          <w:bCs/>
          <w:sz w:val="24"/>
          <w:szCs w:val="24"/>
          <w:rtl/>
        </w:rPr>
        <w:t xml:space="preserve"> - </w:t>
      </w:r>
      <w:r w:rsidRPr="004F57BA">
        <w:rPr>
          <w:rFonts w:ascii="David" w:hAnsi="David" w:cs="David" w:hint="cs"/>
          <w:sz w:val="24"/>
          <w:szCs w:val="24"/>
          <w:rtl/>
        </w:rPr>
        <w:t xml:space="preserve">למה התורה אוסרת לדבר </w:t>
      </w:r>
      <w:r>
        <w:rPr>
          <w:rFonts w:ascii="David" w:hAnsi="David" w:cs="David" w:hint="cs"/>
          <w:sz w:val="24"/>
          <w:szCs w:val="24"/>
          <w:rtl/>
        </w:rPr>
        <w:t>לשה</w:t>
      </w:r>
      <w:r>
        <w:rPr>
          <w:rFonts w:ascii="David" w:hAnsi="David" w:cs="David"/>
          <w:sz w:val="24"/>
          <w:szCs w:val="24"/>
          <w:rtl/>
        </w:rPr>
        <w:t>"</w:t>
      </w:r>
      <w:r>
        <w:rPr>
          <w:rFonts w:ascii="David" w:hAnsi="David" w:cs="David" w:hint="cs"/>
          <w:sz w:val="24"/>
          <w:szCs w:val="24"/>
          <w:rtl/>
        </w:rPr>
        <w:t>ר</w:t>
      </w:r>
      <w:r w:rsidRPr="0030478B">
        <w:rPr>
          <w:rFonts w:ascii="David" w:hAnsi="David" w:cs="David" w:hint="cs"/>
          <w:b/>
          <w:bCs/>
          <w:sz w:val="24"/>
          <w:szCs w:val="24"/>
          <w:rtl/>
        </w:rPr>
        <w:t>:</w:t>
      </w:r>
    </w:p>
    <w:p w14:paraId="7DBFACD6" w14:textId="57F13D40" w:rsidR="00572D6A" w:rsidRPr="004F57BA" w:rsidRDefault="00572D6A" w:rsidP="00066AC0">
      <w:pPr>
        <w:pStyle w:val="a7"/>
        <w:numPr>
          <w:ilvl w:val="0"/>
          <w:numId w:val="1"/>
        </w:numPr>
        <w:spacing w:line="360" w:lineRule="auto"/>
        <w:jc w:val="both"/>
        <w:rPr>
          <w:rFonts w:ascii="David" w:hAnsi="David" w:cs="David"/>
          <w:sz w:val="24"/>
          <w:szCs w:val="24"/>
        </w:rPr>
      </w:pPr>
      <w:r w:rsidRPr="00ED351B">
        <w:rPr>
          <w:rFonts w:ascii="David" w:hAnsi="David" w:cs="David" w:hint="cs"/>
          <w:b/>
          <w:bCs/>
          <w:sz w:val="24"/>
          <w:szCs w:val="24"/>
          <w:u w:val="single"/>
          <w:rtl/>
        </w:rPr>
        <w:t>פגיעה באדם מושא הדיבור</w:t>
      </w:r>
      <w:r w:rsidR="001743C6" w:rsidRPr="00ED351B">
        <w:rPr>
          <w:rFonts w:ascii="David" w:hAnsi="David" w:cs="David" w:hint="cs"/>
          <w:b/>
          <w:bCs/>
          <w:sz w:val="24"/>
          <w:szCs w:val="24"/>
          <w:u w:val="single"/>
          <w:rtl/>
        </w:rPr>
        <w:t xml:space="preserve"> </w:t>
      </w:r>
      <w:r w:rsidR="00ED351B">
        <w:rPr>
          <w:rFonts w:ascii="David" w:hAnsi="David" w:cs="David" w:hint="cs"/>
          <w:b/>
          <w:bCs/>
          <w:sz w:val="24"/>
          <w:szCs w:val="24"/>
          <w:u w:val="single"/>
          <w:rtl/>
        </w:rPr>
        <w:t>-</w:t>
      </w:r>
      <w:r w:rsidR="001743C6" w:rsidRPr="004F57BA">
        <w:rPr>
          <w:rFonts w:ascii="David" w:hAnsi="David" w:cs="David" w:hint="cs"/>
          <w:sz w:val="24"/>
          <w:szCs w:val="24"/>
          <w:rtl/>
        </w:rPr>
        <w:t xml:space="preserve"> היבטים שונים של הפגיעה בזולת:</w:t>
      </w:r>
    </w:p>
    <w:p w14:paraId="5CD08938" w14:textId="78455EEB" w:rsidR="001743C6" w:rsidRPr="004F57BA" w:rsidRDefault="0061441D" w:rsidP="00066AC0">
      <w:pPr>
        <w:pStyle w:val="a7"/>
        <w:numPr>
          <w:ilvl w:val="0"/>
          <w:numId w:val="2"/>
        </w:numPr>
        <w:spacing w:line="360" w:lineRule="auto"/>
        <w:jc w:val="both"/>
        <w:rPr>
          <w:rFonts w:ascii="David" w:hAnsi="David" w:cs="David"/>
          <w:sz w:val="24"/>
          <w:szCs w:val="24"/>
        </w:rPr>
      </w:pPr>
      <w:r>
        <w:rPr>
          <w:rFonts w:ascii="David" w:hAnsi="David" w:cs="David" w:hint="cs"/>
          <w:sz w:val="24"/>
          <w:szCs w:val="24"/>
          <w:rtl/>
        </w:rPr>
        <w:t xml:space="preserve">הכי בסיסי, לשה"ר יוצר מבוכה ובושה לאדם שמדברים עליו, </w:t>
      </w:r>
      <w:r w:rsidR="001743C6" w:rsidRPr="0061441D">
        <w:rPr>
          <w:rFonts w:ascii="David" w:hAnsi="David" w:cs="David" w:hint="cs"/>
          <w:i/>
          <w:iCs/>
          <w:sz w:val="24"/>
          <w:szCs w:val="24"/>
          <w:rtl/>
        </w:rPr>
        <w:t>"צער הכלימה מר ממוות".</w:t>
      </w:r>
    </w:p>
    <w:p w14:paraId="20C13A87" w14:textId="060E5033" w:rsidR="001743C6" w:rsidRPr="004F57BA" w:rsidRDefault="001743C6" w:rsidP="00066AC0">
      <w:pPr>
        <w:pStyle w:val="a7"/>
        <w:numPr>
          <w:ilvl w:val="0"/>
          <w:numId w:val="2"/>
        </w:numPr>
        <w:spacing w:line="360" w:lineRule="auto"/>
        <w:jc w:val="both"/>
        <w:rPr>
          <w:rFonts w:ascii="David" w:hAnsi="David" w:cs="David"/>
          <w:sz w:val="24"/>
          <w:szCs w:val="24"/>
        </w:rPr>
      </w:pPr>
      <w:r w:rsidRPr="004F57BA">
        <w:rPr>
          <w:rFonts w:ascii="David" w:hAnsi="David" w:cs="David" w:hint="cs"/>
          <w:sz w:val="24"/>
          <w:szCs w:val="24"/>
          <w:rtl/>
        </w:rPr>
        <w:t>ריחוק ו</w:t>
      </w:r>
      <w:r w:rsidR="0061441D">
        <w:rPr>
          <w:rFonts w:ascii="David" w:hAnsi="David" w:cs="David" w:hint="cs"/>
          <w:sz w:val="24"/>
          <w:szCs w:val="24"/>
          <w:rtl/>
        </w:rPr>
        <w:t>בידוד חברתי של האדם מושא הדיבור, אנשים יתרחקו מאדם שפורסם עליו שגנב/שקרן וכו',</w:t>
      </w:r>
      <w:r w:rsidR="003A5C52" w:rsidRPr="004F57BA">
        <w:rPr>
          <w:rFonts w:ascii="David" w:hAnsi="David" w:cs="David" w:hint="cs"/>
          <w:sz w:val="24"/>
          <w:szCs w:val="24"/>
          <w:rtl/>
        </w:rPr>
        <w:t xml:space="preserve"> </w:t>
      </w:r>
      <w:r w:rsidR="003A5C52" w:rsidRPr="0061441D">
        <w:rPr>
          <w:rFonts w:ascii="David" w:hAnsi="David" w:cs="David" w:hint="cs"/>
          <w:i/>
          <w:iCs/>
          <w:sz w:val="24"/>
          <w:szCs w:val="24"/>
          <w:rtl/>
        </w:rPr>
        <w:t xml:space="preserve">"כל </w:t>
      </w:r>
      <w:r w:rsidR="006575C8">
        <w:rPr>
          <w:rFonts w:ascii="David" w:hAnsi="David" w:cs="David" w:hint="cs"/>
          <w:i/>
          <w:iCs/>
          <w:sz w:val="24"/>
          <w:szCs w:val="24"/>
          <w:rtl/>
        </w:rPr>
        <w:t>לשה</w:t>
      </w:r>
      <w:r w:rsidR="006575C8">
        <w:rPr>
          <w:rFonts w:ascii="David" w:hAnsi="David" w:cs="David"/>
          <w:i/>
          <w:iCs/>
          <w:sz w:val="24"/>
          <w:szCs w:val="24"/>
          <w:rtl/>
        </w:rPr>
        <w:t>"</w:t>
      </w:r>
      <w:r w:rsidR="006575C8">
        <w:rPr>
          <w:rFonts w:ascii="David" w:hAnsi="David" w:cs="David" w:hint="cs"/>
          <w:i/>
          <w:iCs/>
          <w:sz w:val="24"/>
          <w:szCs w:val="24"/>
          <w:rtl/>
        </w:rPr>
        <w:t>ר</w:t>
      </w:r>
      <w:r w:rsidR="003A5C52" w:rsidRPr="0061441D">
        <w:rPr>
          <w:rFonts w:ascii="David" w:hAnsi="David" w:cs="David" w:hint="cs"/>
          <w:i/>
          <w:iCs/>
          <w:sz w:val="24"/>
          <w:szCs w:val="24"/>
          <w:rtl/>
        </w:rPr>
        <w:t xml:space="preserve"> הוא מבדיל ומרחיק את אשר אמר עליו </w:t>
      </w:r>
      <w:r w:rsidR="006575C8">
        <w:rPr>
          <w:rFonts w:ascii="David" w:hAnsi="David" w:cs="David" w:hint="cs"/>
          <w:i/>
          <w:iCs/>
          <w:sz w:val="24"/>
          <w:szCs w:val="24"/>
          <w:rtl/>
        </w:rPr>
        <w:t>לשה</w:t>
      </w:r>
      <w:r w:rsidR="006575C8">
        <w:rPr>
          <w:rFonts w:ascii="David" w:hAnsi="David" w:cs="David"/>
          <w:i/>
          <w:iCs/>
          <w:sz w:val="24"/>
          <w:szCs w:val="24"/>
          <w:rtl/>
        </w:rPr>
        <w:t>"</w:t>
      </w:r>
      <w:r w:rsidR="006575C8">
        <w:rPr>
          <w:rFonts w:ascii="David" w:hAnsi="David" w:cs="David" w:hint="cs"/>
          <w:i/>
          <w:iCs/>
          <w:sz w:val="24"/>
          <w:szCs w:val="24"/>
          <w:rtl/>
        </w:rPr>
        <w:t>ר</w:t>
      </w:r>
      <w:r w:rsidR="003A5C52" w:rsidRPr="0061441D">
        <w:rPr>
          <w:rFonts w:ascii="David" w:hAnsi="David" w:cs="David" w:hint="cs"/>
          <w:i/>
          <w:iCs/>
          <w:sz w:val="24"/>
          <w:szCs w:val="24"/>
          <w:rtl/>
        </w:rPr>
        <w:t>".</w:t>
      </w:r>
    </w:p>
    <w:p w14:paraId="6219C1FE" w14:textId="4646ED7C" w:rsidR="00D7302F" w:rsidRPr="004F57BA" w:rsidRDefault="003A5C52" w:rsidP="00066AC0">
      <w:pPr>
        <w:pStyle w:val="a7"/>
        <w:numPr>
          <w:ilvl w:val="0"/>
          <w:numId w:val="2"/>
        </w:numPr>
        <w:spacing w:line="360" w:lineRule="auto"/>
        <w:jc w:val="both"/>
        <w:rPr>
          <w:rFonts w:ascii="David" w:hAnsi="David" w:cs="David"/>
          <w:sz w:val="24"/>
          <w:szCs w:val="24"/>
        </w:rPr>
      </w:pPr>
      <w:r w:rsidRPr="004F57BA">
        <w:rPr>
          <w:rFonts w:ascii="David" w:hAnsi="David" w:cs="David" w:hint="cs"/>
          <w:sz w:val="24"/>
          <w:szCs w:val="24"/>
          <w:rtl/>
        </w:rPr>
        <w:t>פגיעה ב"דלק"</w:t>
      </w:r>
      <w:r w:rsidR="0061441D">
        <w:rPr>
          <w:rFonts w:ascii="David" w:hAnsi="David" w:cs="David" w:hint="cs"/>
          <w:sz w:val="24"/>
          <w:szCs w:val="24"/>
          <w:rtl/>
        </w:rPr>
        <w:t xml:space="preserve"> המניע אדם להתפתחות ומימוש עצמי. כאשר כבוד האדם נפגע הוא חש שאין לו עבור מה להתאמץ להתפתח, שמעמדו בחברה אבוד. </w:t>
      </w:r>
    </w:p>
    <w:p w14:paraId="48FB2FA4" w14:textId="77777777" w:rsidR="0061441D" w:rsidRDefault="003A5C52" w:rsidP="00066AC0">
      <w:pPr>
        <w:pStyle w:val="a7"/>
        <w:numPr>
          <w:ilvl w:val="0"/>
          <w:numId w:val="2"/>
        </w:numPr>
        <w:spacing w:line="360" w:lineRule="auto"/>
        <w:jc w:val="both"/>
        <w:rPr>
          <w:rFonts w:ascii="David" w:hAnsi="David" w:cs="David"/>
          <w:sz w:val="24"/>
          <w:szCs w:val="24"/>
        </w:rPr>
      </w:pPr>
      <w:r w:rsidRPr="004F57BA">
        <w:rPr>
          <w:rFonts w:ascii="David" w:hAnsi="David" w:cs="David" w:hint="cs"/>
          <w:b/>
          <w:bCs/>
          <w:color w:val="05676C" w:themeColor="accent3" w:themeShade="80"/>
          <w:sz w:val="24"/>
          <w:szCs w:val="24"/>
          <w:rtl/>
        </w:rPr>
        <w:t>השופט לוין</w:t>
      </w:r>
      <w:r w:rsidR="0061441D">
        <w:rPr>
          <w:rFonts w:ascii="David" w:hAnsi="David" w:cs="David" w:hint="cs"/>
          <w:sz w:val="24"/>
          <w:szCs w:val="24"/>
          <w:rtl/>
        </w:rPr>
        <w:t xml:space="preserve"> משווה </w:t>
      </w:r>
      <w:r w:rsidRPr="004F57BA">
        <w:rPr>
          <w:rFonts w:ascii="David" w:hAnsi="David" w:cs="David" w:hint="cs"/>
          <w:sz w:val="24"/>
          <w:szCs w:val="24"/>
          <w:rtl/>
        </w:rPr>
        <w:t>שם הטוב לאיבר של האדם</w:t>
      </w:r>
      <w:r w:rsidR="0061441D">
        <w:rPr>
          <w:rFonts w:ascii="David" w:hAnsi="David" w:cs="David" w:hint="cs"/>
          <w:sz w:val="24"/>
          <w:szCs w:val="24"/>
          <w:rtl/>
        </w:rPr>
        <w:t xml:space="preserve">. </w:t>
      </w:r>
    </w:p>
    <w:p w14:paraId="4F933D7B" w14:textId="480D802E" w:rsidR="0061441D" w:rsidRPr="0061441D" w:rsidRDefault="003A5C52" w:rsidP="00066AC0">
      <w:pPr>
        <w:pStyle w:val="a7"/>
        <w:numPr>
          <w:ilvl w:val="0"/>
          <w:numId w:val="2"/>
        </w:numPr>
        <w:spacing w:line="360" w:lineRule="auto"/>
        <w:jc w:val="both"/>
        <w:rPr>
          <w:rFonts w:ascii="David" w:hAnsi="David" w:cs="David"/>
          <w:sz w:val="24"/>
          <w:szCs w:val="24"/>
        </w:rPr>
      </w:pPr>
      <w:r w:rsidRPr="0061441D">
        <w:rPr>
          <w:rFonts w:ascii="David" w:hAnsi="David" w:cs="David" w:hint="cs"/>
          <w:b/>
          <w:bCs/>
          <w:color w:val="05676C" w:themeColor="accent3" w:themeShade="80"/>
          <w:sz w:val="24"/>
          <w:szCs w:val="24"/>
          <w:rtl/>
        </w:rPr>
        <w:t>דני סטטמן</w:t>
      </w:r>
      <w:r w:rsidR="0061441D" w:rsidRPr="0061441D">
        <w:rPr>
          <w:rFonts w:ascii="David" w:hAnsi="David" w:cs="David" w:hint="cs"/>
          <w:sz w:val="24"/>
          <w:szCs w:val="24"/>
          <w:rtl/>
        </w:rPr>
        <w:t>, דן מכיוון מוסרי (לא דתי) ואומר שזה פוגע בחברה, באדם ומבטא אופי קלוקל.</w:t>
      </w:r>
    </w:p>
    <w:p w14:paraId="54B9F5D5" w14:textId="3B77FF74" w:rsidR="003A5C52" w:rsidRPr="00ED351B" w:rsidRDefault="00572D6A" w:rsidP="00066AC0">
      <w:pPr>
        <w:pStyle w:val="a7"/>
        <w:numPr>
          <w:ilvl w:val="0"/>
          <w:numId w:val="1"/>
        </w:numPr>
        <w:spacing w:line="360" w:lineRule="auto"/>
        <w:jc w:val="both"/>
        <w:rPr>
          <w:rFonts w:ascii="David" w:hAnsi="David" w:cs="David"/>
          <w:b/>
          <w:bCs/>
          <w:sz w:val="24"/>
          <w:szCs w:val="24"/>
          <w:u w:val="single"/>
        </w:rPr>
      </w:pPr>
      <w:r w:rsidRPr="00ED351B">
        <w:rPr>
          <w:rFonts w:ascii="David" w:hAnsi="David" w:cs="David" w:hint="cs"/>
          <w:b/>
          <w:bCs/>
          <w:sz w:val="24"/>
          <w:szCs w:val="24"/>
          <w:u w:val="single"/>
          <w:rtl/>
        </w:rPr>
        <w:t>פגיעה בשלום החברתי הכללי</w:t>
      </w:r>
      <w:r w:rsidR="003A5C52" w:rsidRPr="00ED351B">
        <w:rPr>
          <w:rFonts w:ascii="David" w:hAnsi="David" w:cs="David" w:hint="cs"/>
          <w:b/>
          <w:bCs/>
          <w:sz w:val="24"/>
          <w:szCs w:val="24"/>
          <w:u w:val="single"/>
          <w:rtl/>
        </w:rPr>
        <w:t xml:space="preserve"> </w:t>
      </w:r>
      <w:r w:rsidR="00ED351B" w:rsidRPr="00ED351B">
        <w:rPr>
          <w:rFonts w:ascii="David" w:hAnsi="David" w:cs="David" w:hint="cs"/>
          <w:b/>
          <w:bCs/>
          <w:sz w:val="24"/>
          <w:szCs w:val="24"/>
          <w:u w:val="single"/>
          <w:rtl/>
        </w:rPr>
        <w:t>-</w:t>
      </w:r>
    </w:p>
    <w:p w14:paraId="47F947CE" w14:textId="599A24CE" w:rsidR="00572D6A" w:rsidRPr="004F57BA" w:rsidRDefault="00F04506" w:rsidP="00066AC0">
      <w:pPr>
        <w:pStyle w:val="a7"/>
        <w:numPr>
          <w:ilvl w:val="0"/>
          <w:numId w:val="3"/>
        </w:numPr>
        <w:spacing w:line="360" w:lineRule="auto"/>
        <w:jc w:val="both"/>
        <w:rPr>
          <w:rFonts w:ascii="David" w:hAnsi="David" w:cs="David"/>
          <w:b/>
          <w:bCs/>
          <w:sz w:val="24"/>
          <w:szCs w:val="24"/>
        </w:rPr>
      </w:pPr>
      <w:r w:rsidRPr="004F57BA">
        <w:rPr>
          <w:rFonts w:ascii="David" w:hAnsi="David" w:cs="David" w:hint="cs"/>
          <w:b/>
          <w:bCs/>
          <w:color w:val="05676C" w:themeColor="accent3" w:themeShade="80"/>
          <w:sz w:val="24"/>
          <w:szCs w:val="24"/>
          <w:rtl/>
        </w:rPr>
        <w:t>דני</w:t>
      </w:r>
      <w:r w:rsidR="003A5C52" w:rsidRPr="004F57BA">
        <w:rPr>
          <w:rFonts w:ascii="David" w:hAnsi="David" w:cs="David" w:hint="cs"/>
          <w:b/>
          <w:bCs/>
          <w:color w:val="05676C" w:themeColor="accent3" w:themeShade="80"/>
          <w:sz w:val="24"/>
          <w:szCs w:val="24"/>
          <w:rtl/>
        </w:rPr>
        <w:t xml:space="preserve"> סטטמ</w:t>
      </w:r>
      <w:r w:rsidR="0061441D">
        <w:rPr>
          <w:rFonts w:ascii="David" w:hAnsi="David" w:cs="David" w:hint="cs"/>
          <w:b/>
          <w:bCs/>
          <w:color w:val="05676C" w:themeColor="accent3" w:themeShade="80"/>
          <w:sz w:val="24"/>
          <w:szCs w:val="24"/>
          <w:rtl/>
        </w:rPr>
        <w:t xml:space="preserve">ן, </w:t>
      </w:r>
      <w:r w:rsidR="0061441D">
        <w:rPr>
          <w:rFonts w:ascii="David" w:hAnsi="David" w:cs="David" w:hint="cs"/>
          <w:sz w:val="24"/>
          <w:szCs w:val="24"/>
          <w:rtl/>
        </w:rPr>
        <w:t xml:space="preserve">בחברה בה </w:t>
      </w:r>
      <w:r w:rsidRPr="004F57BA">
        <w:rPr>
          <w:rFonts w:ascii="David" w:hAnsi="David" w:cs="David" w:hint="cs"/>
          <w:sz w:val="24"/>
          <w:szCs w:val="24"/>
          <w:rtl/>
        </w:rPr>
        <w:t>מרכ</w:t>
      </w:r>
      <w:r w:rsidR="0061441D">
        <w:rPr>
          <w:rFonts w:ascii="David" w:hAnsi="David" w:cs="David" w:hint="cs"/>
          <w:sz w:val="24"/>
          <w:szCs w:val="24"/>
          <w:rtl/>
        </w:rPr>
        <w:t xml:space="preserve">לים, יש קושי לתת אמון האחד בשני ולכן נמנעים קשרים אישיים. </w:t>
      </w:r>
      <w:r w:rsidRPr="004F57BA">
        <w:rPr>
          <w:rFonts w:ascii="David" w:hAnsi="David" w:cs="David" w:hint="cs"/>
          <w:sz w:val="24"/>
          <w:szCs w:val="24"/>
          <w:rtl/>
        </w:rPr>
        <w:t xml:space="preserve"> </w:t>
      </w:r>
    </w:p>
    <w:p w14:paraId="0E1EB48B" w14:textId="77777777" w:rsidR="009939D7" w:rsidRPr="009939D7" w:rsidRDefault="0061441D" w:rsidP="00066AC0">
      <w:pPr>
        <w:pStyle w:val="a7"/>
        <w:numPr>
          <w:ilvl w:val="0"/>
          <w:numId w:val="3"/>
        </w:numPr>
        <w:spacing w:line="360" w:lineRule="auto"/>
        <w:jc w:val="both"/>
        <w:rPr>
          <w:rFonts w:ascii="David" w:hAnsi="David" w:cs="David"/>
          <w:b/>
          <w:bCs/>
          <w:sz w:val="24"/>
          <w:szCs w:val="24"/>
        </w:rPr>
      </w:pPr>
      <w:r>
        <w:rPr>
          <w:rFonts w:ascii="David" w:hAnsi="David" w:cs="David" w:hint="cs"/>
          <w:b/>
          <w:bCs/>
          <w:color w:val="05676C" w:themeColor="accent3" w:themeShade="80"/>
          <w:sz w:val="24"/>
          <w:szCs w:val="24"/>
          <w:rtl/>
        </w:rPr>
        <w:t xml:space="preserve">הרש"ר הירש, </w:t>
      </w:r>
      <w:r w:rsidR="00F04506" w:rsidRPr="004F57BA">
        <w:rPr>
          <w:rFonts w:ascii="David" w:hAnsi="David" w:cs="David" w:hint="cs"/>
          <w:sz w:val="24"/>
          <w:szCs w:val="24"/>
          <w:rtl/>
        </w:rPr>
        <w:t xml:space="preserve">פן החיובי </w:t>
      </w:r>
      <w:r w:rsidR="006575C8">
        <w:rPr>
          <w:rFonts w:ascii="David" w:hAnsi="David" w:cs="David" w:hint="cs"/>
          <w:sz w:val="24"/>
          <w:szCs w:val="24"/>
          <w:rtl/>
        </w:rPr>
        <w:t>של חברה שבה שומרים על הלשו</w:t>
      </w:r>
      <w:r w:rsidR="009939D7">
        <w:rPr>
          <w:rFonts w:ascii="David" w:hAnsi="David" w:cs="David" w:hint="cs"/>
          <w:sz w:val="24"/>
          <w:szCs w:val="24"/>
          <w:rtl/>
        </w:rPr>
        <w:t>ן. לשה"ר מוביל לשיח חברתי רעיל.</w:t>
      </w:r>
    </w:p>
    <w:p w14:paraId="19E28F18" w14:textId="4158FE40" w:rsidR="002C2F22" w:rsidRPr="009939D7" w:rsidRDefault="006575C8" w:rsidP="00066AC0">
      <w:pPr>
        <w:pStyle w:val="a7"/>
        <w:numPr>
          <w:ilvl w:val="0"/>
          <w:numId w:val="3"/>
        </w:numPr>
        <w:spacing w:line="360" w:lineRule="auto"/>
        <w:jc w:val="both"/>
        <w:rPr>
          <w:rFonts w:ascii="David" w:hAnsi="David" w:cs="David"/>
          <w:b/>
          <w:bCs/>
          <w:sz w:val="24"/>
          <w:szCs w:val="24"/>
        </w:rPr>
      </w:pPr>
      <w:r w:rsidRPr="009939D7">
        <w:rPr>
          <w:rFonts w:ascii="David" w:hAnsi="David" w:cs="David" w:hint="cs"/>
          <w:b/>
          <w:bCs/>
          <w:color w:val="05676C" w:themeColor="accent3" w:themeShade="80"/>
          <w:sz w:val="24"/>
          <w:szCs w:val="24"/>
          <w:rtl/>
        </w:rPr>
        <w:t xml:space="preserve">החפץ חיים, </w:t>
      </w:r>
      <w:r w:rsidR="00F04506" w:rsidRPr="009939D7">
        <w:rPr>
          <w:rFonts w:ascii="David" w:hAnsi="David" w:cs="David" w:hint="cs"/>
          <w:sz w:val="24"/>
          <w:szCs w:val="24"/>
          <w:rtl/>
        </w:rPr>
        <w:t>שאדם מדבר לש</w:t>
      </w:r>
      <w:r w:rsidRPr="009939D7">
        <w:rPr>
          <w:rFonts w:ascii="David" w:hAnsi="David" w:cs="David" w:hint="cs"/>
          <w:sz w:val="24"/>
          <w:szCs w:val="24"/>
          <w:rtl/>
        </w:rPr>
        <w:t xml:space="preserve">ה"ר- מקבל </w:t>
      </w:r>
      <w:r w:rsidR="002C2F22" w:rsidRPr="009939D7">
        <w:rPr>
          <w:rFonts w:ascii="David" w:hAnsi="David" w:cs="David" w:hint="cs"/>
          <w:sz w:val="24"/>
          <w:szCs w:val="24"/>
          <w:rtl/>
        </w:rPr>
        <w:t>יחס פחות סלחני מהחברה-</w:t>
      </w:r>
      <w:r w:rsidR="00F04506" w:rsidRPr="009939D7">
        <w:rPr>
          <w:rFonts w:ascii="David" w:hAnsi="David" w:cs="David" w:hint="cs"/>
          <w:sz w:val="24"/>
          <w:szCs w:val="24"/>
          <w:rtl/>
        </w:rPr>
        <w:t xml:space="preserve"> </w:t>
      </w:r>
      <w:r w:rsidRPr="009939D7">
        <w:rPr>
          <w:rFonts w:ascii="David" w:hAnsi="David" w:cs="David" w:hint="cs"/>
          <w:sz w:val="24"/>
          <w:szCs w:val="24"/>
          <w:rtl/>
        </w:rPr>
        <w:t xml:space="preserve">ירשו </w:t>
      </w:r>
      <w:r w:rsidR="00F04506" w:rsidRPr="009939D7">
        <w:rPr>
          <w:rFonts w:ascii="David" w:hAnsi="David" w:cs="David" w:hint="cs"/>
          <w:sz w:val="24"/>
          <w:szCs w:val="24"/>
          <w:rtl/>
        </w:rPr>
        <w:t>ללכלך עליו.</w:t>
      </w:r>
      <w:r w:rsidR="00184889" w:rsidRPr="009939D7">
        <w:rPr>
          <w:rFonts w:ascii="David" w:hAnsi="David" w:cs="David" w:hint="cs"/>
          <w:b/>
          <w:bCs/>
          <w:sz w:val="24"/>
          <w:szCs w:val="24"/>
          <w:rtl/>
        </w:rPr>
        <w:t xml:space="preserve"> </w:t>
      </w:r>
      <w:r w:rsidR="002C2F22" w:rsidRPr="009939D7">
        <w:rPr>
          <w:rFonts w:ascii="David" w:hAnsi="David" w:cs="David" w:hint="cs"/>
          <w:sz w:val="24"/>
          <w:szCs w:val="24"/>
          <w:rtl/>
        </w:rPr>
        <w:t xml:space="preserve">אך אם יהיה פחות שיפוטי לאחרים- יזכה ליחס ליותר רך מאחרים. </w:t>
      </w:r>
    </w:p>
    <w:p w14:paraId="30BB2A70" w14:textId="26ED929B" w:rsidR="00B74713" w:rsidRPr="002C2F22" w:rsidRDefault="00572D6A" w:rsidP="00066AC0">
      <w:pPr>
        <w:pStyle w:val="a7"/>
        <w:numPr>
          <w:ilvl w:val="0"/>
          <w:numId w:val="1"/>
        </w:numPr>
        <w:spacing w:line="360" w:lineRule="auto"/>
        <w:jc w:val="both"/>
        <w:rPr>
          <w:rFonts w:ascii="David" w:hAnsi="David" w:cs="David"/>
          <w:b/>
          <w:bCs/>
          <w:sz w:val="24"/>
          <w:szCs w:val="24"/>
        </w:rPr>
      </w:pPr>
      <w:r w:rsidRPr="00ED351B">
        <w:rPr>
          <w:rFonts w:ascii="David" w:hAnsi="David" w:cs="David" w:hint="cs"/>
          <w:b/>
          <w:bCs/>
          <w:sz w:val="24"/>
          <w:szCs w:val="24"/>
          <w:u w:val="single"/>
          <w:rtl/>
        </w:rPr>
        <w:t>העיסוק בפגמי הזולת הוא מידה שלילית</w:t>
      </w:r>
      <w:r w:rsidR="00B74713" w:rsidRPr="00ED351B">
        <w:rPr>
          <w:rFonts w:ascii="David" w:hAnsi="David" w:cs="David" w:hint="cs"/>
          <w:b/>
          <w:bCs/>
          <w:sz w:val="24"/>
          <w:szCs w:val="24"/>
          <w:u w:val="single"/>
          <w:rtl/>
        </w:rPr>
        <w:t xml:space="preserve"> </w:t>
      </w:r>
      <w:r w:rsidR="002C2F22" w:rsidRPr="00ED351B">
        <w:rPr>
          <w:rFonts w:ascii="David" w:hAnsi="David" w:cs="David" w:hint="cs"/>
          <w:b/>
          <w:bCs/>
          <w:sz w:val="24"/>
          <w:szCs w:val="24"/>
          <w:u w:val="single"/>
          <w:rtl/>
        </w:rPr>
        <w:t>-</w:t>
      </w:r>
      <w:r w:rsidR="002C2F22">
        <w:rPr>
          <w:rFonts w:ascii="David" w:hAnsi="David" w:cs="David" w:hint="cs"/>
          <w:b/>
          <w:bCs/>
          <w:sz w:val="24"/>
          <w:szCs w:val="24"/>
          <w:rtl/>
        </w:rPr>
        <w:t xml:space="preserve"> </w:t>
      </w:r>
      <w:r w:rsidR="002C2F22">
        <w:rPr>
          <w:rFonts w:ascii="David" w:hAnsi="David" w:cs="David" w:hint="cs"/>
          <w:sz w:val="24"/>
          <w:szCs w:val="24"/>
          <w:rtl/>
        </w:rPr>
        <w:t xml:space="preserve">ויש לסלוד ממנה. </w:t>
      </w:r>
      <w:r w:rsidR="00475992">
        <w:rPr>
          <w:rFonts w:ascii="David" w:hAnsi="David" w:cs="David" w:hint="cs"/>
          <w:sz w:val="24"/>
          <w:szCs w:val="24"/>
          <w:rtl/>
        </w:rPr>
        <w:t xml:space="preserve">מתעסק במדבר עצמו. </w:t>
      </w:r>
    </w:p>
    <w:p w14:paraId="2FC38581" w14:textId="639ACF3E" w:rsidR="00572D6A" w:rsidRPr="004F57BA" w:rsidRDefault="002C2F22" w:rsidP="00066AC0">
      <w:pPr>
        <w:pStyle w:val="a7"/>
        <w:numPr>
          <w:ilvl w:val="0"/>
          <w:numId w:val="4"/>
        </w:numPr>
        <w:spacing w:line="360" w:lineRule="auto"/>
        <w:jc w:val="both"/>
        <w:rPr>
          <w:rFonts w:ascii="David" w:hAnsi="David" w:cs="David"/>
          <w:b/>
          <w:bCs/>
          <w:sz w:val="24"/>
          <w:szCs w:val="24"/>
        </w:rPr>
      </w:pPr>
      <w:r>
        <w:rPr>
          <w:rFonts w:ascii="David" w:hAnsi="David" w:cs="David" w:hint="cs"/>
          <w:b/>
          <w:bCs/>
          <w:color w:val="05676C" w:themeColor="accent3" w:themeShade="80"/>
          <w:sz w:val="24"/>
          <w:szCs w:val="24"/>
          <w:rtl/>
        </w:rPr>
        <w:t xml:space="preserve">ספר הפליאה, </w:t>
      </w:r>
      <w:r w:rsidR="00B74713" w:rsidRPr="004F57BA">
        <w:rPr>
          <w:rFonts w:ascii="David" w:hAnsi="David" w:cs="David" w:hint="cs"/>
          <w:sz w:val="24"/>
          <w:szCs w:val="24"/>
          <w:rtl/>
        </w:rPr>
        <w:t xml:space="preserve">שאני מדבר רע על אחר, זה מוליד רע בתוך תוכי. </w:t>
      </w:r>
    </w:p>
    <w:p w14:paraId="2B4CF485" w14:textId="470F24BE" w:rsidR="00B74713" w:rsidRPr="004F57BA" w:rsidRDefault="00475992" w:rsidP="00066AC0">
      <w:pPr>
        <w:pStyle w:val="a7"/>
        <w:numPr>
          <w:ilvl w:val="0"/>
          <w:numId w:val="4"/>
        </w:numPr>
        <w:spacing w:line="360" w:lineRule="auto"/>
        <w:jc w:val="both"/>
        <w:rPr>
          <w:rFonts w:ascii="David" w:hAnsi="David" w:cs="David"/>
          <w:b/>
          <w:bCs/>
          <w:sz w:val="24"/>
          <w:szCs w:val="24"/>
        </w:rPr>
      </w:pPr>
      <w:r>
        <w:rPr>
          <w:rFonts w:ascii="David" w:hAnsi="David" w:cs="David" w:hint="cs"/>
          <w:b/>
          <w:bCs/>
          <w:color w:val="05676C" w:themeColor="accent3" w:themeShade="80"/>
          <w:sz w:val="24"/>
          <w:szCs w:val="24"/>
          <w:rtl/>
        </w:rPr>
        <w:t>רבנו בחיי,</w:t>
      </w:r>
      <w:r w:rsidR="00B74713" w:rsidRPr="004F57BA">
        <w:rPr>
          <w:rFonts w:ascii="David" w:hAnsi="David" w:cs="David" w:hint="cs"/>
          <w:b/>
          <w:bCs/>
          <w:color w:val="05676C" w:themeColor="accent3" w:themeShade="80"/>
          <w:sz w:val="24"/>
          <w:szCs w:val="24"/>
          <w:rtl/>
        </w:rPr>
        <w:t xml:space="preserve"> </w:t>
      </w:r>
      <w:r>
        <w:rPr>
          <w:rFonts w:ascii="David" w:hAnsi="David" w:cs="David" w:hint="cs"/>
          <w:sz w:val="24"/>
          <w:szCs w:val="24"/>
          <w:rtl/>
        </w:rPr>
        <w:t xml:space="preserve">משל גופת הכלב-מיקוד בשיניים הלבנות, חיפוש אחר הטוב והחיובי ולא הרע. </w:t>
      </w:r>
      <w:r w:rsidR="00904AD4">
        <w:rPr>
          <w:rFonts w:ascii="David" w:hAnsi="David" w:cs="David" w:hint="cs"/>
          <w:sz w:val="24"/>
          <w:szCs w:val="24"/>
          <w:rtl/>
        </w:rPr>
        <w:t xml:space="preserve">משל המלך הפצוע. </w:t>
      </w:r>
    </w:p>
    <w:p w14:paraId="2A068236" w14:textId="2EFB6A08" w:rsidR="003A159D" w:rsidRPr="004F57BA" w:rsidRDefault="00ED351B" w:rsidP="00066AC0">
      <w:pPr>
        <w:pStyle w:val="a7"/>
        <w:numPr>
          <w:ilvl w:val="0"/>
          <w:numId w:val="4"/>
        </w:numPr>
        <w:spacing w:line="360" w:lineRule="auto"/>
        <w:jc w:val="both"/>
        <w:rPr>
          <w:rFonts w:ascii="David" w:hAnsi="David" w:cs="David"/>
          <w:b/>
          <w:bCs/>
          <w:sz w:val="24"/>
          <w:szCs w:val="24"/>
        </w:rPr>
      </w:pPr>
      <w:r>
        <w:rPr>
          <w:rFonts w:ascii="David" w:hAnsi="David" w:cs="David" w:hint="cs"/>
          <w:b/>
          <w:bCs/>
          <w:color w:val="05676C" w:themeColor="accent3" w:themeShade="80"/>
          <w:sz w:val="24"/>
          <w:szCs w:val="24"/>
          <w:rtl/>
        </w:rPr>
        <w:t xml:space="preserve">רבינו יונה גירונדי, </w:t>
      </w:r>
      <w:r>
        <w:rPr>
          <w:rFonts w:ascii="David" w:hAnsi="David" w:cs="David" w:hint="cs"/>
          <w:sz w:val="24"/>
          <w:szCs w:val="24"/>
          <w:rtl/>
        </w:rPr>
        <w:t>אמירת ל</w:t>
      </w:r>
      <w:r w:rsidR="006575C8">
        <w:rPr>
          <w:rFonts w:ascii="David" w:hAnsi="David" w:cs="David" w:hint="cs"/>
          <w:sz w:val="24"/>
          <w:szCs w:val="24"/>
          <w:rtl/>
        </w:rPr>
        <w:t>שה</w:t>
      </w:r>
      <w:r w:rsidR="006575C8">
        <w:rPr>
          <w:rFonts w:ascii="David" w:hAnsi="David" w:cs="David"/>
          <w:sz w:val="24"/>
          <w:szCs w:val="24"/>
          <w:rtl/>
        </w:rPr>
        <w:t>"</w:t>
      </w:r>
      <w:r w:rsidR="006575C8">
        <w:rPr>
          <w:rFonts w:ascii="David" w:hAnsi="David" w:cs="David" w:hint="cs"/>
          <w:sz w:val="24"/>
          <w:szCs w:val="24"/>
          <w:rtl/>
        </w:rPr>
        <w:t>ר</w:t>
      </w:r>
      <w:r w:rsidR="003A159D" w:rsidRPr="004F57BA">
        <w:rPr>
          <w:rFonts w:ascii="David" w:hAnsi="David" w:cs="David" w:hint="cs"/>
          <w:sz w:val="24"/>
          <w:szCs w:val="24"/>
          <w:rtl/>
        </w:rPr>
        <w:t xml:space="preserve"> </w:t>
      </w:r>
      <w:r>
        <w:rPr>
          <w:rFonts w:ascii="David" w:hAnsi="David" w:cs="David" w:hint="cs"/>
          <w:sz w:val="24"/>
          <w:szCs w:val="24"/>
          <w:rtl/>
        </w:rPr>
        <w:t xml:space="preserve">שלילית למרוכל וגם למרכל שמתמקד בשלילי ומלמד חובה. </w:t>
      </w:r>
    </w:p>
    <w:p w14:paraId="65F1CBB3" w14:textId="3C00238B" w:rsidR="00572D6A" w:rsidRPr="004F57BA" w:rsidRDefault="00572D6A" w:rsidP="00066AC0">
      <w:pPr>
        <w:pStyle w:val="a7"/>
        <w:numPr>
          <w:ilvl w:val="0"/>
          <w:numId w:val="1"/>
        </w:numPr>
        <w:spacing w:line="360" w:lineRule="auto"/>
        <w:jc w:val="both"/>
        <w:rPr>
          <w:rFonts w:ascii="David" w:hAnsi="David" w:cs="David"/>
          <w:sz w:val="24"/>
          <w:szCs w:val="24"/>
        </w:rPr>
      </w:pPr>
      <w:r w:rsidRPr="00ED351B">
        <w:rPr>
          <w:rFonts w:ascii="David" w:hAnsi="David" w:cs="David" w:hint="cs"/>
          <w:b/>
          <w:bCs/>
          <w:sz w:val="24"/>
          <w:szCs w:val="24"/>
          <w:u w:val="single"/>
          <w:rtl/>
        </w:rPr>
        <w:t>טעמים דתיים\קבליים</w:t>
      </w:r>
      <w:r w:rsidR="001743C6" w:rsidRPr="00ED351B">
        <w:rPr>
          <w:rFonts w:ascii="David" w:hAnsi="David" w:cs="David" w:hint="cs"/>
          <w:b/>
          <w:bCs/>
          <w:sz w:val="24"/>
          <w:szCs w:val="24"/>
          <w:u w:val="single"/>
          <w:rtl/>
        </w:rPr>
        <w:t xml:space="preserve"> </w:t>
      </w:r>
      <w:r w:rsidR="00ED351B">
        <w:rPr>
          <w:rFonts w:ascii="David" w:hAnsi="David" w:cs="David" w:hint="cs"/>
          <w:b/>
          <w:bCs/>
          <w:sz w:val="24"/>
          <w:szCs w:val="24"/>
          <w:u w:val="single"/>
          <w:rtl/>
        </w:rPr>
        <w:t>-</w:t>
      </w:r>
    </w:p>
    <w:p w14:paraId="7E15A782" w14:textId="6796F9C4" w:rsidR="003A159D" w:rsidRPr="004F57BA" w:rsidRDefault="00ED351B" w:rsidP="00066AC0">
      <w:pPr>
        <w:pStyle w:val="a7"/>
        <w:numPr>
          <w:ilvl w:val="0"/>
          <w:numId w:val="5"/>
        </w:numPr>
        <w:spacing w:line="360" w:lineRule="auto"/>
        <w:jc w:val="both"/>
        <w:rPr>
          <w:rFonts w:ascii="David" w:hAnsi="David" w:cs="David"/>
          <w:sz w:val="24"/>
          <w:szCs w:val="24"/>
        </w:rPr>
      </w:pPr>
      <w:r>
        <w:rPr>
          <w:rFonts w:ascii="David" w:hAnsi="David" w:cs="David" w:hint="cs"/>
          <w:sz w:val="24"/>
          <w:szCs w:val="24"/>
          <w:rtl/>
        </w:rPr>
        <w:t xml:space="preserve">הקב"ה רוצה את עמ"י </w:t>
      </w:r>
      <w:r w:rsidR="003A159D" w:rsidRPr="004F57BA">
        <w:rPr>
          <w:rFonts w:ascii="David" w:hAnsi="David" w:cs="David" w:hint="cs"/>
          <w:sz w:val="24"/>
          <w:szCs w:val="24"/>
          <w:rtl/>
        </w:rPr>
        <w:t xml:space="preserve">מאוחד, </w:t>
      </w:r>
      <w:r>
        <w:rPr>
          <w:rFonts w:ascii="David" w:hAnsi="David" w:cs="David" w:hint="cs"/>
          <w:sz w:val="24"/>
          <w:szCs w:val="24"/>
          <w:rtl/>
        </w:rPr>
        <w:t>יתרונ</w:t>
      </w:r>
      <w:r>
        <w:rPr>
          <w:rFonts w:ascii="David" w:hAnsi="David" w:cs="David" w:hint="eastAsia"/>
          <w:sz w:val="24"/>
          <w:szCs w:val="24"/>
          <w:rtl/>
        </w:rPr>
        <w:t>ו</w:t>
      </w:r>
      <w:r w:rsidR="003A159D" w:rsidRPr="004F57BA">
        <w:rPr>
          <w:rFonts w:ascii="David" w:hAnsi="David" w:cs="David" w:hint="cs"/>
          <w:sz w:val="24"/>
          <w:szCs w:val="24"/>
          <w:rtl/>
        </w:rPr>
        <w:t xml:space="preserve"> כעם אחד ולא כאוסף של יחידים</w:t>
      </w:r>
      <w:r>
        <w:rPr>
          <w:rFonts w:ascii="David" w:hAnsi="David" w:cs="David" w:hint="cs"/>
          <w:sz w:val="24"/>
          <w:szCs w:val="24"/>
          <w:rtl/>
        </w:rPr>
        <w:t>.</w:t>
      </w:r>
    </w:p>
    <w:p w14:paraId="605F2AA9" w14:textId="6987A252" w:rsidR="00ED351B" w:rsidRDefault="00C26287" w:rsidP="00066AC0">
      <w:pPr>
        <w:pStyle w:val="a7"/>
        <w:numPr>
          <w:ilvl w:val="0"/>
          <w:numId w:val="5"/>
        </w:numPr>
        <w:spacing w:line="360" w:lineRule="auto"/>
        <w:jc w:val="both"/>
        <w:rPr>
          <w:rFonts w:ascii="David" w:hAnsi="David" w:cs="David"/>
          <w:b/>
          <w:bCs/>
          <w:sz w:val="24"/>
          <w:szCs w:val="24"/>
          <w:u w:val="single"/>
        </w:rPr>
      </w:pPr>
      <w:r w:rsidRPr="00ED351B">
        <w:rPr>
          <w:rFonts w:ascii="David" w:hAnsi="David" w:cs="David" w:hint="cs"/>
          <w:sz w:val="24"/>
          <w:szCs w:val="24"/>
          <w:rtl/>
        </w:rPr>
        <w:t xml:space="preserve">השפעה מטפיזית של פעולות בעולם הארצי על העולמות העליונים - </w:t>
      </w:r>
      <w:r w:rsidR="00ED351B" w:rsidRPr="00ED351B">
        <w:rPr>
          <w:rFonts w:ascii="David" w:hAnsi="David" w:cs="David" w:hint="cs"/>
          <w:sz w:val="24"/>
          <w:szCs w:val="24"/>
          <w:rtl/>
        </w:rPr>
        <w:t xml:space="preserve">אנו שגרירים ביחס הקב"ה לעולם. כאשר נקטרג אחד על השני/ ננהג ברוך כך היחס כלפינו למעלה יהיה כזה. </w:t>
      </w:r>
    </w:p>
    <w:p w14:paraId="136B257E" w14:textId="77777777" w:rsidR="0030478B" w:rsidRPr="00ED351B" w:rsidRDefault="0030478B" w:rsidP="0030478B">
      <w:pPr>
        <w:pStyle w:val="a7"/>
        <w:spacing w:line="360" w:lineRule="auto"/>
        <w:ind w:left="360"/>
        <w:jc w:val="both"/>
        <w:rPr>
          <w:rFonts w:ascii="David" w:hAnsi="David" w:cs="David"/>
          <w:b/>
          <w:bCs/>
          <w:sz w:val="24"/>
          <w:szCs w:val="24"/>
          <w:u w:val="single"/>
        </w:rPr>
      </w:pPr>
    </w:p>
    <w:p w14:paraId="5C13A386" w14:textId="5E5790E9" w:rsidR="005C618B" w:rsidRPr="0030478B" w:rsidRDefault="005C618B" w:rsidP="00066AC0">
      <w:pPr>
        <w:pStyle w:val="a7"/>
        <w:numPr>
          <w:ilvl w:val="0"/>
          <w:numId w:val="34"/>
        </w:numPr>
        <w:spacing w:line="360" w:lineRule="auto"/>
        <w:jc w:val="both"/>
        <w:rPr>
          <w:rFonts w:ascii="David" w:hAnsi="David" w:cs="David"/>
          <w:b/>
          <w:bCs/>
          <w:sz w:val="24"/>
          <w:szCs w:val="24"/>
          <w:rtl/>
        </w:rPr>
      </w:pPr>
      <w:r w:rsidRPr="0030478B">
        <w:rPr>
          <w:rFonts w:ascii="David" w:hAnsi="David" w:cs="David" w:hint="cs"/>
          <w:b/>
          <w:bCs/>
          <w:sz w:val="24"/>
          <w:szCs w:val="24"/>
          <w:rtl/>
        </w:rPr>
        <w:t>טעמים לחומרת האיסור:</w:t>
      </w:r>
    </w:p>
    <w:p w14:paraId="5D520A9B" w14:textId="2FB4F7F8" w:rsidR="005C618B" w:rsidRPr="0030478B" w:rsidRDefault="005C618B" w:rsidP="00066AC0">
      <w:pPr>
        <w:pStyle w:val="a7"/>
        <w:numPr>
          <w:ilvl w:val="0"/>
          <w:numId w:val="6"/>
        </w:numPr>
        <w:spacing w:line="360" w:lineRule="auto"/>
        <w:jc w:val="both"/>
        <w:rPr>
          <w:rFonts w:ascii="David" w:hAnsi="David" w:cs="David"/>
          <w:b/>
          <w:bCs/>
          <w:sz w:val="24"/>
          <w:szCs w:val="24"/>
          <w:u w:val="single"/>
        </w:rPr>
      </w:pPr>
      <w:r w:rsidRPr="0030478B">
        <w:rPr>
          <w:rFonts w:ascii="David" w:hAnsi="David" w:cs="David" w:hint="cs"/>
          <w:b/>
          <w:bCs/>
          <w:sz w:val="24"/>
          <w:szCs w:val="24"/>
          <w:u w:val="single"/>
          <w:rtl/>
        </w:rPr>
        <w:t>טעמים "אנושיים" (נוגעים למוסר</w:t>
      </w:r>
      <w:r w:rsidR="0030478B" w:rsidRPr="0030478B">
        <w:rPr>
          <w:rFonts w:ascii="David" w:hAnsi="David" w:cs="David" w:hint="cs"/>
          <w:b/>
          <w:bCs/>
          <w:sz w:val="24"/>
          <w:szCs w:val="24"/>
          <w:u w:val="single"/>
          <w:rtl/>
        </w:rPr>
        <w:t xml:space="preserve">)- </w:t>
      </w:r>
    </w:p>
    <w:p w14:paraId="3D41E829" w14:textId="7EC89D03" w:rsidR="005C618B" w:rsidRPr="00C979DA" w:rsidRDefault="00CE7399" w:rsidP="00066AC0">
      <w:pPr>
        <w:pStyle w:val="a7"/>
        <w:numPr>
          <w:ilvl w:val="0"/>
          <w:numId w:val="7"/>
        </w:numPr>
        <w:spacing w:line="360" w:lineRule="auto"/>
        <w:jc w:val="both"/>
        <w:rPr>
          <w:rFonts w:ascii="David" w:hAnsi="David" w:cs="David"/>
          <w:sz w:val="24"/>
          <w:szCs w:val="24"/>
        </w:rPr>
      </w:pPr>
      <w:r w:rsidRPr="00C979DA">
        <w:rPr>
          <w:rFonts w:ascii="David" w:hAnsi="David" w:cs="David" w:hint="cs"/>
          <w:sz w:val="24"/>
          <w:szCs w:val="24"/>
          <w:rtl/>
        </w:rPr>
        <w:t xml:space="preserve">הישנות החטא, איסור שקל לעבור עליו באופן יומיומי, ולכן המלחמה קשה יותר. </w:t>
      </w:r>
      <w:r w:rsidR="005C618B" w:rsidRPr="00C979DA">
        <w:rPr>
          <w:rFonts w:ascii="David" w:hAnsi="David" w:cs="David" w:hint="cs"/>
          <w:sz w:val="24"/>
          <w:szCs w:val="24"/>
          <w:rtl/>
        </w:rPr>
        <w:t xml:space="preserve"> </w:t>
      </w:r>
    </w:p>
    <w:p w14:paraId="4457F73F" w14:textId="473A1290" w:rsidR="005C618B" w:rsidRPr="00C979DA" w:rsidRDefault="00CE7399" w:rsidP="00066AC0">
      <w:pPr>
        <w:pStyle w:val="a7"/>
        <w:numPr>
          <w:ilvl w:val="0"/>
          <w:numId w:val="7"/>
        </w:numPr>
        <w:spacing w:line="360" w:lineRule="auto"/>
        <w:jc w:val="both"/>
        <w:rPr>
          <w:rFonts w:ascii="David" w:hAnsi="David" w:cs="David"/>
          <w:sz w:val="24"/>
          <w:szCs w:val="24"/>
        </w:rPr>
      </w:pPr>
      <w:r w:rsidRPr="00C979DA">
        <w:rPr>
          <w:rFonts w:ascii="David" w:hAnsi="David" w:cs="David" w:hint="cs"/>
          <w:sz w:val="24"/>
          <w:szCs w:val="24"/>
          <w:rtl/>
        </w:rPr>
        <w:t xml:space="preserve">השתרשות בטבע, כאשר מתרגלים לדבר לשה"ר נעלמים ייסורי המצפון והדרך חזרה קשה. </w:t>
      </w:r>
    </w:p>
    <w:p w14:paraId="0D64B1A1" w14:textId="77777777" w:rsidR="00CE7399" w:rsidRPr="00C979DA" w:rsidRDefault="009765EB" w:rsidP="00066AC0">
      <w:pPr>
        <w:pStyle w:val="a7"/>
        <w:numPr>
          <w:ilvl w:val="0"/>
          <w:numId w:val="7"/>
        </w:numPr>
        <w:spacing w:line="360" w:lineRule="auto"/>
        <w:jc w:val="both"/>
        <w:rPr>
          <w:rFonts w:ascii="David" w:hAnsi="David" w:cs="David"/>
          <w:sz w:val="24"/>
          <w:szCs w:val="24"/>
        </w:rPr>
      </w:pPr>
      <w:r w:rsidRPr="00C979DA">
        <w:rPr>
          <w:rFonts w:ascii="David" w:hAnsi="David" w:cs="David" w:hint="cs"/>
          <w:sz w:val="24"/>
          <w:szCs w:val="24"/>
          <w:rtl/>
        </w:rPr>
        <w:t>התייחסות "</w:t>
      </w:r>
      <w:r w:rsidR="00CE7399" w:rsidRPr="00C979DA">
        <w:rPr>
          <w:rFonts w:ascii="David" w:hAnsi="David" w:cs="David" w:hint="cs"/>
          <w:sz w:val="24"/>
          <w:szCs w:val="24"/>
          <w:rtl/>
        </w:rPr>
        <w:t>קלילה" שמונעת עשיית תשובה ראויה, בגלל שכולם עושים זאת אנשים לא מבינים את החומרה ולא שמים לב לנזק השלילי והעצום שיוצרים.</w:t>
      </w:r>
    </w:p>
    <w:p w14:paraId="46BABBC4" w14:textId="04722517" w:rsidR="00CE7399" w:rsidRPr="00CE7399" w:rsidRDefault="00CE7399" w:rsidP="00066AC0">
      <w:pPr>
        <w:pStyle w:val="a7"/>
        <w:numPr>
          <w:ilvl w:val="0"/>
          <w:numId w:val="7"/>
        </w:numPr>
        <w:spacing w:line="360" w:lineRule="auto"/>
        <w:jc w:val="both"/>
        <w:rPr>
          <w:rFonts w:ascii="David" w:hAnsi="David" w:cs="David"/>
          <w:sz w:val="24"/>
          <w:szCs w:val="24"/>
        </w:rPr>
      </w:pPr>
      <w:r w:rsidRPr="00C979DA">
        <w:rPr>
          <w:rFonts w:ascii="David" w:hAnsi="David" w:cs="David" w:hint="cs"/>
          <w:sz w:val="24"/>
          <w:szCs w:val="24"/>
          <w:rtl/>
        </w:rPr>
        <w:t>ריבוי נפגעים,</w:t>
      </w:r>
      <w:r w:rsidRPr="00CE7399">
        <w:rPr>
          <w:rFonts w:ascii="David" w:hAnsi="David" w:cs="David" w:hint="cs"/>
          <w:b/>
          <w:bCs/>
          <w:sz w:val="24"/>
          <w:szCs w:val="24"/>
          <w:rtl/>
        </w:rPr>
        <w:t xml:space="preserve"> </w:t>
      </w:r>
      <w:r>
        <w:rPr>
          <w:rFonts w:ascii="David" w:hAnsi="David" w:cs="David" w:hint="cs"/>
          <w:sz w:val="24"/>
          <w:szCs w:val="24"/>
          <w:rtl/>
        </w:rPr>
        <w:t>נפיצות- שוכח על מי דיבר, ולכן קשה לפצות את כולם ולהשיב</w:t>
      </w:r>
      <w:r w:rsidRPr="00CE7399">
        <w:rPr>
          <w:rFonts w:ascii="David" w:hAnsi="David" w:cs="David" w:hint="cs"/>
          <w:sz w:val="24"/>
          <w:szCs w:val="24"/>
          <w:rtl/>
        </w:rPr>
        <w:t xml:space="preserve"> המצב לקדמותו. </w:t>
      </w:r>
    </w:p>
    <w:p w14:paraId="73886744" w14:textId="1689FCFA" w:rsidR="009765EB" w:rsidRPr="00CE7399" w:rsidRDefault="009765EB" w:rsidP="00066AC0">
      <w:pPr>
        <w:pStyle w:val="a7"/>
        <w:numPr>
          <w:ilvl w:val="0"/>
          <w:numId w:val="6"/>
        </w:numPr>
        <w:spacing w:line="360" w:lineRule="auto"/>
        <w:jc w:val="both"/>
        <w:rPr>
          <w:rFonts w:ascii="David" w:hAnsi="David" w:cs="David"/>
          <w:b/>
          <w:bCs/>
          <w:sz w:val="24"/>
          <w:szCs w:val="24"/>
          <w:u w:val="single"/>
        </w:rPr>
      </w:pPr>
      <w:r w:rsidRPr="00CE7399">
        <w:rPr>
          <w:rFonts w:ascii="David" w:hAnsi="David" w:cs="David" w:hint="cs"/>
          <w:b/>
          <w:bCs/>
          <w:sz w:val="24"/>
          <w:szCs w:val="24"/>
          <w:u w:val="single"/>
          <w:rtl/>
        </w:rPr>
        <w:t>טעמים דתיים\קבליים:</w:t>
      </w:r>
    </w:p>
    <w:p w14:paraId="0A629841" w14:textId="223A2D84" w:rsidR="009765EB" w:rsidRPr="004F57BA" w:rsidRDefault="009765EB" w:rsidP="00066AC0">
      <w:pPr>
        <w:pStyle w:val="a7"/>
        <w:numPr>
          <w:ilvl w:val="0"/>
          <w:numId w:val="8"/>
        </w:numPr>
        <w:spacing w:line="360" w:lineRule="auto"/>
        <w:jc w:val="both"/>
        <w:rPr>
          <w:rFonts w:ascii="David" w:hAnsi="David" w:cs="David"/>
          <w:sz w:val="24"/>
          <w:szCs w:val="24"/>
        </w:rPr>
      </w:pPr>
      <w:r w:rsidRPr="004F57BA">
        <w:rPr>
          <w:rFonts w:ascii="David" w:hAnsi="David" w:cs="David" w:hint="cs"/>
          <w:sz w:val="24"/>
          <w:szCs w:val="24"/>
          <w:rtl/>
        </w:rPr>
        <w:t>ניצול לרעה של כ</w:t>
      </w:r>
      <w:r w:rsidR="00CE7399">
        <w:rPr>
          <w:rFonts w:ascii="David" w:hAnsi="David" w:cs="David" w:hint="cs"/>
          <w:sz w:val="24"/>
          <w:szCs w:val="24"/>
          <w:rtl/>
        </w:rPr>
        <w:t>ו</w:t>
      </w:r>
      <w:r w:rsidRPr="004F57BA">
        <w:rPr>
          <w:rFonts w:ascii="David" w:hAnsi="David" w:cs="David" w:hint="cs"/>
          <w:sz w:val="24"/>
          <w:szCs w:val="24"/>
          <w:rtl/>
        </w:rPr>
        <w:t>ח הדיבור המייחד את האדם</w:t>
      </w:r>
      <w:r w:rsidR="00CE7399">
        <w:rPr>
          <w:rFonts w:ascii="David" w:hAnsi="David" w:cs="David" w:hint="cs"/>
          <w:sz w:val="24"/>
          <w:szCs w:val="24"/>
          <w:rtl/>
        </w:rPr>
        <w:t xml:space="preserve"> (לעומת בע"ח)</w:t>
      </w:r>
      <w:r w:rsidRPr="004F57BA">
        <w:rPr>
          <w:rFonts w:ascii="David" w:hAnsi="David" w:cs="David" w:hint="cs"/>
          <w:sz w:val="24"/>
          <w:szCs w:val="24"/>
          <w:rtl/>
        </w:rPr>
        <w:t xml:space="preserve">. </w:t>
      </w:r>
    </w:p>
    <w:p w14:paraId="7A66040D" w14:textId="110C0A43" w:rsidR="009765EB" w:rsidRPr="004F57BA" w:rsidRDefault="009765EB" w:rsidP="00066AC0">
      <w:pPr>
        <w:pStyle w:val="a7"/>
        <w:numPr>
          <w:ilvl w:val="0"/>
          <w:numId w:val="8"/>
        </w:numPr>
        <w:spacing w:line="360" w:lineRule="auto"/>
        <w:jc w:val="both"/>
        <w:rPr>
          <w:rFonts w:ascii="David" w:hAnsi="David" w:cs="David"/>
          <w:sz w:val="24"/>
          <w:szCs w:val="24"/>
        </w:rPr>
      </w:pPr>
      <w:r w:rsidRPr="004F57BA">
        <w:rPr>
          <w:rFonts w:ascii="David" w:hAnsi="David" w:cs="David" w:hint="cs"/>
          <w:sz w:val="24"/>
          <w:szCs w:val="24"/>
          <w:rtl/>
        </w:rPr>
        <w:t>הש</w:t>
      </w:r>
      <w:r w:rsidR="00CE7399">
        <w:rPr>
          <w:rFonts w:ascii="David" w:hAnsi="David" w:cs="David" w:hint="cs"/>
          <w:sz w:val="24"/>
          <w:szCs w:val="24"/>
          <w:rtl/>
        </w:rPr>
        <w:t xml:space="preserve">פעת גומלין בין הדיבור לנפש, </w:t>
      </w:r>
      <w:r w:rsidRPr="004F57BA">
        <w:rPr>
          <w:rFonts w:ascii="David" w:hAnsi="David" w:cs="David" w:hint="cs"/>
          <w:sz w:val="24"/>
          <w:szCs w:val="24"/>
          <w:rtl/>
        </w:rPr>
        <w:t>דיבורים שליליים וגסים פוגעים בעדינות הנפש.</w:t>
      </w:r>
    </w:p>
    <w:p w14:paraId="27C8A00D" w14:textId="585A4F28" w:rsidR="00624409" w:rsidRPr="00FB26AB" w:rsidRDefault="002C4805" w:rsidP="002C4805">
      <w:pPr>
        <w:shd w:val="clear" w:color="auto" w:fill="93F4F9" w:themeFill="accent3" w:themeFillTint="66"/>
        <w:spacing w:line="360" w:lineRule="auto"/>
        <w:jc w:val="center"/>
        <w:rPr>
          <w:rFonts w:ascii="David" w:hAnsi="David" w:cs="David"/>
          <w:b/>
          <w:bCs/>
          <w:sz w:val="28"/>
          <w:szCs w:val="28"/>
          <w:u w:val="single"/>
          <w:rtl/>
        </w:rPr>
      </w:pPr>
      <w:r w:rsidRPr="00FB26AB">
        <w:rPr>
          <w:rFonts w:ascii="David" w:hAnsi="David" w:cs="David" w:hint="cs"/>
          <w:b/>
          <w:bCs/>
          <w:sz w:val="28"/>
          <w:szCs w:val="28"/>
          <w:u w:val="single"/>
          <w:rtl/>
        </w:rPr>
        <w:t xml:space="preserve">אבק </w:t>
      </w:r>
      <w:r w:rsidR="00CE7399" w:rsidRPr="00FB26AB">
        <w:rPr>
          <w:rFonts w:ascii="David" w:hAnsi="David" w:cs="David" w:hint="cs"/>
          <w:b/>
          <w:bCs/>
          <w:sz w:val="28"/>
          <w:szCs w:val="28"/>
          <w:u w:val="single"/>
          <w:rtl/>
        </w:rPr>
        <w:t>לשון הרע</w:t>
      </w:r>
      <w:r w:rsidR="003E2F03" w:rsidRPr="00FB26AB">
        <w:rPr>
          <w:rFonts w:ascii="David" w:hAnsi="David" w:cs="David" w:hint="cs"/>
          <w:b/>
          <w:bCs/>
          <w:sz w:val="28"/>
          <w:szCs w:val="28"/>
          <w:u w:val="single"/>
          <w:rtl/>
        </w:rPr>
        <w:t xml:space="preserve"> ואבק רכילות </w:t>
      </w:r>
    </w:p>
    <w:p w14:paraId="1D1D2125" w14:textId="072B743A" w:rsidR="009765EB" w:rsidRPr="004F57BA" w:rsidRDefault="003E2F03" w:rsidP="000E1ECB">
      <w:pPr>
        <w:spacing w:line="360" w:lineRule="auto"/>
        <w:jc w:val="both"/>
        <w:rPr>
          <w:rFonts w:ascii="David" w:hAnsi="David" w:cs="David"/>
          <w:sz w:val="24"/>
          <w:szCs w:val="24"/>
          <w:rtl/>
        </w:rPr>
      </w:pPr>
      <w:r>
        <w:rPr>
          <w:rFonts w:ascii="David" w:hAnsi="David" w:cs="David" w:hint="cs"/>
          <w:sz w:val="24"/>
          <w:szCs w:val="24"/>
          <w:rtl/>
        </w:rPr>
        <w:t>אי</w:t>
      </w:r>
      <w:r w:rsidR="00670455">
        <w:rPr>
          <w:rFonts w:ascii="David" w:hAnsi="David" w:cs="David" w:hint="cs"/>
          <w:sz w:val="24"/>
          <w:szCs w:val="24"/>
          <w:rtl/>
        </w:rPr>
        <w:t xml:space="preserve">סור מדרבנן, לכן לא ליבת האיסור, לכן ספק לקולא. </w:t>
      </w:r>
    </w:p>
    <w:p w14:paraId="24C1C8DD" w14:textId="22101D7A" w:rsidR="003519BC" w:rsidRPr="003E2F03" w:rsidRDefault="003519BC" w:rsidP="00066AC0">
      <w:pPr>
        <w:pStyle w:val="a7"/>
        <w:numPr>
          <w:ilvl w:val="0"/>
          <w:numId w:val="34"/>
        </w:numPr>
        <w:spacing w:line="360" w:lineRule="auto"/>
        <w:jc w:val="both"/>
        <w:rPr>
          <w:rFonts w:ascii="David" w:hAnsi="David" w:cs="David"/>
          <w:b/>
          <w:bCs/>
          <w:sz w:val="24"/>
          <w:szCs w:val="24"/>
          <w:u w:val="single"/>
          <w:rtl/>
        </w:rPr>
      </w:pPr>
      <w:r w:rsidRPr="003E2F03">
        <w:rPr>
          <w:rFonts w:ascii="David" w:hAnsi="David" w:cs="David" w:hint="cs"/>
          <w:b/>
          <w:bCs/>
          <w:sz w:val="24"/>
          <w:szCs w:val="24"/>
          <w:u w:val="single"/>
          <w:rtl/>
        </w:rPr>
        <w:lastRenderedPageBreak/>
        <w:t xml:space="preserve">מה נכלל תחת "אבק </w:t>
      </w:r>
      <w:r w:rsidR="003E2F03" w:rsidRPr="003E2F03">
        <w:rPr>
          <w:rFonts w:ascii="David" w:hAnsi="David" w:cs="David" w:hint="cs"/>
          <w:b/>
          <w:bCs/>
          <w:sz w:val="24"/>
          <w:szCs w:val="24"/>
          <w:u w:val="single"/>
          <w:rtl/>
        </w:rPr>
        <w:t xml:space="preserve">לשון הרע </w:t>
      </w:r>
      <w:r w:rsidRPr="003E2F03">
        <w:rPr>
          <w:rFonts w:ascii="David" w:hAnsi="David" w:cs="David" w:hint="cs"/>
          <w:b/>
          <w:bCs/>
          <w:sz w:val="24"/>
          <w:szCs w:val="24"/>
          <w:u w:val="single"/>
          <w:rtl/>
        </w:rPr>
        <w:t>"?</w:t>
      </w:r>
    </w:p>
    <w:p w14:paraId="10022B3F" w14:textId="1C21C2A3" w:rsidR="003519BC" w:rsidRPr="004F57BA" w:rsidRDefault="003519BC" w:rsidP="00066AC0">
      <w:pPr>
        <w:pStyle w:val="a7"/>
        <w:numPr>
          <w:ilvl w:val="0"/>
          <w:numId w:val="9"/>
        </w:numPr>
        <w:spacing w:line="360" w:lineRule="auto"/>
        <w:jc w:val="both"/>
        <w:rPr>
          <w:rFonts w:ascii="David" w:hAnsi="David" w:cs="David"/>
          <w:b/>
          <w:bCs/>
          <w:sz w:val="24"/>
          <w:szCs w:val="24"/>
          <w:u w:val="single"/>
        </w:rPr>
      </w:pPr>
      <w:r w:rsidRPr="004F57BA">
        <w:rPr>
          <w:rFonts w:ascii="David" w:hAnsi="David" w:cs="David" w:hint="cs"/>
          <w:sz w:val="24"/>
          <w:szCs w:val="24"/>
          <w:rtl/>
        </w:rPr>
        <w:t xml:space="preserve">גינוי </w:t>
      </w:r>
      <w:r w:rsidR="003E2F03">
        <w:rPr>
          <w:rFonts w:ascii="David" w:hAnsi="David" w:cs="David" w:hint="cs"/>
          <w:sz w:val="24"/>
          <w:szCs w:val="24"/>
          <w:rtl/>
        </w:rPr>
        <w:t>בלי פירוט הגנאי ["</w:t>
      </w:r>
      <w:r w:rsidRPr="004F57BA">
        <w:rPr>
          <w:rFonts w:ascii="David" w:hAnsi="David" w:cs="David" w:hint="cs"/>
          <w:sz w:val="24"/>
          <w:szCs w:val="24"/>
          <w:rtl/>
        </w:rPr>
        <w:t>עדיף שלא תשאל.</w:t>
      </w:r>
      <w:r w:rsidR="003E2F03">
        <w:rPr>
          <w:rFonts w:ascii="David" w:hAnsi="David" w:cs="David" w:hint="cs"/>
          <w:sz w:val="24"/>
          <w:szCs w:val="24"/>
          <w:rtl/>
        </w:rPr>
        <w:t xml:space="preserve">.."] </w:t>
      </w:r>
    </w:p>
    <w:p w14:paraId="50343AA5" w14:textId="655CC3CB" w:rsidR="003519BC" w:rsidRPr="004F57BA" w:rsidRDefault="003E2F03" w:rsidP="00066AC0">
      <w:pPr>
        <w:pStyle w:val="a7"/>
        <w:numPr>
          <w:ilvl w:val="0"/>
          <w:numId w:val="9"/>
        </w:numPr>
        <w:spacing w:line="360" w:lineRule="auto"/>
        <w:jc w:val="both"/>
        <w:rPr>
          <w:rFonts w:ascii="David" w:hAnsi="David" w:cs="David"/>
          <w:b/>
          <w:bCs/>
          <w:sz w:val="24"/>
          <w:szCs w:val="24"/>
          <w:u w:val="single"/>
        </w:rPr>
      </w:pPr>
      <w:r>
        <w:rPr>
          <w:rFonts w:ascii="David" w:hAnsi="David" w:cs="David" w:hint="cs"/>
          <w:sz w:val="24"/>
          <w:szCs w:val="24"/>
          <w:rtl/>
        </w:rPr>
        <w:t>הרמה להנחתה, דיבור טוב שגורם לשומע לדיבור רע [בפני שונאיו/אנשים שלא מקפידים].</w:t>
      </w:r>
    </w:p>
    <w:p w14:paraId="54D1E54B" w14:textId="3329426C" w:rsidR="003519BC" w:rsidRPr="004F57BA" w:rsidRDefault="003E2F03" w:rsidP="00066AC0">
      <w:pPr>
        <w:pStyle w:val="a7"/>
        <w:numPr>
          <w:ilvl w:val="0"/>
          <w:numId w:val="9"/>
        </w:numPr>
        <w:spacing w:line="360" w:lineRule="auto"/>
        <w:jc w:val="both"/>
        <w:rPr>
          <w:rFonts w:ascii="David" w:hAnsi="David" w:cs="David"/>
          <w:b/>
          <w:bCs/>
          <w:sz w:val="24"/>
          <w:szCs w:val="24"/>
          <w:u w:val="single"/>
        </w:rPr>
      </w:pPr>
      <w:r>
        <w:rPr>
          <w:rFonts w:ascii="David" w:hAnsi="David" w:cs="David" w:hint="cs"/>
          <w:sz w:val="24"/>
          <w:szCs w:val="24"/>
          <w:rtl/>
        </w:rPr>
        <w:t xml:space="preserve">"שבח המביא לידי הפסד", גורם </w:t>
      </w:r>
      <w:r w:rsidR="003519BC" w:rsidRPr="004F57BA">
        <w:rPr>
          <w:rFonts w:ascii="David" w:hAnsi="David" w:cs="David" w:hint="cs"/>
          <w:sz w:val="24"/>
          <w:szCs w:val="24"/>
          <w:rtl/>
        </w:rPr>
        <w:t>לאחרים לנצל את התכונה הטובה שבו.</w:t>
      </w:r>
    </w:p>
    <w:p w14:paraId="66D86BA4" w14:textId="11BE49B7" w:rsidR="00A13AE3" w:rsidRPr="000A325E" w:rsidRDefault="003E2F03" w:rsidP="00066AC0">
      <w:pPr>
        <w:pStyle w:val="a7"/>
        <w:numPr>
          <w:ilvl w:val="0"/>
          <w:numId w:val="9"/>
        </w:numPr>
        <w:spacing w:line="360" w:lineRule="auto"/>
        <w:jc w:val="both"/>
        <w:rPr>
          <w:rFonts w:ascii="David" w:hAnsi="David" w:cs="David"/>
          <w:sz w:val="24"/>
          <w:szCs w:val="24"/>
          <w:rtl/>
        </w:rPr>
      </w:pPr>
      <w:r w:rsidRPr="000A325E">
        <w:rPr>
          <w:rFonts w:ascii="David" w:hAnsi="David" w:cs="David" w:hint="cs"/>
          <w:sz w:val="24"/>
          <w:szCs w:val="24"/>
          <w:rtl/>
        </w:rPr>
        <w:t xml:space="preserve">מראית עין, סיפר </w:t>
      </w:r>
      <w:r w:rsidR="006575C8" w:rsidRPr="000A325E">
        <w:rPr>
          <w:rFonts w:ascii="David" w:hAnsi="David" w:cs="David" w:hint="cs"/>
          <w:sz w:val="24"/>
          <w:szCs w:val="24"/>
          <w:rtl/>
        </w:rPr>
        <w:t>לשה</w:t>
      </w:r>
      <w:r w:rsidR="006575C8" w:rsidRPr="000A325E">
        <w:rPr>
          <w:rFonts w:ascii="David" w:hAnsi="David" w:cs="David"/>
          <w:sz w:val="24"/>
          <w:szCs w:val="24"/>
          <w:rtl/>
        </w:rPr>
        <w:t>"</w:t>
      </w:r>
      <w:r w:rsidR="006575C8" w:rsidRPr="000A325E">
        <w:rPr>
          <w:rFonts w:ascii="David" w:hAnsi="David" w:cs="David" w:hint="cs"/>
          <w:sz w:val="24"/>
          <w:szCs w:val="24"/>
          <w:rtl/>
        </w:rPr>
        <w:t>ר</w:t>
      </w:r>
      <w:r w:rsidR="003519BC" w:rsidRPr="000A325E">
        <w:rPr>
          <w:rFonts w:ascii="David" w:hAnsi="David" w:cs="David" w:hint="cs"/>
          <w:sz w:val="24"/>
          <w:szCs w:val="24"/>
          <w:rtl/>
        </w:rPr>
        <w:t xml:space="preserve"> </w:t>
      </w:r>
      <w:r w:rsidRPr="000A325E">
        <w:rPr>
          <w:rFonts w:ascii="David" w:hAnsi="David" w:cs="David" w:hint="cs"/>
          <w:sz w:val="24"/>
          <w:szCs w:val="24"/>
          <w:rtl/>
        </w:rPr>
        <w:t>על סמך</w:t>
      </w:r>
      <w:r w:rsidR="003519BC" w:rsidRPr="000A325E">
        <w:rPr>
          <w:rFonts w:ascii="David" w:hAnsi="David" w:cs="David" w:hint="cs"/>
          <w:sz w:val="24"/>
          <w:szCs w:val="24"/>
          <w:rtl/>
        </w:rPr>
        <w:t xml:space="preserve"> </w:t>
      </w:r>
      <w:r w:rsidR="000A325E" w:rsidRPr="000A325E">
        <w:rPr>
          <w:rFonts w:ascii="David" w:hAnsi="David" w:cs="David" w:hint="cs"/>
          <w:sz w:val="24"/>
          <w:szCs w:val="24"/>
          <w:rtl/>
        </w:rPr>
        <w:t>היתר מסוים, אך ה</w:t>
      </w:r>
      <w:r w:rsidR="003519BC" w:rsidRPr="000A325E">
        <w:rPr>
          <w:rFonts w:ascii="David" w:hAnsi="David" w:cs="David" w:hint="cs"/>
          <w:sz w:val="24"/>
          <w:szCs w:val="24"/>
          <w:rtl/>
        </w:rPr>
        <w:t>שומע לא יודע שיש היתר</w:t>
      </w:r>
      <w:r w:rsidR="000A325E">
        <w:rPr>
          <w:rFonts w:ascii="David" w:hAnsi="David" w:cs="David" w:hint="cs"/>
          <w:sz w:val="24"/>
          <w:szCs w:val="24"/>
          <w:rtl/>
        </w:rPr>
        <w:t xml:space="preserve">. </w:t>
      </w:r>
    </w:p>
    <w:p w14:paraId="71EE485C" w14:textId="4020D5DD" w:rsidR="00A13AE3" w:rsidRPr="000A325E" w:rsidRDefault="00A13AE3" w:rsidP="00066AC0">
      <w:pPr>
        <w:pStyle w:val="a7"/>
        <w:numPr>
          <w:ilvl w:val="0"/>
          <w:numId w:val="34"/>
        </w:numPr>
        <w:spacing w:line="360" w:lineRule="auto"/>
        <w:jc w:val="both"/>
        <w:rPr>
          <w:rFonts w:ascii="David" w:hAnsi="David" w:cs="David"/>
          <w:b/>
          <w:bCs/>
          <w:sz w:val="24"/>
          <w:szCs w:val="24"/>
          <w:u w:val="single"/>
          <w:rtl/>
        </w:rPr>
      </w:pPr>
      <w:r w:rsidRPr="000A325E">
        <w:rPr>
          <w:rFonts w:ascii="David" w:hAnsi="David" w:cs="David" w:hint="cs"/>
          <w:b/>
          <w:bCs/>
          <w:sz w:val="24"/>
          <w:szCs w:val="24"/>
          <w:u w:val="single"/>
          <w:rtl/>
        </w:rPr>
        <w:t>מה נכלל תחת "א</w:t>
      </w:r>
      <w:r w:rsidR="000A325E" w:rsidRPr="000A325E">
        <w:rPr>
          <w:rFonts w:ascii="David" w:hAnsi="David" w:cs="David" w:hint="cs"/>
          <w:b/>
          <w:bCs/>
          <w:sz w:val="24"/>
          <w:szCs w:val="24"/>
          <w:u w:val="single"/>
          <w:rtl/>
        </w:rPr>
        <w:t xml:space="preserve">בק" רכילות? </w:t>
      </w:r>
    </w:p>
    <w:p w14:paraId="5CEFECC5" w14:textId="2A4290A2" w:rsidR="00A13AE3" w:rsidRPr="004F57BA" w:rsidRDefault="00754711" w:rsidP="00066AC0">
      <w:pPr>
        <w:pStyle w:val="a7"/>
        <w:numPr>
          <w:ilvl w:val="0"/>
          <w:numId w:val="10"/>
        </w:numPr>
        <w:spacing w:line="360" w:lineRule="auto"/>
        <w:jc w:val="both"/>
        <w:rPr>
          <w:rFonts w:ascii="David" w:hAnsi="David" w:cs="David"/>
          <w:b/>
          <w:bCs/>
          <w:sz w:val="24"/>
          <w:szCs w:val="24"/>
        </w:rPr>
      </w:pPr>
      <w:r>
        <w:rPr>
          <w:rFonts w:ascii="David" w:hAnsi="David" w:cs="David" w:hint="cs"/>
          <w:sz w:val="24"/>
          <w:szCs w:val="24"/>
          <w:rtl/>
        </w:rPr>
        <w:t xml:space="preserve">אמירה שעלולה לגרום לחוסר נעימות כלשהו ולא לסכסוך, דוגמת שרה אמנו והריון יצחק. </w:t>
      </w:r>
      <w:r w:rsidR="00A13AE3" w:rsidRPr="004F57BA">
        <w:rPr>
          <w:rFonts w:ascii="David" w:hAnsi="David" w:cs="David" w:hint="cs"/>
          <w:sz w:val="24"/>
          <w:szCs w:val="24"/>
          <w:rtl/>
        </w:rPr>
        <w:t xml:space="preserve"> </w:t>
      </w:r>
    </w:p>
    <w:p w14:paraId="37DE47FC" w14:textId="77777777" w:rsidR="00754711" w:rsidRPr="00754711" w:rsidRDefault="00754711" w:rsidP="00066AC0">
      <w:pPr>
        <w:pStyle w:val="a7"/>
        <w:numPr>
          <w:ilvl w:val="0"/>
          <w:numId w:val="10"/>
        </w:numPr>
        <w:spacing w:line="360" w:lineRule="auto"/>
        <w:jc w:val="both"/>
        <w:rPr>
          <w:rFonts w:ascii="David" w:hAnsi="David" w:cs="David"/>
          <w:b/>
          <w:bCs/>
          <w:sz w:val="24"/>
          <w:szCs w:val="24"/>
        </w:rPr>
      </w:pPr>
      <w:r>
        <w:rPr>
          <w:rFonts w:ascii="David" w:hAnsi="David" w:cs="David" w:hint="cs"/>
          <w:sz w:val="24"/>
          <w:szCs w:val="24"/>
          <w:rtl/>
        </w:rPr>
        <w:t>העברת דבר פרטי</w:t>
      </w:r>
      <w:r w:rsidR="00A13AE3" w:rsidRPr="004F57BA">
        <w:rPr>
          <w:rFonts w:ascii="David" w:hAnsi="David" w:cs="David" w:hint="cs"/>
          <w:sz w:val="24"/>
          <w:szCs w:val="24"/>
          <w:rtl/>
        </w:rPr>
        <w:t xml:space="preserve"> על אלמוני, שאלמוני סיפר מתוך אמון שהדברים לא יועברו. </w:t>
      </w:r>
    </w:p>
    <w:p w14:paraId="2766996B" w14:textId="41906A7E" w:rsidR="00EC27BE" w:rsidRPr="00754711" w:rsidRDefault="00EC27BE" w:rsidP="00754711">
      <w:pPr>
        <w:pStyle w:val="a7"/>
        <w:spacing w:line="360" w:lineRule="auto"/>
        <w:ind w:left="360"/>
        <w:jc w:val="both"/>
        <w:rPr>
          <w:rFonts w:ascii="David" w:hAnsi="David" w:cs="David"/>
          <w:b/>
          <w:bCs/>
          <w:sz w:val="24"/>
          <w:szCs w:val="24"/>
          <w:rtl/>
        </w:rPr>
      </w:pPr>
      <w:r w:rsidRPr="00754711">
        <w:rPr>
          <w:rFonts w:ascii="David" w:hAnsi="David" w:cs="David" w:hint="cs"/>
          <w:sz w:val="24"/>
          <w:szCs w:val="24"/>
          <w:u w:val="single"/>
          <w:rtl/>
        </w:rPr>
        <w:t>נחלקו הפוסקים מה קורה במצב שכבר האחר יודע את הדבר הסודי?</w:t>
      </w:r>
      <w:r w:rsidRPr="00754711">
        <w:rPr>
          <w:rFonts w:ascii="David" w:hAnsi="David" w:cs="David" w:hint="cs"/>
          <w:sz w:val="24"/>
          <w:szCs w:val="24"/>
          <w:rtl/>
        </w:rPr>
        <w:t xml:space="preserve"> </w:t>
      </w:r>
      <w:r w:rsidR="00754711">
        <w:rPr>
          <w:rFonts w:ascii="David" w:hAnsi="David" w:cs="David" w:hint="cs"/>
          <w:sz w:val="24"/>
          <w:szCs w:val="24"/>
          <w:rtl/>
        </w:rPr>
        <w:t xml:space="preserve">(לא מלשה"ר אחר, אלא כי גילה לבדו) </w:t>
      </w:r>
      <w:r w:rsidR="00754711">
        <w:rPr>
          <w:rFonts w:ascii="David" w:hAnsi="David" w:cs="David" w:hint="cs"/>
          <w:b/>
          <w:bCs/>
          <w:color w:val="05676C" w:themeColor="accent3" w:themeShade="80"/>
          <w:sz w:val="24"/>
          <w:szCs w:val="24"/>
          <w:rtl/>
        </w:rPr>
        <w:t xml:space="preserve">הרב משה קאופמן, </w:t>
      </w:r>
      <w:r w:rsidR="00754711">
        <w:rPr>
          <w:rFonts w:ascii="David" w:hAnsi="David" w:cs="David" w:hint="cs"/>
          <w:sz w:val="24"/>
          <w:szCs w:val="24"/>
          <w:rtl/>
        </w:rPr>
        <w:t xml:space="preserve">הדעה המקלה, רק מצב בו הופר האמון, אם השומע יודע אז זה לא גנאי ואין בעיה. </w:t>
      </w:r>
      <w:r w:rsidRPr="00754711">
        <w:rPr>
          <w:rFonts w:ascii="David" w:hAnsi="David" w:cs="David" w:hint="cs"/>
          <w:b/>
          <w:bCs/>
          <w:color w:val="05676C" w:themeColor="accent3" w:themeShade="80"/>
          <w:sz w:val="24"/>
          <w:szCs w:val="24"/>
          <w:rtl/>
        </w:rPr>
        <w:t>הרב יצחק זילברשטיין</w:t>
      </w:r>
      <w:r w:rsidR="00754711">
        <w:rPr>
          <w:rFonts w:ascii="David" w:hAnsi="David" w:cs="David" w:hint="cs"/>
          <w:color w:val="05676C" w:themeColor="accent3" w:themeShade="80"/>
          <w:sz w:val="24"/>
          <w:szCs w:val="24"/>
          <w:rtl/>
        </w:rPr>
        <w:t xml:space="preserve">, </w:t>
      </w:r>
      <w:r w:rsidR="00754711">
        <w:rPr>
          <w:rFonts w:ascii="David" w:hAnsi="David" w:cs="David" w:hint="cs"/>
          <w:sz w:val="24"/>
          <w:szCs w:val="24"/>
          <w:rtl/>
        </w:rPr>
        <w:t xml:space="preserve">גם דבר שידוע נחשב אבק, האיסור כרוך גם בהפרת האמון וגם ברצון של בעל הסוד להסתיר אותו. </w:t>
      </w:r>
    </w:p>
    <w:p w14:paraId="50F3E3B6" w14:textId="44DE5838" w:rsidR="00EC27BE" w:rsidRDefault="00EC27BE" w:rsidP="00517E65">
      <w:pPr>
        <w:shd w:val="clear" w:color="auto" w:fill="93F4F9" w:themeFill="accent3" w:themeFillTint="66"/>
        <w:spacing w:line="360" w:lineRule="auto"/>
        <w:jc w:val="center"/>
        <w:rPr>
          <w:rFonts w:ascii="David" w:hAnsi="David" w:cs="David"/>
          <w:b/>
          <w:bCs/>
          <w:sz w:val="28"/>
          <w:szCs w:val="28"/>
          <w:u w:val="single"/>
          <w:rtl/>
        </w:rPr>
      </w:pPr>
      <w:r w:rsidRPr="00FB26AB">
        <w:rPr>
          <w:rFonts w:ascii="David" w:hAnsi="David" w:cs="David" w:hint="cs"/>
          <w:b/>
          <w:bCs/>
          <w:sz w:val="28"/>
          <w:szCs w:val="28"/>
          <w:u w:val="single"/>
          <w:rtl/>
        </w:rPr>
        <w:t>היתרים</w:t>
      </w:r>
      <w:r w:rsidR="00517E65" w:rsidRPr="00FB26AB">
        <w:rPr>
          <w:rFonts w:ascii="David" w:hAnsi="David" w:cs="David" w:hint="cs"/>
          <w:b/>
          <w:bCs/>
          <w:sz w:val="28"/>
          <w:szCs w:val="28"/>
          <w:u w:val="single"/>
          <w:rtl/>
        </w:rPr>
        <w:t xml:space="preserve"> לדיבור לשון הרע (חריגים לכלל )</w:t>
      </w:r>
      <w:r w:rsidR="00336ED3">
        <w:rPr>
          <w:rFonts w:ascii="David" w:hAnsi="David" w:cs="David" w:hint="cs"/>
          <w:b/>
          <w:bCs/>
          <w:sz w:val="28"/>
          <w:szCs w:val="28"/>
          <w:u w:val="single"/>
          <w:rtl/>
        </w:rPr>
        <w:t xml:space="preserve"> </w:t>
      </w:r>
    </w:p>
    <w:p w14:paraId="20EB37AF" w14:textId="271D950F" w:rsidR="00336ED3" w:rsidRPr="00336ED3" w:rsidRDefault="00336ED3" w:rsidP="00517E65">
      <w:pPr>
        <w:shd w:val="clear" w:color="auto" w:fill="93F4F9" w:themeFill="accent3" w:themeFillTint="66"/>
        <w:spacing w:line="360" w:lineRule="auto"/>
        <w:jc w:val="center"/>
        <w:rPr>
          <w:rFonts w:ascii="David" w:hAnsi="David" w:cs="David"/>
          <w:sz w:val="24"/>
          <w:szCs w:val="24"/>
          <w:rtl/>
        </w:rPr>
      </w:pPr>
      <w:r>
        <w:rPr>
          <w:rFonts w:ascii="David" w:hAnsi="David" w:cs="David" w:hint="cs"/>
          <w:sz w:val="24"/>
          <w:szCs w:val="24"/>
          <w:rtl/>
        </w:rPr>
        <w:t xml:space="preserve">היתר התועלת | היתר הסכמה מראש | היתר בפני שלושה </w:t>
      </w:r>
    </w:p>
    <w:p w14:paraId="7774ADE9" w14:textId="02F2D8D0" w:rsidR="00183051" w:rsidRPr="00B1286D" w:rsidRDefault="00183051" w:rsidP="00066AC0">
      <w:pPr>
        <w:pStyle w:val="a7"/>
        <w:numPr>
          <w:ilvl w:val="0"/>
          <w:numId w:val="34"/>
        </w:numPr>
        <w:spacing w:line="360" w:lineRule="auto"/>
        <w:jc w:val="both"/>
        <w:rPr>
          <w:rFonts w:ascii="David" w:hAnsi="David" w:cs="David"/>
          <w:b/>
          <w:bCs/>
          <w:sz w:val="24"/>
          <w:szCs w:val="24"/>
        </w:rPr>
      </w:pPr>
      <w:r w:rsidRPr="00B1286D">
        <w:rPr>
          <w:rFonts w:ascii="David" w:hAnsi="David" w:cs="David" w:hint="cs"/>
          <w:b/>
          <w:bCs/>
          <w:sz w:val="24"/>
          <w:szCs w:val="24"/>
          <w:shd w:val="clear" w:color="auto" w:fill="C9F9FC" w:themeFill="accent3" w:themeFillTint="33"/>
          <w:rtl/>
        </w:rPr>
        <w:t>היתר תועלת</w:t>
      </w:r>
      <w:r w:rsidR="00FB26AB" w:rsidRPr="00B1286D">
        <w:rPr>
          <w:rFonts w:ascii="David" w:hAnsi="David" w:cs="David" w:hint="cs"/>
          <w:b/>
          <w:bCs/>
          <w:sz w:val="24"/>
          <w:szCs w:val="24"/>
          <w:rtl/>
        </w:rPr>
        <w:t xml:space="preserve"> </w:t>
      </w:r>
    </w:p>
    <w:p w14:paraId="3C65BB63" w14:textId="797BF96C" w:rsidR="00FB26AB" w:rsidRPr="00FB26AB" w:rsidRDefault="00FB26AB" w:rsidP="00066AC0">
      <w:pPr>
        <w:pStyle w:val="a7"/>
        <w:numPr>
          <w:ilvl w:val="0"/>
          <w:numId w:val="32"/>
        </w:numPr>
        <w:spacing w:line="360" w:lineRule="auto"/>
        <w:jc w:val="both"/>
        <w:rPr>
          <w:rFonts w:ascii="David" w:hAnsi="David" w:cs="David"/>
          <w:b/>
          <w:bCs/>
          <w:sz w:val="24"/>
          <w:szCs w:val="24"/>
          <w:u w:val="single"/>
          <w:rtl/>
        </w:rPr>
      </w:pPr>
      <w:r>
        <w:rPr>
          <w:rFonts w:ascii="David" w:hAnsi="David" w:cs="David" w:hint="cs"/>
          <w:b/>
          <w:bCs/>
          <w:sz w:val="24"/>
          <w:szCs w:val="24"/>
          <w:u w:val="single"/>
          <w:rtl/>
        </w:rPr>
        <w:t>ה</w:t>
      </w:r>
      <w:r w:rsidR="00B976B6">
        <w:rPr>
          <w:rFonts w:ascii="David" w:hAnsi="David" w:cs="David" w:hint="cs"/>
          <w:b/>
          <w:bCs/>
          <w:sz w:val="24"/>
          <w:szCs w:val="24"/>
          <w:u w:val="single"/>
          <w:rtl/>
        </w:rPr>
        <w:t>יחס להיתר</w:t>
      </w:r>
      <w:r>
        <w:rPr>
          <w:rFonts w:ascii="David" w:hAnsi="David" w:cs="David" w:hint="cs"/>
          <w:b/>
          <w:bCs/>
          <w:sz w:val="24"/>
          <w:szCs w:val="24"/>
          <w:u w:val="single"/>
          <w:rtl/>
        </w:rPr>
        <w:t>:</w:t>
      </w:r>
    </w:p>
    <w:p w14:paraId="36FD841F" w14:textId="4523FDB8" w:rsidR="00EC27BE" w:rsidRPr="004F57BA" w:rsidRDefault="008E3D89" w:rsidP="00066AC0">
      <w:pPr>
        <w:pStyle w:val="a7"/>
        <w:numPr>
          <w:ilvl w:val="0"/>
          <w:numId w:val="11"/>
        </w:numPr>
        <w:spacing w:line="360" w:lineRule="auto"/>
        <w:jc w:val="both"/>
        <w:rPr>
          <w:rFonts w:ascii="David" w:hAnsi="David" w:cs="David"/>
          <w:sz w:val="24"/>
          <w:szCs w:val="24"/>
          <w:rtl/>
        </w:rPr>
      </w:pPr>
      <w:r w:rsidRPr="004F57BA">
        <w:rPr>
          <w:rFonts w:ascii="David" w:hAnsi="David" w:cs="David" w:hint="cs"/>
          <w:b/>
          <w:bCs/>
          <w:color w:val="05676C" w:themeColor="accent3" w:themeShade="80"/>
          <w:sz w:val="24"/>
          <w:szCs w:val="24"/>
          <w:rtl/>
        </w:rPr>
        <w:t>החפץ חיים</w:t>
      </w:r>
      <w:r w:rsidR="00FB26AB">
        <w:rPr>
          <w:rFonts w:ascii="David" w:hAnsi="David" w:cs="David" w:hint="cs"/>
          <w:b/>
          <w:bCs/>
          <w:sz w:val="24"/>
          <w:szCs w:val="24"/>
          <w:rtl/>
        </w:rPr>
        <w:t>,</w:t>
      </w:r>
      <w:r w:rsidRPr="004F57BA">
        <w:rPr>
          <w:rFonts w:ascii="David" w:hAnsi="David" w:cs="David" w:hint="cs"/>
          <w:sz w:val="24"/>
          <w:szCs w:val="24"/>
          <w:rtl/>
        </w:rPr>
        <w:t xml:space="preserve"> </w:t>
      </w:r>
      <w:r w:rsidR="00B976B6">
        <w:rPr>
          <w:rFonts w:ascii="David" w:hAnsi="David" w:cs="David" w:hint="cs"/>
          <w:sz w:val="24"/>
          <w:szCs w:val="24"/>
          <w:rtl/>
        </w:rPr>
        <w:t>ההיתר מתבסס על כך</w:t>
      </w:r>
      <w:r w:rsidR="00EC27BE" w:rsidRPr="004F57BA">
        <w:rPr>
          <w:rFonts w:ascii="David" w:hAnsi="David" w:cs="David" w:hint="cs"/>
          <w:sz w:val="24"/>
          <w:szCs w:val="24"/>
          <w:rtl/>
        </w:rPr>
        <w:t xml:space="preserve"> שמדובר בתכלית </w:t>
      </w:r>
      <w:r w:rsidR="00EC27BE" w:rsidRPr="00B976B6">
        <w:rPr>
          <w:rFonts w:ascii="David" w:hAnsi="David" w:cs="David" w:hint="cs"/>
          <w:sz w:val="24"/>
          <w:szCs w:val="24"/>
          <w:u w:val="single"/>
          <w:rtl/>
        </w:rPr>
        <w:t xml:space="preserve">תועלתית </w:t>
      </w:r>
      <w:r w:rsidR="00EC27BE" w:rsidRPr="004F57BA">
        <w:rPr>
          <w:rFonts w:ascii="David" w:hAnsi="David" w:cs="David" w:hint="cs"/>
          <w:sz w:val="24"/>
          <w:szCs w:val="24"/>
          <w:rtl/>
        </w:rPr>
        <w:t xml:space="preserve">ולא בתכלית </w:t>
      </w:r>
      <w:r w:rsidR="00EC27BE" w:rsidRPr="00B976B6">
        <w:rPr>
          <w:rFonts w:ascii="David" w:hAnsi="David" w:cs="David" w:hint="cs"/>
          <w:sz w:val="24"/>
          <w:szCs w:val="24"/>
          <w:u w:val="single"/>
          <w:rtl/>
        </w:rPr>
        <w:t>רכילותית.</w:t>
      </w:r>
    </w:p>
    <w:p w14:paraId="4D370DDF" w14:textId="1F8E5FC6" w:rsidR="008E3D89" w:rsidRPr="004F57BA" w:rsidRDefault="00B976B6" w:rsidP="00066AC0">
      <w:pPr>
        <w:pStyle w:val="a7"/>
        <w:numPr>
          <w:ilvl w:val="0"/>
          <w:numId w:val="11"/>
        </w:numPr>
        <w:spacing w:line="360" w:lineRule="auto"/>
        <w:jc w:val="both"/>
        <w:rPr>
          <w:rFonts w:ascii="David" w:hAnsi="David" w:cs="David"/>
          <w:sz w:val="24"/>
          <w:szCs w:val="24"/>
          <w:rtl/>
        </w:rPr>
      </w:pPr>
      <w:r>
        <w:rPr>
          <w:rFonts w:ascii="David" w:hAnsi="David" w:cs="David" w:hint="cs"/>
          <w:b/>
          <w:bCs/>
          <w:color w:val="05676C" w:themeColor="accent3" w:themeShade="80"/>
          <w:sz w:val="24"/>
          <w:szCs w:val="24"/>
          <w:rtl/>
        </w:rPr>
        <w:t>הרב משה קאופמן,</w:t>
      </w:r>
      <w:r w:rsidR="008E3D89" w:rsidRPr="004F57BA">
        <w:rPr>
          <w:rFonts w:ascii="David" w:hAnsi="David" w:cs="David" w:hint="cs"/>
          <w:color w:val="05676C" w:themeColor="accent3" w:themeShade="80"/>
          <w:sz w:val="24"/>
          <w:szCs w:val="24"/>
          <w:rtl/>
        </w:rPr>
        <w:t xml:space="preserve"> </w:t>
      </w:r>
      <w:r>
        <w:rPr>
          <w:rFonts w:ascii="David" w:hAnsi="David" w:cs="David" w:hint="cs"/>
          <w:sz w:val="24"/>
          <w:szCs w:val="24"/>
          <w:rtl/>
        </w:rPr>
        <w:t xml:space="preserve">אין לכך מקור, זוהי </w:t>
      </w:r>
      <w:r w:rsidR="008E3D89" w:rsidRPr="004F57BA">
        <w:rPr>
          <w:rFonts w:ascii="David" w:hAnsi="David" w:cs="David" w:hint="cs"/>
          <w:sz w:val="24"/>
          <w:szCs w:val="24"/>
          <w:rtl/>
        </w:rPr>
        <w:t>סברה. מטרה טובה זה מלכתחילה לא</w:t>
      </w:r>
      <w:r>
        <w:rPr>
          <w:rFonts w:ascii="David" w:hAnsi="David" w:cs="David" w:hint="cs"/>
          <w:sz w:val="24"/>
          <w:szCs w:val="24"/>
          <w:rtl/>
        </w:rPr>
        <w:t xml:space="preserve"> נחשב </w:t>
      </w:r>
      <w:r w:rsidR="008E3D89" w:rsidRPr="004F57BA">
        <w:rPr>
          <w:rFonts w:ascii="David" w:hAnsi="David" w:cs="David" w:hint="cs"/>
          <w:sz w:val="24"/>
          <w:szCs w:val="24"/>
          <w:rtl/>
        </w:rPr>
        <w:t>רכיל</w:t>
      </w:r>
      <w:r>
        <w:rPr>
          <w:rFonts w:ascii="David" w:hAnsi="David" w:cs="David" w:hint="cs"/>
          <w:sz w:val="24"/>
          <w:szCs w:val="24"/>
          <w:rtl/>
        </w:rPr>
        <w:t>ות</w:t>
      </w:r>
      <w:r w:rsidR="008E3D89" w:rsidRPr="004F57BA">
        <w:rPr>
          <w:rFonts w:ascii="David" w:hAnsi="David" w:cs="David" w:hint="cs"/>
          <w:sz w:val="24"/>
          <w:szCs w:val="24"/>
          <w:rtl/>
        </w:rPr>
        <w:t>.</w:t>
      </w:r>
    </w:p>
    <w:p w14:paraId="17F6B9CE" w14:textId="4089C34D" w:rsidR="008E3D89" w:rsidRPr="004F57BA" w:rsidRDefault="00B976B6" w:rsidP="00066AC0">
      <w:pPr>
        <w:pStyle w:val="a7"/>
        <w:numPr>
          <w:ilvl w:val="0"/>
          <w:numId w:val="11"/>
        </w:numPr>
        <w:spacing w:line="360" w:lineRule="auto"/>
        <w:jc w:val="both"/>
        <w:rPr>
          <w:rFonts w:ascii="David" w:hAnsi="David" w:cs="David"/>
          <w:b/>
          <w:bCs/>
          <w:sz w:val="24"/>
          <w:szCs w:val="24"/>
        </w:rPr>
      </w:pPr>
      <w:r>
        <w:rPr>
          <w:rFonts w:ascii="David" w:hAnsi="David" w:cs="David" w:hint="cs"/>
          <w:b/>
          <w:bCs/>
          <w:color w:val="05676C" w:themeColor="accent3" w:themeShade="80"/>
          <w:sz w:val="24"/>
          <w:szCs w:val="24"/>
          <w:rtl/>
        </w:rPr>
        <w:t>הרב אשר וייס,</w:t>
      </w:r>
      <w:r w:rsidR="008E3D89" w:rsidRPr="004F57BA">
        <w:rPr>
          <w:rFonts w:ascii="David" w:hAnsi="David" w:cs="David" w:hint="cs"/>
          <w:b/>
          <w:bCs/>
          <w:color w:val="05676C" w:themeColor="accent3" w:themeShade="80"/>
          <w:sz w:val="24"/>
          <w:szCs w:val="24"/>
          <w:rtl/>
        </w:rPr>
        <w:t xml:space="preserve"> </w:t>
      </w:r>
      <w:r>
        <w:rPr>
          <w:rFonts w:ascii="David" w:hAnsi="David" w:cs="David" w:hint="cs"/>
          <w:sz w:val="24"/>
          <w:szCs w:val="24"/>
          <w:rtl/>
        </w:rPr>
        <w:t xml:space="preserve">יסוד האיסור הוא רכילות </w:t>
      </w:r>
      <w:r w:rsidR="008E3D89" w:rsidRPr="004F57BA">
        <w:rPr>
          <w:rFonts w:ascii="David" w:hAnsi="David" w:cs="David" w:hint="cs"/>
          <w:sz w:val="24"/>
          <w:szCs w:val="24"/>
          <w:rtl/>
        </w:rPr>
        <w:t>מכוונה רעה. מלכתחילה</w:t>
      </w:r>
      <w:r>
        <w:rPr>
          <w:rFonts w:ascii="David" w:hAnsi="David" w:cs="David" w:hint="cs"/>
          <w:sz w:val="24"/>
          <w:szCs w:val="24"/>
          <w:rtl/>
        </w:rPr>
        <w:t xml:space="preserve"> דיבורי</w:t>
      </w:r>
      <w:r w:rsidR="008E3D89" w:rsidRPr="004F57BA">
        <w:rPr>
          <w:rFonts w:ascii="David" w:hAnsi="David" w:cs="David" w:hint="cs"/>
          <w:sz w:val="24"/>
          <w:szCs w:val="24"/>
          <w:rtl/>
        </w:rPr>
        <w:t xml:space="preserve"> </w:t>
      </w:r>
      <w:r>
        <w:rPr>
          <w:rFonts w:ascii="David" w:hAnsi="David" w:cs="David" w:hint="cs"/>
          <w:sz w:val="24"/>
          <w:szCs w:val="24"/>
          <w:rtl/>
        </w:rPr>
        <w:t>תועלת לא אסורים.</w:t>
      </w:r>
    </w:p>
    <w:p w14:paraId="0957AEE7" w14:textId="478E35EF" w:rsidR="008E3D89" w:rsidRDefault="008E3D89" w:rsidP="00066AC0">
      <w:pPr>
        <w:pStyle w:val="a7"/>
        <w:numPr>
          <w:ilvl w:val="0"/>
          <w:numId w:val="11"/>
        </w:numPr>
        <w:spacing w:line="360" w:lineRule="auto"/>
        <w:jc w:val="both"/>
        <w:rPr>
          <w:rFonts w:ascii="David" w:hAnsi="David" w:cs="David"/>
          <w:b/>
          <w:bCs/>
          <w:sz w:val="24"/>
          <w:szCs w:val="24"/>
        </w:rPr>
      </w:pPr>
      <w:r w:rsidRPr="004F57BA">
        <w:rPr>
          <w:rFonts w:ascii="David" w:hAnsi="David" w:cs="David" w:hint="cs"/>
          <w:b/>
          <w:bCs/>
          <w:color w:val="05676C" w:themeColor="accent3" w:themeShade="80"/>
          <w:sz w:val="24"/>
          <w:szCs w:val="24"/>
          <w:rtl/>
        </w:rPr>
        <w:t>רבי ישרא</w:t>
      </w:r>
      <w:r w:rsidR="00B976B6">
        <w:rPr>
          <w:rFonts w:ascii="David" w:hAnsi="David" w:cs="David" w:hint="cs"/>
          <w:b/>
          <w:bCs/>
          <w:color w:val="05676C" w:themeColor="accent3" w:themeShade="80"/>
          <w:sz w:val="24"/>
          <w:szCs w:val="24"/>
          <w:rtl/>
        </w:rPr>
        <w:t>ל איסר,</w:t>
      </w:r>
      <w:r w:rsidRPr="004F57BA">
        <w:rPr>
          <w:rFonts w:ascii="David" w:hAnsi="David" w:cs="David" w:hint="cs"/>
          <w:b/>
          <w:bCs/>
          <w:color w:val="05676C" w:themeColor="accent3" w:themeShade="80"/>
          <w:sz w:val="24"/>
          <w:szCs w:val="24"/>
          <w:rtl/>
        </w:rPr>
        <w:t xml:space="preserve"> </w:t>
      </w:r>
      <w:r w:rsidR="00B976B6">
        <w:rPr>
          <w:rFonts w:ascii="David" w:hAnsi="David" w:cs="David" w:hint="cs"/>
          <w:sz w:val="24"/>
          <w:szCs w:val="24"/>
          <w:rtl/>
        </w:rPr>
        <w:t>התועלת</w:t>
      </w:r>
      <w:r w:rsidR="00B976B6" w:rsidRPr="00B976B6">
        <w:rPr>
          <w:rFonts w:ascii="David" w:hAnsi="David" w:cs="David" w:hint="cs"/>
          <w:sz w:val="24"/>
          <w:szCs w:val="24"/>
          <w:rtl/>
        </w:rPr>
        <w:t xml:space="preserve"> היא לא רק היתר, </w:t>
      </w:r>
      <w:r w:rsidR="00B976B6">
        <w:rPr>
          <w:rFonts w:ascii="David" w:hAnsi="David" w:cs="David" w:hint="cs"/>
          <w:sz w:val="24"/>
          <w:szCs w:val="24"/>
          <w:rtl/>
        </w:rPr>
        <w:t xml:space="preserve">אלא ממש מצווה, אין כללים אלא </w:t>
      </w:r>
      <w:r w:rsidRPr="004F57BA">
        <w:rPr>
          <w:rFonts w:ascii="David" w:hAnsi="David" w:cs="David" w:hint="cs"/>
          <w:sz w:val="24"/>
          <w:szCs w:val="24"/>
          <w:rtl/>
        </w:rPr>
        <w:t>מ</w:t>
      </w:r>
      <w:r w:rsidR="00B976B6">
        <w:rPr>
          <w:rFonts w:ascii="David" w:hAnsi="David" w:cs="David" w:hint="cs"/>
          <w:sz w:val="24"/>
          <w:szCs w:val="24"/>
          <w:rtl/>
        </w:rPr>
        <w:t>צפים מהאדם להפעיל את השכל הישר (</w:t>
      </w:r>
      <w:r w:rsidRPr="004F57BA">
        <w:rPr>
          <w:rFonts w:ascii="David" w:hAnsi="David" w:cs="David" w:hint="cs"/>
          <w:sz w:val="24"/>
          <w:szCs w:val="24"/>
          <w:rtl/>
        </w:rPr>
        <w:t>מקביל לעיקרון תום לב בחוזים</w:t>
      </w:r>
      <w:r w:rsidR="00B976B6">
        <w:rPr>
          <w:rFonts w:ascii="David" w:hAnsi="David" w:cs="David" w:hint="cs"/>
          <w:sz w:val="24"/>
          <w:szCs w:val="24"/>
          <w:rtl/>
        </w:rPr>
        <w:t>)</w:t>
      </w:r>
      <w:r w:rsidRPr="004F57BA">
        <w:rPr>
          <w:rFonts w:ascii="David" w:hAnsi="David" w:cs="David" w:hint="cs"/>
          <w:sz w:val="24"/>
          <w:szCs w:val="24"/>
          <w:rtl/>
        </w:rPr>
        <w:t>.</w:t>
      </w:r>
    </w:p>
    <w:p w14:paraId="35B7DD5A" w14:textId="77777777" w:rsidR="00B976B6" w:rsidRPr="004F57BA" w:rsidRDefault="00B976B6" w:rsidP="00B976B6">
      <w:pPr>
        <w:pStyle w:val="a7"/>
        <w:spacing w:line="360" w:lineRule="auto"/>
        <w:ind w:left="360"/>
        <w:jc w:val="both"/>
        <w:rPr>
          <w:rFonts w:ascii="David" w:hAnsi="David" w:cs="David"/>
          <w:b/>
          <w:bCs/>
          <w:sz w:val="24"/>
          <w:szCs w:val="24"/>
          <w:rtl/>
        </w:rPr>
      </w:pPr>
    </w:p>
    <w:p w14:paraId="0EF9AAB2" w14:textId="5352DC5E" w:rsidR="006C6A5C" w:rsidRPr="00B976B6" w:rsidRDefault="006C6A5C" w:rsidP="00066AC0">
      <w:pPr>
        <w:pStyle w:val="a7"/>
        <w:numPr>
          <w:ilvl w:val="0"/>
          <w:numId w:val="32"/>
        </w:numPr>
        <w:spacing w:line="360" w:lineRule="auto"/>
        <w:jc w:val="both"/>
        <w:rPr>
          <w:rFonts w:ascii="David" w:hAnsi="David" w:cs="David"/>
          <w:b/>
          <w:bCs/>
          <w:sz w:val="24"/>
          <w:szCs w:val="24"/>
          <w:u w:val="single"/>
          <w:rtl/>
        </w:rPr>
      </w:pPr>
      <w:r w:rsidRPr="00B976B6">
        <w:rPr>
          <w:rFonts w:ascii="David" w:hAnsi="David" w:cs="David" w:hint="cs"/>
          <w:b/>
          <w:bCs/>
          <w:sz w:val="24"/>
          <w:szCs w:val="24"/>
          <w:u w:val="single"/>
          <w:rtl/>
        </w:rPr>
        <w:t xml:space="preserve">דוגמאות </w:t>
      </w:r>
      <w:r w:rsidR="00B976B6">
        <w:rPr>
          <w:rFonts w:ascii="David" w:hAnsi="David" w:cs="David" w:hint="cs"/>
          <w:b/>
          <w:bCs/>
          <w:sz w:val="24"/>
          <w:szCs w:val="24"/>
          <w:u w:val="single"/>
          <w:rtl/>
        </w:rPr>
        <w:t>החפץ חיים לתועלת</w:t>
      </w:r>
      <w:r w:rsidRPr="00B976B6">
        <w:rPr>
          <w:rFonts w:ascii="David" w:hAnsi="David" w:cs="David" w:hint="cs"/>
          <w:b/>
          <w:bCs/>
          <w:sz w:val="24"/>
          <w:szCs w:val="24"/>
          <w:u w:val="single"/>
          <w:rtl/>
        </w:rPr>
        <w:t>:</w:t>
      </w:r>
    </w:p>
    <w:p w14:paraId="114B7A3F" w14:textId="34A26809" w:rsidR="006C6A5C" w:rsidRPr="004F57BA" w:rsidRDefault="006C6A5C" w:rsidP="00066AC0">
      <w:pPr>
        <w:pStyle w:val="a7"/>
        <w:numPr>
          <w:ilvl w:val="0"/>
          <w:numId w:val="11"/>
        </w:numPr>
        <w:spacing w:line="360" w:lineRule="auto"/>
        <w:jc w:val="both"/>
        <w:rPr>
          <w:rFonts w:ascii="David" w:hAnsi="David" w:cs="David"/>
          <w:b/>
          <w:bCs/>
          <w:sz w:val="24"/>
          <w:szCs w:val="24"/>
          <w:u w:val="single"/>
        </w:rPr>
      </w:pPr>
      <w:r w:rsidRPr="00B976B6">
        <w:rPr>
          <w:rFonts w:ascii="David" w:hAnsi="David" w:cs="David" w:hint="cs"/>
          <w:sz w:val="24"/>
          <w:szCs w:val="24"/>
          <w:rtl/>
        </w:rPr>
        <w:t xml:space="preserve">העברת מידע </w:t>
      </w:r>
      <w:r w:rsidR="00B976B6">
        <w:rPr>
          <w:rFonts w:ascii="David" w:hAnsi="David" w:cs="David" w:hint="cs"/>
          <w:sz w:val="24"/>
          <w:szCs w:val="24"/>
          <w:rtl/>
        </w:rPr>
        <w:t xml:space="preserve">במטרה למנוע מאדם לגזול או להזיק- הזהרת אנשים מפניו. </w:t>
      </w:r>
    </w:p>
    <w:p w14:paraId="2CABD0C4" w14:textId="5278409F" w:rsidR="006C6A5C" w:rsidRPr="004F57BA" w:rsidRDefault="00B976B6" w:rsidP="00066AC0">
      <w:pPr>
        <w:pStyle w:val="a7"/>
        <w:numPr>
          <w:ilvl w:val="0"/>
          <w:numId w:val="11"/>
        </w:numPr>
        <w:spacing w:line="360" w:lineRule="auto"/>
        <w:jc w:val="both"/>
        <w:rPr>
          <w:rFonts w:ascii="David" w:hAnsi="David" w:cs="David"/>
          <w:b/>
          <w:bCs/>
          <w:sz w:val="24"/>
          <w:szCs w:val="24"/>
          <w:u w:val="single"/>
        </w:rPr>
      </w:pPr>
      <w:r w:rsidRPr="00B976B6">
        <w:rPr>
          <w:rFonts w:ascii="David" w:hAnsi="David" w:cs="David" w:hint="cs"/>
          <w:sz w:val="24"/>
          <w:szCs w:val="24"/>
          <w:rtl/>
        </w:rPr>
        <w:t>מניעת התקשרות</w:t>
      </w:r>
      <w:r>
        <w:rPr>
          <w:rFonts w:ascii="David" w:hAnsi="David" w:cs="David" w:hint="cs"/>
          <w:sz w:val="24"/>
          <w:szCs w:val="24"/>
          <w:rtl/>
        </w:rPr>
        <w:t xml:space="preserve"> של שותפות מזיקה, לדוג' שידוכים. </w:t>
      </w:r>
    </w:p>
    <w:p w14:paraId="19DEF53F" w14:textId="383EBC9C" w:rsidR="006C6A5C" w:rsidRPr="004F57BA" w:rsidRDefault="00B976B6" w:rsidP="00066AC0">
      <w:pPr>
        <w:pStyle w:val="a7"/>
        <w:numPr>
          <w:ilvl w:val="0"/>
          <w:numId w:val="11"/>
        </w:numPr>
        <w:spacing w:line="360" w:lineRule="auto"/>
        <w:jc w:val="both"/>
        <w:rPr>
          <w:rFonts w:ascii="David" w:hAnsi="David" w:cs="David"/>
          <w:b/>
          <w:bCs/>
          <w:sz w:val="24"/>
          <w:szCs w:val="24"/>
          <w:u w:val="single"/>
        </w:rPr>
      </w:pPr>
      <w:r w:rsidRPr="00B976B6">
        <w:rPr>
          <w:rFonts w:ascii="David" w:hAnsi="David" w:cs="David" w:hint="cs"/>
          <w:sz w:val="24"/>
          <w:szCs w:val="24"/>
          <w:rtl/>
        </w:rPr>
        <w:t>להחזיר למוטב</w:t>
      </w:r>
      <w:r>
        <w:rPr>
          <w:rFonts w:ascii="David" w:hAnsi="David" w:cs="David" w:hint="cs"/>
          <w:sz w:val="24"/>
          <w:szCs w:val="24"/>
          <w:rtl/>
        </w:rPr>
        <w:t xml:space="preserve"> </w:t>
      </w:r>
      <w:r w:rsidRPr="00B976B6">
        <w:rPr>
          <w:rFonts w:ascii="David" w:hAnsi="David" w:cs="David" w:hint="cs"/>
          <w:sz w:val="24"/>
          <w:szCs w:val="24"/>
          <w:rtl/>
        </w:rPr>
        <w:t xml:space="preserve">- </w:t>
      </w:r>
      <w:r>
        <w:rPr>
          <w:rFonts w:ascii="David" w:hAnsi="David" w:cs="David" w:hint="cs"/>
          <w:sz w:val="24"/>
          <w:szCs w:val="24"/>
          <w:rtl/>
        </w:rPr>
        <w:t xml:space="preserve">לספר למישהו על אדם שסוטה מדרך הישר ע"מ שהוא יעזור לסוטה. </w:t>
      </w:r>
    </w:p>
    <w:p w14:paraId="431ED3EB" w14:textId="7A617B97" w:rsidR="006C6A5C" w:rsidRPr="004F57BA" w:rsidRDefault="00AC174B" w:rsidP="00066AC0">
      <w:pPr>
        <w:pStyle w:val="a7"/>
        <w:numPr>
          <w:ilvl w:val="0"/>
          <w:numId w:val="11"/>
        </w:numPr>
        <w:spacing w:line="360" w:lineRule="auto"/>
        <w:jc w:val="both"/>
        <w:rPr>
          <w:rFonts w:ascii="David" w:hAnsi="David" w:cs="David"/>
          <w:b/>
          <w:bCs/>
          <w:sz w:val="24"/>
          <w:szCs w:val="24"/>
          <w:u w:val="single"/>
        </w:rPr>
      </w:pPr>
      <w:r>
        <w:rPr>
          <w:rFonts w:ascii="David" w:hAnsi="David" w:cs="David" w:hint="cs"/>
          <w:sz w:val="24"/>
          <w:szCs w:val="24"/>
          <w:rtl/>
        </w:rPr>
        <w:t>תיקון נזק -</w:t>
      </w:r>
      <w:r w:rsidR="00743F42" w:rsidRPr="004F57BA">
        <w:rPr>
          <w:rFonts w:ascii="David" w:hAnsi="David" w:cs="David" w:hint="cs"/>
          <w:sz w:val="24"/>
          <w:szCs w:val="24"/>
          <w:rtl/>
        </w:rPr>
        <w:t xml:space="preserve"> </w:t>
      </w:r>
      <w:r w:rsidR="006C6A5C" w:rsidRPr="004F57BA">
        <w:rPr>
          <w:rFonts w:ascii="David" w:hAnsi="David" w:cs="David" w:hint="cs"/>
          <w:sz w:val="24"/>
          <w:szCs w:val="24"/>
          <w:rtl/>
        </w:rPr>
        <w:t>אם אעביר מידע שיגרום לאדם לחז</w:t>
      </w:r>
      <w:r>
        <w:rPr>
          <w:rFonts w:ascii="David" w:hAnsi="David" w:cs="David" w:hint="cs"/>
          <w:sz w:val="24"/>
          <w:szCs w:val="24"/>
          <w:rtl/>
        </w:rPr>
        <w:t xml:space="preserve">ור ממעשיו הרעים. </w:t>
      </w:r>
    </w:p>
    <w:p w14:paraId="1FC23549" w14:textId="2E17379A" w:rsidR="006C6A5C" w:rsidRPr="004F57BA" w:rsidRDefault="00AC174B" w:rsidP="00066AC0">
      <w:pPr>
        <w:pStyle w:val="a7"/>
        <w:numPr>
          <w:ilvl w:val="0"/>
          <w:numId w:val="11"/>
        </w:numPr>
        <w:spacing w:line="360" w:lineRule="auto"/>
        <w:jc w:val="both"/>
        <w:rPr>
          <w:rFonts w:ascii="David" w:hAnsi="David" w:cs="David"/>
          <w:b/>
          <w:bCs/>
          <w:sz w:val="24"/>
          <w:szCs w:val="24"/>
          <w:u w:val="single"/>
        </w:rPr>
      </w:pPr>
      <w:r>
        <w:rPr>
          <w:rFonts w:ascii="David" w:hAnsi="David" w:cs="David" w:hint="cs"/>
          <w:sz w:val="24"/>
          <w:szCs w:val="24"/>
          <w:rtl/>
        </w:rPr>
        <w:t xml:space="preserve">הוקעת מעשי עוול למטרת הרתעה, לדוג' לספר שאדם שרוצה לפשוע מה השיח על פושע אחר. </w:t>
      </w:r>
    </w:p>
    <w:p w14:paraId="7DD136B4" w14:textId="77777777" w:rsidR="009E5273" w:rsidRPr="009E5273" w:rsidRDefault="00AC174B" w:rsidP="00066AC0">
      <w:pPr>
        <w:pStyle w:val="a7"/>
        <w:numPr>
          <w:ilvl w:val="0"/>
          <w:numId w:val="11"/>
        </w:numPr>
        <w:spacing w:line="360" w:lineRule="auto"/>
        <w:jc w:val="both"/>
        <w:rPr>
          <w:rFonts w:ascii="David" w:hAnsi="David" w:cs="David"/>
          <w:b/>
          <w:bCs/>
          <w:sz w:val="24"/>
          <w:szCs w:val="24"/>
        </w:rPr>
      </w:pPr>
      <w:r w:rsidRPr="00AC174B">
        <w:rPr>
          <w:rFonts w:ascii="David" w:hAnsi="David" w:cs="David" w:hint="cs"/>
          <w:sz w:val="24"/>
          <w:szCs w:val="24"/>
          <w:rtl/>
        </w:rPr>
        <w:t xml:space="preserve">תיקון רגשי - אין תועלת מעשית, אך זה עוזר לי לפרוק ולהרגיש טוב עם עצמי. </w:t>
      </w:r>
      <w:r w:rsidR="00743F42" w:rsidRPr="00AC174B">
        <w:rPr>
          <w:rFonts w:ascii="David" w:hAnsi="David" w:cs="David" w:hint="cs"/>
          <w:sz w:val="24"/>
          <w:szCs w:val="24"/>
          <w:rtl/>
        </w:rPr>
        <w:t xml:space="preserve"> </w:t>
      </w:r>
    </w:p>
    <w:p w14:paraId="6C1CA6EB" w14:textId="52EF0289" w:rsidR="009E5273" w:rsidRDefault="00AC174B" w:rsidP="00066AC0">
      <w:pPr>
        <w:pStyle w:val="a7"/>
        <w:numPr>
          <w:ilvl w:val="0"/>
          <w:numId w:val="11"/>
        </w:numPr>
        <w:spacing w:line="360" w:lineRule="auto"/>
        <w:jc w:val="both"/>
        <w:rPr>
          <w:rFonts w:ascii="David" w:hAnsi="David" w:cs="David"/>
          <w:b/>
          <w:bCs/>
          <w:sz w:val="24"/>
          <w:szCs w:val="24"/>
          <w:u w:val="single"/>
        </w:rPr>
      </w:pPr>
      <w:r w:rsidRPr="009E5273">
        <w:rPr>
          <w:rFonts w:ascii="David" w:hAnsi="David" w:cs="David" w:hint="cs"/>
          <w:sz w:val="24"/>
          <w:szCs w:val="24"/>
          <w:u w:val="single"/>
          <w:rtl/>
        </w:rPr>
        <w:t xml:space="preserve">מה הדין לגבי תועלת בה אין מישהו רע בתמונה? </w:t>
      </w:r>
      <w:r w:rsidR="00183051" w:rsidRPr="009E5273">
        <w:rPr>
          <w:rFonts w:ascii="David" w:hAnsi="David" w:cs="David" w:hint="cs"/>
          <w:sz w:val="24"/>
          <w:szCs w:val="24"/>
          <w:u w:val="single"/>
          <w:rtl/>
        </w:rPr>
        <w:t>מחלוקת:</w:t>
      </w:r>
      <w:r w:rsidR="009E5273" w:rsidRPr="009E5273">
        <w:rPr>
          <w:rFonts w:ascii="David" w:hAnsi="David" w:cs="David" w:hint="cs"/>
          <w:b/>
          <w:bCs/>
          <w:color w:val="05676C" w:themeColor="accent3" w:themeShade="80"/>
          <w:sz w:val="24"/>
          <w:szCs w:val="24"/>
          <w:rtl/>
        </w:rPr>
        <w:t xml:space="preserve"> </w:t>
      </w:r>
      <w:r w:rsidR="00183051" w:rsidRPr="009E5273">
        <w:rPr>
          <w:rFonts w:ascii="David" w:hAnsi="David" w:cs="David" w:hint="cs"/>
          <w:b/>
          <w:bCs/>
          <w:color w:val="05676C" w:themeColor="accent3" w:themeShade="80"/>
          <w:sz w:val="24"/>
          <w:szCs w:val="24"/>
          <w:rtl/>
        </w:rPr>
        <w:t>ה</w:t>
      </w:r>
      <w:r w:rsidR="009E5273" w:rsidRPr="009E5273">
        <w:rPr>
          <w:rFonts w:ascii="David" w:hAnsi="David" w:cs="David" w:hint="cs"/>
          <w:b/>
          <w:bCs/>
          <w:color w:val="05676C" w:themeColor="accent3" w:themeShade="80"/>
          <w:sz w:val="24"/>
          <w:szCs w:val="24"/>
          <w:rtl/>
        </w:rPr>
        <w:t>רב ברונפמן,</w:t>
      </w:r>
      <w:r w:rsidR="00183051" w:rsidRPr="009E5273">
        <w:rPr>
          <w:rFonts w:ascii="David" w:hAnsi="David" w:cs="David" w:hint="cs"/>
          <w:sz w:val="24"/>
          <w:szCs w:val="24"/>
          <w:rtl/>
        </w:rPr>
        <w:t xml:space="preserve"> יש ערך לתועלת רק אם מצילים מישהו מאחר.</w:t>
      </w:r>
      <w:r w:rsidR="009E5273" w:rsidRPr="009E5273">
        <w:rPr>
          <w:rFonts w:ascii="David" w:hAnsi="David" w:cs="David" w:hint="cs"/>
          <w:sz w:val="24"/>
          <w:szCs w:val="24"/>
          <w:rtl/>
        </w:rPr>
        <w:t xml:space="preserve"> </w:t>
      </w:r>
      <w:r w:rsidR="009E5273" w:rsidRPr="009E5273">
        <w:rPr>
          <w:rFonts w:ascii="David" w:hAnsi="David" w:cs="David" w:hint="cs"/>
          <w:b/>
          <w:bCs/>
          <w:color w:val="05676C" w:themeColor="accent3" w:themeShade="80"/>
          <w:sz w:val="24"/>
          <w:szCs w:val="24"/>
          <w:rtl/>
        </w:rPr>
        <w:t xml:space="preserve">נתיבות חיים, </w:t>
      </w:r>
      <w:r w:rsidR="00183051" w:rsidRPr="009E5273">
        <w:rPr>
          <w:rFonts w:ascii="David" w:hAnsi="David" w:cs="David" w:hint="cs"/>
          <w:sz w:val="24"/>
          <w:szCs w:val="24"/>
          <w:rtl/>
        </w:rPr>
        <w:t>יש להתיר תועלת באופן גורף</w:t>
      </w:r>
      <w:r w:rsidR="009E5273" w:rsidRPr="009E5273">
        <w:rPr>
          <w:rFonts w:ascii="David" w:hAnsi="David" w:cs="David" w:hint="cs"/>
          <w:sz w:val="24"/>
          <w:szCs w:val="24"/>
          <w:rtl/>
        </w:rPr>
        <w:t>, מבלי קשר להצלה</w:t>
      </w:r>
      <w:r w:rsidR="00183051" w:rsidRPr="009E5273">
        <w:rPr>
          <w:rFonts w:ascii="David" w:hAnsi="David" w:cs="David" w:hint="cs"/>
          <w:sz w:val="24"/>
          <w:szCs w:val="24"/>
          <w:rtl/>
        </w:rPr>
        <w:t xml:space="preserve">. </w:t>
      </w:r>
      <w:r w:rsidR="009E5273">
        <w:rPr>
          <w:rFonts w:ascii="David" w:hAnsi="David" w:cs="David" w:hint="cs"/>
          <w:b/>
          <w:bCs/>
          <w:sz w:val="24"/>
          <w:szCs w:val="24"/>
          <w:u w:val="single"/>
          <w:rtl/>
        </w:rPr>
        <w:t xml:space="preserve"> </w:t>
      </w:r>
    </w:p>
    <w:p w14:paraId="36411504" w14:textId="77777777" w:rsidR="009E5273" w:rsidRPr="009E5273" w:rsidRDefault="009E5273" w:rsidP="009E5273">
      <w:pPr>
        <w:pStyle w:val="a7"/>
        <w:spacing w:line="360" w:lineRule="auto"/>
        <w:ind w:left="360"/>
        <w:jc w:val="both"/>
        <w:rPr>
          <w:rFonts w:ascii="David" w:hAnsi="David" w:cs="David"/>
          <w:b/>
          <w:bCs/>
          <w:sz w:val="24"/>
          <w:szCs w:val="24"/>
          <w:u w:val="single"/>
        </w:rPr>
      </w:pPr>
    </w:p>
    <w:p w14:paraId="7F8E298B" w14:textId="1BF700E7" w:rsidR="00FD594F" w:rsidRPr="009E5273" w:rsidRDefault="00FD594F" w:rsidP="00066AC0">
      <w:pPr>
        <w:pStyle w:val="a7"/>
        <w:numPr>
          <w:ilvl w:val="0"/>
          <w:numId w:val="32"/>
        </w:numPr>
        <w:spacing w:line="360" w:lineRule="auto"/>
        <w:jc w:val="both"/>
        <w:rPr>
          <w:rFonts w:ascii="David" w:hAnsi="David" w:cs="David"/>
          <w:b/>
          <w:bCs/>
          <w:sz w:val="24"/>
          <w:szCs w:val="24"/>
          <w:u w:val="single"/>
          <w:rtl/>
        </w:rPr>
      </w:pPr>
      <w:r w:rsidRPr="009E5273">
        <w:rPr>
          <w:rFonts w:ascii="David" w:hAnsi="David" w:cs="David" w:hint="cs"/>
          <w:b/>
          <w:bCs/>
          <w:sz w:val="24"/>
          <w:szCs w:val="24"/>
          <w:u w:val="single"/>
          <w:rtl/>
        </w:rPr>
        <w:t>התנאים הנדרשים ע"מ להחיל את היתר ה"תועלת":</w:t>
      </w:r>
      <w:r w:rsidR="00C96A37">
        <w:rPr>
          <w:rFonts w:ascii="David" w:hAnsi="David" w:cs="David" w:hint="cs"/>
          <w:b/>
          <w:bCs/>
          <w:sz w:val="24"/>
          <w:szCs w:val="24"/>
          <w:u w:val="single"/>
          <w:rtl/>
        </w:rPr>
        <w:t xml:space="preserve"> </w:t>
      </w:r>
      <w:r w:rsidR="00C96A37">
        <w:rPr>
          <w:rFonts w:ascii="David" w:hAnsi="David" w:cs="David" w:hint="cs"/>
          <w:sz w:val="24"/>
          <w:szCs w:val="24"/>
          <w:u w:val="single"/>
          <w:rtl/>
        </w:rPr>
        <w:t>מצטברים א</w:t>
      </w:r>
      <w:r w:rsidR="00C96A37" w:rsidRPr="00670455">
        <w:rPr>
          <w:rFonts w:ascii="David" w:hAnsi="David" w:cs="David" w:hint="cs"/>
          <w:sz w:val="24"/>
          <w:szCs w:val="24"/>
          <w:u w:val="single"/>
          <w:rtl/>
        </w:rPr>
        <w:t>ך יש מקרים בהם ניתן לוותר על תנאי 1 ו3.</w:t>
      </w:r>
      <w:r w:rsidR="00C96A37">
        <w:rPr>
          <w:rFonts w:ascii="David" w:hAnsi="David" w:cs="David" w:hint="cs"/>
          <w:sz w:val="24"/>
          <w:szCs w:val="24"/>
          <w:u w:val="single"/>
          <w:rtl/>
        </w:rPr>
        <w:t xml:space="preserve"> </w:t>
      </w:r>
    </w:p>
    <w:p w14:paraId="332C53D5" w14:textId="517891FC" w:rsidR="00C63160" w:rsidRDefault="00C63160" w:rsidP="00066AC0">
      <w:pPr>
        <w:pStyle w:val="a7"/>
        <w:numPr>
          <w:ilvl w:val="0"/>
          <w:numId w:val="35"/>
        </w:numPr>
        <w:tabs>
          <w:tab w:val="num" w:pos="720"/>
          <w:tab w:val="left" w:pos="6065"/>
        </w:tabs>
        <w:spacing w:line="360" w:lineRule="auto"/>
        <w:jc w:val="both"/>
        <w:rPr>
          <w:rFonts w:ascii="David" w:eastAsia="Calibri" w:hAnsi="David" w:cs="David"/>
          <w:sz w:val="24"/>
          <w:szCs w:val="24"/>
        </w:rPr>
      </w:pPr>
      <w:bookmarkStart w:id="0" w:name="_Toc61251651"/>
      <w:r w:rsidRPr="00C63160">
        <w:rPr>
          <w:rFonts w:ascii="David" w:eastAsia="Calibri" w:hAnsi="David" w:cs="David" w:hint="cs"/>
          <w:sz w:val="24"/>
          <w:szCs w:val="24"/>
          <w:u w:val="single"/>
          <w:rtl/>
        </w:rPr>
        <w:lastRenderedPageBreak/>
        <w:t>ו</w:t>
      </w:r>
      <w:r w:rsidR="00782BCE" w:rsidRPr="00C63160">
        <w:rPr>
          <w:rFonts w:ascii="David" w:eastAsia="Calibri" w:hAnsi="David" w:cs="David"/>
          <w:sz w:val="24"/>
          <w:szCs w:val="24"/>
          <w:u w:val="single"/>
          <w:rtl/>
        </w:rPr>
        <w:t>ידוא שהדברים אמת</w:t>
      </w:r>
      <w:r w:rsidR="00782BCE" w:rsidRPr="00C63160">
        <w:rPr>
          <w:rFonts w:ascii="David" w:eastAsia="Calibri" w:hAnsi="David" w:cs="David"/>
          <w:sz w:val="24"/>
          <w:szCs w:val="24"/>
          <w:rtl/>
        </w:rPr>
        <w:t>: יש לוודא שהדברים אכן אמת</w:t>
      </w:r>
      <w:r w:rsidR="00782BCE" w:rsidRPr="00C63160">
        <w:rPr>
          <w:rFonts w:ascii="David" w:eastAsia="Calibri" w:hAnsi="David" w:cs="David" w:hint="cs"/>
          <w:sz w:val="24"/>
          <w:szCs w:val="24"/>
          <w:rtl/>
        </w:rPr>
        <w:t>.</w:t>
      </w:r>
      <w:r w:rsidRPr="00C63160">
        <w:rPr>
          <w:rFonts w:ascii="David" w:eastAsia="Calibri" w:hAnsi="David" w:cs="David" w:hint="cs"/>
          <w:sz w:val="24"/>
          <w:szCs w:val="24"/>
          <w:rtl/>
        </w:rPr>
        <w:t xml:space="preserve"> ניתן לוותר על דרישה זו שמדובר בתועלת קונקרטית ומניעת סיכון מיידי, אך יש צורך להדגיש שהדברים אינם ברורים לו בוודאות. יש מקבלית</w:t>
      </w:r>
      <w:r w:rsidR="00670455">
        <w:rPr>
          <w:rFonts w:ascii="David" w:eastAsia="Calibri" w:hAnsi="David" w:cs="David" w:hint="cs"/>
          <w:sz w:val="24"/>
          <w:szCs w:val="24"/>
          <w:rtl/>
        </w:rPr>
        <w:t xml:space="preserve"> כוחות בין רמת הצורך והדחיפות</w:t>
      </w:r>
      <w:r w:rsidRPr="00C63160">
        <w:rPr>
          <w:rFonts w:ascii="David" w:eastAsia="Calibri" w:hAnsi="David" w:cs="David" w:hint="cs"/>
          <w:sz w:val="24"/>
          <w:szCs w:val="24"/>
          <w:rtl/>
        </w:rPr>
        <w:t xml:space="preserve"> לבין רמת המוצקות של המידע.</w:t>
      </w:r>
      <w:r w:rsidR="00782BCE" w:rsidRPr="00C63160">
        <w:rPr>
          <w:rFonts w:ascii="David" w:eastAsia="Calibri" w:hAnsi="David" w:cs="David" w:hint="cs"/>
          <w:sz w:val="24"/>
          <w:szCs w:val="24"/>
          <w:rtl/>
        </w:rPr>
        <w:t xml:space="preserve"> </w:t>
      </w:r>
    </w:p>
    <w:p w14:paraId="18088C39" w14:textId="696E39F4" w:rsidR="00C63160" w:rsidRDefault="00782BCE" w:rsidP="00066AC0">
      <w:pPr>
        <w:pStyle w:val="a7"/>
        <w:numPr>
          <w:ilvl w:val="0"/>
          <w:numId w:val="35"/>
        </w:numPr>
        <w:tabs>
          <w:tab w:val="num" w:pos="720"/>
          <w:tab w:val="left" w:pos="6065"/>
        </w:tabs>
        <w:spacing w:line="360" w:lineRule="auto"/>
        <w:jc w:val="both"/>
        <w:rPr>
          <w:rFonts w:ascii="David" w:eastAsia="Calibri" w:hAnsi="David" w:cs="David"/>
          <w:sz w:val="24"/>
          <w:szCs w:val="24"/>
        </w:rPr>
      </w:pPr>
      <w:r w:rsidRPr="00C63160">
        <w:rPr>
          <w:rFonts w:ascii="David" w:eastAsia="Calibri" w:hAnsi="David" w:cs="David"/>
          <w:sz w:val="24"/>
          <w:szCs w:val="24"/>
          <w:u w:val="single"/>
          <w:rtl/>
        </w:rPr>
        <w:t>וידוא שהפרשנות נכונה</w:t>
      </w:r>
      <w:r w:rsidR="00C63160">
        <w:rPr>
          <w:rFonts w:ascii="David" w:eastAsia="Calibri" w:hAnsi="David" w:cs="David" w:hint="cs"/>
          <w:sz w:val="24"/>
          <w:szCs w:val="24"/>
          <w:u w:val="single"/>
          <w:rtl/>
        </w:rPr>
        <w:t xml:space="preserve"> </w:t>
      </w:r>
      <w:r w:rsidR="00C63160">
        <w:rPr>
          <w:rFonts w:ascii="David" w:eastAsia="Calibri" w:hAnsi="David" w:cs="David" w:hint="cs"/>
          <w:sz w:val="24"/>
          <w:szCs w:val="24"/>
          <w:rtl/>
        </w:rPr>
        <w:t xml:space="preserve">- יש לחשוב אם ניתן לתת </w:t>
      </w:r>
      <w:r w:rsidRPr="00C63160">
        <w:rPr>
          <w:rFonts w:ascii="David" w:eastAsia="Calibri" w:hAnsi="David" w:cs="David"/>
          <w:sz w:val="24"/>
          <w:szCs w:val="24"/>
          <w:rtl/>
        </w:rPr>
        <w:t>פרשנות אלטרנטיבית "רכה" יות</w:t>
      </w:r>
      <w:r w:rsidRPr="00C63160">
        <w:rPr>
          <w:rFonts w:ascii="David" w:eastAsia="Calibri" w:hAnsi="David" w:cs="David" w:hint="cs"/>
          <w:sz w:val="24"/>
          <w:szCs w:val="24"/>
          <w:rtl/>
        </w:rPr>
        <w:t>ר</w:t>
      </w:r>
      <w:r w:rsidR="00C63160">
        <w:rPr>
          <w:rFonts w:ascii="David" w:eastAsia="Calibri" w:hAnsi="David" w:cs="David" w:hint="cs"/>
          <w:sz w:val="24"/>
          <w:szCs w:val="24"/>
          <w:rtl/>
        </w:rPr>
        <w:t xml:space="preserve">. </w:t>
      </w:r>
    </w:p>
    <w:p w14:paraId="7B561213" w14:textId="133D1B45" w:rsidR="00C63160" w:rsidRDefault="00782BCE" w:rsidP="00066AC0">
      <w:pPr>
        <w:pStyle w:val="a7"/>
        <w:numPr>
          <w:ilvl w:val="0"/>
          <w:numId w:val="35"/>
        </w:numPr>
        <w:tabs>
          <w:tab w:val="num" w:pos="720"/>
          <w:tab w:val="left" w:pos="6065"/>
        </w:tabs>
        <w:spacing w:line="360" w:lineRule="auto"/>
        <w:jc w:val="both"/>
        <w:rPr>
          <w:rFonts w:ascii="David" w:eastAsia="Calibri" w:hAnsi="David" w:cs="David"/>
          <w:sz w:val="24"/>
          <w:szCs w:val="24"/>
        </w:rPr>
      </w:pPr>
      <w:r w:rsidRPr="00C63160">
        <w:rPr>
          <w:rFonts w:ascii="David" w:eastAsia="Calibri" w:hAnsi="David" w:cs="David"/>
          <w:sz w:val="24"/>
          <w:szCs w:val="24"/>
          <w:u w:val="single"/>
          <w:rtl/>
        </w:rPr>
        <w:t>מתן הזדמנות/תוכחה</w:t>
      </w:r>
      <w:r w:rsidR="00C63160">
        <w:rPr>
          <w:rFonts w:ascii="David" w:eastAsia="Calibri" w:hAnsi="David" w:cs="David" w:hint="cs"/>
          <w:sz w:val="24"/>
          <w:szCs w:val="24"/>
          <w:rtl/>
        </w:rPr>
        <w:t xml:space="preserve"> - מתן </w:t>
      </w:r>
      <w:r w:rsidRPr="00C63160">
        <w:rPr>
          <w:rFonts w:ascii="David" w:eastAsia="Calibri" w:hAnsi="David" w:cs="David"/>
          <w:sz w:val="24"/>
          <w:szCs w:val="24"/>
          <w:rtl/>
        </w:rPr>
        <w:t xml:space="preserve">הזדמנות </w:t>
      </w:r>
      <w:r w:rsidR="00C63160">
        <w:rPr>
          <w:rFonts w:ascii="David" w:eastAsia="Calibri" w:hAnsi="David" w:cs="David" w:hint="cs"/>
          <w:sz w:val="24"/>
          <w:szCs w:val="24"/>
          <w:rtl/>
        </w:rPr>
        <w:t xml:space="preserve">תחילה </w:t>
      </w:r>
      <w:r w:rsidRPr="00C63160">
        <w:rPr>
          <w:rFonts w:ascii="David" w:eastAsia="Calibri" w:hAnsi="David" w:cs="David"/>
          <w:sz w:val="24"/>
          <w:szCs w:val="24"/>
          <w:rtl/>
        </w:rPr>
        <w:t>ל</w:t>
      </w:r>
      <w:r w:rsidR="00C63160">
        <w:rPr>
          <w:rFonts w:ascii="David" w:eastAsia="Calibri" w:hAnsi="David" w:cs="David"/>
          <w:sz w:val="24"/>
          <w:szCs w:val="24"/>
          <w:rtl/>
        </w:rPr>
        <w:t>אדם לתקן את דרכו</w:t>
      </w:r>
      <w:r w:rsidR="00C63160">
        <w:rPr>
          <w:rFonts w:ascii="David" w:eastAsia="Calibri" w:hAnsi="David" w:cs="David" w:hint="cs"/>
          <w:sz w:val="24"/>
          <w:szCs w:val="24"/>
          <w:rtl/>
        </w:rPr>
        <w:t xml:space="preserve"> ע"י שיח ישיר איתו</w:t>
      </w:r>
      <w:r w:rsidRPr="00C63160">
        <w:rPr>
          <w:rFonts w:ascii="David" w:eastAsia="Calibri" w:hAnsi="David" w:cs="David"/>
          <w:sz w:val="24"/>
          <w:szCs w:val="24"/>
          <w:rtl/>
        </w:rPr>
        <w:t>.</w:t>
      </w:r>
      <w:r w:rsidR="00C63160">
        <w:rPr>
          <w:rFonts w:ascii="David" w:eastAsia="Calibri" w:hAnsi="David" w:cs="David" w:hint="cs"/>
          <w:sz w:val="24"/>
          <w:szCs w:val="24"/>
          <w:rtl/>
        </w:rPr>
        <w:t xml:space="preserve"> חריג לכלל- במקרים בו התוכחה תסייע לאדם להסתיר את מרמתו/ביצוע זממו אין להוכיח. </w:t>
      </w:r>
      <w:r w:rsidRPr="00C63160">
        <w:rPr>
          <w:rFonts w:ascii="David" w:eastAsia="Calibri" w:hAnsi="David" w:cs="David" w:hint="cs"/>
          <w:sz w:val="24"/>
          <w:szCs w:val="24"/>
          <w:rtl/>
        </w:rPr>
        <w:t xml:space="preserve"> </w:t>
      </w:r>
    </w:p>
    <w:p w14:paraId="59D0C26C" w14:textId="57167EA8" w:rsidR="00C63160" w:rsidRPr="00C63160" w:rsidRDefault="00782BCE" w:rsidP="00066AC0">
      <w:pPr>
        <w:pStyle w:val="a7"/>
        <w:numPr>
          <w:ilvl w:val="0"/>
          <w:numId w:val="35"/>
        </w:numPr>
        <w:tabs>
          <w:tab w:val="num" w:pos="720"/>
          <w:tab w:val="left" w:pos="6065"/>
        </w:tabs>
        <w:spacing w:line="360" w:lineRule="auto"/>
        <w:jc w:val="both"/>
        <w:rPr>
          <w:rFonts w:ascii="David" w:eastAsia="Calibri" w:hAnsi="David" w:cs="David"/>
          <w:sz w:val="24"/>
          <w:szCs w:val="24"/>
        </w:rPr>
      </w:pPr>
      <w:r w:rsidRPr="00C63160">
        <w:rPr>
          <w:rFonts w:ascii="David" w:eastAsia="Calibri" w:hAnsi="David" w:cs="David"/>
          <w:sz w:val="24"/>
          <w:szCs w:val="24"/>
          <w:u w:val="single"/>
          <w:rtl/>
        </w:rPr>
        <w:t>דיוק</w:t>
      </w:r>
      <w:r w:rsidRPr="00C63160">
        <w:rPr>
          <w:rFonts w:ascii="David" w:eastAsia="Calibri" w:hAnsi="David" w:cs="David"/>
          <w:sz w:val="24"/>
          <w:szCs w:val="24"/>
          <w:rtl/>
        </w:rPr>
        <w:t xml:space="preserve">- בעת הסיפור, להקפיד שלא להגזים ולא להעצים את העוולה מעבר </w:t>
      </w:r>
      <w:r w:rsidRPr="00C63160">
        <w:rPr>
          <w:rFonts w:ascii="David" w:eastAsia="Calibri" w:hAnsi="David" w:cs="David" w:hint="cs"/>
          <w:sz w:val="24"/>
          <w:szCs w:val="24"/>
          <w:rtl/>
        </w:rPr>
        <w:t>לממדיה</w:t>
      </w:r>
      <w:r w:rsidR="00C63160">
        <w:rPr>
          <w:rFonts w:ascii="David" w:eastAsia="Calibri" w:hAnsi="David" w:cs="David" w:hint="cs"/>
          <w:sz w:val="24"/>
          <w:szCs w:val="24"/>
          <w:rtl/>
        </w:rPr>
        <w:t xml:space="preserve">. </w:t>
      </w:r>
      <w:r w:rsidRPr="00C63160">
        <w:rPr>
          <w:rFonts w:ascii="David" w:eastAsia="Calibri" w:hAnsi="David" w:cs="David" w:hint="cs"/>
          <w:color w:val="002060"/>
          <w:sz w:val="24"/>
          <w:szCs w:val="24"/>
          <w:rtl/>
        </w:rPr>
        <w:t xml:space="preserve"> </w:t>
      </w:r>
    </w:p>
    <w:p w14:paraId="0A27F9CE" w14:textId="537492DD" w:rsidR="00C63160" w:rsidRDefault="00782BCE" w:rsidP="00066AC0">
      <w:pPr>
        <w:pStyle w:val="a7"/>
        <w:numPr>
          <w:ilvl w:val="0"/>
          <w:numId w:val="35"/>
        </w:numPr>
        <w:tabs>
          <w:tab w:val="num" w:pos="720"/>
          <w:tab w:val="left" w:pos="6065"/>
        </w:tabs>
        <w:spacing w:line="360" w:lineRule="auto"/>
        <w:jc w:val="both"/>
        <w:rPr>
          <w:rFonts w:ascii="David" w:eastAsia="Calibri" w:hAnsi="David" w:cs="David"/>
          <w:sz w:val="24"/>
          <w:szCs w:val="24"/>
        </w:rPr>
      </w:pPr>
      <w:r w:rsidRPr="00C63160">
        <w:rPr>
          <w:rFonts w:ascii="David" w:eastAsia="Calibri" w:hAnsi="David" w:cs="David"/>
          <w:sz w:val="24"/>
          <w:szCs w:val="24"/>
          <w:u w:val="single"/>
          <w:rtl/>
        </w:rPr>
        <w:t>טוהר המניע</w:t>
      </w:r>
      <w:r w:rsidR="00C63160">
        <w:rPr>
          <w:rFonts w:ascii="David" w:eastAsia="Calibri" w:hAnsi="David" w:cs="David"/>
          <w:sz w:val="24"/>
          <w:szCs w:val="24"/>
          <w:rtl/>
        </w:rPr>
        <w:t xml:space="preserve"> </w:t>
      </w:r>
      <w:r w:rsidR="00C63160">
        <w:rPr>
          <w:rFonts w:ascii="David" w:eastAsia="Calibri" w:hAnsi="David" w:cs="David" w:hint="cs"/>
          <w:sz w:val="24"/>
          <w:szCs w:val="24"/>
          <w:rtl/>
        </w:rPr>
        <w:t>-</w:t>
      </w:r>
      <w:r w:rsidRPr="00C63160">
        <w:rPr>
          <w:rFonts w:ascii="David" w:eastAsia="Calibri" w:hAnsi="David" w:cs="David"/>
          <w:sz w:val="24"/>
          <w:szCs w:val="24"/>
          <w:rtl/>
        </w:rPr>
        <w:t xml:space="preserve"> הכוונה צריכה להיות לתועלת, ולא שהתועלת תהיה "תוצר לוואי".</w:t>
      </w:r>
    </w:p>
    <w:p w14:paraId="68FDCC35" w14:textId="45EE160B" w:rsidR="00C63160" w:rsidRPr="00C63160" w:rsidRDefault="00782BCE" w:rsidP="00066AC0">
      <w:pPr>
        <w:pStyle w:val="a7"/>
        <w:numPr>
          <w:ilvl w:val="0"/>
          <w:numId w:val="35"/>
        </w:numPr>
        <w:tabs>
          <w:tab w:val="num" w:pos="720"/>
          <w:tab w:val="left" w:pos="6065"/>
        </w:tabs>
        <w:spacing w:line="360" w:lineRule="auto"/>
        <w:jc w:val="both"/>
        <w:rPr>
          <w:rFonts w:ascii="David" w:eastAsia="Calibri" w:hAnsi="David" w:cs="David"/>
          <w:sz w:val="24"/>
          <w:szCs w:val="24"/>
        </w:rPr>
      </w:pPr>
      <w:r w:rsidRPr="00C63160">
        <w:rPr>
          <w:rFonts w:ascii="David" w:eastAsia="Calibri" w:hAnsi="David" w:cs="David"/>
          <w:sz w:val="24"/>
          <w:szCs w:val="24"/>
          <w:u w:val="single"/>
          <w:rtl/>
        </w:rPr>
        <w:t>בדיקת אמצעים אלטרנטיביים</w:t>
      </w:r>
      <w:r w:rsidRPr="00C63160">
        <w:rPr>
          <w:rFonts w:ascii="David" w:eastAsia="Calibri" w:hAnsi="David" w:cs="David"/>
          <w:sz w:val="24"/>
          <w:szCs w:val="24"/>
          <w:rtl/>
        </w:rPr>
        <w:t>:</w:t>
      </w:r>
      <w:r w:rsidRPr="00C63160">
        <w:rPr>
          <w:rFonts w:ascii="David" w:eastAsia="Calibri" w:hAnsi="David" w:cs="David"/>
          <w:sz w:val="24"/>
          <w:szCs w:val="24"/>
        </w:rPr>
        <w:t xml:space="preserve"> </w:t>
      </w:r>
      <w:r w:rsidR="00C63160">
        <w:rPr>
          <w:rFonts w:ascii="David" w:eastAsia="Calibri" w:hAnsi="David" w:cs="David" w:hint="cs"/>
          <w:sz w:val="24"/>
          <w:szCs w:val="24"/>
          <w:rtl/>
        </w:rPr>
        <w:t>ה</w:t>
      </w:r>
      <w:r w:rsidRPr="00C63160">
        <w:rPr>
          <w:rFonts w:ascii="David" w:eastAsia="Calibri" w:hAnsi="David" w:cs="David"/>
          <w:sz w:val="24"/>
          <w:szCs w:val="24"/>
          <w:rtl/>
        </w:rPr>
        <w:t>אם ניתן להשיג את המטרה באמצעים דראסטיים פחות.</w:t>
      </w:r>
      <w:r w:rsidRPr="00C63160">
        <w:rPr>
          <w:rFonts w:ascii="David" w:eastAsia="Calibri" w:hAnsi="David" w:cs="David" w:hint="cs"/>
          <w:sz w:val="24"/>
          <w:szCs w:val="24"/>
          <w:rtl/>
        </w:rPr>
        <w:t xml:space="preserve"> </w:t>
      </w:r>
    </w:p>
    <w:p w14:paraId="0B388296" w14:textId="60F1E681" w:rsidR="00782BCE" w:rsidRDefault="00782BCE" w:rsidP="00066AC0">
      <w:pPr>
        <w:pStyle w:val="a7"/>
        <w:numPr>
          <w:ilvl w:val="0"/>
          <w:numId w:val="35"/>
        </w:numPr>
        <w:tabs>
          <w:tab w:val="num" w:pos="720"/>
          <w:tab w:val="left" w:pos="6065"/>
        </w:tabs>
        <w:spacing w:line="360" w:lineRule="auto"/>
        <w:jc w:val="both"/>
        <w:rPr>
          <w:rFonts w:ascii="David" w:eastAsia="Calibri" w:hAnsi="David" w:cs="David"/>
          <w:sz w:val="24"/>
          <w:szCs w:val="24"/>
        </w:rPr>
      </w:pPr>
      <w:r w:rsidRPr="00C63160">
        <w:rPr>
          <w:rFonts w:ascii="David" w:eastAsia="Calibri" w:hAnsi="David" w:cs="David"/>
          <w:sz w:val="24"/>
          <w:szCs w:val="24"/>
          <w:u w:val="single"/>
          <w:rtl/>
        </w:rPr>
        <w:t>מידתיות הנזק</w:t>
      </w:r>
      <w:r w:rsidRPr="00C63160">
        <w:rPr>
          <w:rFonts w:ascii="David" w:eastAsia="Calibri" w:hAnsi="David" w:cs="David"/>
          <w:sz w:val="24"/>
          <w:szCs w:val="24"/>
          <w:rtl/>
        </w:rPr>
        <w:t>: אין לספר את הדברים לאדם העלול לגרום נזק מעבר למתחייב.</w:t>
      </w:r>
      <w:r w:rsidRPr="00C63160">
        <w:rPr>
          <w:rFonts w:ascii="David" w:eastAsia="Calibri" w:hAnsi="David" w:cs="David" w:hint="cs"/>
          <w:sz w:val="24"/>
          <w:szCs w:val="24"/>
          <w:rtl/>
        </w:rPr>
        <w:t xml:space="preserve"> </w:t>
      </w:r>
      <w:r w:rsidRPr="00C63160">
        <w:rPr>
          <w:rFonts w:ascii="David" w:eastAsia="Calibri" w:hAnsi="David" w:cs="David"/>
          <w:sz w:val="24"/>
          <w:szCs w:val="24"/>
          <w:rtl/>
        </w:rPr>
        <w:t xml:space="preserve">      </w:t>
      </w:r>
    </w:p>
    <w:p w14:paraId="3B24D1D5" w14:textId="77777777" w:rsidR="002A333C" w:rsidRPr="002A333C" w:rsidRDefault="002A333C" w:rsidP="002A333C">
      <w:pPr>
        <w:pStyle w:val="a7"/>
        <w:tabs>
          <w:tab w:val="left" w:pos="6065"/>
        </w:tabs>
        <w:spacing w:line="360" w:lineRule="auto"/>
        <w:ind w:left="360"/>
        <w:jc w:val="both"/>
        <w:rPr>
          <w:rFonts w:ascii="David" w:eastAsia="Calibri" w:hAnsi="David" w:cs="David"/>
          <w:sz w:val="24"/>
          <w:szCs w:val="24"/>
          <w:rtl/>
        </w:rPr>
      </w:pPr>
    </w:p>
    <w:p w14:paraId="66E586A8" w14:textId="3150A73E" w:rsidR="00B704C5" w:rsidRDefault="00B704C5" w:rsidP="00066AC0">
      <w:pPr>
        <w:pStyle w:val="a7"/>
        <w:numPr>
          <w:ilvl w:val="0"/>
          <w:numId w:val="32"/>
        </w:numPr>
        <w:tabs>
          <w:tab w:val="left" w:pos="6065"/>
        </w:tabs>
        <w:spacing w:line="360" w:lineRule="auto"/>
        <w:jc w:val="both"/>
        <w:rPr>
          <w:rFonts w:ascii="David" w:eastAsia="Calibri" w:hAnsi="David" w:cs="David"/>
          <w:sz w:val="24"/>
          <w:szCs w:val="24"/>
        </w:rPr>
      </w:pPr>
      <w:r>
        <w:rPr>
          <w:rFonts w:ascii="David" w:eastAsia="Calibri" w:hAnsi="David" w:cs="David"/>
          <w:b/>
          <w:bCs/>
          <w:sz w:val="24"/>
          <w:szCs w:val="24"/>
          <w:u w:val="single"/>
          <w:rtl/>
        </w:rPr>
        <w:t xml:space="preserve"> עקרונות היסוד שבבסיס</w:t>
      </w:r>
      <w:r>
        <w:rPr>
          <w:rFonts w:ascii="David" w:eastAsia="Calibri" w:hAnsi="David" w:cs="David" w:hint="cs"/>
          <w:b/>
          <w:bCs/>
          <w:sz w:val="24"/>
          <w:szCs w:val="24"/>
          <w:u w:val="single"/>
          <w:rtl/>
        </w:rPr>
        <w:t xml:space="preserve"> 7</w:t>
      </w:r>
      <w:r>
        <w:rPr>
          <w:rFonts w:ascii="David" w:eastAsia="Calibri" w:hAnsi="David" w:cs="David"/>
          <w:b/>
          <w:bCs/>
          <w:sz w:val="24"/>
          <w:szCs w:val="24"/>
          <w:u w:val="single"/>
          <w:rtl/>
        </w:rPr>
        <w:t xml:space="preserve"> </w:t>
      </w:r>
      <w:r>
        <w:rPr>
          <w:rFonts w:ascii="David" w:eastAsia="Calibri" w:hAnsi="David" w:cs="David" w:hint="cs"/>
          <w:b/>
          <w:bCs/>
          <w:sz w:val="24"/>
          <w:szCs w:val="24"/>
          <w:u w:val="single"/>
          <w:rtl/>
        </w:rPr>
        <w:t>תנאי</w:t>
      </w:r>
      <w:r w:rsidR="00782BCE" w:rsidRPr="002A333C">
        <w:rPr>
          <w:rFonts w:ascii="David" w:eastAsia="Calibri" w:hAnsi="David" w:cs="David"/>
          <w:b/>
          <w:bCs/>
          <w:sz w:val="24"/>
          <w:szCs w:val="24"/>
          <w:u w:val="single"/>
          <w:rtl/>
        </w:rPr>
        <w:t xml:space="preserve"> ה"תועלת"</w:t>
      </w:r>
      <w:r>
        <w:rPr>
          <w:rFonts w:ascii="David" w:eastAsia="Calibri" w:hAnsi="David" w:cs="David" w:hint="cs"/>
          <w:sz w:val="24"/>
          <w:szCs w:val="24"/>
          <w:rtl/>
        </w:rPr>
        <w:t>:</w:t>
      </w:r>
    </w:p>
    <w:p w14:paraId="4C9FF177" w14:textId="07BF9E28" w:rsidR="00B704C5" w:rsidRPr="00B704C5" w:rsidRDefault="00782BCE" w:rsidP="00066AC0">
      <w:pPr>
        <w:pStyle w:val="a7"/>
        <w:numPr>
          <w:ilvl w:val="0"/>
          <w:numId w:val="36"/>
        </w:numPr>
        <w:tabs>
          <w:tab w:val="left" w:pos="6065"/>
        </w:tabs>
        <w:spacing w:line="360" w:lineRule="auto"/>
        <w:jc w:val="both"/>
        <w:rPr>
          <w:rFonts w:ascii="David" w:eastAsia="Calibri" w:hAnsi="David" w:cs="David"/>
          <w:sz w:val="24"/>
          <w:szCs w:val="24"/>
        </w:rPr>
      </w:pPr>
      <w:r w:rsidRPr="00B704C5">
        <w:rPr>
          <w:rFonts w:ascii="David" w:eastAsia="Calibri" w:hAnsi="David" w:cs="David"/>
          <w:sz w:val="24"/>
          <w:szCs w:val="24"/>
          <w:rtl/>
        </w:rPr>
        <w:t xml:space="preserve">עיקרון </w:t>
      </w:r>
      <w:r w:rsidR="00B704C5" w:rsidRPr="00B704C5">
        <w:rPr>
          <w:rFonts w:ascii="David" w:eastAsia="Calibri" w:hAnsi="David" w:cs="David"/>
          <w:b/>
          <w:bCs/>
          <w:sz w:val="24"/>
          <w:szCs w:val="24"/>
          <w:rtl/>
        </w:rPr>
        <w:t>האמינות והדיוק</w:t>
      </w:r>
      <w:r w:rsidR="00B704C5">
        <w:rPr>
          <w:rFonts w:ascii="David" w:eastAsia="Calibri" w:hAnsi="David" w:cs="David" w:hint="cs"/>
          <w:sz w:val="24"/>
          <w:szCs w:val="24"/>
          <w:rtl/>
        </w:rPr>
        <w:t xml:space="preserve"> (תנאי 1,2,4)</w:t>
      </w:r>
      <w:r w:rsidR="00B704C5">
        <w:rPr>
          <w:rFonts w:ascii="David" w:eastAsia="Calibri" w:hAnsi="David" w:cs="David"/>
          <w:sz w:val="24"/>
          <w:szCs w:val="24"/>
          <w:rtl/>
        </w:rPr>
        <w:t xml:space="preserve"> </w:t>
      </w:r>
      <w:r w:rsidR="00B704C5">
        <w:rPr>
          <w:rFonts w:ascii="David" w:eastAsia="Calibri" w:hAnsi="David" w:cs="David" w:hint="cs"/>
          <w:sz w:val="24"/>
          <w:szCs w:val="24"/>
          <w:rtl/>
        </w:rPr>
        <w:t xml:space="preserve">- </w:t>
      </w:r>
      <w:r w:rsidRPr="00B704C5">
        <w:rPr>
          <w:rFonts w:ascii="David" w:eastAsia="Calibri" w:hAnsi="David" w:cs="David"/>
          <w:sz w:val="24"/>
          <w:szCs w:val="24"/>
          <w:rtl/>
        </w:rPr>
        <w:t>הקפדה על נכונות המידע ועל הדיוק בעת העברתו</w:t>
      </w:r>
      <w:r w:rsidR="00B704C5">
        <w:rPr>
          <w:rFonts w:ascii="David" w:eastAsia="Calibri" w:hAnsi="David" w:cs="David" w:hint="cs"/>
          <w:sz w:val="24"/>
          <w:szCs w:val="24"/>
          <w:rtl/>
        </w:rPr>
        <w:t>.</w:t>
      </w:r>
      <w:r w:rsidRPr="00B704C5">
        <w:rPr>
          <w:rFonts w:ascii="David" w:eastAsia="Calibri" w:hAnsi="David" w:cs="David" w:hint="cs"/>
          <w:sz w:val="24"/>
          <w:szCs w:val="24"/>
          <w:rtl/>
        </w:rPr>
        <w:t xml:space="preserve"> </w:t>
      </w:r>
    </w:p>
    <w:p w14:paraId="0CDE67E4" w14:textId="15938731" w:rsidR="00B704C5" w:rsidRPr="00B704C5" w:rsidRDefault="00782BCE" w:rsidP="00066AC0">
      <w:pPr>
        <w:pStyle w:val="a7"/>
        <w:numPr>
          <w:ilvl w:val="0"/>
          <w:numId w:val="36"/>
        </w:numPr>
        <w:tabs>
          <w:tab w:val="left" w:pos="6065"/>
        </w:tabs>
        <w:spacing w:line="360" w:lineRule="auto"/>
        <w:jc w:val="both"/>
        <w:rPr>
          <w:rFonts w:ascii="David" w:eastAsia="Calibri" w:hAnsi="David" w:cs="David"/>
          <w:sz w:val="24"/>
          <w:szCs w:val="24"/>
        </w:rPr>
      </w:pPr>
      <w:r w:rsidRPr="00B704C5">
        <w:rPr>
          <w:rFonts w:ascii="David" w:eastAsia="Calibri" w:hAnsi="David" w:cs="David"/>
          <w:sz w:val="24"/>
          <w:szCs w:val="24"/>
          <w:rtl/>
        </w:rPr>
        <w:t xml:space="preserve">עיקרון </w:t>
      </w:r>
      <w:r w:rsidRPr="00B704C5">
        <w:rPr>
          <w:rFonts w:ascii="David" w:eastAsia="Calibri" w:hAnsi="David" w:cs="David"/>
          <w:b/>
          <w:bCs/>
          <w:sz w:val="24"/>
          <w:szCs w:val="24"/>
          <w:rtl/>
        </w:rPr>
        <w:t>טוהר הכוונה</w:t>
      </w:r>
      <w:r w:rsidRPr="00B704C5">
        <w:rPr>
          <w:rFonts w:ascii="David" w:eastAsia="Calibri" w:hAnsi="David" w:cs="David"/>
          <w:sz w:val="24"/>
          <w:szCs w:val="24"/>
        </w:rPr>
        <w:t xml:space="preserve"> </w:t>
      </w:r>
      <w:r w:rsidR="00B704C5">
        <w:rPr>
          <w:rFonts w:ascii="David" w:eastAsia="Calibri" w:hAnsi="David" w:cs="David"/>
          <w:sz w:val="24"/>
          <w:szCs w:val="24"/>
          <w:rtl/>
        </w:rPr>
        <w:t>(</w:t>
      </w:r>
      <w:r w:rsidR="00B704C5">
        <w:rPr>
          <w:rFonts w:ascii="David" w:eastAsia="Calibri" w:hAnsi="David" w:cs="David" w:hint="cs"/>
          <w:sz w:val="24"/>
          <w:szCs w:val="24"/>
          <w:rtl/>
        </w:rPr>
        <w:t>תנאי 5</w:t>
      </w:r>
      <w:r w:rsidR="00B704C5">
        <w:rPr>
          <w:rFonts w:ascii="David" w:eastAsia="Calibri" w:hAnsi="David" w:cs="David"/>
          <w:sz w:val="24"/>
          <w:szCs w:val="24"/>
          <w:rtl/>
        </w:rPr>
        <w:t>)</w:t>
      </w:r>
      <w:r w:rsidR="00B704C5">
        <w:rPr>
          <w:rFonts w:ascii="David" w:eastAsia="Calibri" w:hAnsi="David" w:cs="David" w:hint="cs"/>
          <w:sz w:val="24"/>
          <w:szCs w:val="24"/>
          <w:rtl/>
        </w:rPr>
        <w:t xml:space="preserve">- </w:t>
      </w:r>
      <w:r w:rsidRPr="00B704C5">
        <w:rPr>
          <w:rFonts w:ascii="David" w:eastAsia="Calibri" w:hAnsi="David" w:cs="David"/>
          <w:sz w:val="24"/>
          <w:szCs w:val="24"/>
          <w:rtl/>
        </w:rPr>
        <w:t xml:space="preserve"> </w:t>
      </w:r>
      <w:r w:rsidRPr="00B704C5">
        <w:rPr>
          <w:rFonts w:ascii="David" w:eastAsia="Calibri" w:hAnsi="David" w:cs="David" w:hint="cs"/>
          <w:sz w:val="24"/>
          <w:szCs w:val="24"/>
          <w:rtl/>
        </w:rPr>
        <w:t xml:space="preserve"> לוודא שהכוונה היא לתועלת.</w:t>
      </w:r>
    </w:p>
    <w:p w14:paraId="123300E3" w14:textId="7FB97596" w:rsidR="00782BCE" w:rsidRDefault="00B704C5" w:rsidP="00066AC0">
      <w:pPr>
        <w:pStyle w:val="a7"/>
        <w:numPr>
          <w:ilvl w:val="0"/>
          <w:numId w:val="36"/>
        </w:numPr>
        <w:tabs>
          <w:tab w:val="left" w:pos="6065"/>
        </w:tabs>
        <w:spacing w:line="360" w:lineRule="auto"/>
        <w:jc w:val="both"/>
        <w:rPr>
          <w:rFonts w:ascii="David" w:eastAsia="Calibri" w:hAnsi="David" w:cs="David"/>
          <w:sz w:val="24"/>
          <w:szCs w:val="24"/>
        </w:rPr>
      </w:pPr>
      <w:r>
        <w:rPr>
          <w:rFonts w:ascii="David" w:eastAsia="Calibri" w:hAnsi="David" w:cs="David"/>
          <w:sz w:val="24"/>
          <w:szCs w:val="24"/>
          <w:rtl/>
        </w:rPr>
        <w:t xml:space="preserve">עיקרון </w:t>
      </w:r>
      <w:r w:rsidRPr="00B704C5">
        <w:rPr>
          <w:rFonts w:ascii="David" w:eastAsia="Calibri" w:hAnsi="David" w:cs="David"/>
          <w:b/>
          <w:bCs/>
          <w:sz w:val="24"/>
          <w:szCs w:val="24"/>
          <w:rtl/>
        </w:rPr>
        <w:t>המידתיות</w:t>
      </w:r>
      <w:r>
        <w:rPr>
          <w:rFonts w:ascii="David" w:eastAsia="Calibri" w:hAnsi="David" w:cs="David"/>
          <w:sz w:val="24"/>
          <w:szCs w:val="24"/>
          <w:rtl/>
        </w:rPr>
        <w:t xml:space="preserve"> </w:t>
      </w:r>
      <w:r>
        <w:rPr>
          <w:rFonts w:ascii="David" w:eastAsia="Calibri" w:hAnsi="David" w:cs="David" w:hint="cs"/>
          <w:sz w:val="24"/>
          <w:szCs w:val="24"/>
          <w:rtl/>
        </w:rPr>
        <w:t>(תנאי 3,6,7)</w:t>
      </w:r>
      <w:r w:rsidR="00782BCE" w:rsidRPr="00B704C5">
        <w:rPr>
          <w:rFonts w:ascii="David" w:eastAsia="Calibri" w:hAnsi="David" w:cs="David"/>
          <w:sz w:val="24"/>
          <w:szCs w:val="24"/>
          <w:rtl/>
        </w:rPr>
        <w:t xml:space="preserve"> יש לנקוט באופן מידתי להשגת ה"תועלת", גם משהתברר שהמידע מדויק</w:t>
      </w:r>
      <w:r w:rsidRPr="00B704C5">
        <w:rPr>
          <w:rFonts w:ascii="David" w:eastAsia="Calibri" w:hAnsi="David" w:cs="David" w:hint="cs"/>
          <w:sz w:val="24"/>
          <w:szCs w:val="24"/>
          <w:rtl/>
        </w:rPr>
        <w:t xml:space="preserve"> [אמצעים אחרים, לספר לאדם נכון]. </w:t>
      </w:r>
    </w:p>
    <w:p w14:paraId="08E10969" w14:textId="77777777" w:rsidR="00B704C5" w:rsidRPr="00B704C5" w:rsidRDefault="00B704C5" w:rsidP="00B704C5">
      <w:pPr>
        <w:pStyle w:val="a7"/>
        <w:tabs>
          <w:tab w:val="left" w:pos="6065"/>
        </w:tabs>
        <w:spacing w:line="360" w:lineRule="auto"/>
        <w:ind w:left="360"/>
        <w:jc w:val="both"/>
        <w:rPr>
          <w:rFonts w:ascii="David" w:eastAsia="Calibri" w:hAnsi="David" w:cs="David"/>
          <w:sz w:val="24"/>
          <w:szCs w:val="24"/>
          <w:rtl/>
        </w:rPr>
      </w:pPr>
    </w:p>
    <w:bookmarkEnd w:id="0"/>
    <w:p w14:paraId="2F8CB7F5" w14:textId="0A1F301F" w:rsidR="00D332AA" w:rsidRPr="00B704C5" w:rsidRDefault="00D332AA" w:rsidP="00066AC0">
      <w:pPr>
        <w:pStyle w:val="a7"/>
        <w:numPr>
          <w:ilvl w:val="0"/>
          <w:numId w:val="32"/>
        </w:numPr>
        <w:spacing w:after="0" w:line="360" w:lineRule="auto"/>
        <w:jc w:val="both"/>
        <w:rPr>
          <w:rFonts w:ascii="David" w:hAnsi="David" w:cs="David"/>
          <w:b/>
          <w:bCs/>
          <w:sz w:val="24"/>
          <w:szCs w:val="24"/>
          <w:u w:val="single"/>
          <w:rtl/>
        </w:rPr>
      </w:pPr>
      <w:r w:rsidRPr="00B704C5">
        <w:rPr>
          <w:rFonts w:ascii="David" w:hAnsi="David" w:cs="David" w:hint="cs"/>
          <w:b/>
          <w:bCs/>
          <w:sz w:val="24"/>
          <w:szCs w:val="24"/>
          <w:u w:val="single"/>
          <w:rtl/>
        </w:rPr>
        <w:t>דוגמאות ("ציורים") ודילמות של "תועלת" מעולם ההלכה והפסיקה</w:t>
      </w:r>
      <w:r w:rsidR="00600876">
        <w:rPr>
          <w:rFonts w:ascii="David" w:hAnsi="David" w:cs="David" w:hint="cs"/>
          <w:b/>
          <w:bCs/>
          <w:sz w:val="24"/>
          <w:szCs w:val="24"/>
          <w:u w:val="single"/>
          <w:rtl/>
        </w:rPr>
        <w:t xml:space="preserve"> וימנו </w:t>
      </w:r>
      <w:r w:rsidRPr="00B704C5">
        <w:rPr>
          <w:rFonts w:ascii="David" w:hAnsi="David" w:cs="David" w:hint="cs"/>
          <w:b/>
          <w:bCs/>
          <w:sz w:val="24"/>
          <w:szCs w:val="24"/>
          <w:u w:val="single"/>
          <w:rtl/>
        </w:rPr>
        <w:t>:</w:t>
      </w:r>
    </w:p>
    <w:p w14:paraId="1B1C5A6F" w14:textId="4CDCB608" w:rsidR="00D332AA" w:rsidRPr="004F57BA" w:rsidRDefault="00D332AA" w:rsidP="00066AC0">
      <w:pPr>
        <w:pStyle w:val="a7"/>
        <w:numPr>
          <w:ilvl w:val="0"/>
          <w:numId w:val="24"/>
        </w:numPr>
        <w:spacing w:after="0" w:line="360" w:lineRule="auto"/>
        <w:jc w:val="both"/>
        <w:rPr>
          <w:rFonts w:ascii="David" w:hAnsi="David" w:cs="David"/>
          <w:sz w:val="24"/>
          <w:szCs w:val="24"/>
          <w:rtl/>
        </w:rPr>
      </w:pPr>
      <w:r w:rsidRPr="00B704C5">
        <w:rPr>
          <w:rFonts w:ascii="David" w:hAnsi="David" w:cs="David" w:hint="cs"/>
          <w:b/>
          <w:bCs/>
          <w:sz w:val="24"/>
          <w:szCs w:val="24"/>
          <w:rtl/>
        </w:rPr>
        <w:t>ש</w:t>
      </w:r>
      <w:r w:rsidR="00B704C5">
        <w:rPr>
          <w:rFonts w:ascii="David" w:hAnsi="David" w:cs="David" w:hint="cs"/>
          <w:b/>
          <w:bCs/>
          <w:sz w:val="24"/>
          <w:szCs w:val="24"/>
          <w:rtl/>
        </w:rPr>
        <w:t xml:space="preserve">ידוך, </w:t>
      </w:r>
      <w:r w:rsidR="00B704C5">
        <w:rPr>
          <w:rFonts w:ascii="David" w:hAnsi="David" w:cs="David" w:hint="cs"/>
          <w:sz w:val="24"/>
          <w:szCs w:val="24"/>
          <w:rtl/>
        </w:rPr>
        <w:t xml:space="preserve"> מותר להגיד </w:t>
      </w:r>
      <w:r w:rsidRPr="004F57BA">
        <w:rPr>
          <w:rFonts w:ascii="David" w:hAnsi="David" w:cs="David" w:hint="cs"/>
          <w:sz w:val="24"/>
          <w:szCs w:val="24"/>
          <w:rtl/>
        </w:rPr>
        <w:t>חס</w:t>
      </w:r>
      <w:r w:rsidR="00B704C5">
        <w:rPr>
          <w:rFonts w:ascii="David" w:hAnsi="David" w:cs="David" w:hint="cs"/>
          <w:sz w:val="24"/>
          <w:szCs w:val="24"/>
          <w:rtl/>
        </w:rPr>
        <w:t>רונות "עצומים",</w:t>
      </w:r>
      <w:r w:rsidRPr="004F57BA">
        <w:rPr>
          <w:rFonts w:ascii="David" w:hAnsi="David" w:cs="David" w:hint="cs"/>
          <w:sz w:val="24"/>
          <w:szCs w:val="24"/>
          <w:rtl/>
        </w:rPr>
        <w:t xml:space="preserve"> דבר שיכ</w:t>
      </w:r>
      <w:r w:rsidR="00AD34E7" w:rsidRPr="004F57BA">
        <w:rPr>
          <w:rFonts w:ascii="David" w:hAnsi="David" w:cs="David" w:hint="cs"/>
          <w:sz w:val="24"/>
          <w:szCs w:val="24"/>
          <w:rtl/>
        </w:rPr>
        <w:t>ול להשפיע על הקשר בעתיד</w:t>
      </w:r>
      <w:r w:rsidR="00B704C5">
        <w:rPr>
          <w:rFonts w:ascii="David" w:hAnsi="David" w:cs="David" w:hint="cs"/>
          <w:sz w:val="24"/>
          <w:szCs w:val="24"/>
          <w:rtl/>
        </w:rPr>
        <w:t xml:space="preserve"> (כמו מחלה)</w:t>
      </w:r>
      <w:r w:rsidR="00AD34E7" w:rsidRPr="004F57BA">
        <w:rPr>
          <w:rFonts w:ascii="David" w:hAnsi="David" w:cs="David" w:hint="cs"/>
          <w:sz w:val="24"/>
          <w:szCs w:val="24"/>
          <w:rtl/>
        </w:rPr>
        <w:t xml:space="preserve">. </w:t>
      </w:r>
      <w:r w:rsidR="00B704C5">
        <w:rPr>
          <w:rFonts w:ascii="David" w:hAnsi="David" w:cs="David" w:hint="cs"/>
          <w:sz w:val="24"/>
          <w:szCs w:val="24"/>
          <w:rtl/>
        </w:rPr>
        <w:t>בתנאי</w:t>
      </w:r>
      <w:r w:rsidR="001E32EA">
        <w:rPr>
          <w:rFonts w:ascii="David" w:hAnsi="David" w:cs="David" w:hint="cs"/>
          <w:sz w:val="24"/>
          <w:szCs w:val="24"/>
          <w:rtl/>
        </w:rPr>
        <w:t xml:space="preserve"> שהצד השני לא יודע. כאשר זה אינו ידוע בוודאות אסור להציג זאת כנתון ודאי, ובנושא זה החפץ חיים קובע </w:t>
      </w:r>
      <w:r w:rsidR="001E32EA" w:rsidRPr="001E32EA">
        <w:rPr>
          <w:rFonts w:ascii="David" w:hAnsi="David" w:cs="David" w:hint="cs"/>
          <w:b/>
          <w:bCs/>
          <w:sz w:val="24"/>
          <w:szCs w:val="24"/>
          <w:rtl/>
        </w:rPr>
        <w:t>תנאי נוסף</w:t>
      </w:r>
      <w:r w:rsidR="001E32EA">
        <w:rPr>
          <w:rFonts w:ascii="David" w:hAnsi="David" w:cs="David" w:hint="cs"/>
          <w:sz w:val="24"/>
          <w:szCs w:val="24"/>
          <w:rtl/>
        </w:rPr>
        <w:t>- תלוי באדם שמספרים לו, אם יברר על כך מותר, אך עם ייקח זאת כעובדה מוגמרת ויבטל את השידוך אסור לגלות לו (שילוב של תנאים 1,7).</w:t>
      </w:r>
      <w:r w:rsidR="00AD34E7" w:rsidRPr="004F57BA">
        <w:rPr>
          <w:rFonts w:ascii="David" w:hAnsi="David" w:cs="David" w:hint="cs"/>
          <w:sz w:val="24"/>
          <w:szCs w:val="24"/>
          <w:rtl/>
        </w:rPr>
        <w:t xml:space="preserve"> </w:t>
      </w:r>
      <w:r w:rsidRPr="001E32EA">
        <w:rPr>
          <w:rFonts w:ascii="David" w:hAnsi="David" w:cs="David" w:hint="cs"/>
          <w:sz w:val="24"/>
          <w:szCs w:val="24"/>
          <w:u w:val="single"/>
          <w:rtl/>
        </w:rPr>
        <w:t xml:space="preserve">בעבר, חלק גדול מהשידוך היה מבוסס על התאמה כלכלית. </w:t>
      </w:r>
      <w:r w:rsidR="001E32EA" w:rsidRPr="001E32EA">
        <w:rPr>
          <w:rFonts w:ascii="David" w:hAnsi="David" w:cs="David" w:hint="cs"/>
          <w:sz w:val="24"/>
          <w:szCs w:val="24"/>
          <w:u w:val="single"/>
          <w:rtl/>
        </w:rPr>
        <w:t xml:space="preserve">אם אנו יודעים שהחתן קיבל הבטחה מחמו אך ידוע שהוא אדם שקרן, מותר לספר לו? </w:t>
      </w:r>
    </w:p>
    <w:p w14:paraId="2FEEF513" w14:textId="404457C4" w:rsidR="00D332AA" w:rsidRPr="001E32EA" w:rsidRDefault="00D332AA" w:rsidP="00066AC0">
      <w:pPr>
        <w:pStyle w:val="a7"/>
        <w:numPr>
          <w:ilvl w:val="0"/>
          <w:numId w:val="12"/>
        </w:numPr>
        <w:spacing w:after="0" w:line="360" w:lineRule="auto"/>
        <w:jc w:val="both"/>
        <w:rPr>
          <w:rFonts w:ascii="David" w:hAnsi="David" w:cs="David"/>
          <w:sz w:val="24"/>
          <w:szCs w:val="24"/>
          <w:rtl/>
        </w:rPr>
      </w:pPr>
      <w:r w:rsidRPr="004F57BA">
        <w:rPr>
          <w:rFonts w:ascii="David" w:hAnsi="David" w:cs="David" w:hint="cs"/>
          <w:sz w:val="24"/>
          <w:szCs w:val="24"/>
          <w:rtl/>
        </w:rPr>
        <w:t>צריך לדעת בוודאות שהוא</w:t>
      </w:r>
      <w:r w:rsidR="001E32EA">
        <w:rPr>
          <w:rFonts w:ascii="David" w:hAnsi="David" w:cs="David" w:hint="cs"/>
          <w:sz w:val="24"/>
          <w:szCs w:val="24"/>
          <w:rtl/>
        </w:rPr>
        <w:t xml:space="preserve"> לא הולך לקיים את ההבטחה שלו. לברר היטב כי ייתכן וגם אם הוא עני הוא יכול עדיין להתחייב לכך וחסך עבור ביתו. </w:t>
      </w:r>
    </w:p>
    <w:p w14:paraId="7D3C9AB6" w14:textId="1A368596" w:rsidR="00D332AA" w:rsidRPr="004F57BA" w:rsidRDefault="001E32EA" w:rsidP="00066AC0">
      <w:pPr>
        <w:pStyle w:val="a7"/>
        <w:numPr>
          <w:ilvl w:val="0"/>
          <w:numId w:val="12"/>
        </w:numPr>
        <w:spacing w:after="0" w:line="360" w:lineRule="auto"/>
        <w:jc w:val="both"/>
        <w:rPr>
          <w:rFonts w:ascii="David" w:hAnsi="David" w:cs="David"/>
          <w:sz w:val="24"/>
          <w:szCs w:val="24"/>
          <w:rtl/>
        </w:rPr>
      </w:pPr>
      <w:r>
        <w:rPr>
          <w:rFonts w:ascii="David" w:hAnsi="David" w:cs="David" w:hint="cs"/>
          <w:sz w:val="24"/>
          <w:szCs w:val="24"/>
          <w:rtl/>
        </w:rPr>
        <w:t>ידוע שיש אהבה אמיתית בין הזוג, אך החתן עלול לבטל מאילוצים כלכליים, אסור לספר.</w:t>
      </w:r>
      <w:r w:rsidR="00D332AA" w:rsidRPr="004F57BA">
        <w:rPr>
          <w:rFonts w:ascii="David" w:hAnsi="David" w:cs="David" w:hint="cs"/>
          <w:sz w:val="24"/>
          <w:szCs w:val="24"/>
          <w:rtl/>
        </w:rPr>
        <w:t xml:space="preserve"> </w:t>
      </w:r>
    </w:p>
    <w:p w14:paraId="19083CE5" w14:textId="3060EE67" w:rsidR="00D332AA" w:rsidRPr="004F57BA" w:rsidRDefault="00D332AA" w:rsidP="00066AC0">
      <w:pPr>
        <w:pStyle w:val="a7"/>
        <w:numPr>
          <w:ilvl w:val="0"/>
          <w:numId w:val="12"/>
        </w:numPr>
        <w:spacing w:after="0" w:line="360" w:lineRule="auto"/>
        <w:jc w:val="both"/>
        <w:rPr>
          <w:rFonts w:ascii="David" w:hAnsi="David" w:cs="David"/>
          <w:sz w:val="24"/>
          <w:szCs w:val="24"/>
          <w:rtl/>
        </w:rPr>
      </w:pPr>
      <w:r w:rsidRPr="004F57BA">
        <w:rPr>
          <w:rFonts w:ascii="David" w:hAnsi="David" w:cs="David" w:hint="cs"/>
          <w:sz w:val="24"/>
          <w:szCs w:val="24"/>
          <w:rtl/>
        </w:rPr>
        <w:t>הכוו</w:t>
      </w:r>
      <w:r w:rsidR="001E32EA">
        <w:rPr>
          <w:rFonts w:ascii="David" w:hAnsi="David" w:cs="David" w:hint="cs"/>
          <w:sz w:val="24"/>
          <w:szCs w:val="24"/>
          <w:rtl/>
        </w:rPr>
        <w:t xml:space="preserve">נה צריכה להיות לתועלת, ולא </w:t>
      </w:r>
      <w:r w:rsidRPr="004F57BA">
        <w:rPr>
          <w:rFonts w:ascii="David" w:hAnsi="David" w:cs="David" w:hint="cs"/>
          <w:sz w:val="24"/>
          <w:szCs w:val="24"/>
          <w:rtl/>
        </w:rPr>
        <w:t xml:space="preserve"> מתוך כוונה "לסגור חשבונות"</w:t>
      </w:r>
      <w:r w:rsidR="00670455">
        <w:rPr>
          <w:rFonts w:ascii="David" w:hAnsi="David" w:cs="David" w:hint="cs"/>
          <w:sz w:val="24"/>
          <w:szCs w:val="24"/>
          <w:rtl/>
        </w:rPr>
        <w:t xml:space="preserve">. </w:t>
      </w:r>
      <w:r w:rsidRPr="004F57BA">
        <w:rPr>
          <w:rFonts w:ascii="David" w:hAnsi="David" w:cs="David" w:hint="cs"/>
          <w:sz w:val="24"/>
          <w:szCs w:val="24"/>
          <w:rtl/>
        </w:rPr>
        <w:t xml:space="preserve"> </w:t>
      </w:r>
    </w:p>
    <w:p w14:paraId="5E85997C" w14:textId="77777777" w:rsidR="001E32EA" w:rsidRDefault="001E32EA" w:rsidP="00066AC0">
      <w:pPr>
        <w:pStyle w:val="a7"/>
        <w:numPr>
          <w:ilvl w:val="0"/>
          <w:numId w:val="12"/>
        </w:numPr>
        <w:spacing w:after="0" w:line="360" w:lineRule="auto"/>
        <w:jc w:val="both"/>
        <w:rPr>
          <w:rFonts w:ascii="David" w:hAnsi="David" w:cs="David"/>
          <w:sz w:val="24"/>
          <w:szCs w:val="24"/>
        </w:rPr>
      </w:pPr>
      <w:r>
        <w:rPr>
          <w:rFonts w:ascii="David" w:hAnsi="David" w:cs="David" w:hint="cs"/>
          <w:sz w:val="24"/>
          <w:szCs w:val="24"/>
          <w:rtl/>
        </w:rPr>
        <w:t xml:space="preserve">דיוק בפרטי הסיפור - אדם שרימה פעם אחת, לא לספר שלעולם לא עומד בהבטחות. </w:t>
      </w:r>
      <w:r w:rsidR="00D332AA" w:rsidRPr="004F57BA">
        <w:rPr>
          <w:rFonts w:ascii="David" w:hAnsi="David" w:cs="David" w:hint="cs"/>
          <w:sz w:val="24"/>
          <w:szCs w:val="24"/>
          <w:rtl/>
        </w:rPr>
        <w:t xml:space="preserve"> </w:t>
      </w:r>
    </w:p>
    <w:p w14:paraId="2F685717" w14:textId="08A598B8" w:rsidR="001E32EA" w:rsidRPr="001E32EA" w:rsidRDefault="001E32EA" w:rsidP="00066AC0">
      <w:pPr>
        <w:pStyle w:val="a7"/>
        <w:numPr>
          <w:ilvl w:val="0"/>
          <w:numId w:val="12"/>
        </w:numPr>
        <w:spacing w:after="0" w:line="360" w:lineRule="auto"/>
        <w:jc w:val="both"/>
        <w:rPr>
          <w:rFonts w:ascii="David" w:hAnsi="David" w:cs="David"/>
          <w:sz w:val="24"/>
          <w:szCs w:val="24"/>
        </w:rPr>
      </w:pPr>
      <w:r w:rsidRPr="001E32EA">
        <w:rPr>
          <w:rFonts w:ascii="David" w:hAnsi="David" w:cs="David" w:hint="cs"/>
          <w:sz w:val="24"/>
          <w:szCs w:val="24"/>
          <w:rtl/>
        </w:rPr>
        <w:t xml:space="preserve">אין לספר </w:t>
      </w:r>
      <w:r w:rsidR="00D332AA" w:rsidRPr="001E32EA">
        <w:rPr>
          <w:rFonts w:ascii="David" w:hAnsi="David" w:cs="David" w:hint="cs"/>
          <w:sz w:val="24"/>
          <w:szCs w:val="24"/>
          <w:rtl/>
        </w:rPr>
        <w:t>תכונה רעה שקלה לגילוי (</w:t>
      </w:r>
      <w:r>
        <w:rPr>
          <w:rFonts w:ascii="David" w:hAnsi="David" w:cs="David" w:hint="cs"/>
          <w:sz w:val="24"/>
          <w:szCs w:val="24"/>
          <w:rtl/>
        </w:rPr>
        <w:t xml:space="preserve">פטפטן), </w:t>
      </w:r>
      <w:r w:rsidR="00D332AA" w:rsidRPr="001E32EA">
        <w:rPr>
          <w:rFonts w:ascii="David" w:hAnsi="David" w:cs="David" w:hint="cs"/>
          <w:sz w:val="24"/>
          <w:szCs w:val="24"/>
          <w:rtl/>
        </w:rPr>
        <w:t>אך אם ניסו לברר וקיבלו מידע שגוי יש לספר</w:t>
      </w:r>
      <w:r>
        <w:rPr>
          <w:rFonts w:ascii="David" w:hAnsi="David" w:cs="David" w:hint="cs"/>
          <w:sz w:val="24"/>
          <w:szCs w:val="24"/>
          <w:rtl/>
        </w:rPr>
        <w:t xml:space="preserve">. </w:t>
      </w:r>
    </w:p>
    <w:p w14:paraId="2F484D62" w14:textId="754634C6" w:rsidR="00D332AA" w:rsidRPr="001E32EA" w:rsidRDefault="00AD34E7" w:rsidP="00066AC0">
      <w:pPr>
        <w:pStyle w:val="a7"/>
        <w:numPr>
          <w:ilvl w:val="0"/>
          <w:numId w:val="24"/>
        </w:numPr>
        <w:spacing w:after="0" w:line="360" w:lineRule="auto"/>
        <w:jc w:val="both"/>
        <w:rPr>
          <w:rFonts w:ascii="David" w:hAnsi="David" w:cs="David"/>
          <w:sz w:val="24"/>
          <w:szCs w:val="24"/>
          <w:rtl/>
        </w:rPr>
      </w:pPr>
      <w:r w:rsidRPr="00CA478A">
        <w:rPr>
          <w:rFonts w:ascii="David" w:hAnsi="David" w:cs="David" w:hint="cs"/>
          <w:b/>
          <w:bCs/>
          <w:sz w:val="24"/>
          <w:szCs w:val="24"/>
          <w:rtl/>
        </w:rPr>
        <w:t xml:space="preserve">עולם </w:t>
      </w:r>
      <w:r w:rsidR="00CA478A">
        <w:rPr>
          <w:rFonts w:ascii="David" w:hAnsi="David" w:cs="David" w:hint="cs"/>
          <w:b/>
          <w:bCs/>
          <w:sz w:val="24"/>
          <w:szCs w:val="24"/>
          <w:rtl/>
        </w:rPr>
        <w:t>העסקים,</w:t>
      </w:r>
      <w:r w:rsidRPr="00CA478A">
        <w:rPr>
          <w:rFonts w:ascii="David" w:hAnsi="David" w:cs="David" w:hint="cs"/>
          <w:b/>
          <w:bCs/>
          <w:sz w:val="24"/>
          <w:szCs w:val="24"/>
          <w:rtl/>
        </w:rPr>
        <w:t xml:space="preserve"> </w:t>
      </w:r>
      <w:r w:rsidR="00600876" w:rsidRPr="00CA478A">
        <w:rPr>
          <w:rFonts w:ascii="David" w:hAnsi="David" w:cs="David" w:hint="cs"/>
          <w:sz w:val="24"/>
          <w:szCs w:val="24"/>
          <w:rtl/>
        </w:rPr>
        <w:t>מותר</w:t>
      </w:r>
      <w:r w:rsidR="00600876">
        <w:rPr>
          <w:rFonts w:ascii="David" w:hAnsi="David" w:cs="David" w:hint="cs"/>
          <w:sz w:val="24"/>
          <w:szCs w:val="24"/>
          <w:rtl/>
        </w:rPr>
        <w:t xml:space="preserve"> לספר </w:t>
      </w:r>
      <w:r w:rsidR="00D332AA" w:rsidRPr="001E32EA">
        <w:rPr>
          <w:rFonts w:ascii="David" w:hAnsi="David" w:cs="David" w:hint="cs"/>
          <w:sz w:val="24"/>
          <w:szCs w:val="24"/>
          <w:rtl/>
        </w:rPr>
        <w:t>פרטים לגבי שותף פוטנציאלי במידה ו7 התנאים מתקיימים.</w:t>
      </w:r>
      <w:r w:rsidRPr="001E32EA">
        <w:rPr>
          <w:rFonts w:ascii="David" w:hAnsi="David" w:cs="David" w:hint="cs"/>
          <w:sz w:val="24"/>
          <w:szCs w:val="24"/>
          <w:rtl/>
        </w:rPr>
        <w:t xml:space="preserve"> </w:t>
      </w:r>
      <w:r w:rsidR="00D332AA" w:rsidRPr="001E32EA">
        <w:rPr>
          <w:rFonts w:ascii="David" w:hAnsi="David" w:cs="David" w:hint="cs"/>
          <w:sz w:val="24"/>
          <w:szCs w:val="24"/>
          <w:rtl/>
        </w:rPr>
        <w:t xml:space="preserve">אך בנוגע </w:t>
      </w:r>
      <w:r w:rsidR="00600876">
        <w:rPr>
          <w:rFonts w:ascii="David" w:hAnsi="David" w:cs="David" w:hint="cs"/>
          <w:sz w:val="24"/>
          <w:szCs w:val="24"/>
          <w:rtl/>
        </w:rPr>
        <w:t xml:space="preserve">למצבו הכלכלי (אתה יודע שחסר כסף) </w:t>
      </w:r>
      <w:r w:rsidR="00D332AA" w:rsidRPr="00600876">
        <w:rPr>
          <w:rFonts w:ascii="David" w:hAnsi="David" w:cs="David" w:hint="cs"/>
          <w:sz w:val="24"/>
          <w:szCs w:val="24"/>
          <w:rtl/>
        </w:rPr>
        <w:t xml:space="preserve">החפץ חיים קובע שאסור לספר בגלל </w:t>
      </w:r>
      <w:r w:rsidR="00D332AA" w:rsidRPr="00600876">
        <w:rPr>
          <w:rFonts w:ascii="David" w:hAnsi="David" w:cs="David" w:hint="cs"/>
          <w:sz w:val="24"/>
          <w:szCs w:val="24"/>
          <w:u w:val="single"/>
          <w:rtl/>
        </w:rPr>
        <w:t>היעדר</w:t>
      </w:r>
      <w:r w:rsidR="00853ABF">
        <w:rPr>
          <w:rFonts w:ascii="David" w:hAnsi="David" w:cs="David" w:hint="cs"/>
          <w:sz w:val="24"/>
          <w:szCs w:val="24"/>
          <w:u w:val="single"/>
          <w:rtl/>
        </w:rPr>
        <w:t xml:space="preserve"> תועלת </w:t>
      </w:r>
      <w:r w:rsidR="00853ABF">
        <w:rPr>
          <w:rFonts w:ascii="David" w:hAnsi="David" w:cs="David" w:hint="cs"/>
          <w:sz w:val="24"/>
          <w:szCs w:val="24"/>
          <w:rtl/>
        </w:rPr>
        <w:t xml:space="preserve">(ייתכן והעסק יצליח, כסף לא מעיד בהכרח על איכותו של אדם) אך אם שואלים אותך, תספר. </w:t>
      </w:r>
      <w:r w:rsidR="00CA478A">
        <w:rPr>
          <w:rFonts w:ascii="David" w:hAnsi="David" w:cs="David" w:hint="cs"/>
          <w:sz w:val="24"/>
          <w:szCs w:val="24"/>
          <w:rtl/>
        </w:rPr>
        <w:t xml:space="preserve">ייתכן שבימנו היה פוסק אחרת כי מצב כלכלי של שותף הוא שיקול מרכזי לצורך בטחונות. </w:t>
      </w:r>
    </w:p>
    <w:p w14:paraId="10E81B83" w14:textId="092E962E" w:rsidR="00AD34E7" w:rsidRPr="004F57BA" w:rsidRDefault="00D332AA" w:rsidP="00066AC0">
      <w:pPr>
        <w:pStyle w:val="pf0"/>
        <w:numPr>
          <w:ilvl w:val="0"/>
          <w:numId w:val="24"/>
        </w:numPr>
        <w:bidi/>
        <w:spacing w:after="0" w:afterAutospacing="0" w:line="360" w:lineRule="auto"/>
        <w:jc w:val="both"/>
        <w:rPr>
          <w:rFonts w:ascii="David" w:hAnsi="David" w:cs="David"/>
        </w:rPr>
      </w:pPr>
      <w:r w:rsidRPr="004F57BA">
        <w:rPr>
          <w:rFonts w:ascii="David" w:hAnsi="David" w:cs="David"/>
          <w:b/>
          <w:bCs/>
          <w:rtl/>
        </w:rPr>
        <w:t>עיתונאי</w:t>
      </w:r>
      <w:r w:rsidR="00CA478A">
        <w:rPr>
          <w:rFonts w:ascii="David" w:hAnsi="David" w:cs="David" w:hint="cs"/>
          <w:b/>
          <w:bCs/>
          <w:rtl/>
        </w:rPr>
        <w:t xml:space="preserve">, </w:t>
      </w:r>
      <w:r w:rsidR="00F4784F">
        <w:rPr>
          <w:rFonts w:ascii="David" w:hAnsi="David" w:cs="David" w:hint="cs"/>
          <w:rtl/>
        </w:rPr>
        <w:t>ל</w:t>
      </w:r>
      <w:r w:rsidRPr="004F57BA">
        <w:rPr>
          <w:rFonts w:ascii="David" w:hAnsi="David" w:cs="David" w:hint="cs"/>
          <w:rtl/>
        </w:rPr>
        <w:t xml:space="preserve">עיתונאי </w:t>
      </w:r>
      <w:r w:rsidR="00F4784F">
        <w:rPr>
          <w:rFonts w:ascii="David" w:hAnsi="David" w:cs="David" w:hint="cs"/>
          <w:rtl/>
        </w:rPr>
        <w:t xml:space="preserve">שמעלה "סקופ" יש </w:t>
      </w:r>
      <w:r w:rsidRPr="004F57BA">
        <w:rPr>
          <w:rFonts w:ascii="David" w:hAnsi="David" w:cs="David" w:hint="cs"/>
          <w:rtl/>
        </w:rPr>
        <w:t>מכך גאווה אישית, ולעיתים</w:t>
      </w:r>
      <w:r w:rsidR="00F4784F">
        <w:rPr>
          <w:rFonts w:ascii="David" w:hAnsi="David" w:cs="David" w:hint="cs"/>
          <w:rtl/>
        </w:rPr>
        <w:t xml:space="preserve"> הדבר לא בהכרח עולה לידי תועלת אלא לשם תועלתו האישית וקידום פרנסתו. אך- מטרת עיתונאי זה השפעה ותועלת לציבור ולא התעשרות, יש לבחון זאת מתוך המניע העמוק של בחירת המקצוע. ולשקול כל פרסום אם באמת עומד בתנאי. </w:t>
      </w:r>
    </w:p>
    <w:p w14:paraId="50A39551" w14:textId="66742848" w:rsidR="00D332AA" w:rsidRPr="00F4784F" w:rsidRDefault="00F4784F" w:rsidP="00066AC0">
      <w:pPr>
        <w:pStyle w:val="pf0"/>
        <w:numPr>
          <w:ilvl w:val="0"/>
          <w:numId w:val="24"/>
        </w:numPr>
        <w:bidi/>
        <w:spacing w:after="0" w:afterAutospacing="0" w:line="360" w:lineRule="auto"/>
        <w:jc w:val="both"/>
        <w:rPr>
          <w:rFonts w:ascii="David" w:hAnsi="David" w:cs="David"/>
          <w:b/>
          <w:bCs/>
          <w:u w:val="single"/>
          <w:rtl/>
        </w:rPr>
      </w:pPr>
      <w:r>
        <w:rPr>
          <w:rFonts w:ascii="David" w:hAnsi="David" w:cs="David" w:hint="cs"/>
          <w:b/>
          <w:bCs/>
          <w:rtl/>
        </w:rPr>
        <w:lastRenderedPageBreak/>
        <w:t xml:space="preserve">דו"ח על רופאים צעירים, </w:t>
      </w:r>
      <w:r>
        <w:rPr>
          <w:rFonts w:ascii="David" w:hAnsi="David" w:cs="David" w:hint="cs"/>
          <w:rtl/>
        </w:rPr>
        <w:t xml:space="preserve">מטרת כתיבת הדברים השליליים לתועלת. אך האם שימוש במזכירה כדי להקליד עומד בתנאי? </w:t>
      </w:r>
      <w:r w:rsidRPr="00F4784F">
        <w:rPr>
          <w:rFonts w:ascii="David" w:hAnsi="David" w:cs="David" w:hint="cs"/>
          <w:b/>
          <w:bCs/>
          <w:color w:val="05676C" w:themeColor="accent3" w:themeShade="80"/>
          <w:rtl/>
        </w:rPr>
        <w:t>הציץ אליעזר,</w:t>
      </w:r>
      <w:r w:rsidRPr="00F4784F">
        <w:rPr>
          <w:rFonts w:ascii="David" w:hAnsi="David" w:cs="David" w:hint="cs"/>
          <w:color w:val="05676C" w:themeColor="accent3" w:themeShade="80"/>
          <w:rtl/>
        </w:rPr>
        <w:t xml:space="preserve"> </w:t>
      </w:r>
      <w:r>
        <w:rPr>
          <w:rFonts w:ascii="David" w:hAnsi="David" w:cs="David" w:hint="cs"/>
          <w:rtl/>
        </w:rPr>
        <w:t xml:space="preserve">מתיר, הסתייעות במזכירה היא חלק מהתועלת ולא רק נוחות אישית, בעזרתה העבודה נעשית בצורה מיטבית. בנוסף היא נחשבת "שלוחו כגופו" וידו הארוכה של הרופא, הכל לטובת החולים ותפקוד אותו גוף אירגוני. עוד ידוע כי רופאים נותנים הסכמה מראש לכך שיכתבו עליהם דוחות שמוקלדים ע"י המזכירות. </w:t>
      </w:r>
      <w:r>
        <w:rPr>
          <w:rFonts w:ascii="David" w:hAnsi="David" w:cs="David" w:hint="cs"/>
          <w:b/>
          <w:bCs/>
          <w:color w:val="05676C" w:themeColor="accent3" w:themeShade="80"/>
          <w:rtl/>
        </w:rPr>
        <w:t xml:space="preserve">הרב זילברשטיין, </w:t>
      </w:r>
      <w:r w:rsidR="00D332AA" w:rsidRPr="00F4784F">
        <w:rPr>
          <w:rFonts w:ascii="David" w:hAnsi="David" w:cs="David" w:hint="cs"/>
          <w:u w:val="single"/>
          <w:rtl/>
        </w:rPr>
        <w:t xml:space="preserve"> </w:t>
      </w:r>
      <w:r>
        <w:rPr>
          <w:rFonts w:ascii="David" w:hAnsi="David" w:cs="David" w:hint="cs"/>
          <w:rtl/>
        </w:rPr>
        <w:t xml:space="preserve">חולק, </w:t>
      </w:r>
      <w:r w:rsidR="00643DC2">
        <w:rPr>
          <w:rFonts w:ascii="David" w:hAnsi="David" w:cs="David" w:hint="cs"/>
          <w:rtl/>
        </w:rPr>
        <w:t xml:space="preserve">ניתן למזכירה לכתוב אך הוא ימלא בסוף את שם הרופא, ואם לא אפשרי עדיף שהוא יכתוב בעצמו. </w:t>
      </w:r>
    </w:p>
    <w:p w14:paraId="24EC9596" w14:textId="0AAC071A" w:rsidR="00E8593A" w:rsidRPr="00E8593A" w:rsidRDefault="00D332AA" w:rsidP="00066AC0">
      <w:pPr>
        <w:pStyle w:val="a7"/>
        <w:numPr>
          <w:ilvl w:val="0"/>
          <w:numId w:val="24"/>
        </w:numPr>
        <w:spacing w:line="360" w:lineRule="auto"/>
        <w:jc w:val="both"/>
        <w:rPr>
          <w:rFonts w:ascii="David" w:hAnsi="David" w:cs="David"/>
          <w:b/>
          <w:bCs/>
          <w:color w:val="0070C0"/>
          <w:sz w:val="24"/>
          <w:szCs w:val="24"/>
          <w:u w:val="single"/>
        </w:rPr>
      </w:pPr>
      <w:r w:rsidRPr="00961642">
        <w:rPr>
          <w:rFonts w:ascii="David" w:hAnsi="David" w:cs="David" w:hint="cs"/>
          <w:b/>
          <w:bCs/>
          <w:sz w:val="24"/>
          <w:szCs w:val="24"/>
          <w:rtl/>
        </w:rPr>
        <w:t>דיבור בגנותם של נבחרי ואישי ציבור לתועלת</w:t>
      </w:r>
      <w:r w:rsidR="00643DC2" w:rsidRPr="00961642">
        <w:rPr>
          <w:rFonts w:ascii="David" w:hAnsi="David" w:cs="David" w:hint="cs"/>
          <w:b/>
          <w:bCs/>
          <w:sz w:val="24"/>
          <w:szCs w:val="24"/>
          <w:rtl/>
        </w:rPr>
        <w:t xml:space="preserve">, </w:t>
      </w:r>
      <w:r w:rsidRPr="00961642">
        <w:rPr>
          <w:rFonts w:ascii="David" w:hAnsi="David" w:cs="David" w:hint="cs"/>
          <w:sz w:val="24"/>
          <w:szCs w:val="24"/>
          <w:rtl/>
        </w:rPr>
        <w:t>החפץ חיים בקושי דן בנושא הזה</w:t>
      </w:r>
      <w:r w:rsidR="00C93538" w:rsidRPr="00961642">
        <w:rPr>
          <w:rFonts w:ascii="David" w:hAnsi="David" w:cs="David" w:hint="cs"/>
          <w:b/>
          <w:bCs/>
          <w:sz w:val="24"/>
          <w:szCs w:val="24"/>
          <w:rtl/>
        </w:rPr>
        <w:t xml:space="preserve">, </w:t>
      </w:r>
      <w:r w:rsidR="00670455">
        <w:rPr>
          <w:rFonts w:ascii="David" w:hAnsi="David" w:cs="David" w:hint="cs"/>
          <w:b/>
          <w:bCs/>
          <w:color w:val="05676C" w:themeColor="accent3" w:themeShade="80"/>
          <w:sz w:val="24"/>
          <w:szCs w:val="24"/>
          <w:rtl/>
        </w:rPr>
        <w:t xml:space="preserve">הרב </w:t>
      </w:r>
      <w:r w:rsidRPr="00961642">
        <w:rPr>
          <w:rFonts w:ascii="David" w:hAnsi="David" w:cs="David" w:hint="cs"/>
          <w:b/>
          <w:bCs/>
          <w:color w:val="05676C" w:themeColor="accent3" w:themeShade="80"/>
          <w:sz w:val="24"/>
          <w:szCs w:val="24"/>
          <w:rtl/>
        </w:rPr>
        <w:t>עזריאל אריאל</w:t>
      </w:r>
      <w:r w:rsidRPr="00961642">
        <w:rPr>
          <w:rFonts w:ascii="David" w:hAnsi="David" w:cs="David" w:hint="cs"/>
          <w:b/>
          <w:bCs/>
          <w:sz w:val="24"/>
          <w:szCs w:val="24"/>
          <w:rtl/>
        </w:rPr>
        <w:t xml:space="preserve">, </w:t>
      </w:r>
      <w:r w:rsidR="00C93538" w:rsidRPr="00961642">
        <w:rPr>
          <w:rFonts w:ascii="David" w:hAnsi="David" w:cs="David" w:hint="cs"/>
          <w:sz w:val="24"/>
          <w:szCs w:val="24"/>
          <w:rtl/>
        </w:rPr>
        <w:t xml:space="preserve"> טוען שזה בגלל ש</w:t>
      </w:r>
      <w:r w:rsidRPr="00961642">
        <w:rPr>
          <w:rFonts w:ascii="David" w:hAnsi="David" w:cs="David" w:hint="cs"/>
          <w:sz w:val="24"/>
          <w:szCs w:val="24"/>
          <w:rtl/>
        </w:rPr>
        <w:t>יש הבדל ע</w:t>
      </w:r>
      <w:r w:rsidR="00C93538" w:rsidRPr="00961642">
        <w:rPr>
          <w:rFonts w:ascii="David" w:hAnsi="David" w:cs="David" w:hint="cs"/>
          <w:sz w:val="24"/>
          <w:szCs w:val="24"/>
          <w:rtl/>
        </w:rPr>
        <w:t>צום בין הדמוקרטיה הזו לבין</w:t>
      </w:r>
      <w:r w:rsidR="00961642" w:rsidRPr="00961642">
        <w:rPr>
          <w:rFonts w:ascii="David" w:hAnsi="David" w:cs="David" w:hint="cs"/>
          <w:sz w:val="24"/>
          <w:szCs w:val="24"/>
          <w:rtl/>
        </w:rPr>
        <w:t xml:space="preserve"> </w:t>
      </w:r>
      <w:r w:rsidR="00670455">
        <w:rPr>
          <w:rFonts w:ascii="David" w:hAnsi="David" w:cs="David" w:hint="cs"/>
          <w:sz w:val="24"/>
          <w:szCs w:val="24"/>
          <w:rtl/>
        </w:rPr>
        <w:t xml:space="preserve">זמננו. בימנו יש בחינה חוזרת של </w:t>
      </w:r>
      <w:r w:rsidR="00961642" w:rsidRPr="00961642">
        <w:rPr>
          <w:rFonts w:ascii="David" w:hAnsi="David" w:cs="David" w:hint="cs"/>
          <w:sz w:val="24"/>
          <w:szCs w:val="24"/>
          <w:rtl/>
        </w:rPr>
        <w:t xml:space="preserve">אישי ציבור בגלל שיש תדירות גבוהה של בחירות. בימנו- מותר לדבר כל עוד זה עומד ב7 תנאי התועלת. אך </w:t>
      </w:r>
      <w:r w:rsidRPr="00961642">
        <w:rPr>
          <w:rFonts w:ascii="David" w:hAnsi="David" w:cs="David" w:hint="cs"/>
          <w:b/>
          <w:bCs/>
          <w:color w:val="05676C" w:themeColor="accent3" w:themeShade="80"/>
          <w:sz w:val="24"/>
          <w:szCs w:val="24"/>
          <w:rtl/>
        </w:rPr>
        <w:t>הרב אריאל</w:t>
      </w:r>
      <w:r w:rsidRPr="00961642">
        <w:rPr>
          <w:rFonts w:ascii="David" w:hAnsi="David" w:cs="David" w:hint="cs"/>
          <w:color w:val="05676C" w:themeColor="accent3" w:themeShade="80"/>
          <w:sz w:val="24"/>
          <w:szCs w:val="24"/>
          <w:rtl/>
        </w:rPr>
        <w:t xml:space="preserve"> </w:t>
      </w:r>
      <w:r w:rsidR="00961642" w:rsidRPr="00961642">
        <w:rPr>
          <w:rFonts w:ascii="David" w:hAnsi="David" w:cs="David" w:hint="cs"/>
          <w:sz w:val="24"/>
          <w:szCs w:val="24"/>
          <w:rtl/>
        </w:rPr>
        <w:t>טוען</w:t>
      </w:r>
      <w:r w:rsidRPr="00961642">
        <w:rPr>
          <w:rFonts w:ascii="David" w:hAnsi="David" w:cs="David" w:hint="cs"/>
          <w:sz w:val="24"/>
          <w:szCs w:val="24"/>
          <w:rtl/>
        </w:rPr>
        <w:t xml:space="preserve"> שזו דרך מסורבלת במקרה הזה,</w:t>
      </w:r>
      <w:r w:rsidR="00961642" w:rsidRPr="00961642">
        <w:rPr>
          <w:rFonts w:ascii="David" w:hAnsi="David" w:cs="David" w:hint="cs"/>
          <w:sz w:val="24"/>
          <w:szCs w:val="24"/>
          <w:rtl/>
        </w:rPr>
        <w:t xml:space="preserve"> ומציע דרך של היתר של "הסכמה מראש" של הנבחרים, שמודעים לכך </w:t>
      </w:r>
      <w:r w:rsidRPr="00961642">
        <w:rPr>
          <w:rFonts w:ascii="David" w:hAnsi="David" w:cs="David" w:hint="cs"/>
          <w:sz w:val="24"/>
          <w:szCs w:val="24"/>
          <w:rtl/>
        </w:rPr>
        <w:t>ש</w:t>
      </w:r>
      <w:r w:rsidR="00961642" w:rsidRPr="00961642">
        <w:rPr>
          <w:rFonts w:ascii="David" w:hAnsi="David" w:cs="David" w:hint="cs"/>
          <w:sz w:val="24"/>
          <w:szCs w:val="24"/>
          <w:rtl/>
        </w:rPr>
        <w:t xml:space="preserve">במשטר דמוקרטי קיים </w:t>
      </w:r>
      <w:r w:rsidRPr="00961642">
        <w:rPr>
          <w:rFonts w:ascii="David" w:hAnsi="David" w:cs="David" w:hint="cs"/>
          <w:sz w:val="24"/>
          <w:szCs w:val="24"/>
          <w:rtl/>
        </w:rPr>
        <w:t xml:space="preserve">שיח ציבורי, </w:t>
      </w:r>
      <w:r w:rsidR="00961642" w:rsidRPr="00961642">
        <w:rPr>
          <w:rFonts w:ascii="David" w:hAnsi="David" w:cs="David" w:hint="cs"/>
          <w:sz w:val="24"/>
          <w:szCs w:val="24"/>
          <w:rtl/>
        </w:rPr>
        <w:t xml:space="preserve">לכן כל עוד הדיון ענייני ולא נעשה למטרת הכפשה, נניח שהדבר מוסכם עליהם. </w:t>
      </w:r>
      <w:r w:rsidR="00E42C1B" w:rsidRPr="00961642">
        <w:rPr>
          <w:rFonts w:ascii="David" w:hAnsi="David" w:cs="David" w:hint="cs"/>
          <w:b/>
          <w:bCs/>
          <w:color w:val="05676C" w:themeColor="accent3" w:themeShade="80"/>
          <w:sz w:val="24"/>
          <w:szCs w:val="24"/>
          <w:rtl/>
        </w:rPr>
        <w:t>הרב עזריאל</w:t>
      </w:r>
      <w:r w:rsidR="00E42C1B" w:rsidRPr="00961642">
        <w:rPr>
          <w:rFonts w:ascii="David" w:hAnsi="David" w:cs="David" w:hint="cs"/>
          <w:color w:val="05676C" w:themeColor="accent3" w:themeShade="80"/>
          <w:sz w:val="24"/>
          <w:szCs w:val="24"/>
          <w:rtl/>
        </w:rPr>
        <w:t xml:space="preserve"> </w:t>
      </w:r>
      <w:r w:rsidR="00961642">
        <w:rPr>
          <w:rFonts w:ascii="David" w:hAnsi="David" w:cs="David" w:hint="cs"/>
          <w:sz w:val="24"/>
          <w:szCs w:val="24"/>
          <w:rtl/>
        </w:rPr>
        <w:t xml:space="preserve">אומר שלהיתר </w:t>
      </w:r>
      <w:r w:rsidR="00556A1D" w:rsidRPr="00961642">
        <w:rPr>
          <w:rFonts w:ascii="David" w:hAnsi="David" w:cs="David" w:hint="cs"/>
          <w:sz w:val="24"/>
          <w:szCs w:val="24"/>
          <w:rtl/>
        </w:rPr>
        <w:t>הסכמה מראש,</w:t>
      </w:r>
      <w:r w:rsidR="00961642">
        <w:rPr>
          <w:rFonts w:ascii="David" w:hAnsi="David" w:cs="David" w:hint="cs"/>
          <w:sz w:val="24"/>
          <w:szCs w:val="24"/>
          <w:rtl/>
        </w:rPr>
        <w:t xml:space="preserve"> יש 2 גרסאות, הראשונה היא שהאדם ידע לאן הוא נכנס ולכן מותר לדבר עליו. אך השנייה היא בעייתית בכך שמעניקה לגיטימצי</w:t>
      </w:r>
      <w:r w:rsidR="00961642">
        <w:rPr>
          <w:rFonts w:ascii="David" w:hAnsi="David" w:cs="David" w:hint="eastAsia"/>
          <w:sz w:val="24"/>
          <w:szCs w:val="24"/>
          <w:rtl/>
        </w:rPr>
        <w:t>ה</w:t>
      </w:r>
      <w:r w:rsidR="00961642">
        <w:rPr>
          <w:rFonts w:ascii="David" w:hAnsi="David" w:cs="David" w:hint="cs"/>
          <w:sz w:val="24"/>
          <w:szCs w:val="24"/>
          <w:rtl/>
        </w:rPr>
        <w:t xml:space="preserve"> למעשה לא מוסרי (דוגמת השודד ברובע אלים)</w:t>
      </w:r>
      <w:r w:rsidR="00556A1D" w:rsidRPr="00961642">
        <w:rPr>
          <w:rFonts w:ascii="David" w:hAnsi="David" w:cs="David" w:hint="cs"/>
          <w:sz w:val="24"/>
          <w:szCs w:val="24"/>
          <w:rtl/>
        </w:rPr>
        <w:t>.</w:t>
      </w:r>
      <w:r w:rsidR="00961642">
        <w:rPr>
          <w:rFonts w:ascii="David" w:hAnsi="David" w:cs="David" w:hint="cs"/>
          <w:sz w:val="24"/>
          <w:szCs w:val="24"/>
          <w:rtl/>
        </w:rPr>
        <w:t xml:space="preserve"> הגרסה הנכונה אומרת שהמערכת שנכנסתי והסכמתי עליה חייבת לעבוד בצורה שמתאימה למהות המערכת, אך אם המעשה ש"מתירים" שונה ממהותה זה לא אפשרי. </w:t>
      </w:r>
      <w:r w:rsidR="008F7A25">
        <w:rPr>
          <w:rFonts w:ascii="David" w:hAnsi="David" w:cs="David" w:hint="cs"/>
          <w:sz w:val="24"/>
          <w:szCs w:val="24"/>
          <w:rtl/>
        </w:rPr>
        <w:t>(על טיעון זה יש הרבה מחלוקות)</w:t>
      </w:r>
    </w:p>
    <w:p w14:paraId="12FB03B0" w14:textId="36DACCEA" w:rsidR="00E8593A" w:rsidRDefault="008F7A25" w:rsidP="00066AC0">
      <w:pPr>
        <w:pStyle w:val="a7"/>
        <w:numPr>
          <w:ilvl w:val="0"/>
          <w:numId w:val="24"/>
        </w:numPr>
        <w:spacing w:line="360" w:lineRule="auto"/>
        <w:jc w:val="both"/>
        <w:rPr>
          <w:rFonts w:ascii="David" w:hAnsi="David" w:cs="David"/>
          <w:b/>
          <w:bCs/>
          <w:color w:val="0070C0"/>
          <w:sz w:val="24"/>
          <w:szCs w:val="24"/>
          <w:u w:val="single"/>
        </w:rPr>
      </w:pPr>
      <w:r w:rsidRPr="00E8593A">
        <w:rPr>
          <w:rFonts w:ascii="David" w:hAnsi="David" w:cs="David" w:hint="cs"/>
          <w:b/>
          <w:bCs/>
          <w:sz w:val="24"/>
          <w:szCs w:val="24"/>
          <w:rtl/>
        </w:rPr>
        <w:t xml:space="preserve">מילוי משוב, סקר על בעלי מקצוע, </w:t>
      </w:r>
      <w:r w:rsidR="00E8593A" w:rsidRPr="00E8593A">
        <w:rPr>
          <w:rFonts w:ascii="David" w:hAnsi="David" w:cs="David" w:hint="cs"/>
          <w:sz w:val="24"/>
          <w:szCs w:val="24"/>
          <w:rtl/>
        </w:rPr>
        <w:t>הקושי הוא בתנאי האמינות והדיוק, משוב הוא מחשבות סובייקטיביות ולא בהכרח עדות אמינה על האופי. ייתכן והבעיה בממלא המשוב. אך מכיוון ש</w:t>
      </w:r>
      <w:r w:rsidR="00D42500">
        <w:rPr>
          <w:rFonts w:ascii="David" w:hAnsi="David" w:cs="David" w:hint="cs"/>
          <w:sz w:val="24"/>
          <w:szCs w:val="24"/>
          <w:rtl/>
        </w:rPr>
        <w:t>מטרת המשוב הי</w:t>
      </w:r>
      <w:r w:rsidR="00BC2BAF" w:rsidRPr="00E8593A">
        <w:rPr>
          <w:rFonts w:ascii="David" w:hAnsi="David" w:cs="David" w:hint="cs"/>
          <w:sz w:val="24"/>
          <w:szCs w:val="24"/>
          <w:rtl/>
        </w:rPr>
        <w:t>א להס</w:t>
      </w:r>
      <w:r w:rsidR="00E8593A" w:rsidRPr="00E8593A">
        <w:rPr>
          <w:rFonts w:ascii="David" w:hAnsi="David" w:cs="David" w:hint="cs"/>
          <w:sz w:val="24"/>
          <w:szCs w:val="24"/>
          <w:rtl/>
        </w:rPr>
        <w:t xml:space="preserve">תמך על מצרף הדעות הסובייקטיביות וחוכמת ההמונים זה פותר את בעיית הדיוק. </w:t>
      </w:r>
      <w:r w:rsidR="00BC2BAF" w:rsidRPr="00E8593A">
        <w:rPr>
          <w:rFonts w:ascii="David" w:hAnsi="David" w:cs="David" w:hint="cs"/>
          <w:sz w:val="24"/>
          <w:szCs w:val="24"/>
          <w:rtl/>
        </w:rPr>
        <w:t xml:space="preserve"> כמו כן</w:t>
      </w:r>
      <w:r w:rsidR="00E8593A" w:rsidRPr="00E8593A">
        <w:rPr>
          <w:rFonts w:ascii="David" w:hAnsi="David" w:cs="David" w:hint="cs"/>
          <w:sz w:val="24"/>
          <w:szCs w:val="24"/>
          <w:rtl/>
        </w:rPr>
        <w:t>, ניתן להסתמך על היתר הסכמה מראש- זה חלק מהחוזה.</w:t>
      </w:r>
      <w:r w:rsidR="00E8593A" w:rsidRPr="00E8593A">
        <w:rPr>
          <w:rFonts w:ascii="David" w:hAnsi="David" w:cs="David" w:hint="cs"/>
          <w:b/>
          <w:bCs/>
          <w:sz w:val="24"/>
          <w:szCs w:val="24"/>
          <w:rtl/>
        </w:rPr>
        <w:t xml:space="preserve"> </w:t>
      </w:r>
    </w:p>
    <w:p w14:paraId="6C49EA44" w14:textId="77777777" w:rsidR="00E8593A" w:rsidRPr="00E8593A" w:rsidRDefault="00E8593A" w:rsidP="00E8593A">
      <w:pPr>
        <w:pStyle w:val="a7"/>
        <w:spacing w:line="360" w:lineRule="auto"/>
        <w:ind w:left="360"/>
        <w:jc w:val="both"/>
        <w:rPr>
          <w:rFonts w:ascii="David" w:hAnsi="David" w:cs="David"/>
          <w:b/>
          <w:bCs/>
          <w:color w:val="0070C0"/>
          <w:sz w:val="24"/>
          <w:szCs w:val="24"/>
          <w:u w:val="single"/>
        </w:rPr>
      </w:pPr>
    </w:p>
    <w:p w14:paraId="18122037" w14:textId="72895198" w:rsidR="00BC2BAF" w:rsidRPr="00B1286D" w:rsidRDefault="00FB26AB" w:rsidP="00066AC0">
      <w:pPr>
        <w:pStyle w:val="a7"/>
        <w:numPr>
          <w:ilvl w:val="0"/>
          <w:numId w:val="34"/>
        </w:numPr>
        <w:spacing w:line="360" w:lineRule="auto"/>
        <w:jc w:val="both"/>
        <w:rPr>
          <w:rFonts w:ascii="David" w:hAnsi="David" w:cs="David"/>
          <w:b/>
          <w:bCs/>
          <w:color w:val="000000" w:themeColor="text1"/>
          <w:sz w:val="24"/>
          <w:szCs w:val="24"/>
          <w:rtl/>
        </w:rPr>
      </w:pPr>
      <w:r w:rsidRPr="00B1286D">
        <w:rPr>
          <w:rFonts w:ascii="David" w:hAnsi="David" w:cs="David" w:hint="cs"/>
          <w:b/>
          <w:bCs/>
          <w:color w:val="000000" w:themeColor="text1"/>
          <w:sz w:val="24"/>
          <w:szCs w:val="24"/>
          <w:shd w:val="clear" w:color="auto" w:fill="C9F9FC" w:themeFill="accent3" w:themeFillTint="33"/>
          <w:rtl/>
        </w:rPr>
        <w:t xml:space="preserve">היתר </w:t>
      </w:r>
      <w:r w:rsidR="000E0FE4" w:rsidRPr="00B1286D">
        <w:rPr>
          <w:rFonts w:ascii="David" w:hAnsi="David" w:cs="David" w:hint="cs"/>
          <w:b/>
          <w:bCs/>
          <w:color w:val="000000" w:themeColor="text1"/>
          <w:sz w:val="24"/>
          <w:szCs w:val="24"/>
          <w:shd w:val="clear" w:color="auto" w:fill="C9F9FC" w:themeFill="accent3" w:themeFillTint="33"/>
          <w:rtl/>
        </w:rPr>
        <w:t xml:space="preserve">הסכמה </w:t>
      </w:r>
      <w:r w:rsidR="00BC2BAF" w:rsidRPr="00B1286D">
        <w:rPr>
          <w:rFonts w:ascii="David" w:hAnsi="David" w:cs="David" w:hint="cs"/>
          <w:b/>
          <w:bCs/>
          <w:color w:val="000000" w:themeColor="text1"/>
          <w:sz w:val="24"/>
          <w:szCs w:val="24"/>
          <w:shd w:val="clear" w:color="auto" w:fill="C9F9FC" w:themeFill="accent3" w:themeFillTint="33"/>
          <w:rtl/>
        </w:rPr>
        <w:t>מראש של הנפגע ל</w:t>
      </w:r>
      <w:r w:rsidR="00A968A5" w:rsidRPr="00B1286D">
        <w:rPr>
          <w:rFonts w:ascii="David" w:hAnsi="David" w:cs="David" w:hint="cs"/>
          <w:b/>
          <w:bCs/>
          <w:color w:val="000000" w:themeColor="text1"/>
          <w:sz w:val="24"/>
          <w:szCs w:val="24"/>
          <w:shd w:val="clear" w:color="auto" w:fill="C9F9FC" w:themeFill="accent3" w:themeFillTint="33"/>
          <w:rtl/>
        </w:rPr>
        <w:t>לשון הרע</w:t>
      </w:r>
    </w:p>
    <w:p w14:paraId="63B76456" w14:textId="5FADF34D" w:rsidR="000F5285" w:rsidRPr="00DA5713" w:rsidRDefault="00BC2BAF" w:rsidP="00066AC0">
      <w:pPr>
        <w:pStyle w:val="a7"/>
        <w:numPr>
          <w:ilvl w:val="0"/>
          <w:numId w:val="32"/>
        </w:numPr>
        <w:spacing w:line="360" w:lineRule="auto"/>
        <w:jc w:val="both"/>
        <w:rPr>
          <w:rFonts w:ascii="David" w:hAnsi="David" w:cs="David"/>
          <w:b/>
          <w:bCs/>
          <w:sz w:val="24"/>
          <w:szCs w:val="24"/>
          <w:u w:val="single"/>
          <w:rtl/>
        </w:rPr>
      </w:pPr>
      <w:r w:rsidRPr="00B1286D">
        <w:rPr>
          <w:rFonts w:ascii="David" w:hAnsi="David" w:cs="David" w:hint="cs"/>
          <w:b/>
          <w:bCs/>
          <w:sz w:val="24"/>
          <w:szCs w:val="24"/>
          <w:u w:val="single"/>
          <w:rtl/>
        </w:rPr>
        <w:t>מה הדין כש</w:t>
      </w:r>
      <w:r w:rsidR="00B1286D">
        <w:rPr>
          <w:rFonts w:ascii="David" w:hAnsi="David" w:cs="David" w:hint="cs"/>
          <w:b/>
          <w:bCs/>
          <w:sz w:val="24"/>
          <w:szCs w:val="24"/>
          <w:u w:val="single"/>
          <w:rtl/>
        </w:rPr>
        <w:t>לשון ה</w:t>
      </w:r>
      <w:r w:rsidR="006575C8" w:rsidRPr="00B1286D">
        <w:rPr>
          <w:rFonts w:ascii="David" w:hAnsi="David" w:cs="David" w:hint="cs"/>
          <w:b/>
          <w:bCs/>
          <w:sz w:val="24"/>
          <w:szCs w:val="24"/>
          <w:u w:val="single"/>
          <w:rtl/>
        </w:rPr>
        <w:t>ר</w:t>
      </w:r>
      <w:r w:rsidR="00B1286D">
        <w:rPr>
          <w:rFonts w:ascii="David" w:hAnsi="David" w:cs="David" w:hint="cs"/>
          <w:b/>
          <w:bCs/>
          <w:sz w:val="24"/>
          <w:szCs w:val="24"/>
          <w:u w:val="single"/>
          <w:rtl/>
        </w:rPr>
        <w:t>ע</w:t>
      </w:r>
      <w:r w:rsidRPr="00B1286D">
        <w:rPr>
          <w:rFonts w:ascii="David" w:hAnsi="David" w:cs="David" w:hint="cs"/>
          <w:b/>
          <w:bCs/>
          <w:sz w:val="24"/>
          <w:szCs w:val="24"/>
          <w:u w:val="single"/>
          <w:rtl/>
        </w:rPr>
        <w:t xml:space="preserve"> לא פוגע בנפגע?</w:t>
      </w:r>
      <w:r w:rsidR="00B1286D">
        <w:rPr>
          <w:rFonts w:ascii="David" w:hAnsi="David" w:cs="David" w:hint="cs"/>
          <w:b/>
          <w:bCs/>
          <w:sz w:val="24"/>
          <w:szCs w:val="24"/>
          <w:u w:val="single"/>
          <w:rtl/>
        </w:rPr>
        <w:t xml:space="preserve">  </w:t>
      </w:r>
      <w:r w:rsidR="00B1286D">
        <w:rPr>
          <w:rFonts w:ascii="David" w:hAnsi="David" w:cs="David"/>
          <w:sz w:val="24"/>
          <w:szCs w:val="24"/>
          <w:rtl/>
        </w:rPr>
        <w:t xml:space="preserve">ה"חפץ חיים" לא דן </w:t>
      </w:r>
      <w:r w:rsidR="00B1286D" w:rsidRPr="00B1286D">
        <w:rPr>
          <w:rFonts w:ascii="David" w:hAnsi="David" w:cs="David"/>
          <w:sz w:val="24"/>
          <w:szCs w:val="24"/>
          <w:rtl/>
        </w:rPr>
        <w:t>בשאלה מה הדין כאשר אדם מסכים מראש שידברו עליו לשה"ר, שהרי גם אם מסכים, לכאורה המדבר עדיין עובר על עבירת לשה"ר.</w:t>
      </w:r>
      <w:r w:rsidR="00B1286D" w:rsidRPr="00B1286D">
        <w:rPr>
          <w:rFonts w:ascii="David" w:hAnsi="David" w:cs="David" w:hint="cs"/>
          <w:b/>
          <w:bCs/>
          <w:sz w:val="24"/>
          <w:szCs w:val="24"/>
          <w:rtl/>
        </w:rPr>
        <w:t xml:space="preserve"> </w:t>
      </w:r>
      <w:r w:rsidR="00B1286D" w:rsidRPr="00B1286D">
        <w:rPr>
          <w:rFonts w:ascii="David" w:hAnsi="David" w:cs="David" w:hint="cs"/>
          <w:sz w:val="24"/>
          <w:szCs w:val="24"/>
          <w:rtl/>
        </w:rPr>
        <w:t>לכן</w:t>
      </w:r>
      <w:r w:rsidR="00B1286D" w:rsidRPr="00B1286D">
        <w:rPr>
          <w:rFonts w:ascii="David" w:hAnsi="David" w:cs="David" w:hint="cs"/>
          <w:b/>
          <w:bCs/>
          <w:sz w:val="24"/>
          <w:szCs w:val="24"/>
          <w:rtl/>
        </w:rPr>
        <w:t xml:space="preserve"> </w:t>
      </w:r>
      <w:r w:rsidR="00B1286D" w:rsidRPr="00B1286D">
        <w:rPr>
          <w:rFonts w:ascii="David" w:hAnsi="David" w:cs="David" w:hint="cs"/>
          <w:sz w:val="24"/>
          <w:szCs w:val="24"/>
          <w:rtl/>
        </w:rPr>
        <w:t>ד</w:t>
      </w:r>
      <w:r w:rsidR="00B1286D">
        <w:rPr>
          <w:rFonts w:ascii="David" w:hAnsi="David" w:cs="David" w:hint="cs"/>
          <w:sz w:val="24"/>
          <w:szCs w:val="24"/>
          <w:rtl/>
        </w:rPr>
        <w:t xml:space="preserve">ן בשאלה זו.  </w:t>
      </w:r>
      <w:r w:rsidR="0024644A" w:rsidRPr="00B1286D">
        <w:rPr>
          <w:rFonts w:ascii="David" w:hAnsi="David" w:cs="David" w:hint="cs"/>
          <w:sz w:val="24"/>
          <w:szCs w:val="24"/>
          <w:rtl/>
        </w:rPr>
        <w:t xml:space="preserve">באיסור </w:t>
      </w:r>
      <w:r w:rsidR="006575C8" w:rsidRPr="00B1286D">
        <w:rPr>
          <w:rFonts w:ascii="David" w:hAnsi="David" w:cs="David" w:hint="cs"/>
          <w:sz w:val="24"/>
          <w:szCs w:val="24"/>
          <w:rtl/>
        </w:rPr>
        <w:t>לשה</w:t>
      </w:r>
      <w:r w:rsidR="006575C8" w:rsidRPr="00B1286D">
        <w:rPr>
          <w:rFonts w:ascii="David" w:hAnsi="David" w:cs="David"/>
          <w:sz w:val="24"/>
          <w:szCs w:val="24"/>
          <w:rtl/>
        </w:rPr>
        <w:t>"</w:t>
      </w:r>
      <w:r w:rsidR="006575C8" w:rsidRPr="00B1286D">
        <w:rPr>
          <w:rFonts w:ascii="David" w:hAnsi="David" w:cs="David" w:hint="cs"/>
          <w:sz w:val="24"/>
          <w:szCs w:val="24"/>
          <w:rtl/>
        </w:rPr>
        <w:t>ר</w:t>
      </w:r>
      <w:r w:rsidR="00B1286D">
        <w:rPr>
          <w:rFonts w:ascii="David" w:hAnsi="David" w:cs="David" w:hint="cs"/>
          <w:sz w:val="24"/>
          <w:szCs w:val="24"/>
          <w:rtl/>
        </w:rPr>
        <w:t xml:space="preserve"> יש </w:t>
      </w:r>
      <w:r w:rsidR="00B1286D">
        <w:rPr>
          <w:rFonts w:ascii="David" w:hAnsi="David" w:cs="David" w:hint="cs"/>
          <w:b/>
          <w:bCs/>
          <w:sz w:val="24"/>
          <w:szCs w:val="24"/>
          <w:rtl/>
        </w:rPr>
        <w:t>2</w:t>
      </w:r>
      <w:r w:rsidR="0024644A" w:rsidRPr="00B1286D">
        <w:rPr>
          <w:rFonts w:ascii="David" w:hAnsi="David" w:cs="David" w:hint="cs"/>
          <w:b/>
          <w:bCs/>
          <w:sz w:val="24"/>
          <w:szCs w:val="24"/>
          <w:rtl/>
        </w:rPr>
        <w:t xml:space="preserve"> רציונליי</w:t>
      </w:r>
      <w:r w:rsidR="0024644A" w:rsidRPr="00B1286D">
        <w:rPr>
          <w:rFonts w:ascii="David" w:hAnsi="David" w:cs="David" w:hint="eastAsia"/>
          <w:b/>
          <w:bCs/>
          <w:sz w:val="24"/>
          <w:szCs w:val="24"/>
          <w:rtl/>
        </w:rPr>
        <w:t>ם</w:t>
      </w:r>
      <w:r w:rsidR="0024644A" w:rsidRPr="00B1286D">
        <w:rPr>
          <w:rFonts w:ascii="David" w:hAnsi="David" w:cs="David" w:hint="cs"/>
          <w:sz w:val="24"/>
          <w:szCs w:val="24"/>
          <w:rtl/>
        </w:rPr>
        <w:t>-</w:t>
      </w:r>
      <w:r w:rsidR="008A246A" w:rsidRPr="00B1286D">
        <w:rPr>
          <w:rFonts w:ascii="David" w:hAnsi="David" w:cs="David" w:hint="cs"/>
          <w:sz w:val="24"/>
          <w:szCs w:val="24"/>
          <w:rtl/>
        </w:rPr>
        <w:t xml:space="preserve"> </w:t>
      </w:r>
      <w:r w:rsidR="0024644A" w:rsidRPr="00B1286D">
        <w:rPr>
          <w:rFonts w:ascii="David" w:hAnsi="David" w:cs="David" w:hint="cs"/>
          <w:b/>
          <w:bCs/>
          <w:sz w:val="24"/>
          <w:szCs w:val="24"/>
          <w:rtl/>
        </w:rPr>
        <w:t>הנזק לזולת</w:t>
      </w:r>
      <w:r w:rsidR="008A246A" w:rsidRPr="00B1286D">
        <w:rPr>
          <w:rFonts w:ascii="David" w:hAnsi="David" w:cs="David" w:hint="cs"/>
          <w:b/>
          <w:bCs/>
          <w:sz w:val="24"/>
          <w:szCs w:val="24"/>
          <w:rtl/>
        </w:rPr>
        <w:t xml:space="preserve"> וה</w:t>
      </w:r>
      <w:r w:rsidR="0024644A" w:rsidRPr="00B1286D">
        <w:rPr>
          <w:rFonts w:ascii="David" w:hAnsi="David" w:cs="David" w:hint="cs"/>
          <w:b/>
          <w:bCs/>
          <w:sz w:val="24"/>
          <w:szCs w:val="24"/>
          <w:rtl/>
        </w:rPr>
        <w:t>שימוש במידה רעה</w:t>
      </w:r>
      <w:r w:rsidR="008A246A" w:rsidRPr="00B1286D">
        <w:rPr>
          <w:rFonts w:ascii="David" w:hAnsi="David" w:cs="David" w:hint="cs"/>
          <w:b/>
          <w:bCs/>
          <w:sz w:val="24"/>
          <w:szCs w:val="24"/>
          <w:rtl/>
        </w:rPr>
        <w:t>.</w:t>
      </w:r>
      <w:r w:rsidR="008A246A" w:rsidRPr="00B1286D">
        <w:rPr>
          <w:rFonts w:ascii="David" w:hAnsi="David" w:cs="David" w:hint="cs"/>
          <w:sz w:val="24"/>
          <w:szCs w:val="24"/>
          <w:rtl/>
        </w:rPr>
        <w:t xml:space="preserve"> </w:t>
      </w:r>
      <w:r w:rsidR="00B1286D" w:rsidRPr="00DA5713">
        <w:rPr>
          <w:rFonts w:ascii="David" w:hAnsi="David" w:cs="David" w:hint="cs"/>
          <w:sz w:val="24"/>
          <w:szCs w:val="24"/>
          <w:rtl/>
        </w:rPr>
        <w:t xml:space="preserve">אלו לא תנאים מצטברים, לכן גם אם לא גרמתי נזק עברתי על האיסור. אך קיימת דעת </w:t>
      </w:r>
      <w:r w:rsidR="00B1286D" w:rsidRPr="00DA5713">
        <w:rPr>
          <w:rFonts w:ascii="David" w:hAnsi="David" w:cs="David" w:hint="cs"/>
          <w:b/>
          <w:bCs/>
          <w:sz w:val="24"/>
          <w:szCs w:val="24"/>
          <w:rtl/>
        </w:rPr>
        <w:t>מקלה-</w:t>
      </w:r>
      <w:r w:rsidR="00B1286D" w:rsidRPr="00DA5713">
        <w:rPr>
          <w:rFonts w:ascii="David" w:hAnsi="David" w:cs="David" w:hint="cs"/>
          <w:sz w:val="24"/>
          <w:szCs w:val="24"/>
          <w:rtl/>
        </w:rPr>
        <w:t xml:space="preserve"> הסמכה מראש פותרת את רציונל הנזק, </w:t>
      </w:r>
      <w:r w:rsidR="000F5285" w:rsidRPr="00DA5713">
        <w:rPr>
          <w:rFonts w:ascii="David" w:hAnsi="David" w:cs="David" w:hint="cs"/>
          <w:sz w:val="24"/>
          <w:szCs w:val="24"/>
          <w:rtl/>
        </w:rPr>
        <w:t>ולכן אם הדיבור לא נובע ממידה רע</w:t>
      </w:r>
      <w:r w:rsidR="00D42500">
        <w:rPr>
          <w:rFonts w:ascii="David" w:hAnsi="David" w:cs="David" w:hint="cs"/>
          <w:sz w:val="24"/>
          <w:szCs w:val="24"/>
          <w:rtl/>
        </w:rPr>
        <w:t>ה</w:t>
      </w:r>
      <w:r w:rsidR="000F5285" w:rsidRPr="00DA5713">
        <w:rPr>
          <w:rFonts w:ascii="David" w:hAnsi="David" w:cs="David" w:hint="cs"/>
          <w:sz w:val="24"/>
          <w:szCs w:val="24"/>
          <w:rtl/>
        </w:rPr>
        <w:t xml:space="preserve"> אלא ענייני עבור תכלית חשובה/מועילה, יש מקום להקל. </w:t>
      </w:r>
    </w:p>
    <w:p w14:paraId="63DD2B9A" w14:textId="77777777" w:rsidR="000F5285" w:rsidRDefault="0024644A" w:rsidP="00066AC0">
      <w:pPr>
        <w:pStyle w:val="a7"/>
        <w:numPr>
          <w:ilvl w:val="0"/>
          <w:numId w:val="32"/>
        </w:numPr>
        <w:spacing w:line="360" w:lineRule="auto"/>
        <w:jc w:val="both"/>
        <w:rPr>
          <w:rFonts w:ascii="David" w:hAnsi="David" w:cs="David"/>
          <w:sz w:val="24"/>
          <w:szCs w:val="24"/>
        </w:rPr>
      </w:pPr>
      <w:r w:rsidRPr="004F57BA">
        <w:rPr>
          <w:rFonts w:ascii="David" w:hAnsi="David" w:cs="David" w:hint="cs"/>
          <w:b/>
          <w:bCs/>
          <w:sz w:val="24"/>
          <w:szCs w:val="24"/>
          <w:u w:val="single"/>
          <w:rtl/>
        </w:rPr>
        <w:t>מה הדין כשכן נגרם נזק, אך האדם שלו נגרם הנזק מוחל על כך?</w:t>
      </w:r>
      <w:r w:rsidR="000F5285">
        <w:rPr>
          <w:rFonts w:ascii="David" w:hAnsi="David" w:cs="David" w:hint="cs"/>
          <w:sz w:val="24"/>
          <w:szCs w:val="24"/>
          <w:rtl/>
        </w:rPr>
        <w:t xml:space="preserve"> </w:t>
      </w:r>
      <w:r w:rsidR="000F5285">
        <w:rPr>
          <w:rFonts w:ascii="David" w:hAnsi="David" w:cs="David" w:hint="cs"/>
          <w:b/>
          <w:bCs/>
          <w:sz w:val="24"/>
          <w:szCs w:val="24"/>
          <w:rtl/>
        </w:rPr>
        <w:t xml:space="preserve"> </w:t>
      </w:r>
      <w:r w:rsidR="000F5285">
        <w:rPr>
          <w:rFonts w:ascii="David" w:hAnsi="David" w:cs="David" w:hint="cs"/>
          <w:sz w:val="24"/>
          <w:szCs w:val="24"/>
          <w:rtl/>
        </w:rPr>
        <w:t xml:space="preserve">המקרה זהה למקרה שאין נזק, ולכן ניתן להתירו בתנאי הדעה המקלה (ענייני ותכליתי). פוסקים מחמירים טוענים שגם אם אדם מתיר לי לכרות את ידו זה לא מעניק לי רשות לכך.  </w:t>
      </w:r>
    </w:p>
    <w:p w14:paraId="5A489084" w14:textId="68729D31" w:rsidR="0024644A" w:rsidRDefault="0024644A" w:rsidP="00066AC0">
      <w:pPr>
        <w:pStyle w:val="a7"/>
        <w:numPr>
          <w:ilvl w:val="0"/>
          <w:numId w:val="32"/>
        </w:numPr>
        <w:spacing w:line="360" w:lineRule="auto"/>
        <w:jc w:val="both"/>
        <w:rPr>
          <w:rFonts w:ascii="David" w:hAnsi="David" w:cs="David"/>
          <w:sz w:val="24"/>
          <w:szCs w:val="24"/>
        </w:rPr>
      </w:pPr>
      <w:r w:rsidRPr="000F5285">
        <w:rPr>
          <w:rFonts w:ascii="David" w:hAnsi="David" w:cs="David" w:hint="cs"/>
          <w:b/>
          <w:bCs/>
          <w:sz w:val="24"/>
          <w:szCs w:val="24"/>
          <w:u w:val="single"/>
          <w:rtl/>
        </w:rPr>
        <w:t xml:space="preserve">מחילה או הסכמה מראש </w:t>
      </w:r>
      <w:r w:rsidR="000F5285">
        <w:rPr>
          <w:rFonts w:ascii="David" w:hAnsi="David" w:cs="David" w:hint="cs"/>
          <w:b/>
          <w:bCs/>
          <w:sz w:val="24"/>
          <w:szCs w:val="24"/>
          <w:u w:val="single"/>
          <w:rtl/>
        </w:rPr>
        <w:t>-</w:t>
      </w:r>
      <w:r w:rsidRPr="000F5285">
        <w:rPr>
          <w:rFonts w:ascii="David" w:hAnsi="David" w:cs="David" w:hint="cs"/>
          <w:b/>
          <w:bCs/>
          <w:sz w:val="24"/>
          <w:szCs w:val="24"/>
          <w:u w:val="single"/>
          <w:rtl/>
        </w:rPr>
        <w:t xml:space="preserve"> יישום במציאות זמננו:</w:t>
      </w:r>
      <w:r w:rsidR="000F5285">
        <w:rPr>
          <w:rFonts w:ascii="David" w:hAnsi="David" w:cs="David" w:hint="cs"/>
          <w:b/>
          <w:bCs/>
          <w:sz w:val="24"/>
          <w:szCs w:val="24"/>
          <w:u w:val="single"/>
          <w:rtl/>
        </w:rPr>
        <w:t xml:space="preserve"> </w:t>
      </w:r>
      <w:r w:rsidR="00F916E2" w:rsidRPr="000F5285">
        <w:rPr>
          <w:rFonts w:ascii="David" w:hAnsi="David" w:cs="David" w:hint="cs"/>
          <w:b/>
          <w:bCs/>
          <w:color w:val="05676C" w:themeColor="accent3" w:themeShade="80"/>
          <w:sz w:val="24"/>
          <w:szCs w:val="24"/>
          <w:rtl/>
        </w:rPr>
        <w:t>שהרב</w:t>
      </w:r>
      <w:r w:rsidR="00D42500">
        <w:rPr>
          <w:rFonts w:ascii="David" w:hAnsi="David" w:cs="David" w:hint="cs"/>
          <w:b/>
          <w:bCs/>
          <w:color w:val="05676C" w:themeColor="accent3" w:themeShade="80"/>
          <w:sz w:val="24"/>
          <w:szCs w:val="24"/>
          <w:rtl/>
        </w:rPr>
        <w:t xml:space="preserve"> ולד</w:t>
      </w:r>
      <w:r w:rsidR="008A246A" w:rsidRPr="000F5285">
        <w:rPr>
          <w:rFonts w:ascii="David" w:hAnsi="David" w:cs="David" w:hint="cs"/>
          <w:b/>
          <w:bCs/>
          <w:color w:val="05676C" w:themeColor="accent3" w:themeShade="80"/>
          <w:sz w:val="24"/>
          <w:szCs w:val="24"/>
          <w:rtl/>
        </w:rPr>
        <w:t>נברג</w:t>
      </w:r>
      <w:r w:rsidR="008A246A" w:rsidRPr="000F5285">
        <w:rPr>
          <w:rFonts w:ascii="David" w:hAnsi="David" w:cs="David" w:hint="cs"/>
          <w:color w:val="05676C" w:themeColor="accent3" w:themeShade="80"/>
          <w:sz w:val="24"/>
          <w:szCs w:val="24"/>
          <w:rtl/>
        </w:rPr>
        <w:t xml:space="preserve"> </w:t>
      </w:r>
      <w:r w:rsidR="008A246A" w:rsidRPr="000F5285">
        <w:rPr>
          <w:rFonts w:ascii="David" w:hAnsi="David" w:cs="David" w:hint="cs"/>
          <w:sz w:val="24"/>
          <w:szCs w:val="24"/>
          <w:rtl/>
        </w:rPr>
        <w:t>הביא את הנימוק למה מות</w:t>
      </w:r>
      <w:r w:rsidR="00F916E2" w:rsidRPr="000F5285">
        <w:rPr>
          <w:rFonts w:ascii="David" w:hAnsi="David" w:cs="David" w:hint="cs"/>
          <w:sz w:val="24"/>
          <w:szCs w:val="24"/>
          <w:rtl/>
        </w:rPr>
        <w:t xml:space="preserve">ר לכתוב דו"ח על רופא, </w:t>
      </w:r>
      <w:r w:rsidR="000F5285">
        <w:rPr>
          <w:rFonts w:ascii="David" w:hAnsi="David" w:cs="David" w:hint="cs"/>
          <w:sz w:val="24"/>
          <w:szCs w:val="24"/>
          <w:rtl/>
        </w:rPr>
        <w:t>מכיוון ש</w:t>
      </w:r>
      <w:r w:rsidR="00F916E2" w:rsidRPr="000F5285">
        <w:rPr>
          <w:rFonts w:ascii="David" w:hAnsi="David" w:cs="David" w:hint="cs"/>
          <w:sz w:val="24"/>
          <w:szCs w:val="24"/>
          <w:rtl/>
        </w:rPr>
        <w:t xml:space="preserve">הרופא ידע לאן הוא נכנס. </w:t>
      </w:r>
      <w:r w:rsidR="000F5285">
        <w:rPr>
          <w:rFonts w:ascii="David" w:hAnsi="David" w:cs="David" w:hint="cs"/>
          <w:sz w:val="24"/>
          <w:szCs w:val="24"/>
          <w:rtl/>
        </w:rPr>
        <w:t xml:space="preserve">נגרם נזק שנמחל לטובת המערכת. לכן </w:t>
      </w:r>
      <w:r w:rsidR="00F916E2" w:rsidRPr="000F5285">
        <w:rPr>
          <w:rFonts w:ascii="David" w:hAnsi="David" w:cs="David" w:hint="cs"/>
          <w:b/>
          <w:bCs/>
          <w:color w:val="05676C" w:themeColor="accent3" w:themeShade="80"/>
          <w:sz w:val="24"/>
          <w:szCs w:val="24"/>
          <w:rtl/>
        </w:rPr>
        <w:t>כשהחפץ חיים</w:t>
      </w:r>
      <w:r w:rsidR="00F916E2" w:rsidRPr="000F5285">
        <w:rPr>
          <w:rFonts w:ascii="David" w:hAnsi="David" w:cs="David" w:hint="cs"/>
          <w:color w:val="05676C" w:themeColor="accent3" w:themeShade="80"/>
          <w:sz w:val="24"/>
          <w:szCs w:val="24"/>
          <w:rtl/>
        </w:rPr>
        <w:t xml:space="preserve"> </w:t>
      </w:r>
      <w:r w:rsidR="00F916E2" w:rsidRPr="000F5285">
        <w:rPr>
          <w:rFonts w:ascii="David" w:hAnsi="David" w:cs="David" w:hint="cs"/>
          <w:sz w:val="24"/>
          <w:szCs w:val="24"/>
          <w:rtl/>
        </w:rPr>
        <w:t xml:space="preserve">אומר שנפתר אלמנט הנזק, הוא מתייחס לא למקרה שכזה, אלא למקרה שבו אין נזק בכלל. אך </w:t>
      </w:r>
      <w:r w:rsidR="00F916E2" w:rsidRPr="000F5285">
        <w:rPr>
          <w:rFonts w:ascii="David" w:hAnsi="David" w:cs="David" w:hint="cs"/>
          <w:b/>
          <w:bCs/>
          <w:color w:val="05676C" w:themeColor="accent3" w:themeShade="80"/>
          <w:sz w:val="24"/>
          <w:szCs w:val="24"/>
          <w:rtl/>
        </w:rPr>
        <w:t>רוב הפוסקים</w:t>
      </w:r>
      <w:r w:rsidR="00F916E2" w:rsidRPr="000F5285">
        <w:rPr>
          <w:rFonts w:ascii="David" w:hAnsi="David" w:cs="David" w:hint="cs"/>
          <w:color w:val="05676C" w:themeColor="accent3" w:themeShade="80"/>
          <w:sz w:val="24"/>
          <w:szCs w:val="24"/>
          <w:rtl/>
        </w:rPr>
        <w:t xml:space="preserve"> </w:t>
      </w:r>
      <w:r w:rsidR="00F916E2" w:rsidRPr="000F5285">
        <w:rPr>
          <w:rFonts w:ascii="David" w:hAnsi="David" w:cs="David" w:hint="cs"/>
          <w:sz w:val="24"/>
          <w:szCs w:val="24"/>
          <w:rtl/>
        </w:rPr>
        <w:t>סוברים שזה ישים גם למקרה שכזה, שבו כן יש נזק ששווה לספוג למען התועלת המערכתית.</w:t>
      </w:r>
    </w:p>
    <w:p w14:paraId="1097200A" w14:textId="77777777" w:rsidR="000F5285" w:rsidRPr="000F5285" w:rsidRDefault="000F5285" w:rsidP="000F5285">
      <w:pPr>
        <w:pStyle w:val="a7"/>
        <w:spacing w:line="360" w:lineRule="auto"/>
        <w:ind w:left="360"/>
        <w:jc w:val="both"/>
        <w:rPr>
          <w:rFonts w:ascii="David" w:hAnsi="David" w:cs="David"/>
          <w:sz w:val="24"/>
          <w:szCs w:val="24"/>
          <w:rtl/>
        </w:rPr>
      </w:pPr>
    </w:p>
    <w:p w14:paraId="344254B5" w14:textId="60B4C623" w:rsidR="00624409" w:rsidRPr="000F5285" w:rsidRDefault="00F916E2" w:rsidP="000F5285">
      <w:pPr>
        <w:shd w:val="clear" w:color="auto" w:fill="93F4F9" w:themeFill="accent3" w:themeFillTint="66"/>
        <w:spacing w:line="360" w:lineRule="auto"/>
        <w:jc w:val="center"/>
        <w:rPr>
          <w:rFonts w:ascii="David" w:hAnsi="David" w:cs="David"/>
          <w:sz w:val="28"/>
          <w:szCs w:val="28"/>
          <w:u w:val="single"/>
          <w:rtl/>
        </w:rPr>
      </w:pPr>
      <w:r w:rsidRPr="000F5285">
        <w:rPr>
          <w:rFonts w:ascii="David" w:hAnsi="David" w:cs="David" w:hint="cs"/>
          <w:b/>
          <w:bCs/>
          <w:sz w:val="28"/>
          <w:szCs w:val="28"/>
          <w:u w:val="single"/>
          <w:rtl/>
        </w:rPr>
        <w:lastRenderedPageBreak/>
        <w:t xml:space="preserve">האיסור על "קבלת" </w:t>
      </w:r>
      <w:r w:rsidR="000F5285">
        <w:rPr>
          <w:rFonts w:ascii="David" w:hAnsi="David" w:cs="David" w:hint="cs"/>
          <w:b/>
          <w:bCs/>
          <w:sz w:val="28"/>
          <w:szCs w:val="28"/>
          <w:u w:val="single"/>
          <w:rtl/>
        </w:rPr>
        <w:t>לשון הרע ושמיעתו</w:t>
      </w:r>
    </w:p>
    <w:p w14:paraId="6BF064BA" w14:textId="78A6DC82" w:rsidR="00F916E2" w:rsidRPr="000F5285" w:rsidRDefault="00F916E2" w:rsidP="00066AC0">
      <w:pPr>
        <w:pStyle w:val="a7"/>
        <w:numPr>
          <w:ilvl w:val="0"/>
          <w:numId w:val="37"/>
        </w:numPr>
        <w:spacing w:line="360" w:lineRule="auto"/>
        <w:jc w:val="both"/>
        <w:rPr>
          <w:rFonts w:ascii="David" w:hAnsi="David" w:cs="David"/>
          <w:b/>
          <w:bCs/>
          <w:sz w:val="24"/>
          <w:szCs w:val="24"/>
          <w:u w:val="single"/>
          <w:rtl/>
        </w:rPr>
      </w:pPr>
      <w:r w:rsidRPr="000F5285">
        <w:rPr>
          <w:rFonts w:ascii="David" w:hAnsi="David" w:cs="David" w:hint="cs"/>
          <w:b/>
          <w:bCs/>
          <w:sz w:val="24"/>
          <w:szCs w:val="24"/>
          <w:u w:val="single"/>
          <w:rtl/>
        </w:rPr>
        <w:t>מה כולל איסור זה?</w:t>
      </w:r>
      <w:r w:rsidR="000F5285">
        <w:rPr>
          <w:rFonts w:ascii="David" w:hAnsi="David" w:cs="David" w:hint="cs"/>
          <w:b/>
          <w:bCs/>
          <w:sz w:val="24"/>
          <w:szCs w:val="24"/>
          <w:u w:val="single"/>
          <w:rtl/>
        </w:rPr>
        <w:t xml:space="preserve"> </w:t>
      </w:r>
      <w:r w:rsidR="0038179F">
        <w:rPr>
          <w:rFonts w:ascii="David" w:hAnsi="David" w:cs="David" w:hint="cs"/>
          <w:sz w:val="24"/>
          <w:szCs w:val="24"/>
          <w:rtl/>
        </w:rPr>
        <w:t>לדעת החפץ חיים יש 2 איסורים:</w:t>
      </w:r>
    </w:p>
    <w:p w14:paraId="72A0CD95" w14:textId="38536357" w:rsidR="00F916E2" w:rsidRPr="004F57BA" w:rsidRDefault="00F916E2" w:rsidP="00066AC0">
      <w:pPr>
        <w:pStyle w:val="a7"/>
        <w:numPr>
          <w:ilvl w:val="0"/>
          <w:numId w:val="13"/>
        </w:numPr>
        <w:spacing w:line="360" w:lineRule="auto"/>
        <w:jc w:val="both"/>
        <w:rPr>
          <w:rFonts w:ascii="David" w:hAnsi="David" w:cs="David"/>
          <w:sz w:val="24"/>
          <w:szCs w:val="24"/>
        </w:rPr>
      </w:pPr>
      <w:r w:rsidRPr="004F57BA">
        <w:rPr>
          <w:rFonts w:ascii="David" w:hAnsi="David" w:cs="David" w:hint="cs"/>
          <w:b/>
          <w:bCs/>
          <w:sz w:val="24"/>
          <w:szCs w:val="24"/>
          <w:rtl/>
        </w:rPr>
        <w:t xml:space="preserve">לשמוע, להאזין לדברים </w:t>
      </w:r>
      <w:r w:rsidR="009F29FB">
        <w:rPr>
          <w:rFonts w:ascii="David" w:hAnsi="David" w:cs="David" w:hint="cs"/>
          <w:b/>
          <w:bCs/>
          <w:sz w:val="24"/>
          <w:szCs w:val="24"/>
          <w:rtl/>
        </w:rPr>
        <w:t>-</w:t>
      </w:r>
      <w:r w:rsidRPr="004F57BA">
        <w:rPr>
          <w:rFonts w:ascii="David" w:hAnsi="David" w:cs="David" w:hint="cs"/>
          <w:sz w:val="24"/>
          <w:szCs w:val="24"/>
          <w:rtl/>
        </w:rPr>
        <w:t xml:space="preserve"> להטות אוזן. לא משנה אם</w:t>
      </w:r>
      <w:r w:rsidR="009F29FB">
        <w:rPr>
          <w:rFonts w:ascii="David" w:hAnsi="David" w:cs="David" w:hint="cs"/>
          <w:sz w:val="24"/>
          <w:szCs w:val="24"/>
          <w:rtl/>
        </w:rPr>
        <w:t xml:space="preserve"> אני מסכים או לא למה שאני שומע. </w:t>
      </w:r>
    </w:p>
    <w:p w14:paraId="6A3EEEF6" w14:textId="1A71DC88" w:rsidR="003F4DE4" w:rsidRPr="003F4DE4" w:rsidRDefault="00F916E2" w:rsidP="00066AC0">
      <w:pPr>
        <w:pStyle w:val="a7"/>
        <w:numPr>
          <w:ilvl w:val="0"/>
          <w:numId w:val="13"/>
        </w:numPr>
        <w:spacing w:line="360" w:lineRule="auto"/>
        <w:jc w:val="both"/>
        <w:rPr>
          <w:rFonts w:ascii="David" w:hAnsi="David" w:cs="David"/>
          <w:b/>
          <w:bCs/>
          <w:sz w:val="24"/>
          <w:szCs w:val="24"/>
          <w:u w:val="single"/>
          <w:rtl/>
        </w:rPr>
      </w:pPr>
      <w:r w:rsidRPr="003F4DE4">
        <w:rPr>
          <w:rFonts w:ascii="David" w:hAnsi="David" w:cs="David" w:hint="cs"/>
          <w:b/>
          <w:bCs/>
          <w:sz w:val="24"/>
          <w:szCs w:val="24"/>
          <w:rtl/>
        </w:rPr>
        <w:t>להאמין לדברים האלו</w:t>
      </w:r>
      <w:r w:rsidR="00DE2A3C" w:rsidRPr="003F4DE4">
        <w:rPr>
          <w:rFonts w:ascii="David" w:hAnsi="David" w:cs="David" w:hint="cs"/>
          <w:b/>
          <w:bCs/>
          <w:sz w:val="24"/>
          <w:szCs w:val="24"/>
          <w:rtl/>
        </w:rPr>
        <w:t xml:space="preserve"> </w:t>
      </w:r>
      <w:r w:rsidR="009F29FB" w:rsidRPr="003F4DE4">
        <w:rPr>
          <w:rFonts w:ascii="David" w:hAnsi="David" w:cs="David" w:hint="cs"/>
          <w:b/>
          <w:bCs/>
          <w:sz w:val="24"/>
          <w:szCs w:val="24"/>
          <w:rtl/>
        </w:rPr>
        <w:t>-</w:t>
      </w:r>
      <w:r w:rsidR="00DE2A3C" w:rsidRPr="003F4DE4">
        <w:rPr>
          <w:rFonts w:ascii="David" w:hAnsi="David" w:cs="David" w:hint="cs"/>
          <w:sz w:val="24"/>
          <w:szCs w:val="24"/>
          <w:rtl/>
        </w:rPr>
        <w:t xml:space="preserve"> אסור לו להאמין לדברים ששמע</w:t>
      </w:r>
      <w:r w:rsidR="003F4DE4" w:rsidRPr="003F4DE4">
        <w:rPr>
          <w:rFonts w:ascii="David" w:hAnsi="David" w:cs="David" w:hint="cs"/>
          <w:sz w:val="24"/>
          <w:szCs w:val="24"/>
          <w:rtl/>
        </w:rPr>
        <w:t>, אפילו אם לשה"ר היה לתועלת</w:t>
      </w:r>
      <w:r w:rsidR="003F4DE4">
        <w:rPr>
          <w:rFonts w:ascii="David" w:hAnsi="David" w:cs="David" w:hint="cs"/>
          <w:sz w:val="24"/>
          <w:szCs w:val="24"/>
          <w:rtl/>
        </w:rPr>
        <w:t xml:space="preserve">. </w:t>
      </w:r>
    </w:p>
    <w:p w14:paraId="28EE1822" w14:textId="41B224EA" w:rsidR="00630FD5" w:rsidRPr="003F4DE4" w:rsidRDefault="00630FD5" w:rsidP="00066AC0">
      <w:pPr>
        <w:pStyle w:val="a7"/>
        <w:numPr>
          <w:ilvl w:val="0"/>
          <w:numId w:val="37"/>
        </w:numPr>
        <w:spacing w:line="360" w:lineRule="auto"/>
        <w:jc w:val="both"/>
        <w:rPr>
          <w:rFonts w:ascii="David" w:hAnsi="David" w:cs="David"/>
          <w:b/>
          <w:bCs/>
          <w:sz w:val="24"/>
          <w:szCs w:val="24"/>
          <w:u w:val="single"/>
          <w:rtl/>
        </w:rPr>
      </w:pPr>
      <w:r w:rsidRPr="003F4DE4">
        <w:rPr>
          <w:rFonts w:ascii="David" w:hAnsi="David" w:cs="David" w:hint="cs"/>
          <w:b/>
          <w:bCs/>
          <w:sz w:val="24"/>
          <w:szCs w:val="24"/>
          <w:u w:val="single"/>
          <w:rtl/>
        </w:rPr>
        <w:t>חריגים לאיסור:</w:t>
      </w:r>
    </w:p>
    <w:p w14:paraId="6546DA33" w14:textId="689B84AC" w:rsidR="00630FD5" w:rsidRPr="003F4DE4" w:rsidRDefault="003F4DE4" w:rsidP="00066AC0">
      <w:pPr>
        <w:pStyle w:val="a7"/>
        <w:numPr>
          <w:ilvl w:val="0"/>
          <w:numId w:val="14"/>
        </w:numPr>
        <w:spacing w:line="360" w:lineRule="auto"/>
        <w:jc w:val="both"/>
        <w:rPr>
          <w:rFonts w:ascii="David" w:hAnsi="David" w:cs="David"/>
          <w:sz w:val="24"/>
          <w:szCs w:val="24"/>
        </w:rPr>
      </w:pPr>
      <w:r>
        <w:rPr>
          <w:rFonts w:ascii="David" w:hAnsi="David" w:cs="David" w:hint="cs"/>
          <w:b/>
          <w:bCs/>
          <w:sz w:val="24"/>
          <w:szCs w:val="24"/>
          <w:rtl/>
        </w:rPr>
        <w:t xml:space="preserve">האיסור לשמוע- </w:t>
      </w:r>
      <w:r>
        <w:rPr>
          <w:rFonts w:ascii="David" w:hAnsi="David" w:cs="David" w:hint="cs"/>
          <w:sz w:val="24"/>
          <w:szCs w:val="24"/>
          <w:rtl/>
        </w:rPr>
        <w:t xml:space="preserve">מותר דברים לתועלת / אם סבור שיוכל לשכנע את המספר כי הדברים לא נכונים /  ע"מ </w:t>
      </w:r>
      <w:r w:rsidR="00630FD5" w:rsidRPr="003F4DE4">
        <w:rPr>
          <w:rFonts w:ascii="David" w:hAnsi="David" w:cs="David" w:hint="cs"/>
          <w:sz w:val="24"/>
          <w:szCs w:val="24"/>
          <w:rtl/>
        </w:rPr>
        <w:t>להפחית את הזעם והשנאה של המספר כלפי מי שמספר עליו.</w:t>
      </w:r>
    </w:p>
    <w:p w14:paraId="60DD2C46" w14:textId="69ECBE8B" w:rsidR="00013571" w:rsidRPr="003F4DE4" w:rsidRDefault="003F4DE4" w:rsidP="00066AC0">
      <w:pPr>
        <w:pStyle w:val="a7"/>
        <w:numPr>
          <w:ilvl w:val="0"/>
          <w:numId w:val="14"/>
        </w:numPr>
        <w:spacing w:line="360" w:lineRule="auto"/>
        <w:jc w:val="both"/>
        <w:rPr>
          <w:rFonts w:ascii="David" w:hAnsi="David" w:cs="David"/>
          <w:sz w:val="24"/>
          <w:szCs w:val="24"/>
          <w:rtl/>
        </w:rPr>
      </w:pPr>
      <w:r w:rsidRPr="003F4DE4">
        <w:rPr>
          <w:rFonts w:ascii="David" w:hAnsi="David" w:cs="David" w:hint="cs"/>
          <w:b/>
          <w:bCs/>
          <w:sz w:val="24"/>
          <w:szCs w:val="24"/>
          <w:rtl/>
        </w:rPr>
        <w:t>ה</w:t>
      </w:r>
      <w:r w:rsidR="00630FD5" w:rsidRPr="003F4DE4">
        <w:rPr>
          <w:rFonts w:ascii="David" w:hAnsi="David" w:cs="David" w:hint="cs"/>
          <w:b/>
          <w:bCs/>
          <w:sz w:val="24"/>
          <w:szCs w:val="24"/>
          <w:rtl/>
        </w:rPr>
        <w:t xml:space="preserve">איסור להאמין </w:t>
      </w:r>
      <w:r w:rsidRPr="003F4DE4">
        <w:rPr>
          <w:rFonts w:ascii="David" w:hAnsi="David" w:cs="David" w:hint="cs"/>
          <w:b/>
          <w:bCs/>
          <w:sz w:val="24"/>
          <w:szCs w:val="24"/>
          <w:rtl/>
        </w:rPr>
        <w:t xml:space="preserve">- </w:t>
      </w:r>
      <w:r w:rsidRPr="003F4DE4">
        <w:rPr>
          <w:rFonts w:ascii="David" w:hAnsi="David" w:cs="David" w:hint="cs"/>
          <w:sz w:val="24"/>
          <w:szCs w:val="24"/>
          <w:rtl/>
        </w:rPr>
        <w:t xml:space="preserve">מותר לחשוש ולברר בעצמי, לנקוט אמצעי זהירות / יש </w:t>
      </w:r>
      <w:r w:rsidR="00630FD5" w:rsidRPr="003F4DE4">
        <w:rPr>
          <w:rFonts w:ascii="David" w:hAnsi="David" w:cs="David" w:hint="cs"/>
          <w:sz w:val="24"/>
          <w:szCs w:val="24"/>
          <w:rtl/>
        </w:rPr>
        <w:t>נסיבות חיצוני</w:t>
      </w:r>
      <w:r w:rsidRPr="003F4DE4">
        <w:rPr>
          <w:rFonts w:ascii="David" w:hAnsi="David" w:cs="David" w:hint="cs"/>
          <w:sz w:val="24"/>
          <w:szCs w:val="24"/>
          <w:rtl/>
        </w:rPr>
        <w:t>ות שמאששות את הסיפור ו</w:t>
      </w:r>
      <w:r w:rsidR="00630FD5" w:rsidRPr="003F4DE4">
        <w:rPr>
          <w:rFonts w:ascii="David" w:hAnsi="David" w:cs="David" w:hint="cs"/>
          <w:sz w:val="24"/>
          <w:szCs w:val="24"/>
          <w:rtl/>
        </w:rPr>
        <w:t>הוכחות ודאיות</w:t>
      </w:r>
      <w:r>
        <w:rPr>
          <w:rFonts w:ascii="David" w:hAnsi="David" w:cs="David" w:hint="cs"/>
          <w:sz w:val="24"/>
          <w:szCs w:val="24"/>
          <w:rtl/>
        </w:rPr>
        <w:t>. שהמידע קריטי, ניתן</w:t>
      </w:r>
      <w:r w:rsidR="00630FD5" w:rsidRPr="003F4DE4">
        <w:rPr>
          <w:rFonts w:ascii="David" w:hAnsi="David" w:cs="David" w:hint="cs"/>
          <w:sz w:val="24"/>
          <w:szCs w:val="24"/>
          <w:rtl/>
        </w:rPr>
        <w:t xml:space="preserve"> לנקוט צעדי זהירות גם</w:t>
      </w:r>
      <w:r>
        <w:rPr>
          <w:rFonts w:ascii="David" w:hAnsi="David" w:cs="David" w:hint="cs"/>
          <w:sz w:val="24"/>
          <w:szCs w:val="24"/>
          <w:rtl/>
        </w:rPr>
        <w:t xml:space="preserve"> על סמך מידע שהוא לא מאוד מבוסס (דוגמת מנהל ביה"ס ומעשים מגונים של מורה). </w:t>
      </w:r>
      <w:r w:rsidR="0078537C" w:rsidRPr="003F4DE4">
        <w:rPr>
          <w:rFonts w:ascii="David" w:hAnsi="David" w:cs="David" w:hint="cs"/>
          <w:sz w:val="24"/>
          <w:szCs w:val="24"/>
          <w:rtl/>
        </w:rPr>
        <w:t xml:space="preserve"> </w:t>
      </w:r>
    </w:p>
    <w:p w14:paraId="2175784D" w14:textId="59D0773D" w:rsidR="003F4DE4" w:rsidRPr="003F4DE4" w:rsidRDefault="00013571" w:rsidP="003F4DE4">
      <w:pPr>
        <w:pStyle w:val="1"/>
        <w:shd w:val="clear" w:color="auto" w:fill="93F4F9" w:themeFill="accent3" w:themeFillTint="66"/>
        <w:jc w:val="center"/>
        <w:rPr>
          <w:rFonts w:ascii="David" w:eastAsiaTheme="minorHAnsi" w:hAnsi="David" w:cs="David"/>
          <w:b/>
          <w:bCs/>
          <w:color w:val="auto"/>
          <w:sz w:val="28"/>
          <w:szCs w:val="28"/>
          <w:u w:val="single"/>
        </w:rPr>
      </w:pPr>
      <w:bookmarkStart w:id="1" w:name="_Toc61251653"/>
      <w:r w:rsidRPr="003F4DE4">
        <w:rPr>
          <w:rFonts w:ascii="David" w:eastAsiaTheme="minorHAnsi" w:hAnsi="David" w:cs="David" w:hint="cs"/>
          <w:b/>
          <w:bCs/>
          <w:color w:val="auto"/>
          <w:sz w:val="28"/>
          <w:szCs w:val="28"/>
          <w:u w:val="single"/>
          <w:rtl/>
        </w:rPr>
        <w:t>סנקציות וסעדים במשפט העברי</w:t>
      </w:r>
      <w:bookmarkEnd w:id="1"/>
    </w:p>
    <w:p w14:paraId="189739F0" w14:textId="7F9A5E40" w:rsidR="00013571" w:rsidRPr="003F4DE4" w:rsidRDefault="00013571" w:rsidP="00066AC0">
      <w:pPr>
        <w:pStyle w:val="a7"/>
        <w:numPr>
          <w:ilvl w:val="0"/>
          <w:numId w:val="37"/>
        </w:numPr>
        <w:spacing w:line="360" w:lineRule="auto"/>
        <w:jc w:val="both"/>
        <w:rPr>
          <w:rFonts w:ascii="David" w:hAnsi="David" w:cs="David"/>
          <w:b/>
          <w:bCs/>
          <w:sz w:val="24"/>
          <w:szCs w:val="24"/>
          <w:u w:val="single"/>
          <w:rtl/>
        </w:rPr>
      </w:pPr>
      <w:r w:rsidRPr="003F4DE4">
        <w:rPr>
          <w:rFonts w:ascii="David" w:hAnsi="David" w:cs="David"/>
          <w:b/>
          <w:bCs/>
          <w:sz w:val="24"/>
          <w:szCs w:val="24"/>
          <w:u w:val="single"/>
          <w:rtl/>
        </w:rPr>
        <w:t xml:space="preserve">לבית הדין יש שני היבטים </w:t>
      </w:r>
      <w:r w:rsidRPr="003F4DE4">
        <w:rPr>
          <w:rFonts w:ascii="David" w:hAnsi="David" w:cs="David" w:hint="cs"/>
          <w:b/>
          <w:bCs/>
          <w:sz w:val="24"/>
          <w:szCs w:val="24"/>
          <w:u w:val="single"/>
          <w:rtl/>
        </w:rPr>
        <w:t>בהענשה</w:t>
      </w:r>
      <w:r w:rsidR="003F4DE4" w:rsidRPr="003F4DE4">
        <w:rPr>
          <w:rFonts w:ascii="David" w:hAnsi="David" w:cs="David" w:hint="cs"/>
          <w:b/>
          <w:bCs/>
          <w:sz w:val="24"/>
          <w:szCs w:val="24"/>
          <w:u w:val="single"/>
          <w:rtl/>
        </w:rPr>
        <w:t xml:space="preserve">: </w:t>
      </w:r>
    </w:p>
    <w:p w14:paraId="46A995B1" w14:textId="0159E071" w:rsidR="00013571" w:rsidRPr="004F57BA" w:rsidRDefault="00013571" w:rsidP="00066AC0">
      <w:pPr>
        <w:pStyle w:val="a7"/>
        <w:numPr>
          <w:ilvl w:val="0"/>
          <w:numId w:val="15"/>
        </w:numPr>
        <w:spacing w:line="360" w:lineRule="auto"/>
        <w:jc w:val="both"/>
        <w:rPr>
          <w:rFonts w:ascii="David" w:hAnsi="David" w:cs="David"/>
          <w:sz w:val="24"/>
          <w:szCs w:val="24"/>
        </w:rPr>
      </w:pPr>
      <w:r w:rsidRPr="004F57BA">
        <w:rPr>
          <w:rFonts w:ascii="David" w:hAnsi="David" w:cs="David"/>
          <w:b/>
          <w:bCs/>
          <w:sz w:val="24"/>
          <w:szCs w:val="24"/>
          <w:rtl/>
        </w:rPr>
        <w:t xml:space="preserve">בפן הפלילי </w:t>
      </w:r>
      <w:r w:rsidRPr="004F57BA">
        <w:rPr>
          <w:rFonts w:ascii="David" w:hAnsi="David" w:cs="David" w:hint="cs"/>
          <w:b/>
          <w:bCs/>
          <w:sz w:val="24"/>
          <w:szCs w:val="24"/>
          <w:rtl/>
        </w:rPr>
        <w:t>-</w:t>
      </w:r>
      <w:r w:rsidRPr="004F57BA">
        <w:rPr>
          <w:rFonts w:ascii="David" w:hAnsi="David" w:cs="David" w:hint="cs"/>
          <w:sz w:val="24"/>
          <w:szCs w:val="24"/>
          <w:rtl/>
        </w:rPr>
        <w:t xml:space="preserve"> </w:t>
      </w:r>
      <w:r w:rsidRPr="004F57BA">
        <w:rPr>
          <w:rFonts w:ascii="David" w:hAnsi="David" w:cs="David"/>
          <w:sz w:val="24"/>
          <w:szCs w:val="24"/>
          <w:rtl/>
        </w:rPr>
        <w:t>מיתה</w:t>
      </w:r>
      <w:r w:rsidRPr="004F57BA">
        <w:rPr>
          <w:rFonts w:ascii="David" w:hAnsi="David" w:cs="David" w:hint="cs"/>
          <w:sz w:val="24"/>
          <w:szCs w:val="24"/>
          <w:rtl/>
        </w:rPr>
        <w:t>, מלקות וכו'. ענישה זו נוהגת בגין עבירה שיש בה מעשה פיזי.</w:t>
      </w:r>
      <w:r w:rsidRPr="004F57BA">
        <w:rPr>
          <w:rFonts w:ascii="David" w:hAnsi="David" w:cs="David"/>
          <w:sz w:val="24"/>
          <w:szCs w:val="24"/>
          <w:rtl/>
        </w:rPr>
        <w:t xml:space="preserve"> </w:t>
      </w:r>
    </w:p>
    <w:p w14:paraId="61FA0278" w14:textId="38CE5025" w:rsidR="00013571" w:rsidRPr="004F57BA" w:rsidRDefault="00013571" w:rsidP="00066AC0">
      <w:pPr>
        <w:pStyle w:val="a7"/>
        <w:numPr>
          <w:ilvl w:val="0"/>
          <w:numId w:val="15"/>
        </w:numPr>
        <w:spacing w:line="360" w:lineRule="auto"/>
        <w:jc w:val="both"/>
        <w:rPr>
          <w:rFonts w:ascii="David" w:hAnsi="David" w:cs="David"/>
          <w:sz w:val="24"/>
          <w:szCs w:val="24"/>
        </w:rPr>
      </w:pPr>
      <w:r w:rsidRPr="004F57BA">
        <w:rPr>
          <w:rFonts w:ascii="David" w:hAnsi="David" w:cs="David"/>
          <w:b/>
          <w:bCs/>
          <w:sz w:val="24"/>
          <w:szCs w:val="24"/>
          <w:rtl/>
        </w:rPr>
        <w:t>בפן האזרחי</w:t>
      </w:r>
      <w:r w:rsidR="00081A9B" w:rsidRPr="004F57BA">
        <w:rPr>
          <w:rFonts w:ascii="David" w:hAnsi="David" w:cs="David"/>
          <w:sz w:val="24"/>
          <w:szCs w:val="24"/>
          <w:rtl/>
        </w:rPr>
        <w:t xml:space="preserve"> </w:t>
      </w:r>
      <w:r w:rsidR="00081A9B" w:rsidRPr="004F57BA">
        <w:rPr>
          <w:rFonts w:ascii="David" w:hAnsi="David" w:cs="David" w:hint="cs"/>
          <w:sz w:val="24"/>
          <w:szCs w:val="24"/>
          <w:rtl/>
        </w:rPr>
        <w:t xml:space="preserve">- </w:t>
      </w:r>
      <w:r w:rsidRPr="004F57BA">
        <w:rPr>
          <w:rFonts w:ascii="David" w:hAnsi="David" w:cs="David" w:hint="cs"/>
          <w:sz w:val="24"/>
          <w:szCs w:val="24"/>
          <w:rtl/>
        </w:rPr>
        <w:t xml:space="preserve">כופר. אלו חטאים מסוג מחשבה או דיבור. </w:t>
      </w:r>
    </w:p>
    <w:p w14:paraId="033FF969" w14:textId="0EC588E9" w:rsidR="00013571" w:rsidRPr="004F57BA" w:rsidRDefault="00081A9B" w:rsidP="003F4DE4">
      <w:pPr>
        <w:spacing w:line="360" w:lineRule="auto"/>
        <w:jc w:val="both"/>
        <w:rPr>
          <w:rFonts w:ascii="David" w:hAnsi="David" w:cs="David"/>
          <w:sz w:val="24"/>
          <w:szCs w:val="24"/>
          <w:rtl/>
        </w:rPr>
      </w:pPr>
      <w:r w:rsidRPr="004F57BA">
        <w:rPr>
          <w:rFonts w:ascii="David" w:hAnsi="David" w:cs="David"/>
          <w:sz w:val="24"/>
          <w:szCs w:val="24"/>
          <w:rtl/>
        </w:rPr>
        <w:t>בנוגע ל</w:t>
      </w:r>
      <w:r w:rsidR="006575C8">
        <w:rPr>
          <w:rFonts w:ascii="David" w:hAnsi="David" w:cs="David"/>
          <w:sz w:val="24"/>
          <w:szCs w:val="24"/>
          <w:rtl/>
        </w:rPr>
        <w:t>לשה"ר</w:t>
      </w:r>
      <w:r w:rsidR="003F4DE4">
        <w:rPr>
          <w:rFonts w:ascii="David" w:hAnsi="David" w:cs="David" w:hint="cs"/>
          <w:sz w:val="24"/>
          <w:szCs w:val="24"/>
          <w:rtl/>
        </w:rPr>
        <w:t xml:space="preserve"> </w:t>
      </w:r>
      <w:r w:rsidR="00013571" w:rsidRPr="004F57BA">
        <w:rPr>
          <w:rFonts w:ascii="David" w:hAnsi="David" w:cs="David"/>
          <w:sz w:val="24"/>
          <w:szCs w:val="24"/>
          <w:rtl/>
        </w:rPr>
        <w:t xml:space="preserve">ברירת המחדל </w:t>
      </w:r>
      <w:r w:rsidR="00013571" w:rsidRPr="004F57BA">
        <w:rPr>
          <w:rFonts w:ascii="David" w:hAnsi="David" w:cs="David" w:hint="cs"/>
          <w:sz w:val="24"/>
          <w:szCs w:val="24"/>
          <w:rtl/>
        </w:rPr>
        <w:t>היא</w:t>
      </w:r>
      <w:r w:rsidR="00013571" w:rsidRPr="004F57BA">
        <w:rPr>
          <w:rFonts w:ascii="David" w:hAnsi="David" w:cs="David"/>
          <w:sz w:val="24"/>
          <w:szCs w:val="24"/>
          <w:rtl/>
        </w:rPr>
        <w:t xml:space="preserve"> עונש מלקות החל על איסור </w:t>
      </w:r>
      <w:r w:rsidR="00013571" w:rsidRPr="004F57BA">
        <w:rPr>
          <w:rFonts w:ascii="David" w:hAnsi="David" w:cs="David" w:hint="cs"/>
          <w:sz w:val="24"/>
          <w:szCs w:val="24"/>
          <w:rtl/>
        </w:rPr>
        <w:t>"</w:t>
      </w:r>
      <w:r w:rsidR="00013571" w:rsidRPr="004F57BA">
        <w:rPr>
          <w:rFonts w:ascii="David" w:hAnsi="David" w:cs="David"/>
          <w:sz w:val="24"/>
          <w:szCs w:val="24"/>
          <w:rtl/>
        </w:rPr>
        <w:t>לא תעשה</w:t>
      </w:r>
      <w:r w:rsidR="003F4DE4">
        <w:rPr>
          <w:rFonts w:ascii="David" w:hAnsi="David" w:cs="David" w:hint="cs"/>
          <w:sz w:val="24"/>
          <w:szCs w:val="24"/>
          <w:rtl/>
        </w:rPr>
        <w:t>" [</w:t>
      </w:r>
      <w:r w:rsidR="00013571" w:rsidRPr="004F57BA">
        <w:rPr>
          <w:rFonts w:ascii="David" w:hAnsi="David" w:cs="David"/>
          <w:sz w:val="24"/>
          <w:szCs w:val="24"/>
          <w:rtl/>
        </w:rPr>
        <w:t>"לא תלך רכיל בעמך"</w:t>
      </w:r>
      <w:r w:rsidR="003F4DE4">
        <w:rPr>
          <w:rFonts w:ascii="David" w:hAnsi="David" w:cs="David" w:hint="cs"/>
          <w:sz w:val="24"/>
          <w:szCs w:val="24"/>
          <w:rtl/>
        </w:rPr>
        <w:t>]</w:t>
      </w:r>
      <w:r w:rsidR="00013571" w:rsidRPr="004F57BA">
        <w:rPr>
          <w:rFonts w:ascii="David" w:hAnsi="David" w:cs="David"/>
          <w:sz w:val="24"/>
          <w:szCs w:val="24"/>
          <w:rtl/>
        </w:rPr>
        <w:t xml:space="preserve"> אך </w:t>
      </w:r>
      <w:r w:rsidR="00013571" w:rsidRPr="003F4DE4">
        <w:rPr>
          <w:rFonts w:ascii="David" w:hAnsi="David" w:cs="David"/>
          <w:b/>
          <w:bCs/>
          <w:color w:val="05676C" w:themeColor="accent3" w:themeShade="80"/>
          <w:sz w:val="24"/>
          <w:szCs w:val="24"/>
          <w:rtl/>
        </w:rPr>
        <w:t>הרמב"ם</w:t>
      </w:r>
      <w:r w:rsidR="00013571" w:rsidRPr="003F4DE4">
        <w:rPr>
          <w:rFonts w:ascii="David" w:hAnsi="David" w:cs="David"/>
          <w:color w:val="05676C" w:themeColor="accent3" w:themeShade="80"/>
          <w:sz w:val="24"/>
          <w:szCs w:val="24"/>
          <w:rtl/>
        </w:rPr>
        <w:t xml:space="preserve"> </w:t>
      </w:r>
      <w:r w:rsidR="003F4DE4">
        <w:rPr>
          <w:rFonts w:ascii="David" w:hAnsi="David" w:cs="David" w:hint="cs"/>
          <w:sz w:val="24"/>
          <w:szCs w:val="24"/>
          <w:rtl/>
        </w:rPr>
        <w:t xml:space="preserve">טוען שלא ניתן לתת </w:t>
      </w:r>
      <w:r w:rsidR="003F4DE4">
        <w:rPr>
          <w:rFonts w:ascii="David" w:hAnsi="David" w:cs="David"/>
          <w:sz w:val="24"/>
          <w:szCs w:val="24"/>
          <w:rtl/>
        </w:rPr>
        <w:t>מלקות</w:t>
      </w:r>
      <w:r w:rsidR="003F4DE4">
        <w:rPr>
          <w:rFonts w:ascii="David" w:hAnsi="David" w:cs="David" w:hint="cs"/>
          <w:sz w:val="24"/>
          <w:szCs w:val="24"/>
          <w:rtl/>
        </w:rPr>
        <w:t xml:space="preserve">, </w:t>
      </w:r>
      <w:r w:rsidR="00013571" w:rsidRPr="004F57BA">
        <w:rPr>
          <w:rFonts w:ascii="David" w:hAnsi="David" w:cs="David" w:hint="cs"/>
          <w:sz w:val="24"/>
          <w:szCs w:val="24"/>
          <w:rtl/>
        </w:rPr>
        <w:t>כיוון ש</w:t>
      </w:r>
      <w:r w:rsidR="00013571" w:rsidRPr="004F57BA">
        <w:rPr>
          <w:rFonts w:ascii="David" w:hAnsi="David" w:cs="David"/>
          <w:sz w:val="24"/>
          <w:szCs w:val="24"/>
          <w:rtl/>
        </w:rPr>
        <w:t xml:space="preserve">זה לאו שאין בו מעשה- </w:t>
      </w:r>
      <w:r w:rsidR="00013571" w:rsidRPr="004F57BA">
        <w:rPr>
          <w:rFonts w:ascii="David" w:hAnsi="David" w:cs="David" w:hint="cs"/>
          <w:sz w:val="24"/>
          <w:szCs w:val="24"/>
          <w:rtl/>
        </w:rPr>
        <w:t xml:space="preserve">על </w:t>
      </w:r>
      <w:r w:rsidR="00013571" w:rsidRPr="004F57BA">
        <w:rPr>
          <w:rFonts w:ascii="David" w:hAnsi="David" w:cs="David"/>
          <w:sz w:val="24"/>
          <w:szCs w:val="24"/>
          <w:rtl/>
        </w:rPr>
        <w:t xml:space="preserve">חטאי מחשבה ודיבור אין סנקציה פלילית. </w:t>
      </w:r>
      <w:r w:rsidR="003F4DE4">
        <w:rPr>
          <w:rFonts w:ascii="David" w:hAnsi="David" w:cs="David" w:hint="cs"/>
          <w:sz w:val="24"/>
          <w:szCs w:val="24"/>
          <w:rtl/>
        </w:rPr>
        <w:t xml:space="preserve">אך חריג בו מותר- כאשר אדם מוציא עלילת שווא </w:t>
      </w:r>
      <w:r w:rsidR="00013571" w:rsidRPr="004F57BA">
        <w:rPr>
          <w:rFonts w:ascii="David" w:hAnsi="David" w:cs="David"/>
          <w:sz w:val="24"/>
          <w:szCs w:val="24"/>
          <w:rtl/>
        </w:rPr>
        <w:t>על אשתו שהיא לא בתולה</w:t>
      </w:r>
      <w:r w:rsidR="003F4DE4">
        <w:rPr>
          <w:rFonts w:ascii="David" w:hAnsi="David" w:cs="David" w:hint="cs"/>
          <w:sz w:val="24"/>
          <w:szCs w:val="24"/>
          <w:rtl/>
        </w:rPr>
        <w:t xml:space="preserve">. </w:t>
      </w:r>
      <w:r w:rsidR="00013571" w:rsidRPr="004F57BA">
        <w:rPr>
          <w:rFonts w:ascii="David" w:hAnsi="David" w:cs="David"/>
          <w:sz w:val="24"/>
          <w:szCs w:val="24"/>
          <w:rtl/>
        </w:rPr>
        <w:t xml:space="preserve"> </w:t>
      </w:r>
    </w:p>
    <w:p w14:paraId="76769E27" w14:textId="74280373" w:rsidR="00013571" w:rsidRPr="004F57BA" w:rsidRDefault="00013571" w:rsidP="00780787">
      <w:pPr>
        <w:spacing w:line="360" w:lineRule="auto"/>
        <w:jc w:val="both"/>
        <w:rPr>
          <w:rFonts w:ascii="David" w:hAnsi="David" w:cs="David"/>
          <w:sz w:val="24"/>
          <w:szCs w:val="24"/>
          <w:rtl/>
        </w:rPr>
      </w:pPr>
      <w:r w:rsidRPr="004F57BA">
        <w:rPr>
          <w:rFonts w:ascii="David" w:hAnsi="David" w:cs="David"/>
          <w:sz w:val="24"/>
          <w:szCs w:val="24"/>
          <w:rtl/>
        </w:rPr>
        <w:t>במבחינה אזרחית,</w:t>
      </w:r>
      <w:r w:rsidR="00780787">
        <w:rPr>
          <w:rFonts w:ascii="David" w:hAnsi="David" w:cs="David" w:hint="cs"/>
          <w:sz w:val="24"/>
          <w:szCs w:val="24"/>
          <w:rtl/>
        </w:rPr>
        <w:t xml:space="preserve"> אין תביעה מכיוון ש</w:t>
      </w:r>
      <w:r w:rsidRPr="004F57BA">
        <w:rPr>
          <w:rFonts w:ascii="David" w:hAnsi="David" w:cs="David"/>
          <w:sz w:val="24"/>
          <w:szCs w:val="24"/>
          <w:rtl/>
        </w:rPr>
        <w:t>ראש הנזק של ביוש הוא רק על מעשה פי</w:t>
      </w:r>
      <w:r w:rsidR="00780787">
        <w:rPr>
          <w:rFonts w:ascii="David" w:hAnsi="David" w:cs="David"/>
          <w:sz w:val="24"/>
          <w:szCs w:val="24"/>
          <w:rtl/>
        </w:rPr>
        <w:t xml:space="preserve">זי (הכאה/הפשטה) ולא ע"י דיבור. </w:t>
      </w:r>
      <w:r w:rsidRPr="004F57BA">
        <w:rPr>
          <w:rFonts w:ascii="David" w:hAnsi="David" w:cs="David"/>
          <w:sz w:val="24"/>
          <w:szCs w:val="24"/>
          <w:rtl/>
        </w:rPr>
        <w:t xml:space="preserve">בית הדין </w:t>
      </w:r>
      <w:r w:rsidR="00780787">
        <w:rPr>
          <w:rFonts w:ascii="David" w:hAnsi="David" w:cs="David"/>
          <w:sz w:val="24"/>
          <w:szCs w:val="24"/>
          <w:rtl/>
        </w:rPr>
        <w:t>יכול לאכוף נזקים רק באופן ישיר</w:t>
      </w:r>
      <w:r w:rsidR="00780787">
        <w:rPr>
          <w:rFonts w:ascii="David" w:hAnsi="David" w:cs="David" w:hint="cs"/>
          <w:sz w:val="24"/>
          <w:szCs w:val="24"/>
          <w:rtl/>
        </w:rPr>
        <w:t xml:space="preserve"> ולא כאלו שנעשו בגרמא, מכיוון שקשה לחייב עליהם אדם.</w:t>
      </w:r>
      <w:r w:rsidR="00780787" w:rsidRPr="00780787">
        <w:rPr>
          <w:rFonts w:ascii="David" w:hAnsi="David" w:cs="David" w:hint="cs"/>
          <w:sz w:val="24"/>
          <w:szCs w:val="24"/>
          <w:rtl/>
        </w:rPr>
        <w:t xml:space="preserve"> </w:t>
      </w:r>
      <w:r w:rsidRPr="00780787">
        <w:rPr>
          <w:rFonts w:ascii="David" w:hAnsi="David" w:cs="David"/>
          <w:sz w:val="24"/>
          <w:szCs w:val="24"/>
          <w:rtl/>
        </w:rPr>
        <w:t xml:space="preserve">לכאורה, ידינו קשורות, לא ניתן להעניש בסנקציה פלילית </w:t>
      </w:r>
      <w:r w:rsidRPr="00780787">
        <w:rPr>
          <w:rFonts w:ascii="David" w:hAnsi="David" w:cs="David" w:hint="cs"/>
          <w:sz w:val="24"/>
          <w:szCs w:val="24"/>
          <w:rtl/>
        </w:rPr>
        <w:t>וגם לא</w:t>
      </w:r>
      <w:r w:rsidRPr="00780787">
        <w:rPr>
          <w:rFonts w:ascii="David" w:hAnsi="David" w:cs="David"/>
          <w:sz w:val="24"/>
          <w:szCs w:val="24"/>
          <w:rtl/>
        </w:rPr>
        <w:t xml:space="preserve"> בסעד אזרחי</w:t>
      </w:r>
      <w:r w:rsidRPr="00780787">
        <w:rPr>
          <w:rFonts w:ascii="David" w:hAnsi="David" w:cs="David" w:hint="cs"/>
          <w:sz w:val="24"/>
          <w:szCs w:val="24"/>
          <w:rtl/>
        </w:rPr>
        <w:t xml:space="preserve"> של פיצויים</w:t>
      </w:r>
      <w:r w:rsidRPr="00780787">
        <w:rPr>
          <w:rFonts w:ascii="David" w:hAnsi="David" w:cs="David"/>
          <w:sz w:val="24"/>
          <w:szCs w:val="24"/>
          <w:rtl/>
        </w:rPr>
        <w:t xml:space="preserve">. </w:t>
      </w:r>
      <w:r w:rsidR="00780787">
        <w:rPr>
          <w:rFonts w:ascii="David" w:hAnsi="David" w:cs="David" w:hint="cs"/>
          <w:sz w:val="24"/>
          <w:szCs w:val="24"/>
          <w:rtl/>
        </w:rPr>
        <w:t xml:space="preserve"> אך ביה"ד יכול להשתמש בסמכותו בשעת צורך </w:t>
      </w:r>
      <w:r w:rsidR="00780787" w:rsidRPr="00780787">
        <w:rPr>
          <w:rFonts w:ascii="David" w:hAnsi="David" w:cs="David" w:hint="cs"/>
          <w:b/>
          <w:bCs/>
          <w:sz w:val="24"/>
          <w:szCs w:val="24"/>
          <w:rtl/>
        </w:rPr>
        <w:t>להפעלת שק"ד למען הצדק והחברה</w:t>
      </w:r>
      <w:r w:rsidR="00780787">
        <w:rPr>
          <w:rFonts w:ascii="David" w:hAnsi="David" w:cs="David" w:hint="cs"/>
          <w:sz w:val="24"/>
          <w:szCs w:val="24"/>
          <w:rtl/>
        </w:rPr>
        <w:t xml:space="preserve"> ולהטיל סנקציות נוספות שלא כתובות בדין מכח </w:t>
      </w:r>
      <w:r w:rsidR="00780787" w:rsidRPr="00780787">
        <w:rPr>
          <w:rFonts w:ascii="David" w:hAnsi="David" w:cs="David" w:hint="cs"/>
          <w:b/>
          <w:bCs/>
          <w:sz w:val="24"/>
          <w:szCs w:val="24"/>
          <w:rtl/>
        </w:rPr>
        <w:t>"ב</w:t>
      </w:r>
      <w:r w:rsidRPr="00780787">
        <w:rPr>
          <w:rFonts w:ascii="David" w:hAnsi="David" w:cs="David"/>
          <w:b/>
          <w:bCs/>
          <w:sz w:val="24"/>
          <w:szCs w:val="24"/>
          <w:rtl/>
        </w:rPr>
        <w:t>ית דין מכין ועונשין שלא מן התורה</w:t>
      </w:r>
      <w:r w:rsidR="00780787" w:rsidRPr="00780787">
        <w:rPr>
          <w:rFonts w:ascii="David" w:hAnsi="David" w:cs="David" w:hint="cs"/>
          <w:b/>
          <w:bCs/>
          <w:sz w:val="24"/>
          <w:szCs w:val="24"/>
          <w:rtl/>
        </w:rPr>
        <w:t>".</w:t>
      </w:r>
      <w:r w:rsidR="00780787">
        <w:rPr>
          <w:rFonts w:ascii="David" w:hAnsi="David" w:cs="David" w:hint="cs"/>
          <w:sz w:val="24"/>
          <w:szCs w:val="24"/>
          <w:rtl/>
        </w:rPr>
        <w:t xml:space="preserve"> </w:t>
      </w:r>
    </w:p>
    <w:p w14:paraId="51FDBF29" w14:textId="21865EB2" w:rsidR="00013571" w:rsidRPr="00780787" w:rsidRDefault="00013571" w:rsidP="00066AC0">
      <w:pPr>
        <w:pStyle w:val="a7"/>
        <w:numPr>
          <w:ilvl w:val="0"/>
          <w:numId w:val="37"/>
        </w:numPr>
        <w:spacing w:after="0" w:line="360" w:lineRule="auto"/>
        <w:jc w:val="both"/>
        <w:rPr>
          <w:rFonts w:ascii="David" w:hAnsi="David" w:cs="David"/>
          <w:b/>
          <w:bCs/>
          <w:sz w:val="24"/>
          <w:szCs w:val="24"/>
          <w:u w:val="single"/>
          <w:rtl/>
        </w:rPr>
      </w:pPr>
      <w:r w:rsidRPr="00780787">
        <w:rPr>
          <w:rFonts w:ascii="David" w:hAnsi="David" w:cs="David" w:hint="cs"/>
          <w:b/>
          <w:bCs/>
          <w:sz w:val="24"/>
          <w:szCs w:val="24"/>
          <w:u w:val="single"/>
          <w:rtl/>
        </w:rPr>
        <w:t>הסמכות לסנקציות ופיצויים בשעת הצורך:</w:t>
      </w:r>
    </w:p>
    <w:p w14:paraId="101771DA" w14:textId="7E511B66" w:rsidR="00013571" w:rsidRPr="004F57BA" w:rsidRDefault="00013571" w:rsidP="00066AC0">
      <w:pPr>
        <w:pStyle w:val="a7"/>
        <w:numPr>
          <w:ilvl w:val="0"/>
          <w:numId w:val="16"/>
        </w:numPr>
        <w:spacing w:line="360" w:lineRule="auto"/>
        <w:jc w:val="both"/>
        <w:rPr>
          <w:rFonts w:ascii="David" w:hAnsi="David" w:cs="David"/>
          <w:sz w:val="24"/>
          <w:szCs w:val="24"/>
        </w:rPr>
      </w:pPr>
      <w:r w:rsidRPr="004F57BA">
        <w:rPr>
          <w:rFonts w:ascii="David" w:hAnsi="David" w:cs="David"/>
          <w:b/>
          <w:bCs/>
          <w:color w:val="05676C" w:themeColor="accent3" w:themeShade="80"/>
          <w:sz w:val="24"/>
          <w:szCs w:val="24"/>
          <w:rtl/>
        </w:rPr>
        <w:t>שולחן ערוך</w:t>
      </w:r>
      <w:r w:rsidR="00F22141">
        <w:rPr>
          <w:rFonts w:ascii="David" w:hAnsi="David" w:cs="David" w:hint="cs"/>
          <w:b/>
          <w:bCs/>
          <w:sz w:val="24"/>
          <w:szCs w:val="24"/>
          <w:rtl/>
        </w:rPr>
        <w:t xml:space="preserve">, </w:t>
      </w:r>
      <w:r w:rsidR="00F22141">
        <w:rPr>
          <w:rFonts w:ascii="David" w:hAnsi="David" w:cs="David"/>
          <w:sz w:val="24"/>
          <w:szCs w:val="24"/>
          <w:rtl/>
        </w:rPr>
        <w:t>לבי</w:t>
      </w:r>
      <w:r w:rsidR="00F22141">
        <w:rPr>
          <w:rFonts w:ascii="David" w:hAnsi="David" w:cs="David" w:hint="cs"/>
          <w:sz w:val="24"/>
          <w:szCs w:val="24"/>
          <w:rtl/>
        </w:rPr>
        <w:t>"ד</w:t>
      </w:r>
      <w:r w:rsidRPr="004F57BA">
        <w:rPr>
          <w:rFonts w:ascii="David" w:hAnsi="David" w:cs="David"/>
          <w:sz w:val="24"/>
          <w:szCs w:val="24"/>
          <w:rtl/>
        </w:rPr>
        <w:t xml:space="preserve"> י</w:t>
      </w:r>
      <w:r w:rsidR="00F22141">
        <w:rPr>
          <w:rFonts w:ascii="David" w:hAnsi="David" w:cs="David"/>
          <w:sz w:val="24"/>
          <w:szCs w:val="24"/>
          <w:rtl/>
        </w:rPr>
        <w:t xml:space="preserve">ש סמכות </w:t>
      </w:r>
      <w:r w:rsidR="00F22141" w:rsidRPr="00F40EAC">
        <w:rPr>
          <w:rFonts w:ascii="David" w:hAnsi="David" w:cs="David"/>
          <w:b/>
          <w:bCs/>
          <w:sz w:val="24"/>
          <w:szCs w:val="24"/>
          <w:rtl/>
        </w:rPr>
        <w:t>בכל מקום ובכל זמן</w:t>
      </w:r>
      <w:r w:rsidRPr="004F57BA">
        <w:rPr>
          <w:rFonts w:ascii="David" w:hAnsi="David" w:cs="David"/>
          <w:sz w:val="24"/>
          <w:szCs w:val="24"/>
          <w:rtl/>
        </w:rPr>
        <w:t xml:space="preserve"> להטיל סנקציות לפי מה שיראו.</w:t>
      </w:r>
      <w:r w:rsidR="00F40EAC">
        <w:rPr>
          <w:rFonts w:ascii="David" w:hAnsi="David" w:cs="David" w:hint="cs"/>
          <w:sz w:val="24"/>
          <w:szCs w:val="24"/>
          <w:rtl/>
        </w:rPr>
        <w:t xml:space="preserve"> דגש זמן. </w:t>
      </w:r>
    </w:p>
    <w:p w14:paraId="6A851062" w14:textId="152D6530" w:rsidR="00013571" w:rsidRPr="004F57BA" w:rsidRDefault="00013571" w:rsidP="00066AC0">
      <w:pPr>
        <w:pStyle w:val="a7"/>
        <w:numPr>
          <w:ilvl w:val="0"/>
          <w:numId w:val="16"/>
        </w:numPr>
        <w:spacing w:line="360" w:lineRule="auto"/>
        <w:jc w:val="both"/>
        <w:rPr>
          <w:rFonts w:ascii="David" w:hAnsi="David" w:cs="David"/>
          <w:sz w:val="24"/>
          <w:szCs w:val="24"/>
        </w:rPr>
      </w:pPr>
      <w:r w:rsidRPr="004F57BA">
        <w:rPr>
          <w:rFonts w:ascii="David" w:hAnsi="David" w:cs="David"/>
          <w:b/>
          <w:bCs/>
          <w:color w:val="05676C" w:themeColor="accent3" w:themeShade="80"/>
          <w:sz w:val="24"/>
          <w:szCs w:val="24"/>
          <w:rtl/>
        </w:rPr>
        <w:t>תרומת הדשן</w:t>
      </w:r>
      <w:r w:rsidR="00F22141">
        <w:rPr>
          <w:rFonts w:ascii="David" w:hAnsi="David" w:cs="David" w:hint="cs"/>
          <w:b/>
          <w:bCs/>
          <w:sz w:val="24"/>
          <w:szCs w:val="24"/>
          <w:rtl/>
        </w:rPr>
        <w:t xml:space="preserve">, </w:t>
      </w:r>
      <w:r w:rsidR="00F22141">
        <w:rPr>
          <w:rFonts w:ascii="David" w:hAnsi="David" w:cs="David" w:hint="cs"/>
          <w:sz w:val="24"/>
          <w:szCs w:val="24"/>
          <w:rtl/>
        </w:rPr>
        <w:t xml:space="preserve">בי"ד </w:t>
      </w:r>
      <w:r w:rsidRPr="004F57BA">
        <w:rPr>
          <w:rFonts w:ascii="David" w:hAnsi="David" w:cs="David" w:hint="cs"/>
          <w:sz w:val="24"/>
          <w:szCs w:val="24"/>
          <w:rtl/>
        </w:rPr>
        <w:t>יכול להעניש לפי</w:t>
      </w:r>
      <w:r w:rsidR="00F22141">
        <w:rPr>
          <w:rFonts w:ascii="David" w:hAnsi="David" w:cs="David" w:hint="cs"/>
          <w:sz w:val="24"/>
          <w:szCs w:val="24"/>
          <w:rtl/>
        </w:rPr>
        <w:t xml:space="preserve"> הצורך אם מטרתו לעשות גדר וסייג (מתמקד בשקרנים). </w:t>
      </w:r>
    </w:p>
    <w:p w14:paraId="02F693CE" w14:textId="748B0EC9" w:rsidR="00F22141" w:rsidRDefault="00013571" w:rsidP="00066AC0">
      <w:pPr>
        <w:pStyle w:val="a7"/>
        <w:numPr>
          <w:ilvl w:val="0"/>
          <w:numId w:val="16"/>
        </w:numPr>
        <w:spacing w:line="360" w:lineRule="auto"/>
        <w:jc w:val="both"/>
        <w:rPr>
          <w:rFonts w:ascii="David" w:hAnsi="David" w:cs="David"/>
          <w:sz w:val="24"/>
          <w:szCs w:val="24"/>
        </w:rPr>
      </w:pPr>
      <w:r w:rsidRPr="004F57BA">
        <w:rPr>
          <w:rFonts w:ascii="David" w:hAnsi="David" w:cs="David" w:hint="cs"/>
          <w:b/>
          <w:bCs/>
          <w:color w:val="05676C" w:themeColor="accent3" w:themeShade="80"/>
          <w:sz w:val="24"/>
          <w:szCs w:val="24"/>
          <w:rtl/>
        </w:rPr>
        <w:t>הרא"ש</w:t>
      </w:r>
      <w:r w:rsidR="00F22141">
        <w:rPr>
          <w:rFonts w:ascii="David" w:hAnsi="David" w:cs="David" w:hint="cs"/>
          <w:b/>
          <w:bCs/>
          <w:sz w:val="24"/>
          <w:szCs w:val="24"/>
          <w:rtl/>
        </w:rPr>
        <w:t>,</w:t>
      </w:r>
      <w:r w:rsidRPr="004F57BA">
        <w:rPr>
          <w:rFonts w:ascii="David" w:hAnsi="David" w:cs="David" w:hint="cs"/>
          <w:sz w:val="24"/>
          <w:szCs w:val="24"/>
          <w:rtl/>
        </w:rPr>
        <w:t xml:space="preserve"> </w:t>
      </w:r>
      <w:r w:rsidR="00F40EAC">
        <w:rPr>
          <w:rFonts w:ascii="David" w:hAnsi="David" w:cs="David" w:hint="cs"/>
          <w:sz w:val="24"/>
          <w:szCs w:val="24"/>
          <w:rtl/>
        </w:rPr>
        <w:t xml:space="preserve">התייחסות לנסיבות, </w:t>
      </w:r>
      <w:r w:rsidR="00F22141">
        <w:rPr>
          <w:rFonts w:ascii="David" w:hAnsi="David" w:cs="David" w:hint="cs"/>
          <w:sz w:val="24"/>
          <w:szCs w:val="24"/>
          <w:rtl/>
        </w:rPr>
        <w:t xml:space="preserve">אם </w:t>
      </w:r>
      <w:r w:rsidR="004B4667" w:rsidRPr="004F57BA">
        <w:rPr>
          <w:rFonts w:ascii="David" w:hAnsi="David" w:cs="David" w:hint="cs"/>
          <w:sz w:val="24"/>
          <w:szCs w:val="24"/>
          <w:rtl/>
        </w:rPr>
        <w:t>רוצים להעמיד גדרות ולכן אפשר לקנוס על כך.</w:t>
      </w:r>
    </w:p>
    <w:p w14:paraId="0B52EFDB" w14:textId="77777777" w:rsidR="00F22141" w:rsidRDefault="00F22141" w:rsidP="00066AC0">
      <w:pPr>
        <w:pStyle w:val="a7"/>
        <w:numPr>
          <w:ilvl w:val="0"/>
          <w:numId w:val="16"/>
        </w:numPr>
        <w:spacing w:line="360" w:lineRule="auto"/>
        <w:jc w:val="both"/>
        <w:rPr>
          <w:rFonts w:ascii="David" w:hAnsi="David" w:cs="David"/>
          <w:sz w:val="24"/>
          <w:szCs w:val="24"/>
        </w:rPr>
      </w:pPr>
      <w:r>
        <w:rPr>
          <w:rFonts w:ascii="David" w:hAnsi="David" w:cs="David"/>
          <w:sz w:val="24"/>
          <w:szCs w:val="24"/>
          <w:rtl/>
        </w:rPr>
        <w:t>לא בר</w:t>
      </w:r>
      <w:r>
        <w:rPr>
          <w:rFonts w:ascii="David" w:hAnsi="David" w:cs="David" w:hint="cs"/>
          <w:sz w:val="24"/>
          <w:szCs w:val="24"/>
          <w:rtl/>
        </w:rPr>
        <w:t xml:space="preserve">י </w:t>
      </w:r>
      <w:r>
        <w:rPr>
          <w:rFonts w:ascii="David" w:hAnsi="David" w:cs="David"/>
          <w:sz w:val="24"/>
          <w:szCs w:val="24"/>
          <w:rtl/>
        </w:rPr>
        <w:t>האם הפעלת ש</w:t>
      </w:r>
      <w:r>
        <w:rPr>
          <w:rFonts w:ascii="David" w:hAnsi="David" w:cs="David" w:hint="cs"/>
          <w:sz w:val="24"/>
          <w:szCs w:val="24"/>
          <w:rtl/>
        </w:rPr>
        <w:t>ק"ד</w:t>
      </w:r>
      <w:r w:rsidR="00013571" w:rsidRPr="00F22141">
        <w:rPr>
          <w:rFonts w:ascii="David" w:hAnsi="David" w:cs="David"/>
          <w:sz w:val="24"/>
          <w:szCs w:val="24"/>
          <w:rtl/>
        </w:rPr>
        <w:t xml:space="preserve"> יכולה להיעשות בדיעבד </w:t>
      </w:r>
      <w:r>
        <w:rPr>
          <w:rFonts w:ascii="David" w:hAnsi="David" w:cs="David"/>
          <w:sz w:val="24"/>
          <w:szCs w:val="24"/>
          <w:rtl/>
        </w:rPr>
        <w:t xml:space="preserve">או </w:t>
      </w:r>
      <w:r>
        <w:rPr>
          <w:rFonts w:ascii="David" w:hAnsi="David" w:cs="David" w:hint="cs"/>
          <w:sz w:val="24"/>
          <w:szCs w:val="24"/>
          <w:rtl/>
        </w:rPr>
        <w:t>חייבת ע"י קביעת כללים מלכתחילה.</w:t>
      </w:r>
    </w:p>
    <w:p w14:paraId="0DD2704C" w14:textId="25A0225C" w:rsidR="00013571" w:rsidRPr="00F22141" w:rsidRDefault="00F22141" w:rsidP="00F22141">
      <w:pPr>
        <w:pStyle w:val="a7"/>
        <w:spacing w:line="360" w:lineRule="auto"/>
        <w:ind w:left="360"/>
        <w:jc w:val="both"/>
        <w:rPr>
          <w:rFonts w:ascii="David" w:hAnsi="David" w:cs="David"/>
          <w:sz w:val="24"/>
          <w:szCs w:val="24"/>
          <w:rtl/>
        </w:rPr>
      </w:pPr>
      <w:r>
        <w:rPr>
          <w:rFonts w:ascii="David" w:hAnsi="David" w:cs="David" w:hint="cs"/>
          <w:sz w:val="24"/>
          <w:szCs w:val="24"/>
          <w:rtl/>
        </w:rPr>
        <w:t xml:space="preserve"> </w:t>
      </w:r>
    </w:p>
    <w:p w14:paraId="2BB500D3" w14:textId="706EF3AB" w:rsidR="004B4667" w:rsidRDefault="004B4667" w:rsidP="00066AC0">
      <w:pPr>
        <w:pStyle w:val="a7"/>
        <w:numPr>
          <w:ilvl w:val="0"/>
          <w:numId w:val="37"/>
        </w:numPr>
        <w:spacing w:line="360" w:lineRule="auto"/>
        <w:jc w:val="both"/>
        <w:rPr>
          <w:rFonts w:ascii="David" w:hAnsi="David" w:cs="David"/>
          <w:sz w:val="24"/>
          <w:szCs w:val="24"/>
        </w:rPr>
      </w:pPr>
      <w:r w:rsidRPr="00F22141">
        <w:rPr>
          <w:rFonts w:ascii="David" w:hAnsi="David" w:cs="David" w:hint="cs"/>
          <w:b/>
          <w:bCs/>
          <w:sz w:val="24"/>
          <w:szCs w:val="24"/>
          <w:u w:val="single"/>
          <w:rtl/>
        </w:rPr>
        <w:t xml:space="preserve">סנקציות וסעדים, </w:t>
      </w:r>
      <w:r w:rsidR="00013571" w:rsidRPr="00F22141">
        <w:rPr>
          <w:rFonts w:ascii="David" w:hAnsi="David" w:cs="David"/>
          <w:b/>
          <w:bCs/>
          <w:sz w:val="24"/>
          <w:szCs w:val="24"/>
          <w:u w:val="single"/>
          <w:rtl/>
        </w:rPr>
        <w:t>המציאות בפועל לאורך הדורות</w:t>
      </w:r>
      <w:r w:rsidR="00F22141">
        <w:rPr>
          <w:rFonts w:ascii="David" w:hAnsi="David" w:cs="David" w:hint="cs"/>
          <w:b/>
          <w:bCs/>
          <w:sz w:val="24"/>
          <w:szCs w:val="24"/>
          <w:u w:val="single"/>
          <w:rtl/>
        </w:rPr>
        <w:t xml:space="preserve"> עד ימנו</w:t>
      </w:r>
      <w:r w:rsidRPr="00F22141">
        <w:rPr>
          <w:rFonts w:ascii="David" w:hAnsi="David" w:cs="David" w:hint="cs"/>
          <w:b/>
          <w:bCs/>
          <w:sz w:val="24"/>
          <w:szCs w:val="24"/>
          <w:u w:val="single"/>
          <w:rtl/>
        </w:rPr>
        <w:t xml:space="preserve"> - </w:t>
      </w:r>
      <w:r w:rsidR="00013571" w:rsidRPr="00F22141">
        <w:rPr>
          <w:rFonts w:ascii="David" w:hAnsi="David" w:cs="David"/>
          <w:sz w:val="24"/>
          <w:szCs w:val="24"/>
          <w:rtl/>
        </w:rPr>
        <w:t xml:space="preserve">  </w:t>
      </w:r>
      <w:r w:rsidR="00F22141">
        <w:rPr>
          <w:rFonts w:ascii="David" w:hAnsi="David" w:cs="David" w:hint="cs"/>
          <w:sz w:val="24"/>
          <w:szCs w:val="24"/>
          <w:rtl/>
        </w:rPr>
        <w:t xml:space="preserve"> </w:t>
      </w:r>
    </w:p>
    <w:p w14:paraId="330EE557" w14:textId="21BF9600" w:rsidR="00F22141" w:rsidRDefault="00F22141" w:rsidP="00F22141">
      <w:pPr>
        <w:pStyle w:val="a7"/>
        <w:spacing w:line="360" w:lineRule="auto"/>
        <w:ind w:left="360"/>
        <w:jc w:val="both"/>
        <w:rPr>
          <w:rFonts w:ascii="David" w:hAnsi="David" w:cs="David"/>
          <w:sz w:val="24"/>
          <w:szCs w:val="24"/>
          <w:rtl/>
        </w:rPr>
      </w:pPr>
      <w:r w:rsidRPr="00F22141">
        <w:rPr>
          <w:rFonts w:ascii="David" w:hAnsi="David" w:cs="David" w:hint="cs"/>
          <w:sz w:val="24"/>
          <w:szCs w:val="24"/>
          <w:u w:val="single"/>
          <w:rtl/>
        </w:rPr>
        <w:t>לאורך הדורות -</w:t>
      </w:r>
      <w:r w:rsidR="00DA5713">
        <w:rPr>
          <w:rFonts w:ascii="David" w:hAnsi="David" w:cs="David" w:hint="cs"/>
          <w:sz w:val="24"/>
          <w:szCs w:val="24"/>
          <w:rtl/>
        </w:rPr>
        <w:t xml:space="preserve"> הופעלה הסמכות להעניש ולחייב מ</w:t>
      </w:r>
      <w:r>
        <w:rPr>
          <w:rFonts w:ascii="David" w:hAnsi="David" w:cs="David" w:hint="cs"/>
          <w:sz w:val="24"/>
          <w:szCs w:val="24"/>
          <w:rtl/>
        </w:rPr>
        <w:t>מון בגין לשה"ר. אך זה נעשה בצורה יחסית מצומצמת. ההפעלה נעשה בשק"ד ורק במקרים קיצוניים נעניש (פטור על פרסום אמת).</w:t>
      </w:r>
    </w:p>
    <w:p w14:paraId="2E1D33AE" w14:textId="538F76D5" w:rsidR="004B4667" w:rsidRDefault="00F22141" w:rsidP="00F22141">
      <w:pPr>
        <w:pStyle w:val="a7"/>
        <w:spacing w:line="360" w:lineRule="auto"/>
        <w:ind w:left="360"/>
        <w:jc w:val="both"/>
        <w:rPr>
          <w:rFonts w:ascii="David" w:hAnsi="David" w:cs="David"/>
          <w:sz w:val="24"/>
          <w:szCs w:val="24"/>
          <w:rtl/>
        </w:rPr>
      </w:pPr>
      <w:r w:rsidRPr="00F22141">
        <w:rPr>
          <w:rFonts w:ascii="David" w:hAnsi="David" w:cs="David" w:hint="cs"/>
          <w:sz w:val="24"/>
          <w:szCs w:val="24"/>
          <w:u w:val="single"/>
          <w:rtl/>
        </w:rPr>
        <w:t>בימנו -</w:t>
      </w:r>
      <w:r>
        <w:rPr>
          <w:rFonts w:ascii="David" w:hAnsi="David" w:cs="David" w:hint="cs"/>
          <w:sz w:val="24"/>
          <w:szCs w:val="24"/>
          <w:rtl/>
        </w:rPr>
        <w:t xml:space="preserve">  </w:t>
      </w:r>
      <w:r w:rsidR="00013571" w:rsidRPr="004F57BA">
        <w:rPr>
          <w:rFonts w:ascii="David" w:hAnsi="David" w:cs="David"/>
          <w:sz w:val="24"/>
          <w:szCs w:val="24"/>
          <w:rtl/>
        </w:rPr>
        <w:t xml:space="preserve">אין </w:t>
      </w:r>
      <w:r>
        <w:rPr>
          <w:rFonts w:ascii="David" w:hAnsi="David" w:cs="David" w:hint="cs"/>
          <w:sz w:val="24"/>
          <w:szCs w:val="24"/>
          <w:rtl/>
        </w:rPr>
        <w:t xml:space="preserve">סמכות אזרחית לדיון בנושאים אלו בביה"ד במדינה, אלא ניתן בבתי דין פרטיים בלבד. לכן </w:t>
      </w:r>
      <w:r w:rsidRPr="00F22141">
        <w:rPr>
          <w:rFonts w:ascii="David" w:hAnsi="David" w:cs="David" w:hint="cs"/>
          <w:b/>
          <w:bCs/>
          <w:sz w:val="24"/>
          <w:szCs w:val="24"/>
          <w:rtl/>
        </w:rPr>
        <w:t>מעמד ביה"ד נובע מהסכמת הצדדים להתדיין בו</w:t>
      </w:r>
      <w:r>
        <w:rPr>
          <w:rFonts w:ascii="David" w:hAnsi="David" w:cs="David" w:hint="cs"/>
          <w:sz w:val="24"/>
          <w:szCs w:val="24"/>
          <w:rtl/>
        </w:rPr>
        <w:t xml:space="preserve">, והדיין נחשב כבורר, לפי דין תורה, אין סנקציות וסעדים בלשה"ר לכן ביה"ד מטילים חיוב/ פיצוי בהתבסס על </w:t>
      </w:r>
      <w:r w:rsidRPr="00F22141">
        <w:rPr>
          <w:rFonts w:ascii="David" w:hAnsi="David" w:cs="David" w:hint="cs"/>
          <w:b/>
          <w:bCs/>
          <w:sz w:val="24"/>
          <w:szCs w:val="24"/>
          <w:rtl/>
        </w:rPr>
        <w:t>חוק איסור לשה"ר</w:t>
      </w:r>
      <w:r>
        <w:rPr>
          <w:rFonts w:ascii="David" w:hAnsi="David" w:cs="David" w:hint="cs"/>
          <w:sz w:val="24"/>
          <w:szCs w:val="24"/>
          <w:rtl/>
        </w:rPr>
        <w:t xml:space="preserve"> (מתוקף דינא דתמלכותא/ תקנות הקהל/בית דין מכין ועונשין). </w:t>
      </w:r>
    </w:p>
    <w:p w14:paraId="41CEA325" w14:textId="77777777" w:rsidR="00F33FAE" w:rsidRPr="004F57BA" w:rsidRDefault="00F33FAE" w:rsidP="00F22141">
      <w:pPr>
        <w:pStyle w:val="a7"/>
        <w:spacing w:line="360" w:lineRule="auto"/>
        <w:ind w:left="360"/>
        <w:jc w:val="both"/>
        <w:rPr>
          <w:rFonts w:ascii="David" w:hAnsi="David" w:cs="David"/>
          <w:sz w:val="24"/>
          <w:szCs w:val="24"/>
          <w:rtl/>
        </w:rPr>
      </w:pPr>
    </w:p>
    <w:p w14:paraId="15778378" w14:textId="582FFEAD" w:rsidR="00013571" w:rsidRDefault="00013571" w:rsidP="00066AC0">
      <w:pPr>
        <w:pStyle w:val="a7"/>
        <w:numPr>
          <w:ilvl w:val="0"/>
          <w:numId w:val="37"/>
        </w:numPr>
        <w:spacing w:line="360" w:lineRule="auto"/>
        <w:jc w:val="both"/>
        <w:rPr>
          <w:rFonts w:ascii="David" w:hAnsi="David" w:cs="David"/>
          <w:sz w:val="24"/>
          <w:szCs w:val="24"/>
        </w:rPr>
      </w:pPr>
      <w:r w:rsidRPr="00F33FAE">
        <w:rPr>
          <w:rFonts w:ascii="David" w:hAnsi="David" w:cs="David"/>
          <w:b/>
          <w:bCs/>
          <w:sz w:val="24"/>
          <w:szCs w:val="24"/>
          <w:u w:val="single"/>
          <w:rtl/>
        </w:rPr>
        <w:lastRenderedPageBreak/>
        <w:t>תובנה כללית לעניין היחס בין ההלכה לבין החוק</w:t>
      </w:r>
      <w:r w:rsidR="00F33FAE">
        <w:rPr>
          <w:rFonts w:ascii="David" w:hAnsi="David" w:cs="David" w:hint="cs"/>
          <w:sz w:val="24"/>
          <w:szCs w:val="24"/>
          <w:rtl/>
        </w:rPr>
        <w:t xml:space="preserve"> - החפץ חיים דן רק בשאלת האסור והמותר, הענישה והחיוב נוצרו ע"י קהילות/טובי העיר, הן מתאפיינות בהחלטות של שק"ד וגמישות, ולא כל פרסום שנאסר ע"י החפץ חיים בהכרח בר ענישה. מכך נובע שקהילה יכולה ליצור לעצמה חוק שמסדיר ענישה וחיובים בשונה מהחפץ חיים והוא נשאר כמורה דרך בדבר האסור/מותר. בעצם מבחינה הלכתית אין כל בעיה שחוק איסור לשה"ר שונה מהלכות החפץ חיים, מכיוון שאינו דן השאלה מוסרית/הלכתית אלא רק בסנקציות. </w:t>
      </w:r>
    </w:p>
    <w:p w14:paraId="444A2051" w14:textId="092E962E" w:rsidR="00F33FAE" w:rsidRPr="00F33FAE" w:rsidRDefault="00F33FAE" w:rsidP="00F33FAE">
      <w:pPr>
        <w:pStyle w:val="a7"/>
        <w:spacing w:line="360" w:lineRule="auto"/>
        <w:ind w:left="360"/>
        <w:jc w:val="both"/>
        <w:rPr>
          <w:rFonts w:ascii="David" w:hAnsi="David" w:cs="David"/>
          <w:sz w:val="24"/>
          <w:szCs w:val="24"/>
          <w:rtl/>
        </w:rPr>
      </w:pPr>
      <w:r w:rsidRPr="00F33FAE">
        <w:rPr>
          <w:rFonts w:ascii="David" w:hAnsi="David" w:cs="David" w:hint="cs"/>
          <w:sz w:val="24"/>
          <w:szCs w:val="24"/>
          <w:u w:val="single"/>
          <w:rtl/>
        </w:rPr>
        <w:t>הסבר חלופי</w:t>
      </w:r>
      <w:r>
        <w:rPr>
          <w:rFonts w:ascii="David" w:hAnsi="David" w:cs="David" w:hint="cs"/>
          <w:sz w:val="24"/>
          <w:szCs w:val="24"/>
          <w:rtl/>
        </w:rPr>
        <w:t xml:space="preserve"> הינו שנניח כל עמ"י חוזר בתשובה עדיין חוק דתי לעניין הסנקציות לא יהיה בהכרח לפי החפץ חיים כי הוא עוסק רק </w:t>
      </w:r>
      <w:r w:rsidRPr="0073290E">
        <w:rPr>
          <w:rFonts w:ascii="David" w:hAnsi="David" w:cs="David" w:hint="cs"/>
          <w:b/>
          <w:bCs/>
          <w:sz w:val="24"/>
          <w:szCs w:val="24"/>
          <w:rtl/>
        </w:rPr>
        <w:t>בשאלת המהות</w:t>
      </w:r>
      <w:r>
        <w:rPr>
          <w:rFonts w:ascii="David" w:hAnsi="David" w:cs="David" w:hint="cs"/>
          <w:sz w:val="24"/>
          <w:szCs w:val="24"/>
          <w:rtl/>
        </w:rPr>
        <w:t xml:space="preserve">. ראינו דוגמאות למשפט בקהילות שם לא הפעילו סנקציות מבלי קשר לחוק המדינה. </w:t>
      </w:r>
    </w:p>
    <w:p w14:paraId="126983FC" w14:textId="354171DC" w:rsidR="009D4751" w:rsidRPr="00F40D06" w:rsidRDefault="00F40D06" w:rsidP="00F40D06">
      <w:pPr>
        <w:shd w:val="clear" w:color="auto" w:fill="089BA2" w:themeFill="accent3" w:themeFillShade="BF"/>
        <w:spacing w:line="360" w:lineRule="auto"/>
        <w:jc w:val="center"/>
        <w:rPr>
          <w:rFonts w:ascii="David" w:hAnsi="David" w:cs="David"/>
          <w:b/>
          <w:bCs/>
          <w:color w:val="FFFFFF" w:themeColor="background1"/>
          <w:sz w:val="28"/>
          <w:szCs w:val="28"/>
          <w:u w:val="single"/>
          <w:rtl/>
        </w:rPr>
      </w:pPr>
      <w:r>
        <w:rPr>
          <w:rFonts w:ascii="David" w:hAnsi="David" w:cs="David"/>
          <w:b/>
          <w:bCs/>
          <w:color w:val="FFFFFF" w:themeColor="background1"/>
          <w:sz w:val="28"/>
          <w:szCs w:val="28"/>
          <w:u w:val="single"/>
          <w:rtl/>
        </w:rPr>
        <w:t>חלק ב' של הקורס: החוק הישראלי</w:t>
      </w:r>
    </w:p>
    <w:p w14:paraId="2F6816A3" w14:textId="6AFFEEED" w:rsidR="00F40D06" w:rsidRPr="00A81341" w:rsidRDefault="00013571" w:rsidP="00F40D06">
      <w:pPr>
        <w:shd w:val="clear" w:color="auto" w:fill="93F4F9" w:themeFill="accent3" w:themeFillTint="66"/>
        <w:spacing w:line="360" w:lineRule="auto"/>
        <w:jc w:val="center"/>
        <w:rPr>
          <w:rFonts w:ascii="David" w:hAnsi="David" w:cs="David"/>
          <w:b/>
          <w:bCs/>
          <w:sz w:val="28"/>
          <w:szCs w:val="28"/>
          <w:u w:val="single"/>
          <w:rtl/>
        </w:rPr>
      </w:pPr>
      <w:r w:rsidRPr="00A81341">
        <w:rPr>
          <w:rFonts w:ascii="David" w:hAnsi="David" w:cs="David"/>
          <w:b/>
          <w:bCs/>
          <w:sz w:val="28"/>
          <w:szCs w:val="28"/>
          <w:u w:val="single"/>
          <w:rtl/>
        </w:rPr>
        <w:t xml:space="preserve">חוק איסור </w:t>
      </w:r>
      <w:r w:rsidR="00F40D06" w:rsidRPr="00A81341">
        <w:rPr>
          <w:rFonts w:ascii="David" w:hAnsi="David" w:cs="David"/>
          <w:b/>
          <w:bCs/>
          <w:sz w:val="28"/>
          <w:szCs w:val="28"/>
          <w:u w:val="single"/>
          <w:rtl/>
        </w:rPr>
        <w:t>לש</w:t>
      </w:r>
      <w:r w:rsidR="00F40D06" w:rsidRPr="00A81341">
        <w:rPr>
          <w:rFonts w:ascii="David" w:hAnsi="David" w:cs="David" w:hint="cs"/>
          <w:b/>
          <w:bCs/>
          <w:sz w:val="28"/>
          <w:szCs w:val="28"/>
          <w:u w:val="single"/>
          <w:rtl/>
        </w:rPr>
        <w:t>ון הרע</w:t>
      </w:r>
      <w:r w:rsidR="0085551D" w:rsidRPr="00A81341">
        <w:rPr>
          <w:rFonts w:ascii="David" w:hAnsi="David" w:cs="David" w:hint="cs"/>
          <w:b/>
          <w:bCs/>
          <w:sz w:val="28"/>
          <w:szCs w:val="28"/>
          <w:u w:val="single"/>
          <w:rtl/>
        </w:rPr>
        <w:t>, תשכ"ה- 1965</w:t>
      </w:r>
    </w:p>
    <w:p w14:paraId="7C837155" w14:textId="4C48FE39" w:rsidR="009D4751" w:rsidRPr="0085551D" w:rsidRDefault="00013571" w:rsidP="00066AC0">
      <w:pPr>
        <w:pStyle w:val="a7"/>
        <w:numPr>
          <w:ilvl w:val="0"/>
          <w:numId w:val="37"/>
        </w:numPr>
        <w:spacing w:line="360" w:lineRule="auto"/>
        <w:jc w:val="both"/>
        <w:rPr>
          <w:rFonts w:ascii="David" w:hAnsi="David" w:cs="David"/>
          <w:sz w:val="24"/>
          <w:szCs w:val="24"/>
          <w:rtl/>
        </w:rPr>
      </w:pPr>
      <w:r w:rsidRPr="00F40D06">
        <w:rPr>
          <w:rFonts w:ascii="David" w:hAnsi="David" w:cs="David"/>
          <w:b/>
          <w:bCs/>
          <w:sz w:val="24"/>
          <w:szCs w:val="24"/>
          <w:u w:val="single"/>
          <w:rtl/>
        </w:rPr>
        <w:t>רקע כללי</w:t>
      </w:r>
      <w:r w:rsidR="0085551D">
        <w:rPr>
          <w:rFonts w:ascii="David" w:hAnsi="David" w:cs="David" w:hint="cs"/>
          <w:b/>
          <w:bCs/>
          <w:sz w:val="24"/>
          <w:szCs w:val="24"/>
          <w:u w:val="single"/>
          <w:rtl/>
        </w:rPr>
        <w:t>-</w:t>
      </w:r>
      <w:r w:rsidR="0085551D">
        <w:rPr>
          <w:rFonts w:hint="cs"/>
          <w:rtl/>
        </w:rPr>
        <w:t xml:space="preserve"> </w:t>
      </w:r>
      <w:r w:rsidRPr="0085551D">
        <w:rPr>
          <w:rFonts w:ascii="David" w:hAnsi="David" w:cs="David"/>
          <w:sz w:val="24"/>
          <w:szCs w:val="24"/>
          <w:rtl/>
        </w:rPr>
        <w:t xml:space="preserve">עד </w:t>
      </w:r>
      <w:r w:rsidR="0085551D">
        <w:rPr>
          <w:rFonts w:ascii="David" w:hAnsi="David" w:cs="David" w:hint="cs"/>
          <w:sz w:val="24"/>
          <w:szCs w:val="24"/>
          <w:rtl/>
        </w:rPr>
        <w:t xml:space="preserve">שחוקק החוק, הנושא הוסדר </w:t>
      </w:r>
      <w:r w:rsidRPr="0085551D">
        <w:rPr>
          <w:rFonts w:ascii="David" w:hAnsi="David" w:cs="David"/>
          <w:sz w:val="24"/>
          <w:szCs w:val="24"/>
          <w:rtl/>
        </w:rPr>
        <w:t xml:space="preserve">בשתי פקודות מנדטוריות: </w:t>
      </w:r>
    </w:p>
    <w:p w14:paraId="5A30E5A2" w14:textId="40A8601C" w:rsidR="009D4751" w:rsidRPr="004F57BA" w:rsidRDefault="00013571" w:rsidP="00066AC0">
      <w:pPr>
        <w:pStyle w:val="a7"/>
        <w:numPr>
          <w:ilvl w:val="0"/>
          <w:numId w:val="17"/>
        </w:numPr>
        <w:spacing w:line="360" w:lineRule="auto"/>
        <w:jc w:val="both"/>
        <w:rPr>
          <w:rFonts w:ascii="David" w:hAnsi="David" w:cs="David"/>
          <w:sz w:val="24"/>
          <w:szCs w:val="24"/>
        </w:rPr>
      </w:pPr>
      <w:r w:rsidRPr="004F57BA">
        <w:rPr>
          <w:rFonts w:ascii="David" w:hAnsi="David" w:cs="David"/>
          <w:sz w:val="24"/>
          <w:szCs w:val="24"/>
          <w:rtl/>
        </w:rPr>
        <w:t>המי</w:t>
      </w:r>
      <w:r w:rsidR="0085551D">
        <w:rPr>
          <w:rFonts w:ascii="David" w:hAnsi="David" w:cs="David"/>
          <w:sz w:val="24"/>
          <w:szCs w:val="24"/>
          <w:rtl/>
        </w:rPr>
        <w:t xml:space="preserve">שור האזרחי </w:t>
      </w:r>
      <w:r w:rsidR="0085551D">
        <w:rPr>
          <w:rFonts w:ascii="David" w:hAnsi="David" w:cs="David" w:hint="cs"/>
          <w:sz w:val="24"/>
          <w:szCs w:val="24"/>
          <w:rtl/>
        </w:rPr>
        <w:t xml:space="preserve">- </w:t>
      </w:r>
      <w:r w:rsidR="0085551D">
        <w:rPr>
          <w:rFonts w:ascii="David" w:hAnsi="David" w:cs="David"/>
          <w:sz w:val="24"/>
          <w:szCs w:val="24"/>
          <w:rtl/>
        </w:rPr>
        <w:t>ב"פקודת הנזיקי</w:t>
      </w:r>
      <w:r w:rsidR="0085551D">
        <w:rPr>
          <w:rFonts w:ascii="David" w:hAnsi="David" w:cs="David" w:hint="cs"/>
          <w:sz w:val="24"/>
          <w:szCs w:val="24"/>
          <w:rtl/>
        </w:rPr>
        <w:t>ן</w:t>
      </w:r>
      <w:r w:rsidRPr="004F57BA">
        <w:rPr>
          <w:rFonts w:ascii="David" w:hAnsi="David" w:cs="David"/>
          <w:sz w:val="24"/>
          <w:szCs w:val="24"/>
          <w:rtl/>
        </w:rPr>
        <w:t xml:space="preserve"> האזרחיים"</w:t>
      </w:r>
      <w:r w:rsidR="009D4751" w:rsidRPr="004F57BA">
        <w:rPr>
          <w:rFonts w:ascii="David" w:hAnsi="David" w:cs="David" w:hint="cs"/>
          <w:sz w:val="24"/>
          <w:szCs w:val="24"/>
          <w:rtl/>
        </w:rPr>
        <w:t xml:space="preserve">. </w:t>
      </w:r>
    </w:p>
    <w:p w14:paraId="4A3042DE" w14:textId="0A3FFFE1" w:rsidR="009D4751" w:rsidRPr="004F57BA" w:rsidRDefault="0085551D" w:rsidP="00066AC0">
      <w:pPr>
        <w:pStyle w:val="a7"/>
        <w:numPr>
          <w:ilvl w:val="0"/>
          <w:numId w:val="17"/>
        </w:numPr>
        <w:spacing w:line="360" w:lineRule="auto"/>
        <w:jc w:val="both"/>
        <w:rPr>
          <w:rFonts w:ascii="David" w:hAnsi="David" w:cs="David"/>
          <w:sz w:val="24"/>
          <w:szCs w:val="24"/>
        </w:rPr>
      </w:pPr>
      <w:r>
        <w:rPr>
          <w:rFonts w:ascii="David" w:hAnsi="David" w:cs="David"/>
          <w:sz w:val="24"/>
          <w:szCs w:val="24"/>
          <w:rtl/>
        </w:rPr>
        <w:t xml:space="preserve">המישור הפלילי </w:t>
      </w:r>
      <w:r>
        <w:rPr>
          <w:rFonts w:ascii="David" w:hAnsi="David" w:cs="David" w:hint="cs"/>
          <w:sz w:val="24"/>
          <w:szCs w:val="24"/>
          <w:rtl/>
        </w:rPr>
        <w:t xml:space="preserve">- </w:t>
      </w:r>
      <w:r w:rsidR="00013571" w:rsidRPr="004F57BA">
        <w:rPr>
          <w:rFonts w:ascii="David" w:hAnsi="David" w:cs="David"/>
          <w:sz w:val="24"/>
          <w:szCs w:val="24"/>
          <w:rtl/>
        </w:rPr>
        <w:t xml:space="preserve"> ב"פקודת החוק הפלילי"</w:t>
      </w:r>
      <w:r w:rsidR="009D4751" w:rsidRPr="004F57BA">
        <w:rPr>
          <w:rFonts w:ascii="David" w:hAnsi="David" w:cs="David" w:hint="cs"/>
          <w:sz w:val="24"/>
          <w:szCs w:val="24"/>
          <w:rtl/>
        </w:rPr>
        <w:t xml:space="preserve">. </w:t>
      </w:r>
    </w:p>
    <w:p w14:paraId="4F3F4249" w14:textId="3CA66632" w:rsidR="00013571" w:rsidRPr="0016037D" w:rsidRDefault="0016037D" w:rsidP="0073704A">
      <w:pPr>
        <w:spacing w:line="360" w:lineRule="auto"/>
        <w:ind w:left="360"/>
        <w:jc w:val="both"/>
        <w:rPr>
          <w:rFonts w:ascii="David" w:hAnsi="David" w:cs="David"/>
          <w:sz w:val="24"/>
          <w:szCs w:val="24"/>
          <w:rtl/>
        </w:rPr>
      </w:pPr>
      <w:r>
        <w:rPr>
          <w:rFonts w:ascii="David" w:hAnsi="David" w:cs="David"/>
          <w:sz w:val="24"/>
          <w:szCs w:val="24"/>
          <w:u w:val="single"/>
          <w:rtl/>
        </w:rPr>
        <w:t>הבדל</w:t>
      </w:r>
      <w:r w:rsidR="00013571" w:rsidRPr="0016037D">
        <w:rPr>
          <w:rFonts w:ascii="David" w:hAnsi="David" w:cs="David"/>
          <w:sz w:val="24"/>
          <w:szCs w:val="24"/>
          <w:u w:val="single"/>
          <w:rtl/>
        </w:rPr>
        <w:t xml:space="preserve"> בין שני המישורים</w:t>
      </w:r>
      <w:r w:rsidRPr="0016037D">
        <w:rPr>
          <w:rFonts w:ascii="David" w:hAnsi="David" w:cs="David" w:hint="cs"/>
          <w:sz w:val="24"/>
          <w:szCs w:val="24"/>
          <w:u w:val="single"/>
          <w:rtl/>
        </w:rPr>
        <w:t>:</w:t>
      </w:r>
      <w:r>
        <w:rPr>
          <w:rFonts w:ascii="David" w:hAnsi="David" w:cs="David" w:hint="cs"/>
          <w:sz w:val="24"/>
          <w:szCs w:val="24"/>
          <w:rtl/>
        </w:rPr>
        <w:t xml:space="preserve"> </w:t>
      </w:r>
      <w:r w:rsidR="009D4751" w:rsidRPr="004F57BA">
        <w:rPr>
          <w:rFonts w:ascii="David" w:hAnsi="David" w:cs="David" w:hint="cs"/>
          <w:sz w:val="24"/>
          <w:szCs w:val="24"/>
          <w:rtl/>
        </w:rPr>
        <w:t xml:space="preserve"> </w:t>
      </w:r>
      <w:r w:rsidRPr="0016037D">
        <w:rPr>
          <w:rFonts w:ascii="David" w:hAnsi="David" w:cs="David"/>
          <w:b/>
          <w:bCs/>
          <w:sz w:val="24"/>
          <w:szCs w:val="24"/>
          <w:rtl/>
        </w:rPr>
        <w:t>פרסום אמת</w:t>
      </w:r>
      <w:r w:rsidRPr="0016037D">
        <w:rPr>
          <w:rFonts w:ascii="David" w:hAnsi="David" w:cs="David" w:hint="cs"/>
          <w:sz w:val="24"/>
          <w:szCs w:val="24"/>
          <w:rtl/>
        </w:rPr>
        <w:t xml:space="preserve">, </w:t>
      </w:r>
      <w:r w:rsidR="00013571" w:rsidRPr="0016037D">
        <w:rPr>
          <w:rFonts w:ascii="David" w:hAnsi="David" w:cs="David"/>
          <w:sz w:val="24"/>
          <w:szCs w:val="24"/>
          <w:rtl/>
        </w:rPr>
        <w:t>פ</w:t>
      </w:r>
      <w:r w:rsidRPr="0016037D">
        <w:rPr>
          <w:rFonts w:ascii="David" w:hAnsi="David" w:cs="David"/>
          <w:sz w:val="24"/>
          <w:szCs w:val="24"/>
          <w:rtl/>
        </w:rPr>
        <w:t>רסום אמת היווה עילה למשפט פלילי</w:t>
      </w:r>
      <w:r w:rsidRPr="0016037D">
        <w:rPr>
          <w:rFonts w:ascii="David" w:hAnsi="David" w:cs="David" w:hint="cs"/>
          <w:sz w:val="24"/>
          <w:szCs w:val="24"/>
          <w:rtl/>
        </w:rPr>
        <w:t xml:space="preserve"> (דין האנגלי) </w:t>
      </w:r>
      <w:r w:rsidR="00013571" w:rsidRPr="0016037D">
        <w:rPr>
          <w:rFonts w:ascii="David" w:hAnsi="David" w:cs="David"/>
          <w:sz w:val="24"/>
          <w:szCs w:val="24"/>
          <w:rtl/>
        </w:rPr>
        <w:t xml:space="preserve">אך לא לתביעה אזרחית. </w:t>
      </w:r>
      <w:r w:rsidRPr="0016037D">
        <w:rPr>
          <w:rFonts w:ascii="David" w:hAnsi="David" w:cs="David" w:hint="cs"/>
          <w:sz w:val="24"/>
          <w:szCs w:val="24"/>
          <w:rtl/>
        </w:rPr>
        <w:t xml:space="preserve">כיצד? הרי </w:t>
      </w:r>
      <w:r w:rsidRPr="0016037D">
        <w:rPr>
          <w:rFonts w:ascii="David" w:hAnsi="David" w:cs="David"/>
          <w:sz w:val="24"/>
          <w:szCs w:val="24"/>
          <w:rtl/>
        </w:rPr>
        <w:t>משהו שהוא אמת פחות חמור</w:t>
      </w:r>
      <w:r w:rsidRPr="0016037D">
        <w:rPr>
          <w:rFonts w:ascii="David" w:hAnsi="David" w:cs="David" w:hint="cs"/>
          <w:sz w:val="24"/>
          <w:szCs w:val="24"/>
          <w:rtl/>
        </w:rPr>
        <w:t>. תשובה - (1)מסורת, (2) ב</w:t>
      </w:r>
      <w:r w:rsidR="00013571" w:rsidRPr="0016037D">
        <w:rPr>
          <w:rFonts w:ascii="David" w:hAnsi="David" w:cs="David"/>
          <w:sz w:val="24"/>
          <w:szCs w:val="24"/>
          <w:rtl/>
        </w:rPr>
        <w:t>אזרחי תו</w:t>
      </w:r>
      <w:r w:rsidRPr="0016037D">
        <w:rPr>
          <w:rFonts w:ascii="David" w:hAnsi="David" w:cs="David"/>
          <w:sz w:val="24"/>
          <w:szCs w:val="24"/>
          <w:rtl/>
        </w:rPr>
        <w:t>בעים את מה שמגיע לך</w:t>
      </w:r>
      <w:r w:rsidRPr="0016037D">
        <w:rPr>
          <w:rFonts w:ascii="David" w:hAnsi="David" w:cs="David" w:hint="cs"/>
          <w:sz w:val="24"/>
          <w:szCs w:val="24"/>
          <w:rtl/>
        </w:rPr>
        <w:t>. לכן ייתכן ש</w:t>
      </w:r>
      <w:r w:rsidRPr="0016037D">
        <w:rPr>
          <w:rFonts w:ascii="David" w:hAnsi="David" w:cs="David"/>
          <w:sz w:val="24"/>
          <w:szCs w:val="24"/>
          <w:rtl/>
        </w:rPr>
        <w:t xml:space="preserve">השם הטוב שלך לא מגיע לך. </w:t>
      </w:r>
      <w:r w:rsidRPr="0016037D">
        <w:rPr>
          <w:rFonts w:ascii="David" w:hAnsi="David" w:cs="David" w:hint="cs"/>
          <w:sz w:val="24"/>
          <w:szCs w:val="24"/>
          <w:rtl/>
        </w:rPr>
        <w:t>ב</w:t>
      </w:r>
      <w:r w:rsidRPr="0016037D">
        <w:rPr>
          <w:rFonts w:ascii="David" w:hAnsi="David" w:cs="David"/>
          <w:sz w:val="24"/>
          <w:szCs w:val="24"/>
          <w:rtl/>
        </w:rPr>
        <w:t>פלילי יש אינטרס ציבורי</w:t>
      </w:r>
      <w:r w:rsidRPr="0016037D">
        <w:rPr>
          <w:rFonts w:ascii="David" w:hAnsi="David" w:cs="David" w:hint="cs"/>
          <w:sz w:val="24"/>
          <w:szCs w:val="24"/>
          <w:rtl/>
        </w:rPr>
        <w:t xml:space="preserve"> (</w:t>
      </w:r>
      <w:r w:rsidRPr="0016037D">
        <w:rPr>
          <w:rFonts w:ascii="David" w:hAnsi="David" w:cs="David"/>
          <w:sz w:val="24"/>
          <w:szCs w:val="24"/>
          <w:rtl/>
        </w:rPr>
        <w:t>שלום הציבור</w:t>
      </w:r>
      <w:r w:rsidRPr="0016037D">
        <w:rPr>
          <w:rFonts w:ascii="David" w:hAnsi="David" w:cs="David" w:hint="cs"/>
          <w:sz w:val="24"/>
          <w:szCs w:val="24"/>
          <w:rtl/>
        </w:rPr>
        <w:t xml:space="preserve">). </w:t>
      </w:r>
      <w:r w:rsidR="00DB093D">
        <w:rPr>
          <w:rFonts w:ascii="David" w:hAnsi="David" w:cs="David" w:hint="cs"/>
          <w:sz w:val="24"/>
          <w:szCs w:val="24"/>
          <w:rtl/>
        </w:rPr>
        <w:t xml:space="preserve">כיום, ע"פ חוק הגנה זה תקפה רק אם הוכח גם "עניין ציבור". </w:t>
      </w:r>
    </w:p>
    <w:p w14:paraId="6B3707FA" w14:textId="5B2F21D2" w:rsidR="009E6463" w:rsidRPr="0073704A" w:rsidRDefault="0073704A" w:rsidP="00066AC0">
      <w:pPr>
        <w:pStyle w:val="a7"/>
        <w:numPr>
          <w:ilvl w:val="0"/>
          <w:numId w:val="37"/>
        </w:numPr>
        <w:spacing w:line="360" w:lineRule="auto"/>
        <w:jc w:val="both"/>
        <w:rPr>
          <w:rFonts w:ascii="David" w:hAnsi="David" w:cs="David"/>
          <w:sz w:val="24"/>
          <w:szCs w:val="24"/>
        </w:rPr>
      </w:pPr>
      <w:r>
        <w:rPr>
          <w:rFonts w:ascii="David" w:hAnsi="David" w:cs="David" w:hint="cs"/>
          <w:b/>
          <w:bCs/>
          <w:sz w:val="24"/>
          <w:szCs w:val="24"/>
          <w:u w:val="single"/>
          <w:rtl/>
        </w:rPr>
        <w:t xml:space="preserve">כיום, </w:t>
      </w:r>
      <w:r w:rsidR="009E6463" w:rsidRPr="0073704A">
        <w:rPr>
          <w:rFonts w:ascii="David" w:hAnsi="David" w:cs="David" w:hint="cs"/>
          <w:b/>
          <w:bCs/>
          <w:sz w:val="24"/>
          <w:szCs w:val="24"/>
          <w:u w:val="single"/>
          <w:rtl/>
        </w:rPr>
        <w:t>דרכי הגשת תביעה</w:t>
      </w:r>
      <w:r w:rsidR="009E6463" w:rsidRPr="0073704A">
        <w:rPr>
          <w:rFonts w:ascii="David" w:hAnsi="David" w:cs="David"/>
          <w:b/>
          <w:bCs/>
          <w:sz w:val="24"/>
          <w:szCs w:val="24"/>
          <w:u w:val="single"/>
        </w:rPr>
        <w:t>:</w:t>
      </w:r>
      <w:r w:rsidR="009E6463" w:rsidRPr="0073704A">
        <w:rPr>
          <w:rFonts w:ascii="David" w:hAnsi="David" w:cs="David" w:hint="cs"/>
          <w:b/>
          <w:bCs/>
          <w:sz w:val="24"/>
          <w:szCs w:val="24"/>
          <w:u w:val="single"/>
          <w:rtl/>
        </w:rPr>
        <w:t xml:space="preserve"> </w:t>
      </w:r>
      <w:r w:rsidRPr="0073704A">
        <w:rPr>
          <w:rFonts w:ascii="David" w:hAnsi="David" w:cs="David" w:hint="cs"/>
          <w:sz w:val="24"/>
          <w:szCs w:val="24"/>
          <w:rtl/>
        </w:rPr>
        <w:t xml:space="preserve"> תביעה במשטרה, הליך אזרחי או קובלנה פרטית אישית. ניתן לנהל </w:t>
      </w:r>
      <w:r w:rsidRPr="0073704A">
        <w:rPr>
          <w:rFonts w:ascii="David" w:hAnsi="David" w:cs="David"/>
          <w:sz w:val="24"/>
          <w:szCs w:val="24"/>
          <w:rtl/>
        </w:rPr>
        <w:t>הליך פלילי ואזרחי במקביל</w:t>
      </w:r>
      <w:r w:rsidRPr="0073704A">
        <w:rPr>
          <w:rFonts w:ascii="David" w:hAnsi="David" w:cs="David" w:hint="cs"/>
          <w:sz w:val="24"/>
          <w:szCs w:val="24"/>
          <w:rtl/>
        </w:rPr>
        <w:t xml:space="preserve">, אדם </w:t>
      </w:r>
      <w:r w:rsidR="00DA5713">
        <w:rPr>
          <w:rFonts w:ascii="David" w:hAnsi="David" w:cs="David" w:hint="cs"/>
          <w:sz w:val="24"/>
          <w:szCs w:val="24"/>
          <w:rtl/>
        </w:rPr>
        <w:t>ש</w:t>
      </w:r>
      <w:r w:rsidRPr="0073704A">
        <w:rPr>
          <w:rFonts w:ascii="David" w:hAnsi="David" w:cs="David" w:hint="cs"/>
          <w:sz w:val="24"/>
          <w:szCs w:val="24"/>
          <w:rtl/>
        </w:rPr>
        <w:t xml:space="preserve">ינהל גם הליך פלילי כנראה מנקמנות. </w:t>
      </w:r>
      <w:r w:rsidRPr="00B16879">
        <w:rPr>
          <w:rFonts w:ascii="David" w:hAnsi="David" w:cs="David" w:hint="cs"/>
          <w:sz w:val="24"/>
          <w:szCs w:val="24"/>
          <w:rtl/>
        </w:rPr>
        <w:t xml:space="preserve">שני המישורים מוסדרים יחדיו בחוק זה, ואין כמעט הבדלים בין המישורים למעט העובדה שבפלילי נדרש: כוונה לפגוע ופרסום לפחות ל2 אנשים (מלבד הנפגע), באזרחי: דיי בפרסום לאדם אחד מלבד הנפגע, אין חובת כוונה. </w:t>
      </w:r>
      <w:r>
        <w:rPr>
          <w:rFonts w:ascii="David" w:hAnsi="David" w:cs="David" w:hint="cs"/>
          <w:b/>
          <w:bCs/>
          <w:sz w:val="24"/>
          <w:szCs w:val="24"/>
          <w:rtl/>
        </w:rPr>
        <w:t xml:space="preserve"> </w:t>
      </w:r>
    </w:p>
    <w:p w14:paraId="210AA783" w14:textId="77777777" w:rsidR="0073704A" w:rsidRPr="0073704A" w:rsidRDefault="0073704A" w:rsidP="0073704A">
      <w:pPr>
        <w:pStyle w:val="a7"/>
        <w:spacing w:line="360" w:lineRule="auto"/>
        <w:ind w:left="360"/>
        <w:jc w:val="both"/>
        <w:rPr>
          <w:rFonts w:ascii="David" w:hAnsi="David" w:cs="David"/>
          <w:sz w:val="24"/>
          <w:szCs w:val="24"/>
          <w:rtl/>
        </w:rPr>
      </w:pPr>
    </w:p>
    <w:p w14:paraId="79807D84" w14:textId="174CC981" w:rsidR="00013571" w:rsidRDefault="00DB093D" w:rsidP="00066AC0">
      <w:pPr>
        <w:pStyle w:val="a7"/>
        <w:numPr>
          <w:ilvl w:val="0"/>
          <w:numId w:val="38"/>
        </w:numPr>
        <w:spacing w:line="360" w:lineRule="auto"/>
        <w:jc w:val="both"/>
        <w:rPr>
          <w:rFonts w:ascii="David" w:hAnsi="David" w:cs="David"/>
          <w:sz w:val="24"/>
          <w:szCs w:val="24"/>
        </w:rPr>
      </w:pPr>
      <w:r>
        <w:rPr>
          <w:rFonts w:ascii="David" w:hAnsi="David" w:cs="David"/>
          <w:b/>
          <w:bCs/>
          <w:sz w:val="24"/>
          <w:szCs w:val="24"/>
          <w:u w:val="single"/>
          <w:rtl/>
        </w:rPr>
        <w:t xml:space="preserve">ההיבט הפלילי </w:t>
      </w:r>
      <w:r w:rsidR="009D4751" w:rsidRPr="00DB093D">
        <w:rPr>
          <w:rFonts w:ascii="David" w:hAnsi="David" w:cs="David" w:hint="cs"/>
          <w:sz w:val="24"/>
          <w:szCs w:val="24"/>
          <w:rtl/>
        </w:rPr>
        <w:t xml:space="preserve"> - </w:t>
      </w:r>
      <w:r w:rsidR="00B16879" w:rsidRPr="00B16879">
        <w:rPr>
          <w:rFonts w:ascii="David" w:hAnsi="David" w:cs="David" w:hint="cs"/>
          <w:b/>
          <w:bCs/>
          <w:color w:val="05676C" w:themeColor="accent3" w:themeShade="80"/>
          <w:sz w:val="24"/>
          <w:szCs w:val="24"/>
          <w:rtl/>
        </w:rPr>
        <w:t>סע' 6</w:t>
      </w:r>
      <w:r w:rsidR="00B16879" w:rsidRPr="00B16879">
        <w:rPr>
          <w:rFonts w:ascii="David" w:hAnsi="David" w:cs="David" w:hint="cs"/>
          <w:color w:val="05676C" w:themeColor="accent3" w:themeShade="80"/>
          <w:sz w:val="24"/>
          <w:szCs w:val="24"/>
          <w:rtl/>
        </w:rPr>
        <w:t xml:space="preserve"> </w:t>
      </w:r>
      <w:r w:rsidR="00B16879">
        <w:rPr>
          <w:rFonts w:ascii="David" w:hAnsi="David" w:cs="David" w:hint="cs"/>
          <w:sz w:val="24"/>
          <w:szCs w:val="24"/>
          <w:rtl/>
        </w:rPr>
        <w:t xml:space="preserve">קובע שקיימת עבירה פלילית, בהתקיים 2 יסודות </w:t>
      </w:r>
      <w:r w:rsidR="00B16879" w:rsidRPr="00B16879">
        <w:rPr>
          <w:rFonts w:ascii="David" w:hAnsi="David" w:cs="David" w:hint="cs"/>
          <w:b/>
          <w:bCs/>
          <w:sz w:val="24"/>
          <w:szCs w:val="24"/>
          <w:rtl/>
        </w:rPr>
        <w:t>מעל לספק סביר</w:t>
      </w:r>
      <w:r w:rsidR="00B16879">
        <w:rPr>
          <w:rFonts w:ascii="David" w:hAnsi="David" w:cs="David" w:hint="cs"/>
          <w:sz w:val="24"/>
          <w:szCs w:val="24"/>
          <w:rtl/>
        </w:rPr>
        <w:t>:</w:t>
      </w:r>
    </w:p>
    <w:p w14:paraId="6FA8A6B3" w14:textId="558ACDA7" w:rsidR="00B16879" w:rsidRDefault="00B16879" w:rsidP="00066AC0">
      <w:pPr>
        <w:pStyle w:val="a7"/>
        <w:numPr>
          <w:ilvl w:val="0"/>
          <w:numId w:val="39"/>
        </w:numPr>
        <w:spacing w:line="360" w:lineRule="auto"/>
        <w:jc w:val="both"/>
        <w:rPr>
          <w:rFonts w:ascii="David" w:hAnsi="David" w:cs="David"/>
          <w:sz w:val="24"/>
          <w:szCs w:val="24"/>
        </w:rPr>
      </w:pPr>
      <w:r>
        <w:rPr>
          <w:rFonts w:ascii="David" w:hAnsi="David" w:cs="David" w:hint="cs"/>
          <w:sz w:val="24"/>
          <w:szCs w:val="24"/>
          <w:rtl/>
        </w:rPr>
        <w:t xml:space="preserve"> הפרסום היה לשני בנ"א לפחות מלבד הנפגע. </w:t>
      </w:r>
    </w:p>
    <w:p w14:paraId="49005131" w14:textId="6B93C8A8" w:rsidR="00B16879" w:rsidRDefault="00B16879" w:rsidP="00066AC0">
      <w:pPr>
        <w:pStyle w:val="a7"/>
        <w:numPr>
          <w:ilvl w:val="0"/>
          <w:numId w:val="39"/>
        </w:numPr>
        <w:spacing w:line="360" w:lineRule="auto"/>
        <w:jc w:val="both"/>
        <w:rPr>
          <w:rFonts w:ascii="David" w:hAnsi="David" w:cs="David"/>
          <w:sz w:val="24"/>
          <w:szCs w:val="24"/>
        </w:rPr>
      </w:pPr>
      <w:r>
        <w:rPr>
          <w:rFonts w:ascii="David" w:hAnsi="David" w:cs="David" w:hint="cs"/>
          <w:sz w:val="24"/>
          <w:szCs w:val="24"/>
          <w:rtl/>
        </w:rPr>
        <w:t>הייתה כוונה.</w:t>
      </w:r>
    </w:p>
    <w:p w14:paraId="6A8BAF56" w14:textId="43D3DDE6" w:rsidR="009E6463" w:rsidRDefault="00B16879" w:rsidP="009E6463">
      <w:pPr>
        <w:spacing w:line="360" w:lineRule="auto"/>
        <w:ind w:left="283"/>
        <w:jc w:val="both"/>
        <w:rPr>
          <w:rFonts w:ascii="David" w:hAnsi="David" w:cs="David"/>
          <w:sz w:val="24"/>
          <w:szCs w:val="24"/>
          <w:rtl/>
        </w:rPr>
      </w:pPr>
      <w:r w:rsidRPr="00B16879">
        <w:rPr>
          <w:rFonts w:ascii="David" w:hAnsi="David" w:cs="David" w:hint="cs"/>
          <w:b/>
          <w:bCs/>
          <w:color w:val="05676C" w:themeColor="accent3" w:themeShade="80"/>
          <w:sz w:val="24"/>
          <w:szCs w:val="24"/>
          <w:rtl/>
        </w:rPr>
        <w:t xml:space="preserve">סע' 8 </w:t>
      </w:r>
      <w:r>
        <w:rPr>
          <w:rFonts w:ascii="David" w:hAnsi="David" w:cs="David" w:hint="cs"/>
          <w:b/>
          <w:bCs/>
          <w:color w:val="05676C" w:themeColor="accent3" w:themeShade="80"/>
          <w:sz w:val="24"/>
          <w:szCs w:val="24"/>
          <w:rtl/>
        </w:rPr>
        <w:t xml:space="preserve">- </w:t>
      </w:r>
      <w:r>
        <w:rPr>
          <w:rFonts w:ascii="David" w:hAnsi="David" w:cs="David" w:hint="cs"/>
          <w:sz w:val="24"/>
          <w:szCs w:val="24"/>
          <w:rtl/>
        </w:rPr>
        <w:t xml:space="preserve">הנפגע </w:t>
      </w:r>
      <w:r w:rsidR="009E6463">
        <w:rPr>
          <w:rFonts w:ascii="David" w:hAnsi="David" w:cs="David" w:hint="cs"/>
          <w:sz w:val="24"/>
          <w:szCs w:val="24"/>
          <w:rtl/>
        </w:rPr>
        <w:t xml:space="preserve">רשאי להגיש "קובלנה פלילית" ולמלא את תפקיד המאשים במקום המדינה. לנאשם יש את כל הזכויות של נאשם בהליך פלילי. המדינה מאשרת זו מכיוון שאין אינטרס למדינה לנהל הליך זה, לדעת המרצה יש </w:t>
      </w:r>
      <w:r w:rsidR="00DA5713">
        <w:rPr>
          <w:rFonts w:ascii="David" w:hAnsi="David" w:cs="David" w:hint="cs"/>
          <w:sz w:val="24"/>
          <w:szCs w:val="24"/>
          <w:rtl/>
        </w:rPr>
        <w:t xml:space="preserve">לבטל </w:t>
      </w:r>
      <w:r w:rsidR="009E6463">
        <w:rPr>
          <w:rFonts w:ascii="David" w:hAnsi="David" w:cs="David" w:hint="cs"/>
          <w:sz w:val="24"/>
          <w:szCs w:val="24"/>
          <w:rtl/>
        </w:rPr>
        <w:t xml:space="preserve">אפשרות זו ולהשאיר רק הליך אזרחי. </w:t>
      </w:r>
    </w:p>
    <w:p w14:paraId="6B54955B" w14:textId="77777777" w:rsidR="009D4751" w:rsidRPr="009E6463" w:rsidRDefault="009D4751" w:rsidP="000E1ECB">
      <w:pPr>
        <w:spacing w:after="0" w:line="360" w:lineRule="auto"/>
        <w:jc w:val="both"/>
        <w:rPr>
          <w:rFonts w:ascii="David" w:hAnsi="David" w:cs="David"/>
          <w:b/>
          <w:bCs/>
          <w:sz w:val="24"/>
          <w:szCs w:val="24"/>
          <w:u w:val="single"/>
          <w:rtl/>
        </w:rPr>
      </w:pPr>
    </w:p>
    <w:p w14:paraId="223E05CE" w14:textId="709C130F" w:rsidR="00013571" w:rsidRPr="009E6463" w:rsidRDefault="00915481" w:rsidP="00066AC0">
      <w:pPr>
        <w:pStyle w:val="a7"/>
        <w:numPr>
          <w:ilvl w:val="0"/>
          <w:numId w:val="40"/>
        </w:numPr>
        <w:spacing w:after="0" w:line="360" w:lineRule="auto"/>
        <w:jc w:val="both"/>
        <w:rPr>
          <w:rFonts w:ascii="David" w:hAnsi="David" w:cs="David"/>
          <w:sz w:val="24"/>
          <w:szCs w:val="24"/>
          <w:rtl/>
        </w:rPr>
      </w:pPr>
      <w:r>
        <w:rPr>
          <w:rFonts w:ascii="David" w:hAnsi="David" w:cs="David" w:hint="cs"/>
          <w:b/>
          <w:bCs/>
          <w:sz w:val="24"/>
          <w:szCs w:val="24"/>
          <w:u w:val="single"/>
          <w:rtl/>
        </w:rPr>
        <w:t xml:space="preserve">ההיבט האזרחי </w:t>
      </w:r>
      <w:r w:rsidR="009D4751" w:rsidRPr="009E6463">
        <w:rPr>
          <w:rFonts w:ascii="David" w:hAnsi="David" w:cs="David" w:hint="cs"/>
          <w:sz w:val="24"/>
          <w:szCs w:val="24"/>
          <w:rtl/>
        </w:rPr>
        <w:t xml:space="preserve"> - </w:t>
      </w:r>
    </w:p>
    <w:p w14:paraId="493589D2" w14:textId="559F6F69" w:rsidR="00733DE0" w:rsidRDefault="00CD233A" w:rsidP="00066AC0">
      <w:pPr>
        <w:pStyle w:val="a7"/>
        <w:numPr>
          <w:ilvl w:val="0"/>
          <w:numId w:val="41"/>
        </w:numPr>
        <w:spacing w:line="360" w:lineRule="auto"/>
        <w:jc w:val="both"/>
        <w:rPr>
          <w:rFonts w:ascii="David" w:hAnsi="David" w:cs="David"/>
          <w:sz w:val="24"/>
          <w:szCs w:val="24"/>
        </w:rPr>
      </w:pPr>
      <w:r w:rsidRPr="00733DE0">
        <w:rPr>
          <w:rFonts w:ascii="David" w:hAnsi="David" w:cs="David" w:hint="cs"/>
          <w:b/>
          <w:bCs/>
          <w:color w:val="05676C" w:themeColor="accent3" w:themeShade="80"/>
          <w:sz w:val="24"/>
          <w:szCs w:val="24"/>
          <w:rtl/>
        </w:rPr>
        <w:t>סע' 7 -</w:t>
      </w:r>
      <w:r w:rsidRPr="00733DE0">
        <w:rPr>
          <w:rFonts w:ascii="David" w:hAnsi="David" w:cs="David" w:hint="cs"/>
          <w:color w:val="05676C" w:themeColor="accent3" w:themeShade="80"/>
          <w:sz w:val="24"/>
          <w:szCs w:val="24"/>
          <w:rtl/>
        </w:rPr>
        <w:t xml:space="preserve"> </w:t>
      </w:r>
      <w:r w:rsidR="006575C8" w:rsidRPr="00733DE0">
        <w:rPr>
          <w:rFonts w:ascii="David" w:hAnsi="David" w:cs="David"/>
          <w:sz w:val="24"/>
          <w:szCs w:val="24"/>
          <w:rtl/>
        </w:rPr>
        <w:t>לשה"ר</w:t>
      </w:r>
      <w:r w:rsidR="00013571" w:rsidRPr="00733DE0">
        <w:rPr>
          <w:rFonts w:ascii="David" w:hAnsi="David" w:cs="David"/>
          <w:sz w:val="24"/>
          <w:szCs w:val="24"/>
          <w:rtl/>
        </w:rPr>
        <w:t xml:space="preserve"> היא עילה לתביעה אזרחית, שבמסגרתה ניתן לדרוש </w:t>
      </w:r>
      <w:r w:rsidR="00013571" w:rsidRPr="00733DE0">
        <w:rPr>
          <w:rFonts w:ascii="David" w:hAnsi="David" w:cs="David"/>
          <w:b/>
          <w:bCs/>
          <w:sz w:val="24"/>
          <w:szCs w:val="24"/>
          <w:rtl/>
        </w:rPr>
        <w:t>פיצויים</w:t>
      </w:r>
      <w:r w:rsidRPr="00733DE0">
        <w:rPr>
          <w:rFonts w:ascii="David" w:hAnsi="David" w:cs="David" w:hint="cs"/>
          <w:sz w:val="24"/>
          <w:szCs w:val="24"/>
          <w:rtl/>
        </w:rPr>
        <w:t xml:space="preserve">. </w:t>
      </w:r>
    </w:p>
    <w:p w14:paraId="03F3BE0C" w14:textId="77777777" w:rsidR="00733DE0" w:rsidRDefault="00733DE0" w:rsidP="00066AC0">
      <w:pPr>
        <w:pStyle w:val="a7"/>
        <w:numPr>
          <w:ilvl w:val="0"/>
          <w:numId w:val="41"/>
        </w:numPr>
        <w:spacing w:line="360" w:lineRule="auto"/>
        <w:jc w:val="both"/>
        <w:rPr>
          <w:rFonts w:ascii="David" w:hAnsi="David" w:cs="David"/>
          <w:sz w:val="24"/>
          <w:szCs w:val="24"/>
        </w:rPr>
      </w:pPr>
      <w:r w:rsidRPr="00733DE0">
        <w:rPr>
          <w:rFonts w:ascii="David" w:hAnsi="David" w:cs="David" w:hint="cs"/>
          <w:b/>
          <w:bCs/>
          <w:color w:val="05676C" w:themeColor="accent3" w:themeShade="80"/>
          <w:sz w:val="24"/>
          <w:szCs w:val="24"/>
          <w:rtl/>
        </w:rPr>
        <w:t>סע' 9 והלאה</w:t>
      </w:r>
      <w:r w:rsidRPr="00733DE0">
        <w:rPr>
          <w:rFonts w:ascii="David" w:hAnsi="David" w:cs="David" w:hint="cs"/>
          <w:color w:val="05676C" w:themeColor="accent3" w:themeShade="80"/>
          <w:sz w:val="24"/>
          <w:szCs w:val="24"/>
          <w:rtl/>
        </w:rPr>
        <w:t xml:space="preserve"> </w:t>
      </w:r>
      <w:r>
        <w:rPr>
          <w:rFonts w:ascii="David" w:hAnsi="David" w:cs="David" w:hint="cs"/>
          <w:sz w:val="24"/>
          <w:szCs w:val="24"/>
          <w:rtl/>
        </w:rPr>
        <w:t xml:space="preserve">- ניתן לדרוש סעדים נוספים כגון </w:t>
      </w:r>
      <w:r>
        <w:rPr>
          <w:rFonts w:ascii="David" w:hAnsi="David" w:cs="David"/>
          <w:sz w:val="24"/>
          <w:szCs w:val="24"/>
          <w:rtl/>
        </w:rPr>
        <w:t>תיקון, הכחשה, איסור הפצה וכו'</w:t>
      </w:r>
      <w:r>
        <w:rPr>
          <w:rFonts w:ascii="David" w:hAnsi="David" w:cs="David" w:hint="cs"/>
          <w:sz w:val="24"/>
          <w:szCs w:val="24"/>
          <w:rtl/>
        </w:rPr>
        <w:t xml:space="preserve">. </w:t>
      </w:r>
    </w:p>
    <w:p w14:paraId="2C5DD886" w14:textId="7DED79EA" w:rsidR="00733DE0" w:rsidRDefault="00013571" w:rsidP="00066AC0">
      <w:pPr>
        <w:pStyle w:val="a7"/>
        <w:numPr>
          <w:ilvl w:val="0"/>
          <w:numId w:val="41"/>
        </w:numPr>
        <w:spacing w:line="360" w:lineRule="auto"/>
        <w:jc w:val="both"/>
        <w:rPr>
          <w:rFonts w:ascii="David" w:hAnsi="David" w:cs="David"/>
          <w:sz w:val="24"/>
          <w:szCs w:val="24"/>
        </w:rPr>
      </w:pPr>
      <w:r w:rsidRPr="00733DE0">
        <w:rPr>
          <w:rFonts w:ascii="David" w:hAnsi="David" w:cs="David"/>
          <w:b/>
          <w:bCs/>
          <w:sz w:val="24"/>
          <w:szCs w:val="24"/>
          <w:rtl/>
        </w:rPr>
        <w:lastRenderedPageBreak/>
        <w:t>ההתנצלות</w:t>
      </w:r>
      <w:r w:rsidRPr="00733DE0">
        <w:rPr>
          <w:rFonts w:ascii="David" w:hAnsi="David" w:cs="David"/>
          <w:sz w:val="24"/>
          <w:szCs w:val="24"/>
          <w:rtl/>
        </w:rPr>
        <w:t xml:space="preserve"> אינה כתובה כסעד בחוק ולכן הנטייה בפסי</w:t>
      </w:r>
      <w:r w:rsidR="00733DE0">
        <w:rPr>
          <w:rFonts w:ascii="David" w:hAnsi="David" w:cs="David"/>
          <w:sz w:val="24"/>
          <w:szCs w:val="24"/>
          <w:rtl/>
        </w:rPr>
        <w:t>קה היא שלא ניתן לדרוש סעד כזה</w:t>
      </w:r>
      <w:r w:rsidR="00733DE0">
        <w:rPr>
          <w:rFonts w:ascii="David" w:hAnsi="David" w:cs="David" w:hint="cs"/>
          <w:sz w:val="24"/>
          <w:szCs w:val="24"/>
          <w:rtl/>
        </w:rPr>
        <w:t>.</w:t>
      </w:r>
      <w:r w:rsidR="00994FE9">
        <w:rPr>
          <w:rFonts w:ascii="David" w:hAnsi="David" w:cs="David" w:hint="cs"/>
          <w:sz w:val="24"/>
          <w:szCs w:val="24"/>
          <w:rtl/>
        </w:rPr>
        <w:t xml:space="preserve"> </w:t>
      </w:r>
      <w:r w:rsidR="00994FE9" w:rsidRPr="00994FE9">
        <w:rPr>
          <w:rFonts w:ascii="David" w:hAnsi="David" w:cs="David" w:hint="cs"/>
          <w:sz w:val="24"/>
          <w:szCs w:val="24"/>
          <w:rtl/>
        </w:rPr>
        <w:t xml:space="preserve">תיקון והכחשה הם סעדים קרובים שדורשים </w:t>
      </w:r>
      <w:r w:rsidR="00994FE9">
        <w:rPr>
          <w:rFonts w:ascii="David" w:hAnsi="David" w:cs="David" w:hint="cs"/>
          <w:sz w:val="24"/>
          <w:szCs w:val="24"/>
          <w:rtl/>
        </w:rPr>
        <w:t xml:space="preserve">לפרסם שהדברים לא נכונים. בגישור ניתן לבקש, ומחצית מהתיקים נסגרים שם עקב מחיר כלכלי ונפשי כבד. </w:t>
      </w:r>
    </w:p>
    <w:p w14:paraId="2E59F17B" w14:textId="0D6A389F" w:rsidR="00733DE0" w:rsidRPr="001E178D" w:rsidRDefault="00013571" w:rsidP="00066AC0">
      <w:pPr>
        <w:pStyle w:val="a7"/>
        <w:numPr>
          <w:ilvl w:val="0"/>
          <w:numId w:val="41"/>
        </w:numPr>
        <w:spacing w:line="360" w:lineRule="auto"/>
        <w:jc w:val="both"/>
        <w:rPr>
          <w:rFonts w:ascii="David" w:hAnsi="David" w:cs="David"/>
          <w:sz w:val="24"/>
          <w:szCs w:val="24"/>
        </w:rPr>
      </w:pPr>
      <w:r w:rsidRPr="00733DE0">
        <w:rPr>
          <w:rFonts w:ascii="David" w:hAnsi="David" w:cs="David"/>
          <w:b/>
          <w:bCs/>
          <w:color w:val="05676C" w:themeColor="accent3" w:themeShade="80"/>
          <w:sz w:val="24"/>
          <w:szCs w:val="24"/>
          <w:rtl/>
        </w:rPr>
        <w:t>סעיף 7א'</w:t>
      </w:r>
      <w:r w:rsidRPr="00733DE0">
        <w:rPr>
          <w:rFonts w:ascii="David" w:hAnsi="David" w:cs="David"/>
          <w:sz w:val="24"/>
          <w:szCs w:val="24"/>
          <w:rtl/>
        </w:rPr>
        <w:t xml:space="preserve"> </w:t>
      </w:r>
      <w:r w:rsidR="00733DE0">
        <w:rPr>
          <w:rFonts w:ascii="David" w:hAnsi="David" w:cs="David" w:hint="cs"/>
          <w:sz w:val="24"/>
          <w:szCs w:val="24"/>
          <w:rtl/>
        </w:rPr>
        <w:t>(</w:t>
      </w:r>
      <w:r w:rsidRPr="00733DE0">
        <w:rPr>
          <w:rFonts w:ascii="David" w:hAnsi="David" w:cs="David"/>
          <w:sz w:val="24"/>
          <w:szCs w:val="24"/>
          <w:rtl/>
        </w:rPr>
        <w:t>ה</w:t>
      </w:r>
      <w:r w:rsidR="009D4751" w:rsidRPr="00733DE0">
        <w:rPr>
          <w:rFonts w:ascii="David" w:hAnsi="David" w:cs="David" w:hint="cs"/>
          <w:sz w:val="24"/>
          <w:szCs w:val="24"/>
          <w:rtl/>
        </w:rPr>
        <w:t>תוו</w:t>
      </w:r>
      <w:r w:rsidRPr="00733DE0">
        <w:rPr>
          <w:rFonts w:ascii="David" w:hAnsi="David" w:cs="David"/>
          <w:sz w:val="24"/>
          <w:szCs w:val="24"/>
          <w:rtl/>
        </w:rPr>
        <w:t xml:space="preserve">סף </w:t>
      </w:r>
      <w:r w:rsidR="00733DE0">
        <w:rPr>
          <w:rFonts w:ascii="David" w:hAnsi="David" w:cs="David" w:hint="cs"/>
          <w:sz w:val="24"/>
          <w:szCs w:val="24"/>
          <w:rtl/>
        </w:rPr>
        <w:t>ב</w:t>
      </w:r>
      <w:r w:rsidR="00733DE0">
        <w:rPr>
          <w:rFonts w:ascii="David" w:hAnsi="David" w:cs="David"/>
          <w:sz w:val="24"/>
          <w:szCs w:val="24"/>
          <w:rtl/>
        </w:rPr>
        <w:t>1998</w:t>
      </w:r>
      <w:r w:rsidR="00733DE0">
        <w:rPr>
          <w:rFonts w:ascii="David" w:hAnsi="David" w:cs="David" w:hint="cs"/>
          <w:sz w:val="24"/>
          <w:szCs w:val="24"/>
          <w:rtl/>
        </w:rPr>
        <w:t xml:space="preserve">)  </w:t>
      </w:r>
      <w:r w:rsidRPr="00733DE0">
        <w:rPr>
          <w:rFonts w:ascii="David" w:hAnsi="David" w:cs="David"/>
          <w:sz w:val="24"/>
          <w:szCs w:val="24"/>
          <w:rtl/>
        </w:rPr>
        <w:t>מאפשר פיצוי "</w:t>
      </w:r>
      <w:r w:rsidRPr="00733DE0">
        <w:rPr>
          <w:rFonts w:ascii="David" w:hAnsi="David" w:cs="David"/>
          <w:b/>
          <w:bCs/>
          <w:sz w:val="24"/>
          <w:szCs w:val="24"/>
          <w:rtl/>
        </w:rPr>
        <w:t>ללא הוכחת נזק",</w:t>
      </w:r>
      <w:r w:rsidRPr="00733DE0">
        <w:rPr>
          <w:rFonts w:ascii="David" w:hAnsi="David" w:cs="David"/>
          <w:sz w:val="24"/>
          <w:szCs w:val="24"/>
          <w:rtl/>
        </w:rPr>
        <w:t xml:space="preserve"> תביעה כזו מוגבלת לגובה של 50 אלף ₪</w:t>
      </w:r>
      <w:r w:rsidR="009D4751" w:rsidRPr="00733DE0">
        <w:rPr>
          <w:rFonts w:ascii="David" w:hAnsi="David" w:cs="David" w:hint="cs"/>
          <w:sz w:val="24"/>
          <w:szCs w:val="24"/>
          <w:rtl/>
        </w:rPr>
        <w:t xml:space="preserve">, </w:t>
      </w:r>
      <w:r w:rsidRPr="00733DE0">
        <w:rPr>
          <w:rFonts w:ascii="David" w:hAnsi="David" w:cs="David"/>
          <w:sz w:val="24"/>
          <w:szCs w:val="24"/>
          <w:rtl/>
        </w:rPr>
        <w:t>ובמקרה של כוונה לפגוע - עד לגובה של 100 אלף ₪.</w:t>
      </w:r>
      <w:r w:rsidR="001E178D">
        <w:rPr>
          <w:rFonts w:ascii="David" w:hAnsi="David" w:cs="David" w:hint="cs"/>
          <w:sz w:val="24"/>
          <w:szCs w:val="24"/>
          <w:rtl/>
        </w:rPr>
        <w:t xml:space="preserve"> רלוונטי </w:t>
      </w:r>
      <w:r w:rsidR="001E178D">
        <w:rPr>
          <w:rFonts w:ascii="David" w:hAnsi="David" w:cs="David"/>
          <w:sz w:val="24"/>
          <w:szCs w:val="24"/>
          <w:rtl/>
        </w:rPr>
        <w:t xml:space="preserve">רק </w:t>
      </w:r>
      <w:r w:rsidR="001E178D">
        <w:rPr>
          <w:rFonts w:ascii="David" w:hAnsi="David" w:cs="David" w:hint="cs"/>
          <w:sz w:val="24"/>
          <w:szCs w:val="24"/>
          <w:rtl/>
        </w:rPr>
        <w:t>ל</w:t>
      </w:r>
      <w:r w:rsidR="001E178D" w:rsidRPr="00733DE0">
        <w:rPr>
          <w:rFonts w:ascii="David" w:hAnsi="David" w:cs="David"/>
          <w:sz w:val="24"/>
          <w:szCs w:val="24"/>
          <w:rtl/>
        </w:rPr>
        <w:t>מקרים ש</w:t>
      </w:r>
      <w:r w:rsidR="001E178D">
        <w:rPr>
          <w:rFonts w:ascii="David" w:hAnsi="David" w:cs="David"/>
          <w:sz w:val="24"/>
          <w:szCs w:val="24"/>
          <w:rtl/>
        </w:rPr>
        <w:t xml:space="preserve">לא הוכח נזק כלל </w:t>
      </w:r>
      <w:r w:rsidR="001E178D" w:rsidRPr="00733DE0">
        <w:rPr>
          <w:rFonts w:ascii="David" w:hAnsi="David" w:cs="David"/>
          <w:sz w:val="24"/>
          <w:szCs w:val="24"/>
          <w:rtl/>
        </w:rPr>
        <w:t>ממ</w:t>
      </w:r>
      <w:r w:rsidR="001E178D">
        <w:rPr>
          <w:rFonts w:ascii="David" w:hAnsi="David" w:cs="David"/>
          <w:sz w:val="24"/>
          <w:szCs w:val="24"/>
          <w:rtl/>
        </w:rPr>
        <w:t>ונ</w:t>
      </w:r>
      <w:r w:rsidR="001E178D">
        <w:rPr>
          <w:rFonts w:ascii="David" w:hAnsi="David" w:cs="David" w:hint="cs"/>
          <w:sz w:val="24"/>
          <w:szCs w:val="24"/>
          <w:rtl/>
        </w:rPr>
        <w:t>י/</w:t>
      </w:r>
      <w:r w:rsidR="001E178D" w:rsidRPr="00733DE0">
        <w:rPr>
          <w:rFonts w:ascii="David" w:hAnsi="David" w:cs="David"/>
          <w:sz w:val="24"/>
          <w:szCs w:val="24"/>
          <w:rtl/>
        </w:rPr>
        <w:t xml:space="preserve">נפשי. </w:t>
      </w:r>
      <w:r w:rsidR="00733DE0" w:rsidRPr="001E178D">
        <w:rPr>
          <w:rFonts w:ascii="David" w:hAnsi="David" w:cs="David" w:hint="cs"/>
          <w:sz w:val="24"/>
          <w:szCs w:val="24"/>
          <w:rtl/>
        </w:rPr>
        <w:t xml:space="preserve">חשוב לשים לב שהסכום משתנה לפי </w:t>
      </w:r>
      <w:r w:rsidR="00733DE0" w:rsidRPr="001E178D">
        <w:rPr>
          <w:rFonts w:ascii="David" w:hAnsi="David" w:cs="David"/>
          <w:b/>
          <w:bCs/>
          <w:sz w:val="24"/>
          <w:szCs w:val="24"/>
          <w:rtl/>
        </w:rPr>
        <w:t>שערוך/ הצמדה</w:t>
      </w:r>
      <w:r w:rsidR="001E178D">
        <w:rPr>
          <w:rFonts w:ascii="David" w:hAnsi="David" w:cs="David" w:hint="cs"/>
          <w:b/>
          <w:bCs/>
          <w:sz w:val="24"/>
          <w:szCs w:val="24"/>
          <w:rtl/>
        </w:rPr>
        <w:t xml:space="preserve">. </w:t>
      </w:r>
    </w:p>
    <w:p w14:paraId="4439668A" w14:textId="77777777" w:rsidR="00994FE9" w:rsidRDefault="00733DE0" w:rsidP="00066AC0">
      <w:pPr>
        <w:pStyle w:val="a7"/>
        <w:numPr>
          <w:ilvl w:val="0"/>
          <w:numId w:val="41"/>
        </w:numPr>
        <w:spacing w:line="360" w:lineRule="auto"/>
        <w:jc w:val="both"/>
        <w:rPr>
          <w:rFonts w:ascii="David" w:hAnsi="David" w:cs="David"/>
          <w:sz w:val="24"/>
          <w:szCs w:val="24"/>
        </w:rPr>
      </w:pPr>
      <w:r>
        <w:rPr>
          <w:rFonts w:ascii="David" w:hAnsi="David" w:cs="David" w:hint="cs"/>
          <w:sz w:val="24"/>
          <w:szCs w:val="24"/>
          <w:rtl/>
        </w:rPr>
        <w:t xml:space="preserve">כאשר אדם יכול </w:t>
      </w:r>
      <w:r w:rsidR="00013571" w:rsidRPr="00733DE0">
        <w:rPr>
          <w:rFonts w:ascii="David" w:hAnsi="David" w:cs="David"/>
          <w:sz w:val="24"/>
          <w:szCs w:val="24"/>
          <w:rtl/>
        </w:rPr>
        <w:t>להראות שנגרם לו נזק</w:t>
      </w:r>
      <w:r>
        <w:rPr>
          <w:rFonts w:ascii="David" w:hAnsi="David" w:cs="David" w:hint="cs"/>
          <w:sz w:val="24"/>
          <w:szCs w:val="24"/>
          <w:rtl/>
        </w:rPr>
        <w:t xml:space="preserve"> שהוא לא ממוני מוגדר </w:t>
      </w:r>
      <w:r w:rsidRPr="00733DE0">
        <w:rPr>
          <w:rFonts w:ascii="David" w:hAnsi="David" w:cs="David"/>
          <w:sz w:val="24"/>
          <w:szCs w:val="24"/>
          <w:rtl/>
        </w:rPr>
        <w:t>הנטייה</w:t>
      </w:r>
      <w:r>
        <w:rPr>
          <w:rFonts w:ascii="David" w:hAnsi="David" w:cs="David"/>
          <w:sz w:val="24"/>
          <w:szCs w:val="24"/>
          <w:rtl/>
        </w:rPr>
        <w:t xml:space="preserve"> בפסיקה</w:t>
      </w:r>
      <w:r>
        <w:rPr>
          <w:rFonts w:ascii="David" w:hAnsi="David" w:cs="David" w:hint="cs"/>
          <w:sz w:val="24"/>
          <w:szCs w:val="24"/>
          <w:rtl/>
        </w:rPr>
        <w:t xml:space="preserve"> תהיה לחשב בצורה משוערת מהו הנזק, והוא לא מוגבל לסכום של 7א'.</w:t>
      </w:r>
      <w:r>
        <w:rPr>
          <w:rFonts w:ascii="David" w:hAnsi="David" w:cs="David"/>
          <w:sz w:val="24"/>
          <w:szCs w:val="24"/>
          <w:rtl/>
        </w:rPr>
        <w:t xml:space="preserve"> </w:t>
      </w:r>
    </w:p>
    <w:p w14:paraId="468643AA" w14:textId="288DFCA5" w:rsidR="00685610" w:rsidRDefault="00685610" w:rsidP="00066AC0">
      <w:pPr>
        <w:pStyle w:val="a7"/>
        <w:numPr>
          <w:ilvl w:val="0"/>
          <w:numId w:val="41"/>
        </w:numPr>
        <w:spacing w:line="360" w:lineRule="auto"/>
        <w:jc w:val="both"/>
        <w:rPr>
          <w:rFonts w:ascii="David" w:hAnsi="David" w:cs="David"/>
          <w:sz w:val="24"/>
          <w:szCs w:val="24"/>
        </w:rPr>
      </w:pPr>
      <w:r w:rsidRPr="00994FE9">
        <w:rPr>
          <w:rFonts w:ascii="David" w:hAnsi="David" w:cs="David" w:hint="cs"/>
          <w:b/>
          <w:bCs/>
          <w:sz w:val="24"/>
          <w:szCs w:val="24"/>
          <w:rtl/>
        </w:rPr>
        <w:t>נזק נפשי</w:t>
      </w:r>
      <w:r w:rsidRPr="00994FE9">
        <w:rPr>
          <w:rFonts w:ascii="David" w:hAnsi="David" w:cs="David" w:hint="cs"/>
          <w:sz w:val="24"/>
          <w:szCs w:val="24"/>
          <w:rtl/>
        </w:rPr>
        <w:t xml:space="preserve"> יכול להעלות לכדי נזק. המרצה ממל</w:t>
      </w:r>
      <w:r w:rsidR="00994FE9">
        <w:rPr>
          <w:rFonts w:ascii="David" w:hAnsi="David" w:cs="David" w:hint="cs"/>
          <w:sz w:val="24"/>
          <w:szCs w:val="24"/>
          <w:rtl/>
        </w:rPr>
        <w:t xml:space="preserve">יץ לא לוותר ישר על "הוכחת נזק", </w:t>
      </w:r>
      <w:r w:rsidRPr="00994FE9">
        <w:rPr>
          <w:rFonts w:ascii="David" w:hAnsi="David" w:cs="David" w:hint="cs"/>
          <w:sz w:val="24"/>
          <w:szCs w:val="24"/>
          <w:rtl/>
        </w:rPr>
        <w:t xml:space="preserve">ניתן לבקש מבית המשפט שיעריך את הנזק שנגרם לפי נתונים שנביא לפניו. </w:t>
      </w:r>
    </w:p>
    <w:p w14:paraId="6A2213DD" w14:textId="77777777" w:rsidR="00994FE9" w:rsidRPr="00994FE9" w:rsidRDefault="00994FE9" w:rsidP="00994FE9">
      <w:pPr>
        <w:pStyle w:val="a7"/>
        <w:spacing w:line="360" w:lineRule="auto"/>
        <w:ind w:left="644"/>
        <w:jc w:val="both"/>
        <w:rPr>
          <w:rFonts w:ascii="David" w:hAnsi="David" w:cs="David"/>
          <w:sz w:val="24"/>
          <w:szCs w:val="24"/>
          <w:rtl/>
        </w:rPr>
      </w:pPr>
    </w:p>
    <w:p w14:paraId="27DEB5C3" w14:textId="570DA4A5" w:rsidR="00685610" w:rsidRPr="00994FE9" w:rsidRDefault="00685610" w:rsidP="00066AC0">
      <w:pPr>
        <w:pStyle w:val="a7"/>
        <w:numPr>
          <w:ilvl w:val="0"/>
          <w:numId w:val="40"/>
        </w:numPr>
        <w:spacing w:line="360" w:lineRule="auto"/>
        <w:jc w:val="both"/>
        <w:rPr>
          <w:rFonts w:ascii="David" w:hAnsi="David" w:cs="David"/>
          <w:sz w:val="24"/>
          <w:szCs w:val="24"/>
        </w:rPr>
      </w:pPr>
      <w:r w:rsidRPr="00994FE9">
        <w:rPr>
          <w:rFonts w:ascii="David" w:hAnsi="David" w:cs="David"/>
          <w:b/>
          <w:bCs/>
          <w:sz w:val="24"/>
          <w:szCs w:val="24"/>
          <w:u w:val="single"/>
          <w:rtl/>
        </w:rPr>
        <w:t>מקרים שבהם הפרסום אינו עילה למשפט פלילי או אזרחי</w:t>
      </w:r>
      <w:r w:rsidRPr="00994FE9">
        <w:rPr>
          <w:rFonts w:ascii="David" w:hAnsi="David" w:cs="David" w:hint="cs"/>
          <w:sz w:val="24"/>
          <w:szCs w:val="24"/>
          <w:rtl/>
        </w:rPr>
        <w:t>:</w:t>
      </w:r>
    </w:p>
    <w:p w14:paraId="0CB83023" w14:textId="58874758" w:rsidR="0037150B" w:rsidRDefault="00685610" w:rsidP="00066AC0">
      <w:pPr>
        <w:pStyle w:val="a7"/>
        <w:numPr>
          <w:ilvl w:val="0"/>
          <w:numId w:val="42"/>
        </w:numPr>
        <w:spacing w:line="360" w:lineRule="auto"/>
        <w:jc w:val="both"/>
        <w:rPr>
          <w:rFonts w:ascii="David" w:hAnsi="David" w:cs="David"/>
          <w:sz w:val="24"/>
          <w:szCs w:val="24"/>
        </w:rPr>
      </w:pPr>
      <w:r w:rsidRPr="00994FE9">
        <w:rPr>
          <w:rFonts w:ascii="David" w:hAnsi="David" w:cs="David"/>
          <w:b/>
          <w:bCs/>
          <w:color w:val="05676C" w:themeColor="accent3" w:themeShade="80"/>
          <w:sz w:val="24"/>
          <w:szCs w:val="24"/>
          <w:rtl/>
        </w:rPr>
        <w:t>ס</w:t>
      </w:r>
      <w:r w:rsidR="00994FE9" w:rsidRPr="00994FE9">
        <w:rPr>
          <w:rFonts w:ascii="David" w:hAnsi="David" w:cs="David"/>
          <w:b/>
          <w:bCs/>
          <w:color w:val="05676C" w:themeColor="accent3" w:themeShade="80"/>
          <w:sz w:val="24"/>
          <w:szCs w:val="24"/>
          <w:rtl/>
        </w:rPr>
        <w:t>'</w:t>
      </w:r>
      <w:r w:rsidR="0037150B">
        <w:rPr>
          <w:rFonts w:ascii="David" w:hAnsi="David" w:cs="David"/>
          <w:b/>
          <w:bCs/>
          <w:color w:val="05676C" w:themeColor="accent3" w:themeShade="80"/>
          <w:sz w:val="24"/>
          <w:szCs w:val="24"/>
          <w:rtl/>
        </w:rPr>
        <w:t xml:space="preserve"> 1</w:t>
      </w:r>
      <w:r w:rsidR="0037150B">
        <w:rPr>
          <w:rFonts w:ascii="David" w:hAnsi="David" w:cs="David" w:hint="cs"/>
          <w:b/>
          <w:bCs/>
          <w:color w:val="05676C" w:themeColor="accent3" w:themeShade="80"/>
          <w:sz w:val="24"/>
          <w:szCs w:val="24"/>
          <w:rtl/>
        </w:rPr>
        <w:t xml:space="preserve">3- </w:t>
      </w:r>
      <w:r w:rsidRPr="00994FE9">
        <w:rPr>
          <w:rFonts w:ascii="David" w:hAnsi="David" w:cs="David"/>
          <w:sz w:val="24"/>
          <w:szCs w:val="24"/>
          <w:rtl/>
        </w:rPr>
        <w:t>מקרי</w:t>
      </w:r>
      <w:r w:rsidR="0037150B">
        <w:rPr>
          <w:rFonts w:ascii="David" w:hAnsi="David" w:cs="David"/>
          <w:sz w:val="24"/>
          <w:szCs w:val="24"/>
          <w:rtl/>
        </w:rPr>
        <w:t>ם שבהם לא ניתן כלל להגיש תביעה</w:t>
      </w:r>
      <w:r w:rsidR="0037150B">
        <w:rPr>
          <w:rFonts w:ascii="David" w:hAnsi="David" w:cs="David" w:hint="cs"/>
          <w:sz w:val="24"/>
          <w:szCs w:val="24"/>
          <w:rtl/>
        </w:rPr>
        <w:t xml:space="preserve"> </w:t>
      </w:r>
      <w:r w:rsidR="0037150B" w:rsidRPr="0037150B">
        <w:rPr>
          <w:rFonts w:ascii="David" w:hAnsi="David" w:cs="David" w:hint="cs"/>
          <w:sz w:val="24"/>
          <w:szCs w:val="24"/>
          <w:rtl/>
        </w:rPr>
        <w:t>(אמירות ב</w:t>
      </w:r>
      <w:r w:rsidRPr="0037150B">
        <w:rPr>
          <w:rFonts w:ascii="David" w:hAnsi="David" w:cs="David"/>
          <w:sz w:val="24"/>
          <w:szCs w:val="24"/>
          <w:rtl/>
        </w:rPr>
        <w:t>דיון</w:t>
      </w:r>
      <w:r w:rsidR="0037150B" w:rsidRPr="0037150B">
        <w:rPr>
          <w:rFonts w:ascii="David" w:hAnsi="David" w:cs="David" w:hint="cs"/>
          <w:sz w:val="24"/>
          <w:szCs w:val="24"/>
          <w:rtl/>
        </w:rPr>
        <w:t>/כתב תביעה/כתבי</w:t>
      </w:r>
      <w:r w:rsidR="0037150B">
        <w:rPr>
          <w:rFonts w:ascii="David" w:hAnsi="David" w:cs="David" w:hint="cs"/>
          <w:b/>
          <w:bCs/>
          <w:sz w:val="24"/>
          <w:szCs w:val="24"/>
          <w:rtl/>
        </w:rPr>
        <w:t xml:space="preserve"> </w:t>
      </w:r>
      <w:r w:rsidR="0037150B">
        <w:rPr>
          <w:rFonts w:ascii="David" w:hAnsi="David" w:cs="David" w:hint="cs"/>
          <w:sz w:val="24"/>
          <w:szCs w:val="24"/>
          <w:rtl/>
        </w:rPr>
        <w:t xml:space="preserve">טענות/ מכתבי התראה- בגדול כל מה שלצורך התביעה). </w:t>
      </w:r>
    </w:p>
    <w:p w14:paraId="22DE3F7B" w14:textId="4A431890" w:rsidR="0037150B" w:rsidRDefault="0037150B" w:rsidP="00066AC0">
      <w:pPr>
        <w:pStyle w:val="a7"/>
        <w:numPr>
          <w:ilvl w:val="0"/>
          <w:numId w:val="42"/>
        </w:numPr>
        <w:spacing w:line="360" w:lineRule="auto"/>
        <w:jc w:val="both"/>
        <w:rPr>
          <w:rFonts w:ascii="David" w:hAnsi="David" w:cs="David"/>
          <w:sz w:val="24"/>
          <w:szCs w:val="24"/>
        </w:rPr>
      </w:pPr>
      <w:r>
        <w:rPr>
          <w:rFonts w:ascii="David" w:hAnsi="David" w:cs="David"/>
          <w:b/>
          <w:bCs/>
          <w:color w:val="05676C" w:themeColor="accent3" w:themeShade="80"/>
          <w:sz w:val="24"/>
          <w:szCs w:val="24"/>
          <w:rtl/>
        </w:rPr>
        <w:t>ס' 1</w:t>
      </w:r>
      <w:r>
        <w:rPr>
          <w:rFonts w:ascii="David" w:hAnsi="David" w:cs="David" w:hint="cs"/>
          <w:b/>
          <w:bCs/>
          <w:color w:val="05676C" w:themeColor="accent3" w:themeShade="80"/>
          <w:sz w:val="24"/>
          <w:szCs w:val="24"/>
          <w:rtl/>
        </w:rPr>
        <w:t xml:space="preserve">4- </w:t>
      </w:r>
      <w:r w:rsidR="00685610" w:rsidRPr="0037150B">
        <w:rPr>
          <w:rFonts w:ascii="David" w:hAnsi="David" w:cs="David"/>
          <w:sz w:val="24"/>
          <w:szCs w:val="24"/>
          <w:rtl/>
        </w:rPr>
        <w:t xml:space="preserve">הגנת אמת הפרסום, ובלבד שיש בפרסום גם "עניין ציבורי" (תועלת ציבורית). </w:t>
      </w:r>
    </w:p>
    <w:p w14:paraId="01459AD0" w14:textId="77777777" w:rsidR="0037150B" w:rsidRDefault="00685610" w:rsidP="00066AC0">
      <w:pPr>
        <w:pStyle w:val="a7"/>
        <w:numPr>
          <w:ilvl w:val="0"/>
          <w:numId w:val="42"/>
        </w:numPr>
        <w:spacing w:line="360" w:lineRule="auto"/>
        <w:jc w:val="both"/>
        <w:rPr>
          <w:rFonts w:ascii="David" w:hAnsi="David" w:cs="David"/>
          <w:sz w:val="24"/>
          <w:szCs w:val="24"/>
        </w:rPr>
      </w:pPr>
      <w:r w:rsidRPr="0037150B">
        <w:rPr>
          <w:rFonts w:ascii="David" w:hAnsi="David" w:cs="David"/>
          <w:b/>
          <w:bCs/>
          <w:color w:val="05676C" w:themeColor="accent3" w:themeShade="80"/>
          <w:sz w:val="24"/>
          <w:szCs w:val="24"/>
          <w:rtl/>
        </w:rPr>
        <w:t>ס' 15</w:t>
      </w:r>
      <w:r w:rsidRPr="0037150B">
        <w:rPr>
          <w:rFonts w:ascii="David" w:hAnsi="David" w:cs="David" w:hint="cs"/>
          <w:b/>
          <w:bCs/>
          <w:color w:val="05676C" w:themeColor="accent3" w:themeShade="80"/>
          <w:sz w:val="24"/>
          <w:szCs w:val="24"/>
          <w:rtl/>
        </w:rPr>
        <w:t>-</w:t>
      </w:r>
      <w:r w:rsidRPr="0037150B">
        <w:rPr>
          <w:rFonts w:ascii="David" w:hAnsi="David" w:cs="David" w:hint="cs"/>
          <w:sz w:val="24"/>
          <w:szCs w:val="24"/>
          <w:rtl/>
        </w:rPr>
        <w:t xml:space="preserve"> </w:t>
      </w:r>
      <w:r w:rsidR="0037150B">
        <w:rPr>
          <w:rFonts w:ascii="David" w:hAnsi="David" w:cs="David" w:hint="cs"/>
          <w:sz w:val="24"/>
          <w:szCs w:val="24"/>
          <w:rtl/>
        </w:rPr>
        <w:t xml:space="preserve">הגנת </w:t>
      </w:r>
      <w:r w:rsidRPr="0037150B">
        <w:rPr>
          <w:rFonts w:ascii="David" w:hAnsi="David" w:cs="David"/>
          <w:sz w:val="24"/>
          <w:szCs w:val="24"/>
          <w:rtl/>
        </w:rPr>
        <w:t xml:space="preserve">"תום לב". </w:t>
      </w:r>
      <w:r w:rsidR="0037150B">
        <w:rPr>
          <w:rFonts w:ascii="David" w:hAnsi="David" w:cs="David" w:hint="cs"/>
          <w:sz w:val="24"/>
          <w:szCs w:val="24"/>
          <w:rtl/>
        </w:rPr>
        <w:t>(לדוג'-</w:t>
      </w:r>
      <w:r w:rsidR="0037150B">
        <w:rPr>
          <w:rFonts w:ascii="David" w:hAnsi="David" w:cs="David"/>
          <w:sz w:val="24"/>
          <w:szCs w:val="24"/>
          <w:rtl/>
        </w:rPr>
        <w:t xml:space="preserve"> פרסום </w:t>
      </w:r>
      <w:r w:rsidRPr="0037150B">
        <w:rPr>
          <w:rFonts w:ascii="David" w:hAnsi="David" w:cs="David"/>
          <w:sz w:val="24"/>
          <w:szCs w:val="24"/>
          <w:rtl/>
        </w:rPr>
        <w:t>להגן על עניין אישי</w:t>
      </w:r>
      <w:r w:rsidR="0037150B">
        <w:rPr>
          <w:rFonts w:ascii="David" w:hAnsi="David" w:cs="David" w:hint="cs"/>
          <w:sz w:val="24"/>
          <w:szCs w:val="24"/>
          <w:rtl/>
        </w:rPr>
        <w:t>/</w:t>
      </w:r>
      <w:r w:rsidRPr="0037150B">
        <w:rPr>
          <w:rFonts w:ascii="David" w:hAnsi="David" w:cs="David"/>
          <w:sz w:val="24"/>
          <w:szCs w:val="24"/>
          <w:rtl/>
        </w:rPr>
        <w:t xml:space="preserve"> </w:t>
      </w:r>
      <w:r w:rsidR="00BF3DB3" w:rsidRPr="0037150B">
        <w:rPr>
          <w:rFonts w:ascii="David" w:hAnsi="David" w:cs="David"/>
          <w:sz w:val="24"/>
          <w:szCs w:val="24"/>
          <w:rtl/>
        </w:rPr>
        <w:t>עניין ציבורי, ו</w:t>
      </w:r>
      <w:r w:rsidR="0037150B">
        <w:rPr>
          <w:rFonts w:ascii="David" w:hAnsi="David" w:cs="David" w:hint="cs"/>
          <w:sz w:val="24"/>
          <w:szCs w:val="24"/>
          <w:rtl/>
        </w:rPr>
        <w:t xml:space="preserve">כו') </w:t>
      </w:r>
    </w:p>
    <w:p w14:paraId="5040F01F" w14:textId="074B3944" w:rsidR="006C7E92" w:rsidRDefault="0037150B" w:rsidP="00066AC0">
      <w:pPr>
        <w:pStyle w:val="a7"/>
        <w:numPr>
          <w:ilvl w:val="0"/>
          <w:numId w:val="42"/>
        </w:numPr>
        <w:spacing w:line="360" w:lineRule="auto"/>
        <w:jc w:val="both"/>
        <w:rPr>
          <w:rFonts w:ascii="David" w:hAnsi="David" w:cs="David"/>
          <w:sz w:val="24"/>
          <w:szCs w:val="24"/>
        </w:rPr>
      </w:pPr>
      <w:r w:rsidRPr="0037150B">
        <w:rPr>
          <w:rFonts w:ascii="David" w:hAnsi="David" w:cs="David" w:hint="cs"/>
          <w:b/>
          <w:bCs/>
          <w:color w:val="05676C" w:themeColor="accent3" w:themeShade="80"/>
          <w:sz w:val="24"/>
          <w:szCs w:val="24"/>
          <w:rtl/>
        </w:rPr>
        <w:t xml:space="preserve">סע </w:t>
      </w:r>
      <w:r>
        <w:rPr>
          <w:rFonts w:ascii="David" w:hAnsi="David" w:cs="David" w:hint="cs"/>
          <w:b/>
          <w:bCs/>
          <w:color w:val="05676C" w:themeColor="accent3" w:themeShade="80"/>
          <w:sz w:val="24"/>
          <w:szCs w:val="24"/>
          <w:rtl/>
        </w:rPr>
        <w:t>16</w:t>
      </w:r>
      <w:r w:rsidRPr="0037150B">
        <w:rPr>
          <w:rFonts w:ascii="David" w:hAnsi="David" w:cs="David" w:hint="cs"/>
          <w:b/>
          <w:bCs/>
          <w:color w:val="05676C" w:themeColor="accent3" w:themeShade="80"/>
          <w:sz w:val="24"/>
          <w:szCs w:val="24"/>
          <w:rtl/>
        </w:rPr>
        <w:t>-</w:t>
      </w:r>
      <w:r>
        <w:rPr>
          <w:rFonts w:ascii="David" w:hAnsi="David" w:cs="David" w:hint="cs"/>
          <w:b/>
          <w:bCs/>
          <w:color w:val="05676C" w:themeColor="accent3" w:themeShade="80"/>
          <w:sz w:val="24"/>
          <w:szCs w:val="24"/>
          <w:rtl/>
        </w:rPr>
        <w:t xml:space="preserve"> </w:t>
      </w:r>
      <w:r w:rsidR="006C7E92" w:rsidRPr="006C7E92">
        <w:rPr>
          <w:rFonts w:ascii="David" w:hAnsi="David" w:cs="David"/>
          <w:sz w:val="24"/>
          <w:szCs w:val="24"/>
          <w:rtl/>
        </w:rPr>
        <w:t>הוכיח הנאשם או הנתבע שעשה את הפרסום באחת הנסיבות האמורות בסעיף 15 ושהפרסום לא חרג מתחום הסביר באותן נסיבות, חזקה עליו שעשה את הפרסום בתום לב</w:t>
      </w:r>
      <w:r w:rsidR="006C7E92">
        <w:rPr>
          <w:rFonts w:ascii="David" w:hAnsi="David" w:cs="David" w:hint="cs"/>
          <w:sz w:val="24"/>
          <w:szCs w:val="24"/>
          <w:rtl/>
        </w:rPr>
        <w:t>. על</w:t>
      </w:r>
      <w:r w:rsidR="00431BC1">
        <w:rPr>
          <w:rFonts w:ascii="David" w:hAnsi="David" w:cs="David" w:hint="cs"/>
          <w:sz w:val="24"/>
          <w:szCs w:val="24"/>
          <w:rtl/>
        </w:rPr>
        <w:t>יו להראות שבירר את אמת העובדות.</w:t>
      </w:r>
    </w:p>
    <w:p w14:paraId="3C4E1194" w14:textId="470154A6" w:rsidR="00685610" w:rsidRDefault="006C7E92" w:rsidP="00066AC0">
      <w:pPr>
        <w:pStyle w:val="a7"/>
        <w:numPr>
          <w:ilvl w:val="0"/>
          <w:numId w:val="42"/>
        </w:numPr>
        <w:spacing w:line="360" w:lineRule="auto"/>
        <w:jc w:val="both"/>
        <w:rPr>
          <w:rFonts w:ascii="David" w:hAnsi="David" w:cs="David"/>
          <w:sz w:val="24"/>
          <w:szCs w:val="24"/>
        </w:rPr>
      </w:pPr>
      <w:r>
        <w:rPr>
          <w:rFonts w:ascii="David" w:hAnsi="David" w:cs="David" w:hint="cs"/>
          <w:sz w:val="24"/>
          <w:szCs w:val="24"/>
          <w:rtl/>
        </w:rPr>
        <w:t xml:space="preserve">במידה ואחד </w:t>
      </w:r>
      <w:r w:rsidR="00685610" w:rsidRPr="0037150B">
        <w:rPr>
          <w:rFonts w:ascii="David" w:hAnsi="David" w:cs="David" w:hint="cs"/>
          <w:sz w:val="24"/>
          <w:szCs w:val="24"/>
          <w:rtl/>
        </w:rPr>
        <w:t xml:space="preserve">מהרכיבים לא מתקיים ניתן לבקש הקלה לפי </w:t>
      </w:r>
      <w:r w:rsidR="00685610" w:rsidRPr="006C7E92">
        <w:rPr>
          <w:rFonts w:ascii="David" w:hAnsi="David" w:cs="David" w:hint="cs"/>
          <w:b/>
          <w:bCs/>
          <w:color w:val="05676C" w:themeColor="accent3" w:themeShade="80"/>
          <w:sz w:val="24"/>
          <w:szCs w:val="24"/>
          <w:rtl/>
        </w:rPr>
        <w:t xml:space="preserve">ס' 19- </w:t>
      </w:r>
      <w:r w:rsidR="00685610" w:rsidRPr="0037150B">
        <w:rPr>
          <w:rFonts w:ascii="David" w:hAnsi="David" w:cs="David" w:hint="cs"/>
          <w:sz w:val="24"/>
          <w:szCs w:val="24"/>
          <w:rtl/>
        </w:rPr>
        <w:t>פיצויים מופחתים בהתאם לנסיבות.</w:t>
      </w:r>
    </w:p>
    <w:p w14:paraId="19194EC8" w14:textId="77777777" w:rsidR="006C7E92" w:rsidRPr="0037150B" w:rsidRDefault="006C7E92" w:rsidP="006C7E92">
      <w:pPr>
        <w:pStyle w:val="a7"/>
        <w:spacing w:line="360" w:lineRule="auto"/>
        <w:ind w:left="644"/>
        <w:jc w:val="both"/>
        <w:rPr>
          <w:rFonts w:ascii="David" w:hAnsi="David" w:cs="David"/>
          <w:sz w:val="24"/>
          <w:szCs w:val="24"/>
          <w:rtl/>
        </w:rPr>
      </w:pPr>
    </w:p>
    <w:p w14:paraId="56C558B3" w14:textId="4D56DBD2" w:rsidR="00685610" w:rsidRPr="006C7E92" w:rsidRDefault="006575C8" w:rsidP="00066AC0">
      <w:pPr>
        <w:pStyle w:val="a7"/>
        <w:numPr>
          <w:ilvl w:val="0"/>
          <w:numId w:val="40"/>
        </w:numPr>
        <w:spacing w:line="360" w:lineRule="auto"/>
        <w:jc w:val="both"/>
        <w:rPr>
          <w:rFonts w:ascii="David" w:hAnsi="David" w:cs="David"/>
          <w:sz w:val="24"/>
          <w:szCs w:val="24"/>
        </w:rPr>
      </w:pPr>
      <w:r w:rsidRPr="006C7E92">
        <w:rPr>
          <w:rFonts w:ascii="David" w:hAnsi="David" w:cs="David"/>
          <w:b/>
          <w:bCs/>
          <w:sz w:val="24"/>
          <w:szCs w:val="24"/>
          <w:u w:val="single"/>
          <w:rtl/>
        </w:rPr>
        <w:t>לשה"ר</w:t>
      </w:r>
      <w:r w:rsidR="00685610" w:rsidRPr="006C7E92">
        <w:rPr>
          <w:rFonts w:ascii="David" w:hAnsi="David" w:cs="David"/>
          <w:b/>
          <w:bCs/>
          <w:sz w:val="24"/>
          <w:szCs w:val="24"/>
          <w:u w:val="single"/>
          <w:rtl/>
        </w:rPr>
        <w:t xml:space="preserve"> – דין אנגלי</w:t>
      </w:r>
      <w:r w:rsidR="00685610" w:rsidRPr="006C7E92">
        <w:rPr>
          <w:rFonts w:ascii="David" w:hAnsi="David" w:cs="David" w:hint="cs"/>
          <w:sz w:val="24"/>
          <w:szCs w:val="24"/>
          <w:rtl/>
        </w:rPr>
        <w:t>:</w:t>
      </w:r>
      <w:r w:rsidR="006C7E92">
        <w:rPr>
          <w:rFonts w:ascii="David" w:hAnsi="David" w:cs="David" w:hint="cs"/>
          <w:sz w:val="24"/>
          <w:szCs w:val="24"/>
          <w:rtl/>
        </w:rPr>
        <w:t xml:space="preserve"> משמש כמשפט משווה לשם השראה לביסוס הטיעון. </w:t>
      </w:r>
      <w:r w:rsidR="005619EF" w:rsidRPr="00A81341">
        <w:rPr>
          <w:rFonts w:ascii="David" w:hAnsi="David" w:cs="David" w:hint="cs"/>
          <w:b/>
          <w:bCs/>
          <w:sz w:val="24"/>
          <w:szCs w:val="24"/>
          <w:rtl/>
        </w:rPr>
        <w:t>בעבר</w:t>
      </w:r>
      <w:r w:rsidR="00A81341">
        <w:rPr>
          <w:rFonts w:ascii="David" w:hAnsi="David" w:cs="David" w:hint="cs"/>
          <w:sz w:val="24"/>
          <w:szCs w:val="24"/>
          <w:rtl/>
        </w:rPr>
        <w:t>,</w:t>
      </w:r>
      <w:r w:rsidR="005619EF">
        <w:rPr>
          <w:rFonts w:ascii="David" w:hAnsi="David" w:cs="David" w:hint="cs"/>
          <w:sz w:val="24"/>
          <w:szCs w:val="24"/>
          <w:rtl/>
        </w:rPr>
        <w:t xml:space="preserve"> שימש לשה"ר כעילה לתביעה אזרחית/פלילית/פיצוי. באזרחי זכאי לפיצויים רק על פרסום שקר</w:t>
      </w:r>
      <w:r w:rsidR="00A81341">
        <w:rPr>
          <w:rFonts w:ascii="David" w:hAnsi="David" w:cs="David" w:hint="cs"/>
          <w:sz w:val="24"/>
          <w:szCs w:val="24"/>
          <w:rtl/>
        </w:rPr>
        <w:t xml:space="preserve">י, בפלילי אין נפקא מינא לעניין מאותה היגיון של הדין הישראלי. </w:t>
      </w:r>
      <w:r w:rsidR="00A81341">
        <w:rPr>
          <w:rFonts w:ascii="David" w:hAnsi="David" w:cs="David" w:hint="cs"/>
          <w:b/>
          <w:bCs/>
          <w:sz w:val="24"/>
          <w:szCs w:val="24"/>
          <w:rtl/>
        </w:rPr>
        <w:t xml:space="preserve">כיום, </w:t>
      </w:r>
      <w:r w:rsidR="00A81341">
        <w:rPr>
          <w:rFonts w:ascii="David" w:hAnsi="David" w:cs="David" w:hint="cs"/>
          <w:sz w:val="24"/>
          <w:szCs w:val="24"/>
          <w:rtl/>
        </w:rPr>
        <w:t xml:space="preserve">אין עילה פלילית כלל, לכן לא ניתן לתבוע בגין דברי אמת. </w:t>
      </w:r>
    </w:p>
    <w:p w14:paraId="5B9D1300" w14:textId="5E2FAA7B" w:rsidR="00A14B74" w:rsidRPr="00431BC1" w:rsidRDefault="00A81341" w:rsidP="00431BC1">
      <w:pPr>
        <w:shd w:val="clear" w:color="auto" w:fill="93F4F9" w:themeFill="accent3" w:themeFillTint="66"/>
        <w:spacing w:line="360" w:lineRule="auto"/>
        <w:jc w:val="center"/>
        <w:rPr>
          <w:rFonts w:ascii="David" w:hAnsi="David" w:cs="David"/>
          <w:b/>
          <w:bCs/>
          <w:sz w:val="28"/>
          <w:szCs w:val="28"/>
          <w:u w:val="single"/>
          <w:rtl/>
        </w:rPr>
      </w:pPr>
      <w:r w:rsidRPr="00A81341">
        <w:rPr>
          <w:rFonts w:ascii="David" w:hAnsi="David" w:cs="David" w:hint="cs"/>
          <w:b/>
          <w:bCs/>
          <w:sz w:val="28"/>
          <w:szCs w:val="28"/>
          <w:u w:val="single"/>
          <w:rtl/>
        </w:rPr>
        <w:t>הגדרת לשון הרע</w:t>
      </w:r>
      <w:r w:rsidR="00431BC1">
        <w:rPr>
          <w:rFonts w:ascii="David" w:hAnsi="David" w:cs="David"/>
          <w:b/>
          <w:bCs/>
          <w:sz w:val="28"/>
          <w:szCs w:val="28"/>
          <w:u w:val="single"/>
          <w:rtl/>
        </w:rPr>
        <w:br/>
      </w:r>
      <w:r w:rsidR="00A14B74" w:rsidRPr="004F57BA">
        <w:rPr>
          <w:rFonts w:ascii="David" w:hAnsi="David" w:cs="David" w:hint="cs"/>
          <w:b/>
          <w:bCs/>
          <w:sz w:val="24"/>
          <w:szCs w:val="24"/>
          <w:rtl/>
        </w:rPr>
        <w:t>יש עילה רק כאשר מדובר ב</w:t>
      </w:r>
      <w:r w:rsidR="00A14B74">
        <w:rPr>
          <w:rFonts w:ascii="David" w:hAnsi="David" w:cs="David" w:hint="cs"/>
          <w:b/>
          <w:bCs/>
          <w:sz w:val="24"/>
          <w:szCs w:val="24"/>
          <w:rtl/>
        </w:rPr>
        <w:t>לשה</w:t>
      </w:r>
      <w:r w:rsidR="00A14B74">
        <w:rPr>
          <w:rFonts w:ascii="David" w:hAnsi="David" w:cs="David"/>
          <w:b/>
          <w:bCs/>
          <w:sz w:val="24"/>
          <w:szCs w:val="24"/>
          <w:rtl/>
        </w:rPr>
        <w:t>"</w:t>
      </w:r>
      <w:r w:rsidR="00A14B74">
        <w:rPr>
          <w:rFonts w:ascii="David" w:hAnsi="David" w:cs="David" w:hint="cs"/>
          <w:b/>
          <w:bCs/>
          <w:sz w:val="24"/>
          <w:szCs w:val="24"/>
          <w:rtl/>
        </w:rPr>
        <w:t>ר</w:t>
      </w:r>
      <w:r w:rsidR="00A14B74" w:rsidRPr="004F57BA">
        <w:rPr>
          <w:rFonts w:ascii="David" w:hAnsi="David" w:cs="David" w:hint="cs"/>
          <w:b/>
          <w:bCs/>
          <w:sz w:val="24"/>
          <w:szCs w:val="24"/>
          <w:rtl/>
        </w:rPr>
        <w:t xml:space="preserve"> שבחוק</w:t>
      </w:r>
      <w:r w:rsidR="00A14B74">
        <w:rPr>
          <w:rFonts w:ascii="David" w:hAnsi="David" w:cs="David" w:hint="cs"/>
          <w:b/>
          <w:bCs/>
          <w:sz w:val="24"/>
          <w:szCs w:val="24"/>
          <w:rtl/>
        </w:rPr>
        <w:t xml:space="preserve">, </w:t>
      </w:r>
      <w:r w:rsidR="00A14B74">
        <w:rPr>
          <w:rFonts w:ascii="David" w:hAnsi="David" w:cs="David" w:hint="cs"/>
          <w:sz w:val="24"/>
          <w:szCs w:val="24"/>
          <w:rtl/>
        </w:rPr>
        <w:t xml:space="preserve">ייתכן שדבר רק אינו מוסרי. </w:t>
      </w:r>
      <w:r w:rsidR="00431BC1">
        <w:rPr>
          <w:rFonts w:ascii="David" w:hAnsi="David" w:cs="David"/>
          <w:sz w:val="24"/>
          <w:szCs w:val="24"/>
          <w:rtl/>
        </w:rPr>
        <w:br/>
      </w:r>
      <w:r w:rsidR="00A14B74">
        <w:rPr>
          <w:rFonts w:ascii="David" w:hAnsi="David" w:cs="David" w:hint="cs"/>
          <w:sz w:val="24"/>
          <w:szCs w:val="24"/>
          <w:rtl/>
        </w:rPr>
        <w:t>לכן: בתביעה נבחן האם נופל לגדר לשון הרע ורק אז נבחן הגנות.</w:t>
      </w:r>
    </w:p>
    <w:p w14:paraId="1F3A8A0B" w14:textId="38F12BD1" w:rsidR="00252441" w:rsidRDefault="00A14B74" w:rsidP="00066AC0">
      <w:pPr>
        <w:pStyle w:val="a7"/>
        <w:numPr>
          <w:ilvl w:val="0"/>
          <w:numId w:val="40"/>
        </w:numPr>
        <w:spacing w:line="360" w:lineRule="auto"/>
        <w:jc w:val="both"/>
        <w:rPr>
          <w:rFonts w:ascii="David" w:hAnsi="David" w:cs="David"/>
          <w:sz w:val="24"/>
          <w:szCs w:val="24"/>
        </w:rPr>
      </w:pPr>
      <w:r w:rsidRPr="00252441">
        <w:rPr>
          <w:rFonts w:ascii="David" w:hAnsi="David" w:cs="David" w:hint="cs"/>
          <w:b/>
          <w:bCs/>
          <w:color w:val="05676C" w:themeColor="accent3" w:themeShade="80"/>
          <w:sz w:val="24"/>
          <w:szCs w:val="24"/>
          <w:rtl/>
        </w:rPr>
        <w:t>סע</w:t>
      </w:r>
      <w:r w:rsidR="00252441" w:rsidRPr="00252441">
        <w:rPr>
          <w:rFonts w:ascii="David" w:hAnsi="David" w:cs="David" w:hint="cs"/>
          <w:b/>
          <w:bCs/>
          <w:color w:val="05676C" w:themeColor="accent3" w:themeShade="80"/>
          <w:sz w:val="24"/>
          <w:szCs w:val="24"/>
          <w:rtl/>
        </w:rPr>
        <w:t>'</w:t>
      </w:r>
      <w:r w:rsidRPr="00252441">
        <w:rPr>
          <w:rFonts w:ascii="David" w:hAnsi="David" w:cs="David" w:hint="cs"/>
          <w:b/>
          <w:bCs/>
          <w:color w:val="05676C" w:themeColor="accent3" w:themeShade="80"/>
          <w:sz w:val="24"/>
          <w:szCs w:val="24"/>
          <w:rtl/>
        </w:rPr>
        <w:t xml:space="preserve"> 1 </w:t>
      </w:r>
      <w:r w:rsidRPr="00252441">
        <w:rPr>
          <w:rFonts w:ascii="David" w:hAnsi="David" w:cs="David" w:hint="cs"/>
          <w:b/>
          <w:bCs/>
          <w:sz w:val="24"/>
          <w:szCs w:val="24"/>
          <w:rtl/>
        </w:rPr>
        <w:t>לחוק מגדיר</w:t>
      </w:r>
      <w:r>
        <w:rPr>
          <w:rFonts w:ascii="David" w:hAnsi="David" w:cs="David"/>
          <w:sz w:val="24"/>
          <w:szCs w:val="24"/>
        </w:rPr>
        <w:t>:</w:t>
      </w:r>
      <w:r>
        <w:rPr>
          <w:rFonts w:ascii="David" w:hAnsi="David" w:cs="David" w:hint="cs"/>
          <w:sz w:val="24"/>
          <w:szCs w:val="24"/>
          <w:rtl/>
        </w:rPr>
        <w:t xml:space="preserve"> </w:t>
      </w:r>
      <w:r w:rsidR="00685610" w:rsidRPr="00A14B74">
        <w:rPr>
          <w:rFonts w:ascii="David" w:hAnsi="David" w:cs="David"/>
          <w:sz w:val="24"/>
          <w:szCs w:val="24"/>
          <w:rtl/>
        </w:rPr>
        <w:t>"</w:t>
      </w:r>
      <w:r w:rsidR="006575C8" w:rsidRPr="00A14B74">
        <w:rPr>
          <w:rFonts w:ascii="David" w:hAnsi="David" w:cs="David"/>
          <w:sz w:val="24"/>
          <w:szCs w:val="24"/>
          <w:rtl/>
        </w:rPr>
        <w:t>לשה"ר</w:t>
      </w:r>
      <w:r w:rsidR="00252441">
        <w:rPr>
          <w:rFonts w:ascii="David" w:hAnsi="David" w:cs="David"/>
          <w:sz w:val="24"/>
          <w:szCs w:val="24"/>
          <w:rtl/>
        </w:rPr>
        <w:t xml:space="preserve"> ה</w:t>
      </w:r>
      <w:r w:rsidR="00252441">
        <w:rPr>
          <w:rFonts w:ascii="David" w:hAnsi="David" w:cs="David" w:hint="cs"/>
          <w:sz w:val="24"/>
          <w:szCs w:val="24"/>
          <w:rtl/>
        </w:rPr>
        <w:t>ו</w:t>
      </w:r>
      <w:r w:rsidR="00252441">
        <w:rPr>
          <w:rFonts w:ascii="David" w:hAnsi="David" w:cs="David"/>
          <w:sz w:val="24"/>
          <w:szCs w:val="24"/>
          <w:rtl/>
        </w:rPr>
        <w:t>א דבר שפרסומו עלול</w:t>
      </w:r>
      <w:r w:rsidR="00252441">
        <w:rPr>
          <w:rFonts w:ascii="David" w:hAnsi="David" w:cs="David" w:hint="cs"/>
          <w:sz w:val="24"/>
          <w:szCs w:val="24"/>
          <w:rtl/>
        </w:rPr>
        <w:t>:</w:t>
      </w:r>
    </w:p>
    <w:p w14:paraId="58DD7ADF" w14:textId="73BE3EFB" w:rsidR="00252441" w:rsidRDefault="00685610" w:rsidP="00252441">
      <w:pPr>
        <w:pStyle w:val="a7"/>
        <w:spacing w:line="360" w:lineRule="auto"/>
        <w:ind w:left="360"/>
        <w:jc w:val="both"/>
        <w:rPr>
          <w:rFonts w:ascii="David" w:hAnsi="David" w:cs="David"/>
          <w:sz w:val="24"/>
          <w:szCs w:val="24"/>
          <w:rtl/>
        </w:rPr>
      </w:pPr>
      <w:r w:rsidRPr="00A14B74">
        <w:rPr>
          <w:rFonts w:ascii="David" w:hAnsi="David" w:cs="David"/>
          <w:sz w:val="24"/>
          <w:szCs w:val="24"/>
          <w:rtl/>
        </w:rPr>
        <w:t>(1)  להשפיל אדם בעיני הבריות או לעשותו מטרה ל</w:t>
      </w:r>
      <w:r w:rsidR="00252441">
        <w:rPr>
          <w:rFonts w:ascii="David" w:hAnsi="David" w:cs="David"/>
          <w:sz w:val="24"/>
          <w:szCs w:val="24"/>
          <w:rtl/>
        </w:rPr>
        <w:t>שנאה, לבוז או ללעג מצדם</w:t>
      </w:r>
    </w:p>
    <w:p w14:paraId="7D226353" w14:textId="77777777" w:rsidR="00252441" w:rsidRDefault="00685610" w:rsidP="00252441">
      <w:pPr>
        <w:pStyle w:val="a7"/>
        <w:spacing w:line="360" w:lineRule="auto"/>
        <w:ind w:left="360"/>
        <w:jc w:val="both"/>
        <w:rPr>
          <w:rFonts w:ascii="David" w:hAnsi="David" w:cs="David"/>
          <w:sz w:val="24"/>
          <w:szCs w:val="24"/>
          <w:rtl/>
        </w:rPr>
      </w:pPr>
      <w:r w:rsidRPr="00A14B74">
        <w:rPr>
          <w:rFonts w:ascii="David" w:hAnsi="David" w:cs="David"/>
          <w:sz w:val="24"/>
          <w:szCs w:val="24"/>
          <w:rtl/>
        </w:rPr>
        <w:t>(2)  לבזות אדם בשל מעשים, התנהגות או תכונות המיוחסים לו;</w:t>
      </w:r>
    </w:p>
    <w:p w14:paraId="4DF62697" w14:textId="77777777" w:rsidR="00252441" w:rsidRDefault="00685610" w:rsidP="00252441">
      <w:pPr>
        <w:pStyle w:val="a7"/>
        <w:spacing w:line="360" w:lineRule="auto"/>
        <w:ind w:left="360"/>
        <w:jc w:val="both"/>
        <w:rPr>
          <w:rFonts w:ascii="David" w:hAnsi="David" w:cs="David"/>
          <w:sz w:val="24"/>
          <w:szCs w:val="24"/>
          <w:rtl/>
        </w:rPr>
      </w:pPr>
      <w:r w:rsidRPr="00A14B74">
        <w:rPr>
          <w:rFonts w:ascii="David" w:hAnsi="David" w:cs="David"/>
          <w:sz w:val="24"/>
          <w:szCs w:val="24"/>
          <w:rtl/>
        </w:rPr>
        <w:t>(3) לפגוע באדם במשרתו, אם משרה ציבורית ואם משרה אח</w:t>
      </w:r>
      <w:r w:rsidR="00252441">
        <w:rPr>
          <w:rFonts w:ascii="David" w:hAnsi="David" w:cs="David"/>
          <w:sz w:val="24"/>
          <w:szCs w:val="24"/>
          <w:rtl/>
        </w:rPr>
        <w:t>רת, בעסקו, במשלח ידו או במקצועו</w:t>
      </w:r>
    </w:p>
    <w:p w14:paraId="558DEF89" w14:textId="77777777" w:rsidR="00252441" w:rsidRDefault="00685610" w:rsidP="00252441">
      <w:pPr>
        <w:pStyle w:val="a7"/>
        <w:spacing w:line="360" w:lineRule="auto"/>
        <w:ind w:left="360"/>
        <w:jc w:val="both"/>
        <w:rPr>
          <w:rFonts w:ascii="David" w:hAnsi="David" w:cs="David"/>
          <w:sz w:val="24"/>
          <w:szCs w:val="24"/>
          <w:rtl/>
        </w:rPr>
      </w:pPr>
      <w:r w:rsidRPr="00A14B74">
        <w:rPr>
          <w:rFonts w:ascii="David" w:hAnsi="David" w:cs="David"/>
          <w:sz w:val="24"/>
          <w:szCs w:val="24"/>
          <w:rtl/>
        </w:rPr>
        <w:t>(4) לבזות אדם בשל גזעו, מוצאו, דתו, מקום מגוריו, גילו, מינו, נטייתו המינית או מוגבלותו;</w:t>
      </w:r>
    </w:p>
    <w:p w14:paraId="0B151E49" w14:textId="17C8A9CD" w:rsidR="00685610" w:rsidRPr="00252441" w:rsidRDefault="00685610" w:rsidP="00252441">
      <w:pPr>
        <w:spacing w:line="360" w:lineRule="auto"/>
        <w:jc w:val="both"/>
        <w:rPr>
          <w:rFonts w:ascii="David" w:hAnsi="David" w:cs="David"/>
          <w:sz w:val="24"/>
          <w:szCs w:val="24"/>
          <w:rtl/>
        </w:rPr>
      </w:pPr>
      <w:r w:rsidRPr="00252441">
        <w:rPr>
          <w:rFonts w:ascii="David" w:hAnsi="David" w:cs="David" w:hint="cs"/>
          <w:sz w:val="24"/>
          <w:szCs w:val="24"/>
          <w:rtl/>
        </w:rPr>
        <w:t xml:space="preserve">לדעת המרצה ס' 1 יכול לכלול את הכל למעט 3. בפסיקה </w:t>
      </w:r>
      <w:r w:rsidR="00252441">
        <w:rPr>
          <w:rFonts w:ascii="David" w:hAnsi="David" w:cs="David" w:hint="cs"/>
          <w:sz w:val="24"/>
          <w:szCs w:val="24"/>
          <w:rtl/>
        </w:rPr>
        <w:t>אין הבדל ממשי ב</w:t>
      </w:r>
      <w:r w:rsidRPr="00252441">
        <w:rPr>
          <w:rFonts w:ascii="David" w:hAnsi="David" w:cs="David" w:hint="cs"/>
          <w:sz w:val="24"/>
          <w:szCs w:val="24"/>
          <w:rtl/>
        </w:rPr>
        <w:t>הגדרות של ס' 1,2 ו4.</w:t>
      </w:r>
    </w:p>
    <w:p w14:paraId="72C8E68E" w14:textId="6950D81D" w:rsidR="00685610" w:rsidRPr="00656D6A" w:rsidRDefault="00252441" w:rsidP="00066AC0">
      <w:pPr>
        <w:pStyle w:val="a7"/>
        <w:numPr>
          <w:ilvl w:val="0"/>
          <w:numId w:val="40"/>
        </w:numPr>
        <w:spacing w:line="360" w:lineRule="auto"/>
        <w:jc w:val="both"/>
        <w:rPr>
          <w:rFonts w:ascii="David" w:hAnsi="David" w:cs="David"/>
          <w:sz w:val="24"/>
          <w:szCs w:val="24"/>
          <w:rtl/>
        </w:rPr>
      </w:pPr>
      <w:r>
        <w:rPr>
          <w:rFonts w:ascii="David" w:hAnsi="David" w:cs="David"/>
          <w:b/>
          <w:bCs/>
          <w:sz w:val="24"/>
          <w:szCs w:val="24"/>
          <w:u w:val="single"/>
          <w:rtl/>
        </w:rPr>
        <w:lastRenderedPageBreak/>
        <w:t>הגדר</w:t>
      </w:r>
      <w:r>
        <w:rPr>
          <w:rFonts w:ascii="David" w:hAnsi="David" w:cs="David" w:hint="cs"/>
          <w:b/>
          <w:bCs/>
          <w:sz w:val="24"/>
          <w:szCs w:val="24"/>
          <w:u w:val="single"/>
          <w:rtl/>
        </w:rPr>
        <w:t>ה</w:t>
      </w:r>
      <w:r w:rsidR="00685610" w:rsidRPr="00252441">
        <w:rPr>
          <w:rFonts w:ascii="David" w:hAnsi="David" w:cs="David"/>
          <w:b/>
          <w:bCs/>
          <w:sz w:val="24"/>
          <w:szCs w:val="24"/>
          <w:u w:val="single"/>
          <w:rtl/>
        </w:rPr>
        <w:t xml:space="preserve"> אובייקטיבית ולא סובייקטיבית</w:t>
      </w:r>
      <w:r w:rsidR="008374DE">
        <w:rPr>
          <w:rFonts w:ascii="David" w:hAnsi="David" w:cs="David" w:hint="cs"/>
          <w:sz w:val="24"/>
          <w:szCs w:val="24"/>
          <w:rtl/>
        </w:rPr>
        <w:t xml:space="preserve">: </w:t>
      </w:r>
      <w:r w:rsidR="008374DE">
        <w:rPr>
          <w:rFonts w:ascii="David" w:hAnsi="David" w:cs="David"/>
          <w:sz w:val="24"/>
          <w:szCs w:val="24"/>
          <w:rtl/>
        </w:rPr>
        <w:t>הגדר</w:t>
      </w:r>
      <w:r w:rsidR="008374DE">
        <w:rPr>
          <w:rFonts w:ascii="David" w:hAnsi="David" w:cs="David" w:hint="cs"/>
          <w:sz w:val="24"/>
          <w:szCs w:val="24"/>
          <w:rtl/>
        </w:rPr>
        <w:t>ה</w:t>
      </w:r>
      <w:r w:rsidR="00685610" w:rsidRPr="008374DE">
        <w:rPr>
          <w:rFonts w:ascii="David" w:hAnsi="David" w:cs="David"/>
          <w:sz w:val="24"/>
          <w:szCs w:val="24"/>
          <w:rtl/>
        </w:rPr>
        <w:t xml:space="preserve"> אינה תלויה בתחושתו </w:t>
      </w:r>
      <w:r w:rsidR="00164BBC">
        <w:rPr>
          <w:rFonts w:ascii="David" w:hAnsi="David" w:cs="David"/>
          <w:sz w:val="24"/>
          <w:szCs w:val="24"/>
          <w:rtl/>
        </w:rPr>
        <w:t>הסובי</w:t>
      </w:r>
      <w:r w:rsidR="00164BBC">
        <w:rPr>
          <w:rFonts w:ascii="David" w:hAnsi="David" w:cs="David" w:hint="cs"/>
          <w:sz w:val="24"/>
          <w:szCs w:val="24"/>
          <w:rtl/>
        </w:rPr>
        <w:t>י'</w:t>
      </w:r>
      <w:r w:rsidR="00164BBC">
        <w:rPr>
          <w:rFonts w:ascii="David" w:hAnsi="David" w:cs="David"/>
          <w:sz w:val="24"/>
          <w:szCs w:val="24"/>
          <w:rtl/>
        </w:rPr>
        <w:t xml:space="preserve"> של הנפגע, אלא ב</w:t>
      </w:r>
      <w:r w:rsidR="00164BBC">
        <w:rPr>
          <w:rFonts w:ascii="David" w:hAnsi="David" w:cs="David" w:hint="cs"/>
          <w:sz w:val="24"/>
          <w:szCs w:val="24"/>
          <w:rtl/>
        </w:rPr>
        <w:t>השפעה האוביי'</w:t>
      </w:r>
      <w:r w:rsidR="00685610" w:rsidRPr="008374DE">
        <w:rPr>
          <w:rFonts w:ascii="David" w:hAnsi="David" w:cs="David"/>
          <w:sz w:val="24"/>
          <w:szCs w:val="24"/>
          <w:rtl/>
        </w:rPr>
        <w:t xml:space="preserve">, </w:t>
      </w:r>
      <w:r w:rsidR="00685610" w:rsidRPr="00164BBC">
        <w:rPr>
          <w:rFonts w:ascii="David" w:hAnsi="David" w:cs="David"/>
          <w:sz w:val="24"/>
          <w:szCs w:val="24"/>
          <w:rtl/>
        </w:rPr>
        <w:t>האם הפרסום עלול לשנות את יחס הבריות כלפי הנפגע</w:t>
      </w:r>
      <w:r w:rsidR="00685610" w:rsidRPr="008374DE">
        <w:rPr>
          <w:rFonts w:ascii="David" w:hAnsi="David" w:cs="David"/>
          <w:sz w:val="24"/>
          <w:szCs w:val="24"/>
          <w:rtl/>
        </w:rPr>
        <w:t xml:space="preserve"> ("להשפיל</w:t>
      </w:r>
      <w:r w:rsidR="00164BBC">
        <w:rPr>
          <w:rFonts w:ascii="David" w:hAnsi="David" w:cs="David" w:hint="cs"/>
          <w:sz w:val="24"/>
          <w:szCs w:val="24"/>
          <w:rtl/>
        </w:rPr>
        <w:t>..</w:t>
      </w:r>
      <w:r w:rsidR="00685610" w:rsidRPr="008374DE">
        <w:rPr>
          <w:rFonts w:ascii="David" w:hAnsi="David" w:cs="David"/>
          <w:sz w:val="24"/>
          <w:szCs w:val="24"/>
          <w:u w:val="single"/>
          <w:rtl/>
        </w:rPr>
        <w:t>בעיני הבריות</w:t>
      </w:r>
      <w:r w:rsidR="00164BBC">
        <w:rPr>
          <w:rFonts w:ascii="David" w:hAnsi="David" w:cs="David"/>
          <w:sz w:val="24"/>
          <w:szCs w:val="24"/>
          <w:rtl/>
        </w:rPr>
        <w:t xml:space="preserve"> או לעשותו מטרה</w:t>
      </w:r>
      <w:r w:rsidR="00164BBC">
        <w:rPr>
          <w:rFonts w:ascii="David" w:hAnsi="David" w:cs="David" w:hint="cs"/>
          <w:sz w:val="24"/>
          <w:szCs w:val="24"/>
          <w:rtl/>
        </w:rPr>
        <w:t>....</w:t>
      </w:r>
      <w:r w:rsidR="00685610" w:rsidRPr="008374DE">
        <w:rPr>
          <w:rFonts w:ascii="David" w:hAnsi="David" w:cs="David"/>
          <w:sz w:val="24"/>
          <w:szCs w:val="24"/>
          <w:rtl/>
        </w:rPr>
        <w:t xml:space="preserve"> </w:t>
      </w:r>
      <w:r w:rsidR="00685610" w:rsidRPr="008374DE">
        <w:rPr>
          <w:rFonts w:ascii="David" w:hAnsi="David" w:cs="David"/>
          <w:sz w:val="24"/>
          <w:szCs w:val="24"/>
          <w:u w:val="single"/>
          <w:rtl/>
        </w:rPr>
        <w:t>מצדם</w:t>
      </w:r>
      <w:r w:rsidR="00685610" w:rsidRPr="008374DE">
        <w:rPr>
          <w:rFonts w:ascii="David" w:hAnsi="David" w:cs="David"/>
          <w:sz w:val="24"/>
          <w:szCs w:val="24"/>
          <w:rtl/>
        </w:rPr>
        <w:t xml:space="preserve">"). </w:t>
      </w:r>
      <w:r w:rsidR="00685610" w:rsidRPr="008374DE">
        <w:rPr>
          <w:rFonts w:ascii="David" w:hAnsi="David" w:cs="David" w:hint="cs"/>
          <w:sz w:val="24"/>
          <w:szCs w:val="24"/>
          <w:rtl/>
        </w:rPr>
        <w:t xml:space="preserve"> העובדה שהנפגע מרגיש פגוע מהדיבור זה לא הופך את זה ל</w:t>
      </w:r>
      <w:r w:rsidR="006575C8" w:rsidRPr="008374DE">
        <w:rPr>
          <w:rFonts w:ascii="David" w:hAnsi="David" w:cs="David" w:hint="cs"/>
          <w:sz w:val="24"/>
          <w:szCs w:val="24"/>
          <w:rtl/>
        </w:rPr>
        <w:t>לשה</w:t>
      </w:r>
      <w:r w:rsidR="006575C8" w:rsidRPr="008374DE">
        <w:rPr>
          <w:rFonts w:ascii="David" w:hAnsi="David" w:cs="David"/>
          <w:sz w:val="24"/>
          <w:szCs w:val="24"/>
          <w:rtl/>
        </w:rPr>
        <w:t>"</w:t>
      </w:r>
      <w:r w:rsidR="006575C8" w:rsidRPr="008374DE">
        <w:rPr>
          <w:rFonts w:ascii="David" w:hAnsi="David" w:cs="David" w:hint="cs"/>
          <w:sz w:val="24"/>
          <w:szCs w:val="24"/>
          <w:rtl/>
        </w:rPr>
        <w:t>ר</w:t>
      </w:r>
      <w:r w:rsidR="00685610" w:rsidRPr="008374DE">
        <w:rPr>
          <w:rFonts w:ascii="David" w:hAnsi="David" w:cs="David" w:hint="cs"/>
          <w:sz w:val="24"/>
          <w:szCs w:val="24"/>
          <w:rtl/>
        </w:rPr>
        <w:t xml:space="preserve">. </w:t>
      </w:r>
      <w:r w:rsidR="00656D6A">
        <w:rPr>
          <w:rFonts w:ascii="David" w:hAnsi="David" w:cs="David" w:hint="cs"/>
          <w:sz w:val="24"/>
          <w:szCs w:val="24"/>
          <w:rtl/>
        </w:rPr>
        <w:t xml:space="preserve">(דוג' מהפסיקה - </w:t>
      </w:r>
      <w:r w:rsidR="00656D6A">
        <w:rPr>
          <w:rFonts w:ascii="David" w:hAnsi="David" w:cs="David"/>
          <w:sz w:val="24"/>
          <w:szCs w:val="24"/>
          <w:rtl/>
        </w:rPr>
        <w:t>פלוני נ' דיין</w:t>
      </w:r>
      <w:r w:rsidR="0073290E">
        <w:rPr>
          <w:rFonts w:ascii="David" w:hAnsi="David" w:cs="David" w:hint="cs"/>
          <w:sz w:val="24"/>
          <w:szCs w:val="24"/>
          <w:rtl/>
        </w:rPr>
        <w:t xml:space="preserve"> [נועד להתמודד עם ירידת מעמדו וערכו בעיני הבריות ולא פגיעה ברגשותיו</w:t>
      </w:r>
      <w:r w:rsidR="00656D6A">
        <w:rPr>
          <w:rFonts w:ascii="David" w:hAnsi="David" w:cs="David"/>
          <w:sz w:val="24"/>
          <w:szCs w:val="24"/>
          <w:rtl/>
        </w:rPr>
        <w:t>, שאהה נ' דרדריאן</w:t>
      </w:r>
      <w:r w:rsidR="00656D6A">
        <w:rPr>
          <w:rFonts w:ascii="David" w:hAnsi="David" w:cs="David" w:hint="cs"/>
          <w:sz w:val="24"/>
          <w:szCs w:val="24"/>
          <w:rtl/>
        </w:rPr>
        <w:t xml:space="preserve">, </w:t>
      </w:r>
      <w:r w:rsidR="00656D6A" w:rsidRPr="00656D6A">
        <w:rPr>
          <w:rFonts w:ascii="David" w:hAnsi="David" w:cs="David"/>
          <w:sz w:val="24"/>
          <w:szCs w:val="24"/>
          <w:rtl/>
        </w:rPr>
        <w:t>מדגישים כי כוונת המפרסם אינה רלוונטית לשאלה האם הפרסום מוגדר כלשון הרע</w:t>
      </w:r>
      <w:r w:rsidR="0073290E">
        <w:rPr>
          <w:rFonts w:ascii="David" w:hAnsi="David" w:cs="David" w:hint="cs"/>
          <w:sz w:val="24"/>
          <w:szCs w:val="24"/>
          <w:rtl/>
        </w:rPr>
        <w:t>, כיצד החברה עלולה לקבל את הפרסום</w:t>
      </w:r>
      <w:r w:rsidR="00656D6A" w:rsidRPr="00656D6A">
        <w:rPr>
          <w:rFonts w:ascii="David" w:hAnsi="David" w:cs="David"/>
          <w:sz w:val="24"/>
          <w:szCs w:val="24"/>
          <w:rtl/>
        </w:rPr>
        <w:t>.</w:t>
      </w:r>
      <w:r w:rsidR="00656D6A">
        <w:rPr>
          <w:rFonts w:ascii="David" w:hAnsi="David" w:cs="David" w:hint="cs"/>
          <w:sz w:val="24"/>
          <w:szCs w:val="24"/>
          <w:rtl/>
        </w:rPr>
        <w:t xml:space="preserve">) </w:t>
      </w:r>
      <w:r w:rsidR="00C02CDC" w:rsidRPr="00656D6A">
        <w:rPr>
          <w:rFonts w:ascii="David" w:hAnsi="David" w:cs="David" w:hint="cs"/>
          <w:sz w:val="24"/>
          <w:szCs w:val="24"/>
          <w:rtl/>
        </w:rPr>
        <w:t>לכן,</w:t>
      </w:r>
      <w:r w:rsidR="00C02CDC" w:rsidRPr="00656D6A">
        <w:rPr>
          <w:rFonts w:ascii="David" w:hAnsi="David" w:cs="David" w:hint="cs"/>
          <w:b/>
          <w:bCs/>
          <w:sz w:val="24"/>
          <w:szCs w:val="24"/>
          <w:rtl/>
        </w:rPr>
        <w:t xml:space="preserve"> </w:t>
      </w:r>
      <w:r w:rsidR="00685610" w:rsidRPr="00656D6A">
        <w:rPr>
          <w:rFonts w:ascii="David" w:hAnsi="David" w:cs="David"/>
          <w:b/>
          <w:bCs/>
          <w:sz w:val="24"/>
          <w:szCs w:val="24"/>
          <w:rtl/>
        </w:rPr>
        <w:t>גם כוונת</w:t>
      </w:r>
      <w:r w:rsidR="00031CED" w:rsidRPr="00656D6A">
        <w:rPr>
          <w:rFonts w:ascii="David" w:hAnsi="David" w:cs="David" w:hint="cs"/>
          <w:b/>
          <w:bCs/>
          <w:sz w:val="24"/>
          <w:szCs w:val="24"/>
          <w:rtl/>
        </w:rPr>
        <w:t>ו של</w:t>
      </w:r>
      <w:r w:rsidR="00685610" w:rsidRPr="00656D6A">
        <w:rPr>
          <w:rFonts w:ascii="David" w:hAnsi="David" w:cs="David"/>
          <w:b/>
          <w:bCs/>
          <w:sz w:val="24"/>
          <w:szCs w:val="24"/>
          <w:rtl/>
        </w:rPr>
        <w:t xml:space="preserve"> המפרסם </w:t>
      </w:r>
      <w:r w:rsidR="00031CED" w:rsidRPr="00656D6A">
        <w:rPr>
          <w:rFonts w:ascii="David" w:hAnsi="David" w:cs="David" w:hint="cs"/>
          <w:b/>
          <w:bCs/>
          <w:sz w:val="24"/>
          <w:szCs w:val="24"/>
          <w:rtl/>
        </w:rPr>
        <w:t>לא</w:t>
      </w:r>
      <w:r w:rsidR="00C02CDC" w:rsidRPr="00656D6A">
        <w:rPr>
          <w:rFonts w:ascii="David" w:hAnsi="David" w:cs="David" w:hint="cs"/>
          <w:b/>
          <w:bCs/>
          <w:sz w:val="24"/>
          <w:szCs w:val="24"/>
          <w:rtl/>
        </w:rPr>
        <w:t xml:space="preserve"> רלוונטית, אלא מה</w:t>
      </w:r>
      <w:r w:rsidR="00685610" w:rsidRPr="00656D6A">
        <w:rPr>
          <w:rFonts w:ascii="David" w:hAnsi="David" w:cs="David"/>
          <w:b/>
          <w:bCs/>
          <w:sz w:val="24"/>
          <w:szCs w:val="24"/>
          <w:rtl/>
        </w:rPr>
        <w:t xml:space="preserve"> מבין הקורא</w:t>
      </w:r>
      <w:r w:rsidR="00C02CDC" w:rsidRPr="00656D6A">
        <w:rPr>
          <w:rFonts w:ascii="David" w:hAnsi="David" w:cs="David" w:hint="cs"/>
          <w:b/>
          <w:bCs/>
          <w:sz w:val="24"/>
          <w:szCs w:val="24"/>
          <w:rtl/>
        </w:rPr>
        <w:t>/</w:t>
      </w:r>
      <w:r w:rsidR="00C02CDC" w:rsidRPr="00656D6A">
        <w:rPr>
          <w:rFonts w:ascii="David" w:hAnsi="David" w:cs="David"/>
          <w:b/>
          <w:bCs/>
          <w:sz w:val="24"/>
          <w:szCs w:val="24"/>
          <w:rtl/>
        </w:rPr>
        <w:t xml:space="preserve">הצופה </w:t>
      </w:r>
      <w:r w:rsidR="00C02CDC" w:rsidRPr="00656D6A">
        <w:rPr>
          <w:rFonts w:ascii="David" w:hAnsi="David" w:cs="David" w:hint="cs"/>
          <w:b/>
          <w:bCs/>
          <w:sz w:val="24"/>
          <w:szCs w:val="24"/>
          <w:rtl/>
        </w:rPr>
        <w:t>ב</w:t>
      </w:r>
      <w:r w:rsidR="00C02CDC" w:rsidRPr="00656D6A">
        <w:rPr>
          <w:rFonts w:ascii="David" w:hAnsi="David" w:cs="David"/>
          <w:b/>
          <w:bCs/>
          <w:sz w:val="24"/>
          <w:szCs w:val="24"/>
          <w:rtl/>
        </w:rPr>
        <w:t>פרסום.</w:t>
      </w:r>
      <w:r w:rsidR="00685610" w:rsidRPr="00656D6A">
        <w:rPr>
          <w:rFonts w:ascii="David" w:hAnsi="David" w:cs="David" w:hint="cs"/>
          <w:sz w:val="24"/>
          <w:szCs w:val="24"/>
          <w:rtl/>
        </w:rPr>
        <w:t xml:space="preserve"> רגשות הנתבע יכולים להיות חשובים בהיבט של הנזק</w:t>
      </w:r>
      <w:r w:rsidR="00031CED" w:rsidRPr="00656D6A">
        <w:rPr>
          <w:rFonts w:ascii="David" w:hAnsi="David" w:cs="David" w:hint="cs"/>
          <w:sz w:val="24"/>
          <w:szCs w:val="24"/>
          <w:rtl/>
        </w:rPr>
        <w:t xml:space="preserve">, אך לא </w:t>
      </w:r>
      <w:r w:rsidR="00C02CDC" w:rsidRPr="00656D6A">
        <w:rPr>
          <w:rFonts w:ascii="David" w:hAnsi="David" w:cs="David" w:hint="cs"/>
          <w:sz w:val="24"/>
          <w:szCs w:val="24"/>
          <w:rtl/>
        </w:rPr>
        <w:t xml:space="preserve">בהגדרת לשה"ר. </w:t>
      </w:r>
    </w:p>
    <w:p w14:paraId="51A4EB0E" w14:textId="1CAEF60A" w:rsidR="00685610" w:rsidRDefault="00685610" w:rsidP="00066AC0">
      <w:pPr>
        <w:pStyle w:val="a7"/>
        <w:numPr>
          <w:ilvl w:val="0"/>
          <w:numId w:val="40"/>
        </w:numPr>
        <w:spacing w:line="360" w:lineRule="auto"/>
        <w:jc w:val="both"/>
        <w:rPr>
          <w:rFonts w:ascii="David" w:hAnsi="David" w:cs="David"/>
          <w:sz w:val="24"/>
          <w:szCs w:val="24"/>
        </w:rPr>
      </w:pPr>
      <w:r w:rsidRPr="00C02CDC">
        <w:rPr>
          <w:rFonts w:ascii="David" w:hAnsi="David" w:cs="David"/>
          <w:b/>
          <w:bCs/>
          <w:sz w:val="24"/>
          <w:szCs w:val="24"/>
          <w:u w:val="single"/>
          <w:rtl/>
        </w:rPr>
        <w:t>מי הן ה"בריות"</w:t>
      </w:r>
      <w:r w:rsidR="00C02CDC" w:rsidRPr="00C02CDC">
        <w:rPr>
          <w:rFonts w:ascii="David" w:hAnsi="David" w:cs="David" w:hint="cs"/>
          <w:sz w:val="24"/>
          <w:szCs w:val="24"/>
          <w:rtl/>
        </w:rPr>
        <w:t xml:space="preserve">: </w:t>
      </w:r>
      <w:r w:rsidRPr="00C02CDC">
        <w:rPr>
          <w:rFonts w:ascii="David" w:hAnsi="David" w:cs="David"/>
          <w:sz w:val="24"/>
          <w:szCs w:val="24"/>
          <w:rtl/>
        </w:rPr>
        <w:t>הסביבה הקרובה לנפגע או החברה בכללותה?</w:t>
      </w:r>
      <w:r w:rsidRPr="00C02CDC">
        <w:rPr>
          <w:rFonts w:ascii="David" w:hAnsi="David" w:cs="David" w:hint="cs"/>
          <w:sz w:val="24"/>
          <w:szCs w:val="24"/>
          <w:rtl/>
        </w:rPr>
        <w:t xml:space="preserve"> המדינה?</w:t>
      </w:r>
      <w:r w:rsidRPr="00C02CDC">
        <w:rPr>
          <w:rFonts w:ascii="David" w:hAnsi="David" w:cs="David"/>
          <w:sz w:val="24"/>
          <w:szCs w:val="24"/>
          <w:rtl/>
        </w:rPr>
        <w:t xml:space="preserve"> </w:t>
      </w:r>
      <w:r w:rsidR="00C02CDC" w:rsidRPr="00C02CDC">
        <w:rPr>
          <w:rFonts w:ascii="David" w:hAnsi="David" w:cs="David"/>
          <w:sz w:val="24"/>
          <w:szCs w:val="24"/>
          <w:rtl/>
        </w:rPr>
        <w:t xml:space="preserve"> </w:t>
      </w:r>
      <w:r w:rsidRPr="00C02CDC">
        <w:rPr>
          <w:rFonts w:ascii="David" w:hAnsi="David" w:cs="David"/>
          <w:sz w:val="24"/>
          <w:szCs w:val="24"/>
          <w:rtl/>
        </w:rPr>
        <w:t>"בריות הסבירות"</w:t>
      </w:r>
      <w:r w:rsidR="00031CED" w:rsidRPr="00C02CDC">
        <w:rPr>
          <w:rFonts w:ascii="David" w:hAnsi="David" w:cs="David" w:hint="cs"/>
          <w:sz w:val="24"/>
          <w:szCs w:val="24"/>
          <w:rtl/>
        </w:rPr>
        <w:t>,</w:t>
      </w:r>
      <w:r w:rsidRPr="00C02CDC">
        <w:rPr>
          <w:rFonts w:ascii="David" w:hAnsi="David" w:cs="David" w:hint="cs"/>
          <w:sz w:val="24"/>
          <w:szCs w:val="24"/>
          <w:rtl/>
        </w:rPr>
        <w:t xml:space="preserve"> "האידיאליות"</w:t>
      </w:r>
      <w:r w:rsidRPr="00C02CDC">
        <w:rPr>
          <w:rFonts w:ascii="David" w:hAnsi="David" w:cs="David"/>
          <w:sz w:val="24"/>
          <w:szCs w:val="24"/>
          <w:rtl/>
        </w:rPr>
        <w:t xml:space="preserve"> או </w:t>
      </w:r>
      <w:r w:rsidR="00C02CDC" w:rsidRPr="00C02CDC">
        <w:rPr>
          <w:rFonts w:ascii="David" w:hAnsi="David" w:cs="David" w:hint="cs"/>
          <w:sz w:val="24"/>
          <w:szCs w:val="24"/>
          <w:rtl/>
        </w:rPr>
        <w:t xml:space="preserve">כאלה </w:t>
      </w:r>
      <w:r w:rsidRPr="00C02CDC">
        <w:rPr>
          <w:rFonts w:ascii="David" w:hAnsi="David" w:cs="David"/>
          <w:sz w:val="24"/>
          <w:szCs w:val="24"/>
          <w:rtl/>
        </w:rPr>
        <w:t>שדעותיהן מעוותות ובעייתיות?</w:t>
      </w:r>
      <w:r w:rsidR="00C02CDC">
        <w:rPr>
          <w:rFonts w:ascii="David" w:hAnsi="David" w:cs="David" w:hint="cs"/>
          <w:sz w:val="24"/>
          <w:szCs w:val="24"/>
          <w:rtl/>
        </w:rPr>
        <w:t xml:space="preserve"> הרי אמירה לא פוגעת בכל חברה. יש </w:t>
      </w:r>
      <w:r w:rsidR="00C02CDC" w:rsidRPr="00C02CDC">
        <w:rPr>
          <w:rFonts w:ascii="David" w:hAnsi="David" w:cs="David" w:hint="cs"/>
          <w:sz w:val="24"/>
          <w:szCs w:val="24"/>
          <w:u w:val="single"/>
          <w:rtl/>
        </w:rPr>
        <w:t>מחלוקת</w:t>
      </w:r>
      <w:r w:rsidR="00C02CDC">
        <w:rPr>
          <w:rFonts w:ascii="David" w:hAnsi="David" w:cs="David" w:hint="cs"/>
          <w:sz w:val="24"/>
          <w:szCs w:val="24"/>
          <w:rtl/>
        </w:rPr>
        <w:t xml:space="preserve"> בין </w:t>
      </w:r>
      <w:r w:rsidR="00C02CDC">
        <w:rPr>
          <w:rFonts w:ascii="David" w:hAnsi="David" w:cs="David"/>
          <w:sz w:val="24"/>
          <w:szCs w:val="24"/>
          <w:rtl/>
        </w:rPr>
        <w:t>הדין האמריקני</w:t>
      </w:r>
      <w:r w:rsidR="00C02CDC">
        <w:rPr>
          <w:rFonts w:ascii="David" w:hAnsi="David" w:cs="David" w:hint="cs"/>
          <w:sz w:val="24"/>
          <w:szCs w:val="24"/>
          <w:rtl/>
        </w:rPr>
        <w:t xml:space="preserve"> [גם אם פוגע בחוג מצומצם/מגזר ייחודי בו חיי</w:t>
      </w:r>
      <w:r w:rsidR="0096212F">
        <w:rPr>
          <w:rFonts w:ascii="David" w:hAnsi="David" w:cs="David" w:hint="cs"/>
          <w:sz w:val="24"/>
          <w:szCs w:val="24"/>
          <w:rtl/>
        </w:rPr>
        <w:t>]</w:t>
      </w:r>
      <w:r w:rsidR="00C02CDC">
        <w:rPr>
          <w:rFonts w:ascii="David" w:hAnsi="David" w:cs="David" w:hint="cs"/>
          <w:sz w:val="24"/>
          <w:szCs w:val="24"/>
          <w:rtl/>
        </w:rPr>
        <w:t xml:space="preserve"> ל</w:t>
      </w:r>
      <w:r w:rsidR="00C02CDC">
        <w:rPr>
          <w:rFonts w:ascii="David" w:hAnsi="David" w:cs="David"/>
          <w:sz w:val="24"/>
          <w:szCs w:val="24"/>
          <w:rtl/>
        </w:rPr>
        <w:t>אנגלי</w:t>
      </w:r>
      <w:r w:rsidR="00C02CDC">
        <w:rPr>
          <w:rFonts w:ascii="David" w:hAnsi="David" w:cs="David" w:hint="cs"/>
          <w:sz w:val="24"/>
          <w:szCs w:val="24"/>
          <w:rtl/>
        </w:rPr>
        <w:t xml:space="preserve"> [ההשקפה הרווחת בחברה כולה]. </w:t>
      </w:r>
    </w:p>
    <w:p w14:paraId="011D5C4C" w14:textId="77777777" w:rsidR="0096212F" w:rsidRDefault="0096212F" w:rsidP="0096212F">
      <w:pPr>
        <w:pStyle w:val="a7"/>
        <w:spacing w:line="360" w:lineRule="auto"/>
        <w:ind w:left="360"/>
        <w:jc w:val="both"/>
        <w:rPr>
          <w:rFonts w:ascii="David" w:hAnsi="David" w:cs="David"/>
          <w:sz w:val="24"/>
          <w:szCs w:val="24"/>
          <w:rtl/>
        </w:rPr>
      </w:pPr>
      <w:r w:rsidRPr="0096212F">
        <w:rPr>
          <w:rFonts w:ascii="David" w:hAnsi="David" w:cs="David" w:hint="cs"/>
          <w:sz w:val="24"/>
          <w:szCs w:val="24"/>
          <w:u w:val="single"/>
          <w:rtl/>
        </w:rPr>
        <w:t>עמדת הפסיקה:</w:t>
      </w:r>
      <w:r w:rsidRPr="0096212F">
        <w:rPr>
          <w:rFonts w:ascii="David" w:hAnsi="David" w:cs="David" w:hint="cs"/>
          <w:sz w:val="24"/>
          <w:szCs w:val="24"/>
          <w:rtl/>
        </w:rPr>
        <w:t xml:space="preserve">  </w:t>
      </w:r>
    </w:p>
    <w:p w14:paraId="697DBDEA" w14:textId="67FF279E" w:rsidR="002125A9" w:rsidRPr="002125A9" w:rsidRDefault="00685610" w:rsidP="00066AC0">
      <w:pPr>
        <w:pStyle w:val="a7"/>
        <w:numPr>
          <w:ilvl w:val="0"/>
          <w:numId w:val="43"/>
        </w:numPr>
        <w:spacing w:line="360" w:lineRule="auto"/>
        <w:jc w:val="both"/>
        <w:rPr>
          <w:rFonts w:ascii="David" w:hAnsi="David" w:cs="David"/>
          <w:sz w:val="24"/>
          <w:szCs w:val="24"/>
          <w:u w:val="single"/>
        </w:rPr>
      </w:pPr>
      <w:r w:rsidRPr="0096212F">
        <w:rPr>
          <w:rFonts w:ascii="David" w:hAnsi="David" w:cs="David"/>
          <w:b/>
          <w:bCs/>
          <w:color w:val="05676C" w:themeColor="accent3" w:themeShade="80"/>
          <w:sz w:val="24"/>
          <w:szCs w:val="24"/>
          <w:rtl/>
        </w:rPr>
        <w:t>פס"ד שאהה</w:t>
      </w:r>
      <w:r w:rsidR="0096212F">
        <w:rPr>
          <w:rFonts w:ascii="David" w:hAnsi="David" w:cs="David" w:hint="cs"/>
          <w:b/>
          <w:bCs/>
          <w:color w:val="05676C" w:themeColor="accent3" w:themeShade="80"/>
          <w:sz w:val="24"/>
          <w:szCs w:val="24"/>
          <w:rtl/>
        </w:rPr>
        <w:t xml:space="preserve">: </w:t>
      </w:r>
      <w:r w:rsidR="005E3703" w:rsidRPr="005E3703">
        <w:rPr>
          <w:rFonts w:ascii="David" w:hAnsi="David" w:cs="David" w:hint="cs"/>
          <w:b/>
          <w:bCs/>
          <w:sz w:val="24"/>
          <w:szCs w:val="24"/>
          <w:rtl/>
        </w:rPr>
        <w:t xml:space="preserve">עובדות המקרה- </w:t>
      </w:r>
      <w:r w:rsidR="005E3703">
        <w:rPr>
          <w:rFonts w:ascii="David" w:hAnsi="David" w:cs="David" w:hint="cs"/>
          <w:sz w:val="24"/>
          <w:szCs w:val="24"/>
          <w:rtl/>
        </w:rPr>
        <w:t>פרסום על אזרחי ירדני תושב ירושלים שמשתף פעולה עם ישראל ות</w:t>
      </w:r>
      <w:r w:rsidR="00656D6A">
        <w:rPr>
          <w:rFonts w:ascii="David" w:hAnsi="David" w:cs="David" w:hint="cs"/>
          <w:sz w:val="24"/>
          <w:szCs w:val="24"/>
          <w:rtl/>
        </w:rPr>
        <w:t>ומ</w:t>
      </w:r>
      <w:r w:rsidR="005E3703">
        <w:rPr>
          <w:rFonts w:ascii="David" w:hAnsi="David" w:cs="David" w:hint="cs"/>
          <w:sz w:val="24"/>
          <w:szCs w:val="24"/>
          <w:rtl/>
        </w:rPr>
        <w:t xml:space="preserve">ך במדיניותה בשטחים. השופטים נחלקו אם נחשב לשה"ר, בקרב תושבי המדינה לא, אף זה דבר חיובי, אך בעם הירדני נתפס כשלילי. </w:t>
      </w:r>
      <w:r w:rsidR="0096212F">
        <w:rPr>
          <w:rFonts w:ascii="David" w:hAnsi="David" w:cs="David" w:hint="cs"/>
          <w:b/>
          <w:bCs/>
          <w:sz w:val="24"/>
          <w:szCs w:val="24"/>
          <w:rtl/>
        </w:rPr>
        <w:t>השופט לוין</w:t>
      </w:r>
      <w:r w:rsidR="0096212F">
        <w:rPr>
          <w:rFonts w:ascii="David" w:hAnsi="David" w:cs="David" w:hint="cs"/>
          <w:sz w:val="24"/>
          <w:szCs w:val="24"/>
          <w:rtl/>
        </w:rPr>
        <w:t>- הבריות הן אזרח סביר ובר דעת באוכלוסיית ישראל.</w:t>
      </w:r>
      <w:r w:rsidR="0096212F" w:rsidRPr="0096212F">
        <w:rPr>
          <w:rFonts w:ascii="David" w:hAnsi="David" w:cs="David" w:hint="cs"/>
          <w:sz w:val="24"/>
          <w:szCs w:val="24"/>
          <w:rtl/>
        </w:rPr>
        <w:t xml:space="preserve"> </w:t>
      </w:r>
      <w:r w:rsidRPr="0096212F">
        <w:rPr>
          <w:rFonts w:ascii="David" w:hAnsi="David" w:cs="David"/>
          <w:b/>
          <w:bCs/>
          <w:sz w:val="24"/>
          <w:szCs w:val="24"/>
          <w:rtl/>
        </w:rPr>
        <w:t>השופט אלון</w:t>
      </w:r>
      <w:r w:rsidR="0096212F">
        <w:rPr>
          <w:rFonts w:ascii="David" w:hAnsi="David" w:cs="David" w:hint="cs"/>
          <w:b/>
          <w:bCs/>
          <w:sz w:val="24"/>
          <w:szCs w:val="24"/>
          <w:rtl/>
        </w:rPr>
        <w:t xml:space="preserve">- </w:t>
      </w:r>
      <w:r w:rsidR="0096212F">
        <w:rPr>
          <w:rFonts w:ascii="David" w:hAnsi="David" w:cs="David"/>
          <w:sz w:val="24"/>
          <w:szCs w:val="24"/>
          <w:rtl/>
        </w:rPr>
        <w:t xml:space="preserve"> יש להתחשב </w:t>
      </w:r>
      <w:r w:rsidRPr="0096212F">
        <w:rPr>
          <w:rFonts w:ascii="David" w:hAnsi="David" w:cs="David"/>
          <w:sz w:val="24"/>
          <w:szCs w:val="24"/>
          <w:rtl/>
        </w:rPr>
        <w:t>כיצד נתפס הפרס</w:t>
      </w:r>
      <w:r w:rsidR="0096212F">
        <w:rPr>
          <w:rFonts w:ascii="David" w:hAnsi="David" w:cs="David"/>
          <w:sz w:val="24"/>
          <w:szCs w:val="24"/>
          <w:rtl/>
        </w:rPr>
        <w:t xml:space="preserve">ום בעיני החוג הקרוב לנפגע, </w:t>
      </w:r>
      <w:r w:rsidRPr="0096212F">
        <w:rPr>
          <w:rFonts w:ascii="David" w:hAnsi="David" w:cs="David"/>
          <w:sz w:val="24"/>
          <w:szCs w:val="24"/>
          <w:rtl/>
        </w:rPr>
        <w:t>גם אם תפיסתו מעוותת.</w:t>
      </w:r>
      <w:r w:rsidRPr="0096212F">
        <w:rPr>
          <w:rFonts w:ascii="David" w:hAnsi="David" w:cs="David" w:hint="cs"/>
          <w:sz w:val="24"/>
          <w:szCs w:val="24"/>
          <w:rtl/>
        </w:rPr>
        <w:t xml:space="preserve"> </w:t>
      </w:r>
      <w:r w:rsidR="005E3703">
        <w:rPr>
          <w:rFonts w:ascii="David" w:hAnsi="David" w:cs="David" w:hint="cs"/>
          <w:b/>
          <w:bCs/>
          <w:sz w:val="24"/>
          <w:szCs w:val="24"/>
          <w:rtl/>
        </w:rPr>
        <w:t xml:space="preserve">השופטת בן פורת- </w:t>
      </w:r>
      <w:r w:rsidR="005E3703">
        <w:rPr>
          <w:rFonts w:ascii="David" w:hAnsi="David" w:cs="David" w:hint="cs"/>
          <w:sz w:val="24"/>
          <w:szCs w:val="24"/>
          <w:rtl/>
        </w:rPr>
        <w:t>הצטרפה אל אלון, ודעתם הוכרעה כרוב</w:t>
      </w:r>
      <w:r w:rsidR="005E3703" w:rsidRPr="00D512DE">
        <w:rPr>
          <w:rFonts w:ascii="David" w:hAnsi="David" w:cs="David" w:hint="cs"/>
          <w:sz w:val="24"/>
          <w:szCs w:val="24"/>
          <w:rtl/>
        </w:rPr>
        <w:t xml:space="preserve">. </w:t>
      </w:r>
      <w:r w:rsidRPr="00D512DE">
        <w:rPr>
          <w:rFonts w:ascii="David" w:hAnsi="David" w:cs="David" w:hint="cs"/>
          <w:b/>
          <w:bCs/>
          <w:sz w:val="24"/>
          <w:szCs w:val="24"/>
          <w:rtl/>
        </w:rPr>
        <w:t xml:space="preserve">לכן </w:t>
      </w:r>
      <w:r w:rsidR="00C90E28" w:rsidRPr="00D512DE">
        <w:rPr>
          <w:rFonts w:ascii="David" w:hAnsi="David" w:cs="David" w:hint="cs"/>
          <w:b/>
          <w:bCs/>
          <w:sz w:val="24"/>
          <w:szCs w:val="24"/>
          <w:rtl/>
        </w:rPr>
        <w:t>הוכרע ש</w:t>
      </w:r>
      <w:r w:rsidR="006575C8" w:rsidRPr="00D512DE">
        <w:rPr>
          <w:rFonts w:ascii="David" w:hAnsi="David" w:cs="David" w:hint="cs"/>
          <w:b/>
          <w:bCs/>
          <w:sz w:val="24"/>
          <w:szCs w:val="24"/>
          <w:rtl/>
        </w:rPr>
        <w:t>לשה</w:t>
      </w:r>
      <w:r w:rsidR="006575C8" w:rsidRPr="00D512DE">
        <w:rPr>
          <w:rFonts w:ascii="David" w:hAnsi="David" w:cs="David"/>
          <w:b/>
          <w:bCs/>
          <w:sz w:val="24"/>
          <w:szCs w:val="24"/>
          <w:rtl/>
        </w:rPr>
        <w:t>"</w:t>
      </w:r>
      <w:r w:rsidR="006575C8" w:rsidRPr="00D512DE">
        <w:rPr>
          <w:rFonts w:ascii="David" w:hAnsi="David" w:cs="David" w:hint="cs"/>
          <w:b/>
          <w:bCs/>
          <w:sz w:val="24"/>
          <w:szCs w:val="24"/>
          <w:rtl/>
        </w:rPr>
        <w:t>ר</w:t>
      </w:r>
      <w:r w:rsidR="00C90E28" w:rsidRPr="00D512DE">
        <w:rPr>
          <w:rFonts w:ascii="David" w:hAnsi="David" w:cs="David" w:hint="cs"/>
          <w:b/>
          <w:bCs/>
          <w:sz w:val="24"/>
          <w:szCs w:val="24"/>
          <w:rtl/>
        </w:rPr>
        <w:t xml:space="preserve"> נחשב כ</w:t>
      </w:r>
      <w:r w:rsidRPr="00D512DE">
        <w:rPr>
          <w:rFonts w:ascii="David" w:hAnsi="David" w:cs="David" w:hint="cs"/>
          <w:b/>
          <w:bCs/>
          <w:sz w:val="24"/>
          <w:szCs w:val="24"/>
          <w:rtl/>
        </w:rPr>
        <w:t xml:space="preserve">גנאי </w:t>
      </w:r>
      <w:r w:rsidR="00C90E28" w:rsidRPr="00D512DE">
        <w:rPr>
          <w:rFonts w:ascii="David" w:hAnsi="David" w:cs="David" w:hint="cs"/>
          <w:b/>
          <w:bCs/>
          <w:sz w:val="24"/>
          <w:szCs w:val="24"/>
          <w:rtl/>
        </w:rPr>
        <w:t>בעיניי</w:t>
      </w:r>
      <w:r w:rsidR="00D512DE" w:rsidRPr="00D512DE">
        <w:rPr>
          <w:rFonts w:ascii="David" w:hAnsi="David" w:cs="David" w:hint="cs"/>
          <w:b/>
          <w:bCs/>
          <w:sz w:val="24"/>
          <w:szCs w:val="24"/>
          <w:rtl/>
        </w:rPr>
        <w:t xml:space="preserve"> חוג הנפגע.</w:t>
      </w:r>
      <w:r w:rsidR="00D512DE">
        <w:rPr>
          <w:rFonts w:ascii="David" w:hAnsi="David" w:cs="David" w:hint="cs"/>
          <w:b/>
          <w:bCs/>
          <w:sz w:val="24"/>
          <w:szCs w:val="24"/>
          <w:rtl/>
        </w:rPr>
        <w:t xml:space="preserve"> </w:t>
      </w:r>
      <w:r w:rsidR="00505EB0" w:rsidRPr="00A8669E">
        <w:rPr>
          <w:rFonts w:ascii="David" w:hAnsi="David" w:cs="David" w:hint="cs"/>
          <w:sz w:val="24"/>
          <w:szCs w:val="24"/>
          <w:rtl/>
        </w:rPr>
        <w:t>(</w:t>
      </w:r>
      <w:r w:rsidR="00A8669E">
        <w:rPr>
          <w:rFonts w:ascii="David" w:hAnsi="David" w:cs="David" w:hint="cs"/>
          <w:sz w:val="24"/>
          <w:szCs w:val="24"/>
          <w:rtl/>
        </w:rPr>
        <w:t xml:space="preserve">לבסוף, התביעה נדחתה </w:t>
      </w:r>
      <w:r w:rsidR="00536428">
        <w:rPr>
          <w:rFonts w:ascii="David" w:hAnsi="David" w:cs="David" w:hint="cs"/>
          <w:sz w:val="24"/>
          <w:szCs w:val="24"/>
          <w:rtl/>
        </w:rPr>
        <w:t>מ</w:t>
      </w:r>
      <w:r w:rsidR="00505EB0" w:rsidRPr="00A8669E">
        <w:rPr>
          <w:rFonts w:ascii="David" w:hAnsi="David" w:cs="David" w:hint="cs"/>
          <w:sz w:val="24"/>
          <w:szCs w:val="24"/>
          <w:rtl/>
        </w:rPr>
        <w:t xml:space="preserve">ענייני מדיניות </w:t>
      </w:r>
      <w:r w:rsidR="00536428">
        <w:rPr>
          <w:rFonts w:ascii="David" w:hAnsi="David" w:cs="David" w:hint="cs"/>
          <w:sz w:val="24"/>
          <w:szCs w:val="24"/>
          <w:rtl/>
        </w:rPr>
        <w:t>ש</w:t>
      </w:r>
      <w:r w:rsidR="00505EB0" w:rsidRPr="00A8669E">
        <w:rPr>
          <w:rFonts w:ascii="David" w:hAnsi="David" w:cs="David" w:hint="cs"/>
          <w:sz w:val="24"/>
          <w:szCs w:val="24"/>
          <w:rtl/>
        </w:rPr>
        <w:t xml:space="preserve">לא ייתכן לקבל תביעת </w:t>
      </w:r>
      <w:r w:rsidR="006575C8" w:rsidRPr="00A8669E">
        <w:rPr>
          <w:rFonts w:ascii="David" w:hAnsi="David" w:cs="David" w:hint="cs"/>
          <w:sz w:val="24"/>
          <w:szCs w:val="24"/>
          <w:rtl/>
        </w:rPr>
        <w:t>לשה</w:t>
      </w:r>
      <w:r w:rsidR="006575C8" w:rsidRPr="00A8669E">
        <w:rPr>
          <w:rFonts w:ascii="David" w:hAnsi="David" w:cs="David"/>
          <w:sz w:val="24"/>
          <w:szCs w:val="24"/>
          <w:rtl/>
        </w:rPr>
        <w:t>"</w:t>
      </w:r>
      <w:r w:rsidR="006575C8" w:rsidRPr="00A8669E">
        <w:rPr>
          <w:rFonts w:ascii="David" w:hAnsi="David" w:cs="David" w:hint="cs"/>
          <w:sz w:val="24"/>
          <w:szCs w:val="24"/>
          <w:rtl/>
        </w:rPr>
        <w:t>ר</w:t>
      </w:r>
      <w:r w:rsidR="00505EB0" w:rsidRPr="00A8669E">
        <w:rPr>
          <w:rFonts w:ascii="David" w:hAnsi="David" w:cs="David" w:hint="cs"/>
          <w:sz w:val="24"/>
          <w:szCs w:val="24"/>
          <w:rtl/>
        </w:rPr>
        <w:t xml:space="preserve"> עקב פרסום שנוגע לכך שאדם מביע תמיכה בישראל)</w:t>
      </w:r>
      <w:r w:rsidR="002125A9">
        <w:rPr>
          <w:rFonts w:ascii="David" w:hAnsi="David" w:cs="David" w:hint="cs"/>
          <w:sz w:val="24"/>
          <w:szCs w:val="24"/>
          <w:rtl/>
        </w:rPr>
        <w:t xml:space="preserve">. </w:t>
      </w:r>
    </w:p>
    <w:p w14:paraId="7EB73E57" w14:textId="40656D55" w:rsidR="00B00D2F" w:rsidRDefault="00484BEA" w:rsidP="00066AC0">
      <w:pPr>
        <w:pStyle w:val="a7"/>
        <w:numPr>
          <w:ilvl w:val="0"/>
          <w:numId w:val="43"/>
        </w:numPr>
        <w:spacing w:line="360" w:lineRule="auto"/>
        <w:jc w:val="both"/>
        <w:rPr>
          <w:rFonts w:ascii="David" w:hAnsi="David" w:cs="David" w:hint="cs"/>
          <w:sz w:val="24"/>
          <w:szCs w:val="24"/>
          <w:u w:val="single"/>
        </w:rPr>
      </w:pPr>
      <w:r w:rsidRPr="00B00D2F">
        <w:rPr>
          <w:rFonts w:ascii="David" w:hAnsi="David" w:cs="David" w:hint="cs"/>
          <w:b/>
          <w:bCs/>
          <w:color w:val="05676C" w:themeColor="accent3" w:themeShade="80"/>
          <w:sz w:val="24"/>
          <w:szCs w:val="24"/>
          <w:rtl/>
        </w:rPr>
        <w:t>פס"ד</w:t>
      </w:r>
      <w:r w:rsidR="00685610" w:rsidRPr="00B00D2F">
        <w:rPr>
          <w:rFonts w:ascii="David" w:hAnsi="David" w:cs="David"/>
          <w:b/>
          <w:bCs/>
          <w:color w:val="05676C" w:themeColor="accent3" w:themeShade="80"/>
          <w:sz w:val="24"/>
          <w:szCs w:val="24"/>
          <w:rtl/>
        </w:rPr>
        <w:t xml:space="preserve"> אמסלם נ' קליין</w:t>
      </w:r>
      <w:r w:rsidR="00685610" w:rsidRPr="00B00D2F">
        <w:rPr>
          <w:rFonts w:ascii="David" w:hAnsi="David" w:cs="David"/>
          <w:color w:val="05676C" w:themeColor="accent3" w:themeShade="80"/>
          <w:sz w:val="24"/>
          <w:szCs w:val="24"/>
          <w:rtl/>
        </w:rPr>
        <w:t xml:space="preserve"> </w:t>
      </w:r>
      <w:r w:rsidR="00B00D2F" w:rsidRPr="002125A9">
        <w:rPr>
          <w:rFonts w:ascii="David" w:hAnsi="David" w:cs="David"/>
          <w:sz w:val="24"/>
          <w:szCs w:val="24"/>
          <w:u w:val="single"/>
          <w:rtl/>
        </w:rPr>
        <w:t>האם ניתן להתגונן בטענה שהפרסום שלילי רק בעיני בריות ש"אינן ערכיות"</w:t>
      </w:r>
      <w:r w:rsidR="00B00D2F" w:rsidRPr="002125A9">
        <w:rPr>
          <w:rFonts w:ascii="David" w:hAnsi="David" w:cs="David" w:hint="cs"/>
          <w:sz w:val="24"/>
          <w:szCs w:val="24"/>
          <w:u w:val="single"/>
          <w:rtl/>
        </w:rPr>
        <w:t>?</w:t>
      </w:r>
      <w:r w:rsidR="00B00D2F">
        <w:rPr>
          <w:rFonts w:ascii="David" w:hAnsi="David" w:cs="David" w:hint="cs"/>
          <w:sz w:val="24"/>
          <w:szCs w:val="24"/>
          <w:rtl/>
        </w:rPr>
        <w:t xml:space="preserve"> בפס"ד עלתה </w:t>
      </w:r>
      <w:r w:rsidR="00B00D2F">
        <w:rPr>
          <w:rFonts w:ascii="David" w:hAnsi="David" w:cs="David"/>
          <w:sz w:val="24"/>
          <w:szCs w:val="24"/>
          <w:rtl/>
        </w:rPr>
        <w:t>טענה</w:t>
      </w:r>
      <w:r w:rsidR="00B00D2F">
        <w:rPr>
          <w:rFonts w:ascii="David" w:hAnsi="David" w:cs="David" w:hint="cs"/>
          <w:sz w:val="24"/>
          <w:szCs w:val="24"/>
          <w:rtl/>
        </w:rPr>
        <w:t xml:space="preserve"> </w:t>
      </w:r>
      <w:r w:rsidR="00685610" w:rsidRPr="00B00D2F">
        <w:rPr>
          <w:rFonts w:ascii="David" w:hAnsi="David" w:cs="David"/>
          <w:sz w:val="24"/>
          <w:szCs w:val="24"/>
          <w:rtl/>
        </w:rPr>
        <w:t>כי פרסום על אדם שהוא הומוסקסואל אינו שלילי בעיני אנשים נאורים וערכיים, ורק אנשים שאינם ערכיים מחשיבים זאת לגנאי.</w:t>
      </w:r>
      <w:r w:rsidR="00685610" w:rsidRPr="00B00D2F">
        <w:rPr>
          <w:rFonts w:ascii="David" w:hAnsi="David" w:cs="David" w:hint="cs"/>
          <w:sz w:val="24"/>
          <w:szCs w:val="24"/>
          <w:rtl/>
        </w:rPr>
        <w:t>(הבריות הראויות)</w:t>
      </w:r>
      <w:r w:rsidR="00685610" w:rsidRPr="00B00D2F">
        <w:rPr>
          <w:rFonts w:ascii="David" w:hAnsi="David" w:cs="David"/>
          <w:sz w:val="24"/>
          <w:szCs w:val="24"/>
          <w:rtl/>
        </w:rPr>
        <w:t xml:space="preserve"> </w:t>
      </w:r>
      <w:r w:rsidR="00B00D2F" w:rsidRPr="00B00D2F">
        <w:rPr>
          <w:rFonts w:ascii="David" w:hAnsi="David" w:cs="David"/>
          <w:b/>
          <w:bCs/>
          <w:sz w:val="24"/>
          <w:szCs w:val="24"/>
          <w:rtl/>
        </w:rPr>
        <w:t>בי</w:t>
      </w:r>
      <w:r w:rsidR="00B00D2F" w:rsidRPr="00B00D2F">
        <w:rPr>
          <w:rFonts w:ascii="David" w:hAnsi="David" w:cs="David" w:hint="cs"/>
          <w:b/>
          <w:bCs/>
          <w:sz w:val="24"/>
          <w:szCs w:val="24"/>
          <w:rtl/>
        </w:rPr>
        <w:t>המ"ש</w:t>
      </w:r>
      <w:r w:rsidR="00685610" w:rsidRPr="00B00D2F">
        <w:rPr>
          <w:rFonts w:ascii="David" w:hAnsi="David" w:cs="David"/>
          <w:b/>
          <w:bCs/>
          <w:sz w:val="24"/>
          <w:szCs w:val="24"/>
          <w:rtl/>
        </w:rPr>
        <w:t xml:space="preserve"> דחה את הטענה וקבע כי מדובר ב</w:t>
      </w:r>
      <w:r w:rsidR="006575C8" w:rsidRPr="00B00D2F">
        <w:rPr>
          <w:rFonts w:ascii="David" w:hAnsi="David" w:cs="David"/>
          <w:b/>
          <w:bCs/>
          <w:sz w:val="24"/>
          <w:szCs w:val="24"/>
          <w:rtl/>
        </w:rPr>
        <w:t>לשה"ר</w:t>
      </w:r>
      <w:r w:rsidR="00685610" w:rsidRPr="00B00D2F">
        <w:rPr>
          <w:rFonts w:ascii="David" w:hAnsi="David" w:cs="David" w:hint="cs"/>
          <w:b/>
          <w:bCs/>
          <w:sz w:val="24"/>
          <w:szCs w:val="24"/>
          <w:rtl/>
        </w:rPr>
        <w:t xml:space="preserve"> לפי הבריות המצויות שקיימות</w:t>
      </w:r>
      <w:r w:rsidRPr="00B00D2F">
        <w:rPr>
          <w:rFonts w:ascii="David" w:hAnsi="David" w:cs="David" w:hint="cs"/>
          <w:b/>
          <w:bCs/>
          <w:sz w:val="24"/>
          <w:szCs w:val="24"/>
          <w:rtl/>
        </w:rPr>
        <w:t xml:space="preserve">. </w:t>
      </w:r>
      <w:r w:rsidR="004A4096">
        <w:rPr>
          <w:rFonts w:ascii="David" w:hAnsi="David" w:cs="David" w:hint="cs"/>
          <w:sz w:val="24"/>
          <w:szCs w:val="24"/>
          <w:u w:val="single"/>
          <w:rtl/>
        </w:rPr>
        <w:t xml:space="preserve"> </w:t>
      </w:r>
    </w:p>
    <w:p w14:paraId="0E203232" w14:textId="277B7511" w:rsidR="004A4096" w:rsidRPr="00B00D2F" w:rsidRDefault="004A4096" w:rsidP="00066AC0">
      <w:pPr>
        <w:pStyle w:val="a7"/>
        <w:numPr>
          <w:ilvl w:val="0"/>
          <w:numId w:val="43"/>
        </w:numPr>
        <w:spacing w:line="360" w:lineRule="auto"/>
        <w:jc w:val="both"/>
        <w:rPr>
          <w:rFonts w:ascii="David" w:hAnsi="David" w:cs="David"/>
          <w:sz w:val="24"/>
          <w:szCs w:val="24"/>
          <w:u w:val="single"/>
        </w:rPr>
      </w:pPr>
      <w:r w:rsidRPr="00661ACB">
        <w:rPr>
          <w:rFonts w:ascii="David" w:hAnsi="David" w:cs="David" w:hint="cs"/>
          <w:b/>
          <w:bCs/>
          <w:color w:val="05676C" w:themeColor="accent3" w:themeShade="80"/>
          <w:sz w:val="24"/>
          <w:szCs w:val="24"/>
          <w:rtl/>
        </w:rPr>
        <w:t>פס"ד</w:t>
      </w:r>
      <w:r w:rsidRPr="004A4096">
        <w:rPr>
          <w:rFonts w:ascii="David" w:hAnsi="David" w:cs="David" w:hint="cs"/>
          <w:sz w:val="24"/>
          <w:szCs w:val="24"/>
          <w:rtl/>
        </w:rPr>
        <w:t xml:space="preserve"> </w:t>
      </w:r>
      <w:r w:rsidRPr="004A4096">
        <w:rPr>
          <w:rFonts w:ascii="David" w:hAnsi="David" w:cs="David" w:hint="cs"/>
          <w:b/>
          <w:bCs/>
          <w:color w:val="05676C" w:themeColor="accent3" w:themeShade="80"/>
          <w:sz w:val="24"/>
          <w:szCs w:val="24"/>
          <w:rtl/>
        </w:rPr>
        <w:t>סלונים נ' דבר</w:t>
      </w:r>
      <w:r w:rsidRPr="004A4096">
        <w:rPr>
          <w:rFonts w:ascii="David" w:hAnsi="David" w:cs="David" w:hint="cs"/>
          <w:color w:val="05676C" w:themeColor="accent3" w:themeShade="80"/>
          <w:sz w:val="24"/>
          <w:szCs w:val="24"/>
          <w:rtl/>
        </w:rPr>
        <w:t xml:space="preserve"> </w:t>
      </w:r>
      <w:r w:rsidRPr="004A4096">
        <w:rPr>
          <w:rFonts w:ascii="David" w:hAnsi="David" w:cs="David" w:hint="cs"/>
          <w:sz w:val="24"/>
          <w:szCs w:val="24"/>
          <w:rtl/>
        </w:rPr>
        <w:t>- במקרה בו הפרסום אינו נתפס שלילי בקרב החוג הנפגע אך בקרב בעיני כלל החברה, ייחשב כלשון הרע.</w:t>
      </w:r>
      <w:r>
        <w:rPr>
          <w:rFonts w:ascii="David" w:hAnsi="David" w:cs="David" w:hint="cs"/>
          <w:sz w:val="24"/>
          <w:szCs w:val="24"/>
          <w:u w:val="single"/>
          <w:rtl/>
        </w:rPr>
        <w:t xml:space="preserve"> </w:t>
      </w:r>
    </w:p>
    <w:p w14:paraId="483478AC" w14:textId="08C4342D" w:rsidR="00685610" w:rsidRDefault="00685610" w:rsidP="00066AC0">
      <w:pPr>
        <w:pStyle w:val="a7"/>
        <w:numPr>
          <w:ilvl w:val="0"/>
          <w:numId w:val="43"/>
        </w:numPr>
        <w:spacing w:line="360" w:lineRule="auto"/>
        <w:jc w:val="both"/>
        <w:rPr>
          <w:rFonts w:ascii="David" w:hAnsi="David" w:cs="David"/>
          <w:sz w:val="24"/>
          <w:szCs w:val="24"/>
          <w:u w:val="single"/>
        </w:rPr>
      </w:pPr>
      <w:r w:rsidRPr="00B00D2F">
        <w:rPr>
          <w:rFonts w:ascii="David" w:hAnsi="David" w:cs="David" w:hint="cs"/>
          <w:sz w:val="24"/>
          <w:szCs w:val="24"/>
          <w:rtl/>
        </w:rPr>
        <w:t xml:space="preserve">גידופים יכולים להעלות כדי </w:t>
      </w:r>
      <w:r w:rsidR="006575C8" w:rsidRPr="00B00D2F">
        <w:rPr>
          <w:rFonts w:ascii="David" w:hAnsi="David" w:cs="David" w:hint="cs"/>
          <w:sz w:val="24"/>
          <w:szCs w:val="24"/>
          <w:rtl/>
        </w:rPr>
        <w:t>לשה</w:t>
      </w:r>
      <w:r w:rsidR="006575C8" w:rsidRPr="00B00D2F">
        <w:rPr>
          <w:rFonts w:ascii="David" w:hAnsi="David" w:cs="David"/>
          <w:sz w:val="24"/>
          <w:szCs w:val="24"/>
          <w:rtl/>
        </w:rPr>
        <w:t>"</w:t>
      </w:r>
      <w:r w:rsidR="006575C8" w:rsidRPr="00B00D2F">
        <w:rPr>
          <w:rFonts w:ascii="David" w:hAnsi="David" w:cs="David" w:hint="cs"/>
          <w:sz w:val="24"/>
          <w:szCs w:val="24"/>
          <w:rtl/>
        </w:rPr>
        <w:t>ר</w:t>
      </w:r>
      <w:r w:rsidRPr="00B00D2F">
        <w:rPr>
          <w:rFonts w:ascii="David" w:hAnsi="David" w:cs="David" w:hint="cs"/>
          <w:sz w:val="24"/>
          <w:szCs w:val="24"/>
          <w:rtl/>
        </w:rPr>
        <w:t xml:space="preserve"> אך צריך להסתכל על הנסיבות המקובלות. לא כל גידוף יחשב ל</w:t>
      </w:r>
      <w:r w:rsidR="006575C8" w:rsidRPr="00B00D2F">
        <w:rPr>
          <w:rFonts w:ascii="David" w:hAnsi="David" w:cs="David" w:hint="cs"/>
          <w:sz w:val="24"/>
          <w:szCs w:val="24"/>
          <w:rtl/>
        </w:rPr>
        <w:t>לשה</w:t>
      </w:r>
      <w:r w:rsidR="006575C8" w:rsidRPr="00B00D2F">
        <w:rPr>
          <w:rFonts w:ascii="David" w:hAnsi="David" w:cs="David"/>
          <w:sz w:val="24"/>
          <w:szCs w:val="24"/>
          <w:rtl/>
        </w:rPr>
        <w:t>"</w:t>
      </w:r>
      <w:r w:rsidR="006575C8" w:rsidRPr="00B00D2F">
        <w:rPr>
          <w:rFonts w:ascii="David" w:hAnsi="David" w:cs="David" w:hint="cs"/>
          <w:sz w:val="24"/>
          <w:szCs w:val="24"/>
          <w:rtl/>
        </w:rPr>
        <w:t>ר</w:t>
      </w:r>
      <w:r w:rsidRPr="00B00D2F">
        <w:rPr>
          <w:rFonts w:ascii="David" w:hAnsi="David" w:cs="David" w:hint="cs"/>
          <w:sz w:val="24"/>
          <w:szCs w:val="24"/>
          <w:rtl/>
        </w:rPr>
        <w:t xml:space="preserve">. </w:t>
      </w:r>
    </w:p>
    <w:p w14:paraId="6A126170" w14:textId="77777777" w:rsidR="00B95C49" w:rsidRPr="00B00D2F" w:rsidRDefault="00B95C49" w:rsidP="00B95C49">
      <w:pPr>
        <w:pStyle w:val="a7"/>
        <w:spacing w:line="360" w:lineRule="auto"/>
        <w:ind w:left="785"/>
        <w:jc w:val="both"/>
        <w:rPr>
          <w:rFonts w:ascii="David" w:hAnsi="David" w:cs="David"/>
          <w:sz w:val="24"/>
          <w:szCs w:val="24"/>
          <w:u w:val="single"/>
          <w:rtl/>
        </w:rPr>
      </w:pPr>
    </w:p>
    <w:p w14:paraId="20062A9D" w14:textId="5336F6DC" w:rsidR="00685610" w:rsidRPr="00B95C49" w:rsidRDefault="00685610" w:rsidP="00066AC0">
      <w:pPr>
        <w:pStyle w:val="a7"/>
        <w:numPr>
          <w:ilvl w:val="0"/>
          <w:numId w:val="40"/>
        </w:numPr>
        <w:spacing w:line="360" w:lineRule="auto"/>
        <w:jc w:val="both"/>
        <w:rPr>
          <w:rFonts w:ascii="David" w:hAnsi="David" w:cs="David"/>
          <w:sz w:val="24"/>
          <w:szCs w:val="24"/>
        </w:rPr>
      </w:pPr>
      <w:r w:rsidRPr="00B95C49">
        <w:rPr>
          <w:rFonts w:ascii="David" w:hAnsi="David" w:cs="David"/>
          <w:b/>
          <w:bCs/>
          <w:sz w:val="24"/>
          <w:szCs w:val="24"/>
          <w:u w:val="single"/>
          <w:rtl/>
        </w:rPr>
        <w:t>הדין הישראלי – סיכום</w:t>
      </w:r>
      <w:r w:rsidR="00484BEA" w:rsidRPr="00B95C49">
        <w:rPr>
          <w:rFonts w:ascii="David" w:hAnsi="David" w:cs="David" w:hint="cs"/>
          <w:sz w:val="24"/>
          <w:szCs w:val="24"/>
          <w:rtl/>
        </w:rPr>
        <w:t>:</w:t>
      </w:r>
    </w:p>
    <w:p w14:paraId="2D2458FC" w14:textId="61043ED8" w:rsidR="00484BEA" w:rsidRPr="004F57BA" w:rsidRDefault="00685610" w:rsidP="00066AC0">
      <w:pPr>
        <w:pStyle w:val="a7"/>
        <w:numPr>
          <w:ilvl w:val="0"/>
          <w:numId w:val="18"/>
        </w:numPr>
        <w:spacing w:line="360" w:lineRule="auto"/>
        <w:jc w:val="both"/>
        <w:rPr>
          <w:rFonts w:ascii="David" w:hAnsi="David" w:cs="David"/>
          <w:sz w:val="24"/>
          <w:szCs w:val="24"/>
        </w:rPr>
      </w:pPr>
      <w:r w:rsidRPr="004F57BA">
        <w:rPr>
          <w:rFonts w:ascii="David" w:hAnsi="David" w:cs="David"/>
          <w:b/>
          <w:bCs/>
          <w:sz w:val="24"/>
          <w:szCs w:val="24"/>
          <w:rtl/>
        </w:rPr>
        <w:t>המבחן הוא אובייקטיבי במהותו ולא סובייקטיבי</w:t>
      </w:r>
      <w:r w:rsidR="00484BEA" w:rsidRPr="004F57BA">
        <w:rPr>
          <w:rFonts w:ascii="David" w:hAnsi="David" w:cs="David" w:hint="cs"/>
          <w:b/>
          <w:bCs/>
          <w:sz w:val="24"/>
          <w:szCs w:val="24"/>
          <w:rtl/>
        </w:rPr>
        <w:t>.</w:t>
      </w:r>
      <w:r w:rsidR="00484BEA" w:rsidRPr="004F57BA">
        <w:rPr>
          <w:rFonts w:ascii="David" w:hAnsi="David" w:cs="David" w:hint="cs"/>
          <w:sz w:val="24"/>
          <w:szCs w:val="24"/>
          <w:rtl/>
        </w:rPr>
        <w:t xml:space="preserve"> </w:t>
      </w:r>
      <w:r w:rsidR="00B95C49">
        <w:rPr>
          <w:rFonts w:ascii="David" w:hAnsi="David" w:cs="David"/>
          <w:sz w:val="24"/>
          <w:szCs w:val="24"/>
          <w:rtl/>
        </w:rPr>
        <w:t>השאלה</w:t>
      </w:r>
      <w:r w:rsidR="00B95C49">
        <w:rPr>
          <w:rFonts w:ascii="David" w:hAnsi="David" w:cs="David" w:hint="cs"/>
          <w:sz w:val="24"/>
          <w:szCs w:val="24"/>
          <w:rtl/>
        </w:rPr>
        <w:t xml:space="preserve"> היא </w:t>
      </w:r>
      <w:r w:rsidRPr="004F57BA">
        <w:rPr>
          <w:rFonts w:ascii="David" w:hAnsi="David" w:cs="David"/>
          <w:sz w:val="24"/>
          <w:szCs w:val="24"/>
          <w:rtl/>
        </w:rPr>
        <w:t>האם הפרסום הוא כזה שעלול לשנות את יחס הבריות כלפי הנפגע</w:t>
      </w:r>
      <w:r w:rsidRPr="004F57BA">
        <w:rPr>
          <w:rFonts w:ascii="David" w:hAnsi="David" w:cs="David" w:hint="cs"/>
          <w:sz w:val="24"/>
          <w:szCs w:val="24"/>
          <w:rtl/>
        </w:rPr>
        <w:t xml:space="preserve"> כדי למנוע פגיעה "בשמו הטוב" של האדם</w:t>
      </w:r>
      <w:r w:rsidR="00B95C49">
        <w:rPr>
          <w:rFonts w:ascii="David" w:hAnsi="David" w:cs="David" w:hint="cs"/>
          <w:sz w:val="24"/>
          <w:szCs w:val="24"/>
          <w:rtl/>
        </w:rPr>
        <w:t xml:space="preserve">. </w:t>
      </w:r>
    </w:p>
    <w:p w14:paraId="51D36D77" w14:textId="7315B084" w:rsidR="00B95C49" w:rsidRDefault="00B95C49" w:rsidP="00066AC0">
      <w:pPr>
        <w:pStyle w:val="a7"/>
        <w:numPr>
          <w:ilvl w:val="0"/>
          <w:numId w:val="18"/>
        </w:numPr>
        <w:spacing w:line="360" w:lineRule="auto"/>
        <w:jc w:val="both"/>
        <w:rPr>
          <w:rFonts w:ascii="David" w:hAnsi="David" w:cs="David"/>
          <w:sz w:val="24"/>
          <w:szCs w:val="24"/>
        </w:rPr>
      </w:pPr>
      <w:r w:rsidRPr="00B95C49">
        <w:rPr>
          <w:rFonts w:ascii="David" w:hAnsi="David" w:cs="David" w:hint="cs"/>
          <w:sz w:val="24"/>
          <w:szCs w:val="24"/>
          <w:rtl/>
        </w:rPr>
        <w:t xml:space="preserve">בהגדרת </w:t>
      </w:r>
      <w:r w:rsidR="00685610" w:rsidRPr="00B95C49">
        <w:rPr>
          <w:rFonts w:ascii="David" w:hAnsi="David" w:cs="David"/>
          <w:sz w:val="24"/>
          <w:szCs w:val="24"/>
          <w:rtl/>
        </w:rPr>
        <w:t>ה"בריות"</w:t>
      </w:r>
      <w:r w:rsidRPr="00B95C49">
        <w:rPr>
          <w:rFonts w:ascii="David" w:hAnsi="David" w:cs="David" w:hint="cs"/>
          <w:sz w:val="24"/>
          <w:szCs w:val="24"/>
          <w:rtl/>
        </w:rPr>
        <w:t xml:space="preserve"> נ</w:t>
      </w:r>
      <w:r w:rsidRPr="00B95C49">
        <w:rPr>
          <w:rFonts w:ascii="David" w:hAnsi="David" w:cs="David"/>
          <w:sz w:val="24"/>
          <w:szCs w:val="24"/>
          <w:rtl/>
        </w:rPr>
        <w:t xml:space="preserve">תחשב </w:t>
      </w:r>
      <w:r w:rsidR="00685610" w:rsidRPr="00B95C49">
        <w:rPr>
          <w:rFonts w:ascii="David" w:hAnsi="David" w:cs="David"/>
          <w:sz w:val="24"/>
          <w:szCs w:val="24"/>
          <w:rtl/>
        </w:rPr>
        <w:t>כיצד בפועל נתפס הפ</w:t>
      </w:r>
      <w:r>
        <w:rPr>
          <w:rFonts w:ascii="David" w:hAnsi="David" w:cs="David"/>
          <w:sz w:val="24"/>
          <w:szCs w:val="24"/>
          <w:rtl/>
        </w:rPr>
        <w:t>רסום בעיני החוג שבו מצוי הנפגע.</w:t>
      </w:r>
    </w:p>
    <w:p w14:paraId="2221B6A9" w14:textId="77777777" w:rsidR="00B95C49" w:rsidRDefault="00B95C49" w:rsidP="00B95C49">
      <w:pPr>
        <w:pStyle w:val="a7"/>
        <w:spacing w:line="360" w:lineRule="auto"/>
        <w:ind w:left="360"/>
        <w:jc w:val="both"/>
        <w:rPr>
          <w:rFonts w:ascii="David" w:hAnsi="David" w:cs="David"/>
          <w:sz w:val="24"/>
          <w:szCs w:val="24"/>
        </w:rPr>
      </w:pPr>
    </w:p>
    <w:p w14:paraId="310F02FA" w14:textId="591BAE49" w:rsidR="00733DE0" w:rsidRDefault="00837CE7" w:rsidP="00066AC0">
      <w:pPr>
        <w:pStyle w:val="a7"/>
        <w:numPr>
          <w:ilvl w:val="0"/>
          <w:numId w:val="40"/>
        </w:numPr>
        <w:spacing w:line="360" w:lineRule="auto"/>
        <w:jc w:val="both"/>
        <w:rPr>
          <w:rFonts w:ascii="David" w:hAnsi="David" w:cs="David"/>
          <w:sz w:val="24"/>
          <w:szCs w:val="24"/>
        </w:rPr>
      </w:pPr>
      <w:r>
        <w:rPr>
          <w:rFonts w:ascii="David" w:hAnsi="David" w:cs="David"/>
          <w:b/>
          <w:bCs/>
          <w:sz w:val="24"/>
          <w:szCs w:val="24"/>
          <w:u w:val="single"/>
          <w:rtl/>
        </w:rPr>
        <w:t xml:space="preserve">עמדת ההלכה </w:t>
      </w:r>
      <w:r w:rsidRPr="00837CE7">
        <w:rPr>
          <w:rFonts w:ascii="David" w:hAnsi="David" w:cs="David" w:hint="cs"/>
          <w:b/>
          <w:bCs/>
          <w:sz w:val="24"/>
          <w:szCs w:val="24"/>
          <w:rtl/>
        </w:rPr>
        <w:t xml:space="preserve">- </w:t>
      </w:r>
      <w:r w:rsidR="00685610" w:rsidRPr="00837CE7">
        <w:rPr>
          <w:rFonts w:ascii="David" w:hAnsi="David" w:cs="David"/>
          <w:b/>
          <w:bCs/>
          <w:sz w:val="24"/>
          <w:szCs w:val="24"/>
          <w:rtl/>
        </w:rPr>
        <w:t xml:space="preserve"> יש משקל גם לתחושה הסובייקטיבית של הנפגע</w:t>
      </w:r>
      <w:r w:rsidR="008C42A6">
        <w:rPr>
          <w:rFonts w:ascii="David" w:hAnsi="David" w:cs="David" w:hint="cs"/>
          <w:b/>
          <w:bCs/>
          <w:sz w:val="24"/>
          <w:szCs w:val="24"/>
          <w:rtl/>
        </w:rPr>
        <w:t xml:space="preserve">. </w:t>
      </w:r>
      <w:r w:rsidR="00685610" w:rsidRPr="008C42A6">
        <w:rPr>
          <w:rFonts w:ascii="David" w:hAnsi="David" w:cs="David"/>
          <w:b/>
          <w:bCs/>
          <w:color w:val="05676C" w:themeColor="accent3" w:themeShade="80"/>
          <w:sz w:val="24"/>
          <w:szCs w:val="24"/>
          <w:rtl/>
        </w:rPr>
        <w:t>הרמב"ם</w:t>
      </w:r>
      <w:r w:rsidR="00685610" w:rsidRPr="008C42A6">
        <w:rPr>
          <w:rFonts w:ascii="David" w:hAnsi="David" w:cs="David"/>
          <w:color w:val="05676C" w:themeColor="accent3" w:themeShade="80"/>
          <w:sz w:val="24"/>
          <w:szCs w:val="24"/>
          <w:rtl/>
        </w:rPr>
        <w:t xml:space="preserve"> </w:t>
      </w:r>
      <w:r w:rsidR="00685610" w:rsidRPr="008C42A6">
        <w:rPr>
          <w:rFonts w:ascii="David" w:hAnsi="David" w:cs="David"/>
          <w:sz w:val="24"/>
          <w:szCs w:val="24"/>
          <w:rtl/>
        </w:rPr>
        <w:t>קובע</w:t>
      </w:r>
      <w:r w:rsidR="008C42A6">
        <w:rPr>
          <w:rFonts w:ascii="David" w:hAnsi="David" w:cs="David"/>
          <w:sz w:val="24"/>
          <w:szCs w:val="24"/>
          <w:rtl/>
        </w:rPr>
        <w:t xml:space="preserve"> שכל דבר שפרסומו גורם לאדם נזק</w:t>
      </w:r>
      <w:r w:rsidR="008C42A6">
        <w:rPr>
          <w:rFonts w:ascii="David" w:hAnsi="David" w:cs="David" w:hint="cs"/>
          <w:sz w:val="24"/>
          <w:szCs w:val="24"/>
          <w:rtl/>
        </w:rPr>
        <w:t xml:space="preserve"> - גופני, נפשי (</w:t>
      </w:r>
      <w:r w:rsidR="008C42A6">
        <w:rPr>
          <w:rFonts w:ascii="David" w:hAnsi="David" w:cs="David"/>
          <w:sz w:val="24"/>
          <w:szCs w:val="24"/>
          <w:rtl/>
        </w:rPr>
        <w:t>צער</w:t>
      </w:r>
      <w:r w:rsidR="008C42A6">
        <w:rPr>
          <w:rFonts w:ascii="David" w:hAnsi="David" w:cs="David" w:hint="cs"/>
          <w:sz w:val="24"/>
          <w:szCs w:val="24"/>
          <w:rtl/>
        </w:rPr>
        <w:t>/פח</w:t>
      </w:r>
      <w:r w:rsidR="008C42A6">
        <w:rPr>
          <w:rFonts w:ascii="David" w:hAnsi="David" w:cs="David"/>
          <w:sz w:val="24"/>
          <w:szCs w:val="24"/>
          <w:rtl/>
        </w:rPr>
        <w:t>ד</w:t>
      </w:r>
      <w:r w:rsidR="008C42A6">
        <w:rPr>
          <w:rFonts w:ascii="David" w:hAnsi="David" w:cs="David" w:hint="cs"/>
          <w:sz w:val="24"/>
          <w:szCs w:val="24"/>
          <w:rtl/>
        </w:rPr>
        <w:t>),</w:t>
      </w:r>
      <w:r w:rsidR="008C42A6">
        <w:rPr>
          <w:rFonts w:ascii="David" w:hAnsi="David" w:cs="David"/>
          <w:sz w:val="24"/>
          <w:szCs w:val="24"/>
          <w:rtl/>
        </w:rPr>
        <w:t xml:space="preserve"> נחשב גם הוא </w:t>
      </w:r>
      <w:r w:rsidR="006575C8" w:rsidRPr="008C42A6">
        <w:rPr>
          <w:rFonts w:ascii="David" w:hAnsi="David" w:cs="David"/>
          <w:sz w:val="24"/>
          <w:szCs w:val="24"/>
          <w:rtl/>
        </w:rPr>
        <w:t>לשה"ר</w:t>
      </w:r>
      <w:r w:rsidR="00484BEA" w:rsidRPr="008C42A6">
        <w:rPr>
          <w:rFonts w:ascii="David" w:hAnsi="David" w:cs="David" w:hint="cs"/>
          <w:sz w:val="24"/>
          <w:szCs w:val="24"/>
          <w:rtl/>
        </w:rPr>
        <w:t>.</w:t>
      </w:r>
      <w:r w:rsidR="008C42A6">
        <w:rPr>
          <w:rFonts w:ascii="David" w:hAnsi="David" w:cs="David" w:hint="cs"/>
          <w:sz w:val="24"/>
          <w:szCs w:val="24"/>
          <w:rtl/>
        </w:rPr>
        <w:t xml:space="preserve"> </w:t>
      </w:r>
      <w:r w:rsidR="00656D6A">
        <w:rPr>
          <w:rFonts w:ascii="David" w:hAnsi="David" w:cs="David" w:hint="cs"/>
          <w:sz w:val="24"/>
          <w:szCs w:val="24"/>
          <w:rtl/>
        </w:rPr>
        <w:t xml:space="preserve">למעשה, בפס"ד </w:t>
      </w:r>
      <w:r w:rsidR="00656D6A">
        <w:rPr>
          <w:rFonts w:ascii="David" w:hAnsi="David" w:cs="David" w:hint="cs"/>
          <w:sz w:val="24"/>
          <w:szCs w:val="24"/>
          <w:rtl/>
        </w:rPr>
        <w:lastRenderedPageBreak/>
        <w:t>שאהה, על פי הרמב"ם</w:t>
      </w:r>
      <w:r w:rsidR="00685610" w:rsidRPr="008C42A6">
        <w:rPr>
          <w:rFonts w:ascii="David" w:hAnsi="David" w:cs="David"/>
          <w:sz w:val="24"/>
          <w:szCs w:val="24"/>
          <w:rtl/>
        </w:rPr>
        <w:t xml:space="preserve"> </w:t>
      </w:r>
      <w:r w:rsidR="00505EB0" w:rsidRPr="008C42A6">
        <w:rPr>
          <w:rFonts w:ascii="David" w:hAnsi="David" w:cs="David" w:hint="cs"/>
          <w:sz w:val="24"/>
          <w:szCs w:val="24"/>
          <w:rtl/>
        </w:rPr>
        <w:t>הדבר ייחשב</w:t>
      </w:r>
      <w:r w:rsidR="00685610" w:rsidRPr="008C42A6">
        <w:rPr>
          <w:rFonts w:ascii="David" w:hAnsi="David" w:cs="David"/>
          <w:sz w:val="24"/>
          <w:szCs w:val="24"/>
          <w:rtl/>
        </w:rPr>
        <w:t xml:space="preserve"> כ</w:t>
      </w:r>
      <w:r w:rsidR="006575C8" w:rsidRPr="008C42A6">
        <w:rPr>
          <w:rFonts w:ascii="David" w:hAnsi="David" w:cs="David"/>
          <w:sz w:val="24"/>
          <w:szCs w:val="24"/>
          <w:rtl/>
        </w:rPr>
        <w:t>לשה"ר</w:t>
      </w:r>
      <w:r w:rsidR="00685610" w:rsidRPr="008C42A6">
        <w:rPr>
          <w:rFonts w:ascii="David" w:hAnsi="David" w:cs="David"/>
          <w:sz w:val="24"/>
          <w:szCs w:val="24"/>
          <w:rtl/>
        </w:rPr>
        <w:t>, שהרי הפרסום עלול לגרום לאדם מושא הפרסום לנזק גופני או נפשי (פחד, עגמת נפש וכו')</w:t>
      </w:r>
      <w:r w:rsidR="00505EB0" w:rsidRPr="008C42A6">
        <w:rPr>
          <w:rFonts w:ascii="David" w:hAnsi="David" w:cs="David" w:hint="cs"/>
          <w:sz w:val="24"/>
          <w:szCs w:val="24"/>
          <w:rtl/>
        </w:rPr>
        <w:t>.</w:t>
      </w:r>
      <w:r w:rsidR="00733DE0" w:rsidRPr="008C42A6">
        <w:rPr>
          <w:rFonts w:ascii="David" w:hAnsi="David" w:cs="David" w:hint="cs"/>
          <w:sz w:val="24"/>
          <w:szCs w:val="24"/>
          <w:rtl/>
        </w:rPr>
        <w:t xml:space="preserve"> </w:t>
      </w:r>
    </w:p>
    <w:p w14:paraId="1D5CB136" w14:textId="77777777" w:rsidR="00656D6A" w:rsidRPr="008C42A6" w:rsidRDefault="00656D6A" w:rsidP="00656D6A">
      <w:pPr>
        <w:pStyle w:val="a7"/>
        <w:spacing w:line="360" w:lineRule="auto"/>
        <w:ind w:left="360"/>
        <w:jc w:val="both"/>
        <w:rPr>
          <w:rFonts w:ascii="David" w:hAnsi="David" w:cs="David"/>
          <w:sz w:val="24"/>
          <w:szCs w:val="24"/>
          <w:rtl/>
        </w:rPr>
      </w:pPr>
    </w:p>
    <w:p w14:paraId="0C6CE1A5" w14:textId="3C4FFDC8" w:rsidR="009A5B2D" w:rsidRDefault="008C42A6" w:rsidP="008C42A6">
      <w:pPr>
        <w:shd w:val="clear" w:color="auto" w:fill="93F4F9" w:themeFill="accent3" w:themeFillTint="66"/>
        <w:spacing w:line="360" w:lineRule="auto"/>
        <w:jc w:val="center"/>
        <w:rPr>
          <w:rFonts w:ascii="David" w:hAnsi="David" w:cs="David"/>
          <w:b/>
          <w:bCs/>
          <w:sz w:val="24"/>
          <w:szCs w:val="24"/>
          <w:u w:val="single"/>
          <w:rtl/>
        </w:rPr>
      </w:pPr>
      <w:r>
        <w:rPr>
          <w:rFonts w:ascii="David" w:hAnsi="David" w:cs="David" w:hint="cs"/>
          <w:b/>
          <w:bCs/>
          <w:sz w:val="24"/>
          <w:szCs w:val="24"/>
          <w:u w:val="single"/>
          <w:rtl/>
        </w:rPr>
        <w:t xml:space="preserve">הגנות </w:t>
      </w:r>
      <w:r w:rsidR="009A5B2D" w:rsidRPr="004F57BA">
        <w:rPr>
          <w:rFonts w:ascii="David" w:hAnsi="David" w:cs="David" w:hint="cs"/>
          <w:b/>
          <w:bCs/>
          <w:sz w:val="24"/>
          <w:szCs w:val="24"/>
          <w:u w:val="single"/>
          <w:rtl/>
        </w:rPr>
        <w:t xml:space="preserve">מרכזיות בחוק איסור </w:t>
      </w:r>
      <w:r w:rsidR="006575C8">
        <w:rPr>
          <w:rFonts w:ascii="David" w:hAnsi="David" w:cs="David" w:hint="cs"/>
          <w:b/>
          <w:bCs/>
          <w:sz w:val="24"/>
          <w:szCs w:val="24"/>
          <w:u w:val="single"/>
          <w:rtl/>
        </w:rPr>
        <w:t>לש</w:t>
      </w:r>
      <w:r>
        <w:rPr>
          <w:rFonts w:ascii="David" w:hAnsi="David" w:cs="David" w:hint="cs"/>
          <w:b/>
          <w:bCs/>
          <w:sz w:val="24"/>
          <w:szCs w:val="24"/>
          <w:u w:val="single"/>
          <w:rtl/>
        </w:rPr>
        <w:t>ון ה</w:t>
      </w:r>
      <w:r w:rsidR="006575C8">
        <w:rPr>
          <w:rFonts w:ascii="David" w:hAnsi="David" w:cs="David" w:hint="cs"/>
          <w:b/>
          <w:bCs/>
          <w:sz w:val="24"/>
          <w:szCs w:val="24"/>
          <w:u w:val="single"/>
          <w:rtl/>
        </w:rPr>
        <w:t>ר</w:t>
      </w:r>
      <w:r>
        <w:rPr>
          <w:rFonts w:ascii="David" w:hAnsi="David" w:cs="David" w:hint="cs"/>
          <w:b/>
          <w:bCs/>
          <w:sz w:val="24"/>
          <w:szCs w:val="24"/>
          <w:u w:val="single"/>
          <w:rtl/>
        </w:rPr>
        <w:t>ע</w:t>
      </w:r>
      <w:r w:rsidR="009A5B2D" w:rsidRPr="004F57BA">
        <w:rPr>
          <w:rFonts w:ascii="David" w:hAnsi="David" w:cs="David" w:hint="cs"/>
          <w:b/>
          <w:bCs/>
          <w:sz w:val="24"/>
          <w:szCs w:val="24"/>
          <w:u w:val="single"/>
          <w:rtl/>
        </w:rPr>
        <w:t xml:space="preserve"> בישראל</w:t>
      </w:r>
      <w:r>
        <w:rPr>
          <w:rFonts w:ascii="David" w:hAnsi="David" w:cs="David" w:hint="cs"/>
          <w:b/>
          <w:bCs/>
          <w:sz w:val="24"/>
          <w:szCs w:val="24"/>
          <w:u w:val="single"/>
          <w:rtl/>
        </w:rPr>
        <w:t xml:space="preserve"> </w:t>
      </w:r>
    </w:p>
    <w:p w14:paraId="63C7AD2F" w14:textId="56A8D5BE" w:rsidR="008C42A6" w:rsidRPr="008C42A6" w:rsidRDefault="008C42A6" w:rsidP="008C42A6">
      <w:pPr>
        <w:shd w:val="clear" w:color="auto" w:fill="93F4F9" w:themeFill="accent3" w:themeFillTint="66"/>
        <w:spacing w:line="360" w:lineRule="auto"/>
        <w:jc w:val="center"/>
        <w:rPr>
          <w:rFonts w:ascii="David" w:hAnsi="David" w:cs="David"/>
          <w:b/>
          <w:bCs/>
          <w:sz w:val="24"/>
          <w:szCs w:val="24"/>
          <w:rtl/>
        </w:rPr>
      </w:pPr>
      <w:r w:rsidRPr="008C42A6">
        <w:rPr>
          <w:rFonts w:ascii="David" w:hAnsi="David" w:cs="David" w:hint="cs"/>
          <w:b/>
          <w:bCs/>
          <w:sz w:val="24"/>
          <w:szCs w:val="24"/>
          <w:rtl/>
        </w:rPr>
        <w:t xml:space="preserve">הגנות סף | אמת הפרסום |  תום לב </w:t>
      </w:r>
    </w:p>
    <w:p w14:paraId="48BC479D" w14:textId="39A63F39" w:rsidR="00270CC6" w:rsidRPr="00656D6A" w:rsidRDefault="008C2C21" w:rsidP="00661ACB">
      <w:pPr>
        <w:pStyle w:val="a7"/>
        <w:numPr>
          <w:ilvl w:val="0"/>
          <w:numId w:val="34"/>
        </w:numPr>
        <w:spacing w:line="360" w:lineRule="auto"/>
        <w:jc w:val="both"/>
        <w:rPr>
          <w:rFonts w:ascii="David" w:hAnsi="David" w:cs="David"/>
          <w:sz w:val="24"/>
          <w:szCs w:val="24"/>
          <w:rtl/>
        </w:rPr>
      </w:pPr>
      <w:r w:rsidRPr="008C2C21">
        <w:rPr>
          <w:rFonts w:ascii="David" w:hAnsi="David" w:cs="David"/>
          <w:b/>
          <w:bCs/>
          <w:color w:val="05676C" w:themeColor="accent3" w:themeShade="80"/>
          <w:sz w:val="24"/>
          <w:szCs w:val="24"/>
          <w:rtl/>
        </w:rPr>
        <w:t xml:space="preserve">סעיף 13 </w:t>
      </w:r>
      <w:r>
        <w:rPr>
          <w:rFonts w:ascii="David" w:hAnsi="David" w:cs="David" w:hint="cs"/>
          <w:b/>
          <w:bCs/>
          <w:sz w:val="24"/>
          <w:szCs w:val="24"/>
          <w:rtl/>
        </w:rPr>
        <w:t xml:space="preserve">- </w:t>
      </w:r>
      <w:r w:rsidR="00685610" w:rsidRPr="008C2C21">
        <w:rPr>
          <w:rFonts w:ascii="David" w:hAnsi="David" w:cs="David"/>
          <w:b/>
          <w:bCs/>
          <w:sz w:val="24"/>
          <w:szCs w:val="24"/>
          <w:rtl/>
        </w:rPr>
        <w:t>הגנות סף:</w:t>
      </w:r>
      <w:r w:rsidR="008C42A6" w:rsidRPr="008C2C21">
        <w:rPr>
          <w:rFonts w:ascii="David" w:hAnsi="David" w:cs="David" w:hint="cs"/>
          <w:sz w:val="24"/>
          <w:szCs w:val="24"/>
          <w:rtl/>
        </w:rPr>
        <w:t xml:space="preserve"> </w:t>
      </w:r>
      <w:r w:rsidRPr="008C2C21">
        <w:rPr>
          <w:rFonts w:ascii="David" w:hAnsi="David" w:cs="David" w:hint="cs"/>
          <w:sz w:val="24"/>
          <w:szCs w:val="24"/>
          <w:rtl/>
        </w:rPr>
        <w:t xml:space="preserve"> </w:t>
      </w:r>
      <w:r w:rsidR="008C42A6" w:rsidRPr="00270CC6">
        <w:rPr>
          <w:rFonts w:ascii="David" w:hAnsi="David" w:cs="David"/>
          <w:sz w:val="24"/>
          <w:szCs w:val="24"/>
          <w:rtl/>
        </w:rPr>
        <w:t>סוגי פרסומים שבגינם לא ניתן כלל להגיש תביעת לשה"ר מלכתחילה</w:t>
      </w:r>
      <w:r w:rsidR="00270CC6">
        <w:rPr>
          <w:rFonts w:ascii="David" w:hAnsi="David" w:cs="David" w:hint="cs"/>
          <w:sz w:val="24"/>
          <w:szCs w:val="24"/>
          <w:rtl/>
        </w:rPr>
        <w:t xml:space="preserve">, </w:t>
      </w:r>
      <w:r w:rsidR="008C42A6" w:rsidRPr="00270CC6">
        <w:rPr>
          <w:rFonts w:ascii="David" w:hAnsi="David" w:cs="David" w:hint="cs"/>
          <w:sz w:val="24"/>
          <w:szCs w:val="24"/>
          <w:rtl/>
        </w:rPr>
        <w:t xml:space="preserve"> </w:t>
      </w:r>
      <w:r w:rsidRPr="00270CC6">
        <w:rPr>
          <w:rFonts w:ascii="David" w:hAnsi="David" w:cs="David" w:hint="cs"/>
          <w:sz w:val="24"/>
          <w:szCs w:val="24"/>
          <w:rtl/>
        </w:rPr>
        <w:t xml:space="preserve">מעין </w:t>
      </w:r>
      <w:r w:rsidR="00270CC6">
        <w:rPr>
          <w:rFonts w:ascii="David" w:hAnsi="David" w:cs="David" w:hint="cs"/>
          <w:sz w:val="24"/>
          <w:szCs w:val="24"/>
          <w:rtl/>
        </w:rPr>
        <w:t xml:space="preserve">סעיף חסינות. </w:t>
      </w:r>
      <w:r w:rsidR="00270CC6" w:rsidRPr="00656D6A">
        <w:rPr>
          <w:rFonts w:ascii="David" w:hAnsi="David" w:cs="David" w:hint="cs"/>
          <w:sz w:val="24"/>
          <w:szCs w:val="24"/>
          <w:rtl/>
        </w:rPr>
        <w:t xml:space="preserve">ההגנה </w:t>
      </w:r>
      <w:r w:rsidR="00270CC6" w:rsidRPr="00656D6A">
        <w:rPr>
          <w:rFonts w:ascii="David" w:hAnsi="David" w:cs="David"/>
          <w:sz w:val="24"/>
          <w:szCs w:val="24"/>
          <w:rtl/>
        </w:rPr>
        <w:t>ה"שימושית" ביותר שמספק</w:t>
      </w:r>
      <w:r w:rsidR="00270CC6" w:rsidRPr="00656D6A">
        <w:rPr>
          <w:rFonts w:ascii="David" w:hAnsi="David" w:cs="David" w:hint="cs"/>
          <w:sz w:val="24"/>
          <w:szCs w:val="24"/>
          <w:rtl/>
        </w:rPr>
        <w:t xml:space="preserve">, בסעיף קטן </w:t>
      </w:r>
      <w:r w:rsidR="009A5B2D" w:rsidRPr="00656D6A">
        <w:rPr>
          <w:rFonts w:ascii="David" w:hAnsi="David" w:cs="David" w:hint="cs"/>
          <w:sz w:val="24"/>
          <w:szCs w:val="24"/>
          <w:rtl/>
        </w:rPr>
        <w:t>(5).</w:t>
      </w:r>
      <w:r w:rsidR="00685610" w:rsidRPr="00656D6A">
        <w:rPr>
          <w:rFonts w:ascii="David" w:hAnsi="David" w:cs="David"/>
          <w:sz w:val="24"/>
          <w:szCs w:val="24"/>
          <w:rtl/>
        </w:rPr>
        <w:t xml:space="preserve"> </w:t>
      </w:r>
      <w:r w:rsidR="00270CC6" w:rsidRPr="00656D6A">
        <w:rPr>
          <w:rFonts w:ascii="David" w:hAnsi="David" w:cs="David" w:hint="cs"/>
          <w:sz w:val="24"/>
          <w:szCs w:val="24"/>
          <w:rtl/>
        </w:rPr>
        <w:t>לפיו- "</w:t>
      </w:r>
      <w:r w:rsidR="00685610" w:rsidRPr="00656D6A">
        <w:rPr>
          <w:rFonts w:ascii="David" w:hAnsi="David" w:cs="David"/>
          <w:sz w:val="24"/>
          <w:szCs w:val="24"/>
          <w:rtl/>
        </w:rPr>
        <w:t xml:space="preserve">דברים הנאמרים או נכתבים במהלך דיון משפטי, על ידי בעלי דין, השופט, או העדים, אינם יכולים לשמש עילה </w:t>
      </w:r>
      <w:r w:rsidR="009A5B2D" w:rsidRPr="00656D6A">
        <w:rPr>
          <w:rFonts w:ascii="David" w:hAnsi="David" w:cs="David" w:hint="cs"/>
          <w:sz w:val="24"/>
          <w:szCs w:val="24"/>
          <w:rtl/>
        </w:rPr>
        <w:t xml:space="preserve">לתביעת </w:t>
      </w:r>
      <w:r w:rsidR="006575C8" w:rsidRPr="00656D6A">
        <w:rPr>
          <w:rFonts w:ascii="David" w:hAnsi="David" w:cs="David" w:hint="cs"/>
          <w:sz w:val="24"/>
          <w:szCs w:val="24"/>
          <w:rtl/>
        </w:rPr>
        <w:t>לשה</w:t>
      </w:r>
      <w:r w:rsidR="006575C8" w:rsidRPr="00656D6A">
        <w:rPr>
          <w:rFonts w:ascii="David" w:hAnsi="David" w:cs="David"/>
          <w:sz w:val="24"/>
          <w:szCs w:val="24"/>
          <w:rtl/>
        </w:rPr>
        <w:t>"</w:t>
      </w:r>
      <w:r w:rsidR="006575C8" w:rsidRPr="00656D6A">
        <w:rPr>
          <w:rFonts w:ascii="David" w:hAnsi="David" w:cs="David" w:hint="cs"/>
          <w:sz w:val="24"/>
          <w:szCs w:val="24"/>
          <w:rtl/>
        </w:rPr>
        <w:t>ר</w:t>
      </w:r>
      <w:r w:rsidR="009A5B2D" w:rsidRPr="00656D6A">
        <w:rPr>
          <w:rFonts w:ascii="David" w:hAnsi="David" w:cs="David" w:hint="cs"/>
          <w:sz w:val="24"/>
          <w:szCs w:val="24"/>
          <w:rtl/>
        </w:rPr>
        <w:t xml:space="preserve"> ב</w:t>
      </w:r>
      <w:r w:rsidR="00685610" w:rsidRPr="00656D6A">
        <w:rPr>
          <w:rFonts w:ascii="David" w:hAnsi="David" w:cs="David"/>
          <w:sz w:val="24"/>
          <w:szCs w:val="24"/>
          <w:rtl/>
        </w:rPr>
        <w:t>משפט פלילי או אזרחי.</w:t>
      </w:r>
      <w:r w:rsidR="00270CC6" w:rsidRPr="00656D6A">
        <w:rPr>
          <w:rFonts w:ascii="David" w:hAnsi="David" w:cs="David" w:hint="cs"/>
          <w:sz w:val="24"/>
          <w:szCs w:val="24"/>
          <w:rtl/>
        </w:rPr>
        <w:t xml:space="preserve">" </w:t>
      </w:r>
      <w:r w:rsidR="00661ACB">
        <w:rPr>
          <w:rFonts w:ascii="David" w:hAnsi="David" w:cs="David" w:hint="cs"/>
          <w:sz w:val="24"/>
          <w:szCs w:val="24"/>
          <w:rtl/>
        </w:rPr>
        <w:t xml:space="preserve"> </w:t>
      </w:r>
    </w:p>
    <w:p w14:paraId="319C372D" w14:textId="77777777" w:rsidR="00661ACB" w:rsidRDefault="00661ACB" w:rsidP="00661ACB">
      <w:pPr>
        <w:pStyle w:val="a7"/>
        <w:numPr>
          <w:ilvl w:val="0"/>
          <w:numId w:val="61"/>
        </w:numPr>
        <w:spacing w:line="360" w:lineRule="auto"/>
        <w:jc w:val="both"/>
        <w:rPr>
          <w:rFonts w:ascii="David" w:hAnsi="David" w:cs="David"/>
          <w:sz w:val="24"/>
          <w:szCs w:val="24"/>
        </w:rPr>
      </w:pPr>
      <w:r w:rsidRPr="00661ACB">
        <w:rPr>
          <w:rFonts w:ascii="David" w:hAnsi="David" w:cs="David" w:hint="cs"/>
          <w:b/>
          <w:bCs/>
          <w:color w:val="05676C" w:themeColor="accent3" w:themeShade="80"/>
          <w:sz w:val="24"/>
          <w:szCs w:val="24"/>
          <w:rtl/>
        </w:rPr>
        <w:t>הרם נ' זקס</w:t>
      </w:r>
      <w:r w:rsidRPr="00661ACB">
        <w:rPr>
          <w:rFonts w:ascii="David" w:hAnsi="David" w:cs="David" w:hint="cs"/>
          <w:color w:val="05676C" w:themeColor="accent3" w:themeShade="80"/>
          <w:sz w:val="24"/>
          <w:szCs w:val="24"/>
          <w:rtl/>
        </w:rPr>
        <w:t xml:space="preserve"> </w:t>
      </w:r>
      <w:r>
        <w:rPr>
          <w:rFonts w:ascii="David" w:hAnsi="David" w:cs="David" w:hint="cs"/>
          <w:sz w:val="24"/>
          <w:szCs w:val="24"/>
          <w:rtl/>
        </w:rPr>
        <w:t xml:space="preserve">- </w:t>
      </w:r>
      <w:r w:rsidRPr="00661ACB">
        <w:rPr>
          <w:rFonts w:ascii="David" w:hAnsi="David" w:cs="David"/>
          <w:sz w:val="24"/>
          <w:szCs w:val="24"/>
          <w:rtl/>
        </w:rPr>
        <w:t xml:space="preserve">פירשה את המונח "דיון" בצורה רחבה (לא רק הדיון הפיזי אלא גם מכתבי התראות, תגובות ועוד).  </w:t>
      </w:r>
    </w:p>
    <w:p w14:paraId="32BED808" w14:textId="74184CF5" w:rsidR="00661ACB" w:rsidRPr="00661ACB" w:rsidRDefault="00661ACB" w:rsidP="00661ACB">
      <w:pPr>
        <w:pStyle w:val="a7"/>
        <w:numPr>
          <w:ilvl w:val="0"/>
          <w:numId w:val="61"/>
        </w:numPr>
        <w:spacing w:line="360" w:lineRule="auto"/>
        <w:jc w:val="both"/>
        <w:rPr>
          <w:rFonts w:ascii="David" w:hAnsi="David" w:cs="David"/>
          <w:sz w:val="24"/>
          <w:szCs w:val="24"/>
          <w:rtl/>
        </w:rPr>
      </w:pPr>
      <w:r w:rsidRPr="00661ACB">
        <w:rPr>
          <w:rFonts w:ascii="David" w:hAnsi="David" w:cs="David" w:hint="cs"/>
          <w:b/>
          <w:bCs/>
          <w:color w:val="05676C" w:themeColor="accent3" w:themeShade="80"/>
          <w:sz w:val="24"/>
          <w:szCs w:val="24"/>
          <w:rtl/>
        </w:rPr>
        <w:t>חיר נ' גיל</w:t>
      </w:r>
      <w:r w:rsidRPr="00661ACB">
        <w:rPr>
          <w:rFonts w:ascii="David" w:hAnsi="David" w:cs="David" w:hint="cs"/>
          <w:color w:val="05676C" w:themeColor="accent3" w:themeShade="80"/>
          <w:sz w:val="24"/>
          <w:szCs w:val="24"/>
          <w:rtl/>
        </w:rPr>
        <w:t xml:space="preserve"> </w:t>
      </w:r>
      <w:r w:rsidRPr="00661ACB">
        <w:rPr>
          <w:rFonts w:ascii="David" w:hAnsi="David" w:cs="David" w:hint="cs"/>
          <w:sz w:val="24"/>
          <w:szCs w:val="24"/>
          <w:rtl/>
        </w:rPr>
        <w:t xml:space="preserve">- </w:t>
      </w:r>
      <w:r w:rsidRPr="00661ACB">
        <w:rPr>
          <w:rFonts w:ascii="David" w:hAnsi="David" w:cs="David"/>
          <w:sz w:val="24"/>
          <w:szCs w:val="24"/>
          <w:rtl/>
        </w:rPr>
        <w:t>הגנות המפורטות בסעיף</w:t>
      </w:r>
      <w:r w:rsidRPr="00661ACB">
        <w:rPr>
          <w:rFonts w:ascii="David" w:hAnsi="David" w:cs="David" w:hint="cs"/>
          <w:sz w:val="24"/>
          <w:szCs w:val="24"/>
          <w:rtl/>
        </w:rPr>
        <w:t xml:space="preserve"> </w:t>
      </w:r>
      <w:r w:rsidRPr="00661ACB">
        <w:rPr>
          <w:rFonts w:ascii="David" w:hAnsi="David" w:cs="David"/>
          <w:sz w:val="24"/>
          <w:szCs w:val="24"/>
          <w:rtl/>
        </w:rPr>
        <w:t xml:space="preserve">חלות גם </w:t>
      </w:r>
      <w:r w:rsidRPr="00661ACB">
        <w:rPr>
          <w:rFonts w:ascii="David" w:hAnsi="David" w:cs="David" w:hint="cs"/>
          <w:sz w:val="24"/>
          <w:szCs w:val="24"/>
          <w:rtl/>
        </w:rPr>
        <w:t xml:space="preserve">על </w:t>
      </w:r>
      <w:r w:rsidRPr="00661ACB">
        <w:rPr>
          <w:rFonts w:ascii="David" w:hAnsi="David" w:cs="David"/>
          <w:sz w:val="24"/>
          <w:szCs w:val="24"/>
          <w:rtl/>
        </w:rPr>
        <w:t>דברים שקריים שפורסמו ב</w:t>
      </w:r>
      <w:r w:rsidRPr="00661ACB">
        <w:rPr>
          <w:rFonts w:ascii="David" w:hAnsi="David" w:cs="David" w:hint="cs"/>
          <w:sz w:val="24"/>
          <w:szCs w:val="24"/>
          <w:rtl/>
        </w:rPr>
        <w:t>כוונת תחילה</w:t>
      </w:r>
      <w:r w:rsidRPr="00661ACB">
        <w:rPr>
          <w:rFonts w:ascii="David" w:hAnsi="David" w:cs="David"/>
          <w:sz w:val="24"/>
          <w:szCs w:val="24"/>
          <w:rtl/>
        </w:rPr>
        <w:t xml:space="preserve">. </w:t>
      </w:r>
      <w:r w:rsidRPr="00661ACB">
        <w:rPr>
          <w:rFonts w:ascii="David" w:hAnsi="David" w:cs="David" w:hint="cs"/>
          <w:sz w:val="24"/>
          <w:szCs w:val="24"/>
          <w:rtl/>
        </w:rPr>
        <w:t xml:space="preserve">מעניק לבעלי הדין מעין חסינות להתנהל במסגרת כותלי פס"ד בזדון וחוסר תו"ל. </w:t>
      </w:r>
      <w:r>
        <w:rPr>
          <w:rFonts w:ascii="David" w:hAnsi="David" w:cs="David" w:hint="cs"/>
          <w:sz w:val="24"/>
          <w:szCs w:val="24"/>
          <w:rtl/>
        </w:rPr>
        <w:t>מעין חסינות.</w:t>
      </w:r>
    </w:p>
    <w:p w14:paraId="3AE22EEC" w14:textId="02ED59E8" w:rsidR="00A015E5" w:rsidRPr="00B44EFF" w:rsidRDefault="00685610" w:rsidP="00066AC0">
      <w:pPr>
        <w:pStyle w:val="a7"/>
        <w:numPr>
          <w:ilvl w:val="0"/>
          <w:numId w:val="34"/>
        </w:numPr>
        <w:spacing w:line="360" w:lineRule="auto"/>
        <w:jc w:val="both"/>
        <w:rPr>
          <w:rFonts w:ascii="David" w:hAnsi="David" w:cs="David"/>
          <w:sz w:val="24"/>
          <w:szCs w:val="24"/>
          <w:rtl/>
        </w:rPr>
      </w:pPr>
      <w:r w:rsidRPr="00B44EFF">
        <w:rPr>
          <w:rFonts w:ascii="David" w:hAnsi="David" w:cs="David"/>
          <w:b/>
          <w:bCs/>
          <w:color w:val="05676C" w:themeColor="accent3" w:themeShade="80"/>
          <w:sz w:val="24"/>
          <w:szCs w:val="24"/>
          <w:rtl/>
        </w:rPr>
        <w:t xml:space="preserve">סעיף 14 </w:t>
      </w:r>
      <w:r w:rsidR="00B44EFF">
        <w:rPr>
          <w:rFonts w:ascii="David" w:hAnsi="David" w:cs="David" w:hint="cs"/>
          <w:b/>
          <w:bCs/>
          <w:sz w:val="24"/>
          <w:szCs w:val="24"/>
          <w:rtl/>
        </w:rPr>
        <w:t xml:space="preserve">- </w:t>
      </w:r>
      <w:r w:rsidRPr="00B44EFF">
        <w:rPr>
          <w:rFonts w:ascii="David" w:hAnsi="David" w:cs="David"/>
          <w:b/>
          <w:bCs/>
          <w:sz w:val="24"/>
          <w:szCs w:val="24"/>
          <w:rtl/>
        </w:rPr>
        <w:t>אמת הפרסום:</w:t>
      </w:r>
      <w:r w:rsidR="008C42A6" w:rsidRPr="00B44EFF">
        <w:rPr>
          <w:rFonts w:ascii="David" w:hAnsi="David" w:cs="David" w:hint="cs"/>
          <w:sz w:val="24"/>
          <w:szCs w:val="24"/>
          <w:rtl/>
        </w:rPr>
        <w:t xml:space="preserve"> </w:t>
      </w:r>
      <w:r w:rsidR="00656D6A">
        <w:rPr>
          <w:rFonts w:ascii="David" w:hAnsi="David" w:cs="David"/>
          <w:sz w:val="24"/>
          <w:szCs w:val="24"/>
          <w:rtl/>
        </w:rPr>
        <w:t xml:space="preserve">מכונה גם </w:t>
      </w:r>
      <w:r w:rsidR="008C42A6" w:rsidRPr="00B44EFF">
        <w:rPr>
          <w:rFonts w:ascii="David" w:hAnsi="David" w:cs="David"/>
          <w:sz w:val="24"/>
          <w:szCs w:val="24"/>
          <w:rtl/>
        </w:rPr>
        <w:t>"אמת דיברתי"</w:t>
      </w:r>
      <w:r w:rsidR="00B44EFF">
        <w:rPr>
          <w:rFonts w:ascii="David" w:hAnsi="David" w:cs="David" w:hint="cs"/>
          <w:sz w:val="24"/>
          <w:szCs w:val="24"/>
          <w:rtl/>
        </w:rPr>
        <w:t xml:space="preserve">, </w:t>
      </w:r>
      <w:r w:rsidR="00A015E5" w:rsidRPr="00B44EFF">
        <w:rPr>
          <w:rFonts w:ascii="David" w:hAnsi="David" w:cs="David" w:hint="cs"/>
          <w:sz w:val="24"/>
          <w:szCs w:val="24"/>
          <w:rtl/>
        </w:rPr>
        <w:t>הסעיף</w:t>
      </w:r>
      <w:r w:rsidRPr="00B44EFF">
        <w:rPr>
          <w:rFonts w:ascii="David" w:hAnsi="David" w:cs="David"/>
          <w:sz w:val="24"/>
          <w:szCs w:val="24"/>
          <w:rtl/>
        </w:rPr>
        <w:t xml:space="preserve"> מותנה בשני תנאים</w:t>
      </w:r>
      <w:r w:rsidR="00E9114B" w:rsidRPr="00B44EFF">
        <w:rPr>
          <w:rFonts w:ascii="David" w:hAnsi="David" w:cs="David" w:hint="cs"/>
          <w:b/>
          <w:bCs/>
          <w:sz w:val="24"/>
          <w:szCs w:val="24"/>
          <w:rtl/>
        </w:rPr>
        <w:t xml:space="preserve"> </w:t>
      </w:r>
      <w:r w:rsidR="00E9114B" w:rsidRPr="00B44EFF">
        <w:rPr>
          <w:rFonts w:ascii="David" w:hAnsi="David" w:cs="David" w:hint="cs"/>
          <w:b/>
          <w:bCs/>
          <w:sz w:val="24"/>
          <w:szCs w:val="24"/>
          <w:u w:val="single"/>
          <w:rtl/>
        </w:rPr>
        <w:t>מצטברים</w:t>
      </w:r>
      <w:r w:rsidRPr="00B44EFF">
        <w:rPr>
          <w:rFonts w:ascii="David" w:hAnsi="David" w:cs="David"/>
          <w:sz w:val="24"/>
          <w:szCs w:val="24"/>
          <w:u w:val="single"/>
          <w:rtl/>
        </w:rPr>
        <w:t>:</w:t>
      </w:r>
    </w:p>
    <w:p w14:paraId="2EB31877" w14:textId="15DD791B" w:rsidR="00A015E5" w:rsidRDefault="00A015E5" w:rsidP="00066AC0">
      <w:pPr>
        <w:pStyle w:val="a7"/>
        <w:numPr>
          <w:ilvl w:val="0"/>
          <w:numId w:val="19"/>
        </w:numPr>
        <w:spacing w:line="360" w:lineRule="auto"/>
        <w:jc w:val="both"/>
        <w:rPr>
          <w:rFonts w:ascii="David" w:hAnsi="David" w:cs="David"/>
          <w:b/>
          <w:bCs/>
          <w:sz w:val="24"/>
          <w:szCs w:val="24"/>
        </w:rPr>
      </w:pPr>
      <w:r w:rsidRPr="00416213">
        <w:rPr>
          <w:rFonts w:ascii="David" w:hAnsi="David" w:cs="David" w:hint="cs"/>
          <w:b/>
          <w:bCs/>
          <w:sz w:val="24"/>
          <w:szCs w:val="24"/>
          <w:rtl/>
        </w:rPr>
        <w:t>יש עניין ציבורי לפרסום</w:t>
      </w:r>
      <w:r w:rsidR="00416213">
        <w:rPr>
          <w:rFonts w:ascii="David" w:hAnsi="David" w:cs="David" w:hint="cs"/>
          <w:b/>
          <w:bCs/>
          <w:sz w:val="24"/>
          <w:szCs w:val="24"/>
          <w:rtl/>
        </w:rPr>
        <w:t xml:space="preserve"> </w:t>
      </w:r>
    </w:p>
    <w:p w14:paraId="3585F412" w14:textId="0AC68E8A" w:rsidR="00416213" w:rsidRPr="00416213" w:rsidRDefault="00416213" w:rsidP="00066AC0">
      <w:pPr>
        <w:pStyle w:val="a7"/>
        <w:numPr>
          <w:ilvl w:val="0"/>
          <w:numId w:val="45"/>
        </w:numPr>
        <w:spacing w:line="360" w:lineRule="auto"/>
        <w:jc w:val="both"/>
        <w:rPr>
          <w:rFonts w:ascii="David" w:hAnsi="David" w:cs="David"/>
          <w:b/>
          <w:bCs/>
          <w:sz w:val="24"/>
          <w:szCs w:val="24"/>
          <w:u w:val="single"/>
        </w:rPr>
      </w:pPr>
      <w:r w:rsidRPr="00416213">
        <w:rPr>
          <w:rFonts w:ascii="David" w:hAnsi="David" w:cs="David" w:hint="cs"/>
          <w:sz w:val="24"/>
          <w:szCs w:val="24"/>
          <w:rtl/>
        </w:rPr>
        <w:t xml:space="preserve">הפסיקה </w:t>
      </w:r>
      <w:r>
        <w:rPr>
          <w:rFonts w:ascii="David" w:hAnsi="David" w:cs="David" w:hint="cs"/>
          <w:sz w:val="24"/>
          <w:szCs w:val="24"/>
          <w:rtl/>
        </w:rPr>
        <w:t>קבעה ש</w:t>
      </w:r>
      <w:r w:rsidRPr="00416213">
        <w:rPr>
          <w:rFonts w:ascii="David" w:hAnsi="David" w:cs="David" w:hint="cs"/>
          <w:sz w:val="24"/>
          <w:szCs w:val="24"/>
          <w:rtl/>
        </w:rPr>
        <w:t>עניין לציבור הוא כשהציבור מתעניין, משהו יותר מהותי</w:t>
      </w:r>
      <w:r>
        <w:rPr>
          <w:rFonts w:ascii="David" w:hAnsi="David" w:cs="David" w:hint="cs"/>
          <w:sz w:val="24"/>
          <w:szCs w:val="24"/>
          <w:rtl/>
        </w:rPr>
        <w:t xml:space="preserve"> שנוגע </w:t>
      </w:r>
      <w:r w:rsidRPr="00044523">
        <w:rPr>
          <w:rFonts w:ascii="David" w:hAnsi="David" w:cs="David" w:hint="cs"/>
          <w:b/>
          <w:bCs/>
          <w:sz w:val="24"/>
          <w:szCs w:val="24"/>
          <w:rtl/>
        </w:rPr>
        <w:t>לתועלת הציבור</w:t>
      </w:r>
      <w:r>
        <w:rPr>
          <w:rFonts w:ascii="David" w:hAnsi="David" w:cs="David" w:hint="cs"/>
          <w:sz w:val="24"/>
          <w:szCs w:val="24"/>
          <w:rtl/>
        </w:rPr>
        <w:t xml:space="preserve"> ולשיפור אורחת חייו</w:t>
      </w:r>
      <w:r w:rsidRPr="00416213">
        <w:rPr>
          <w:rFonts w:ascii="David" w:hAnsi="David" w:cs="David" w:hint="cs"/>
          <w:sz w:val="24"/>
          <w:szCs w:val="24"/>
          <w:rtl/>
        </w:rPr>
        <w:t xml:space="preserve">, פחות צהוב. </w:t>
      </w:r>
      <w:r>
        <w:rPr>
          <w:rFonts w:ascii="David" w:hAnsi="David" w:cs="David" w:hint="cs"/>
          <w:sz w:val="24"/>
          <w:szCs w:val="24"/>
          <w:rtl/>
        </w:rPr>
        <w:t>(למשל - אין עניין לפרסום שמו של אדם שפשע אם הצ</w:t>
      </w:r>
      <w:r w:rsidR="00656D6A">
        <w:rPr>
          <w:rFonts w:ascii="David" w:hAnsi="David" w:cs="David" w:hint="cs"/>
          <w:sz w:val="24"/>
          <w:szCs w:val="24"/>
          <w:rtl/>
        </w:rPr>
        <w:t xml:space="preserve">יבור לא צריך להיזהר ממנו אישית.) </w:t>
      </w:r>
    </w:p>
    <w:p w14:paraId="61A469A5" w14:textId="7E9F23E0" w:rsidR="00416213" w:rsidRDefault="00416213" w:rsidP="00066AC0">
      <w:pPr>
        <w:pStyle w:val="a7"/>
        <w:numPr>
          <w:ilvl w:val="0"/>
          <w:numId w:val="45"/>
        </w:numPr>
        <w:spacing w:line="360" w:lineRule="auto"/>
        <w:jc w:val="both"/>
        <w:rPr>
          <w:rFonts w:ascii="David" w:hAnsi="David" w:cs="David"/>
          <w:b/>
          <w:bCs/>
          <w:sz w:val="24"/>
          <w:szCs w:val="24"/>
          <w:u w:val="single"/>
        </w:rPr>
      </w:pPr>
      <w:r w:rsidRPr="00416213">
        <w:rPr>
          <w:rFonts w:ascii="David" w:hAnsi="David" w:cs="David" w:hint="cs"/>
          <w:b/>
          <w:bCs/>
          <w:color w:val="05676C" w:themeColor="accent3" w:themeShade="80"/>
          <w:sz w:val="24"/>
          <w:szCs w:val="24"/>
          <w:rtl/>
        </w:rPr>
        <w:t>בפס"ד אילנה דיין</w:t>
      </w:r>
      <w:r w:rsidRPr="00416213">
        <w:rPr>
          <w:rFonts w:ascii="David" w:hAnsi="David" w:cs="David" w:hint="cs"/>
          <w:color w:val="05676C" w:themeColor="accent3" w:themeShade="80"/>
          <w:sz w:val="24"/>
          <w:szCs w:val="24"/>
          <w:rtl/>
        </w:rPr>
        <w:t xml:space="preserve"> </w:t>
      </w:r>
      <w:r>
        <w:rPr>
          <w:rFonts w:ascii="David" w:hAnsi="David" w:cs="David" w:hint="cs"/>
          <w:sz w:val="24"/>
          <w:szCs w:val="24"/>
          <w:rtl/>
        </w:rPr>
        <w:t>קבעו</w:t>
      </w:r>
      <w:r w:rsidRPr="00416213">
        <w:rPr>
          <w:rFonts w:ascii="David" w:hAnsi="David" w:cs="David" w:hint="cs"/>
          <w:sz w:val="24"/>
          <w:szCs w:val="24"/>
          <w:rtl/>
        </w:rPr>
        <w:t xml:space="preserve"> שעניין ציבורי הוא לא רק להזהיר מפני סכנה, אלא גם אם </w:t>
      </w:r>
      <w:r>
        <w:rPr>
          <w:rFonts w:ascii="David" w:hAnsi="David" w:cs="David" w:hint="cs"/>
          <w:sz w:val="24"/>
          <w:szCs w:val="24"/>
          <w:rtl/>
        </w:rPr>
        <w:t>בעל</w:t>
      </w:r>
      <w:r w:rsidRPr="00416213">
        <w:rPr>
          <w:rFonts w:ascii="David" w:hAnsi="David" w:cs="David" w:hint="cs"/>
          <w:sz w:val="24"/>
          <w:szCs w:val="24"/>
          <w:rtl/>
        </w:rPr>
        <w:t xml:space="preserve"> חשיבות לדיון הציבורי והפוליטי. </w:t>
      </w:r>
      <w:r>
        <w:rPr>
          <w:rFonts w:ascii="David" w:hAnsi="David" w:cs="David" w:hint="cs"/>
          <w:sz w:val="24"/>
          <w:szCs w:val="24"/>
          <w:rtl/>
        </w:rPr>
        <w:t xml:space="preserve"> </w:t>
      </w:r>
      <w:r w:rsidR="00D47B54">
        <w:rPr>
          <w:rFonts w:ascii="David" w:hAnsi="David" w:cs="David" w:hint="cs"/>
          <w:b/>
          <w:bCs/>
          <w:sz w:val="24"/>
          <w:szCs w:val="24"/>
          <w:u w:val="single"/>
          <w:rtl/>
        </w:rPr>
        <w:t xml:space="preserve"> </w:t>
      </w:r>
    </w:p>
    <w:p w14:paraId="3A30347F" w14:textId="6F922428" w:rsidR="00D47B54" w:rsidRPr="00416213" w:rsidRDefault="00D47B54" w:rsidP="00066AC0">
      <w:pPr>
        <w:pStyle w:val="a7"/>
        <w:numPr>
          <w:ilvl w:val="0"/>
          <w:numId w:val="45"/>
        </w:numPr>
        <w:spacing w:line="360" w:lineRule="auto"/>
        <w:jc w:val="both"/>
        <w:rPr>
          <w:rFonts w:ascii="David" w:hAnsi="David" w:cs="David"/>
          <w:b/>
          <w:bCs/>
          <w:sz w:val="24"/>
          <w:szCs w:val="24"/>
          <w:u w:val="single"/>
        </w:rPr>
      </w:pPr>
      <w:r w:rsidRPr="00D47B54">
        <w:rPr>
          <w:rFonts w:ascii="David" w:hAnsi="David" w:cs="David" w:hint="cs"/>
          <w:b/>
          <w:bCs/>
          <w:color w:val="05676C" w:themeColor="accent3" w:themeShade="80"/>
          <w:sz w:val="24"/>
          <w:szCs w:val="24"/>
          <w:rtl/>
        </w:rPr>
        <w:t>פרופ</w:t>
      </w:r>
      <w:r>
        <w:rPr>
          <w:rFonts w:ascii="David" w:hAnsi="David" w:cs="David" w:hint="cs"/>
          <w:b/>
          <w:bCs/>
          <w:color w:val="05676C" w:themeColor="accent3" w:themeShade="80"/>
          <w:sz w:val="24"/>
          <w:szCs w:val="24"/>
          <w:rtl/>
        </w:rPr>
        <w:t>'</w:t>
      </w:r>
      <w:r w:rsidRPr="00D47B54">
        <w:rPr>
          <w:rFonts w:ascii="David" w:hAnsi="David" w:cs="David" w:hint="cs"/>
          <w:b/>
          <w:bCs/>
          <w:color w:val="05676C" w:themeColor="accent3" w:themeShade="80"/>
          <w:sz w:val="24"/>
          <w:szCs w:val="24"/>
          <w:rtl/>
        </w:rPr>
        <w:t xml:space="preserve"> סגל :</w:t>
      </w:r>
      <w:r w:rsidRPr="00D47B54">
        <w:rPr>
          <w:rFonts w:ascii="David" w:hAnsi="David" w:cs="David" w:hint="cs"/>
          <w:b/>
          <w:bCs/>
          <w:sz w:val="24"/>
          <w:szCs w:val="24"/>
          <w:rtl/>
        </w:rPr>
        <w:t xml:space="preserve"> </w:t>
      </w:r>
      <w:r w:rsidRPr="00D47B54">
        <w:rPr>
          <w:rFonts w:ascii="David" w:hAnsi="David" w:cs="David" w:hint="cs"/>
          <w:sz w:val="24"/>
          <w:szCs w:val="24"/>
          <w:rtl/>
        </w:rPr>
        <w:t>"</w:t>
      </w:r>
      <w:r w:rsidRPr="00D47B54">
        <w:rPr>
          <w:rFonts w:ascii="David" w:hAnsi="David" w:cs="David"/>
          <w:sz w:val="24"/>
          <w:szCs w:val="24"/>
          <w:rtl/>
        </w:rPr>
        <w:t xml:space="preserve">המצדיק פגיעה בפרטיות אדם על-ידי פרסום הינו ענין שיש לציבור תועלת בידיעתו, אם לשם גיבוש דעתו </w:t>
      </w:r>
      <w:r w:rsidRPr="00D47B54">
        <w:rPr>
          <w:rFonts w:ascii="David" w:hAnsi="David" w:cs="David" w:hint="cs"/>
          <w:sz w:val="24"/>
          <w:szCs w:val="24"/>
          <w:rtl/>
        </w:rPr>
        <w:t>בעניינים</w:t>
      </w:r>
      <w:r w:rsidRPr="00D47B54">
        <w:rPr>
          <w:rFonts w:ascii="David" w:hAnsi="David" w:cs="David"/>
          <w:sz w:val="24"/>
          <w:szCs w:val="24"/>
          <w:rtl/>
        </w:rPr>
        <w:t xml:space="preserve"> ציבוריים ואם לשם שיפור אורחות חייו"</w:t>
      </w:r>
    </w:p>
    <w:p w14:paraId="6C7BCC69" w14:textId="7797027F" w:rsidR="00416213" w:rsidRPr="00416213" w:rsidRDefault="00416213" w:rsidP="00066AC0">
      <w:pPr>
        <w:pStyle w:val="a7"/>
        <w:numPr>
          <w:ilvl w:val="0"/>
          <w:numId w:val="45"/>
        </w:numPr>
        <w:spacing w:line="360" w:lineRule="auto"/>
        <w:jc w:val="both"/>
        <w:rPr>
          <w:rFonts w:ascii="David" w:hAnsi="David" w:cs="David"/>
          <w:sz w:val="24"/>
          <w:szCs w:val="24"/>
          <w:u w:val="single"/>
        </w:rPr>
      </w:pPr>
      <w:r w:rsidRPr="00416213">
        <w:rPr>
          <w:rFonts w:ascii="David" w:hAnsi="David" w:cs="David" w:hint="cs"/>
          <w:sz w:val="24"/>
          <w:szCs w:val="24"/>
          <w:rtl/>
        </w:rPr>
        <w:t>לרוב, אם הפרסום עמד בדרישה של האמת, סיכוי קלוש שלא יעמוד בתנאי העניין הציבורי.</w:t>
      </w:r>
    </w:p>
    <w:p w14:paraId="106D588B" w14:textId="77777777" w:rsidR="00B44EFF" w:rsidRPr="00416213" w:rsidRDefault="00A015E5" w:rsidP="00066AC0">
      <w:pPr>
        <w:pStyle w:val="a7"/>
        <w:numPr>
          <w:ilvl w:val="0"/>
          <w:numId w:val="19"/>
        </w:numPr>
        <w:spacing w:line="360" w:lineRule="auto"/>
        <w:jc w:val="both"/>
        <w:rPr>
          <w:rFonts w:ascii="David" w:hAnsi="David" w:cs="David"/>
          <w:b/>
          <w:bCs/>
          <w:sz w:val="24"/>
          <w:szCs w:val="24"/>
        </w:rPr>
      </w:pPr>
      <w:r w:rsidRPr="00416213">
        <w:rPr>
          <w:rFonts w:ascii="David" w:hAnsi="David" w:cs="David" w:hint="cs"/>
          <w:b/>
          <w:bCs/>
          <w:sz w:val="24"/>
          <w:szCs w:val="24"/>
          <w:rtl/>
        </w:rPr>
        <w:t>הפרסום אמיתי</w:t>
      </w:r>
      <w:r w:rsidR="00B44EFF" w:rsidRPr="00416213">
        <w:rPr>
          <w:rFonts w:ascii="David" w:hAnsi="David" w:cs="David" w:hint="cs"/>
          <w:b/>
          <w:bCs/>
          <w:sz w:val="24"/>
          <w:szCs w:val="24"/>
          <w:rtl/>
        </w:rPr>
        <w:t xml:space="preserve"> - פער זניח שאין בו פגיעה ממשית לא שולל את ההגנה. </w:t>
      </w:r>
    </w:p>
    <w:p w14:paraId="10B6EA51" w14:textId="537D7ED5" w:rsidR="00E203DD" w:rsidRDefault="00685610" w:rsidP="00743BDB">
      <w:pPr>
        <w:pStyle w:val="a7"/>
        <w:numPr>
          <w:ilvl w:val="0"/>
          <w:numId w:val="44"/>
        </w:numPr>
        <w:spacing w:line="360" w:lineRule="auto"/>
        <w:jc w:val="both"/>
        <w:rPr>
          <w:rFonts w:ascii="David" w:hAnsi="David" w:cs="David"/>
          <w:sz w:val="24"/>
          <w:szCs w:val="24"/>
        </w:rPr>
      </w:pPr>
      <w:r w:rsidRPr="00B44EFF">
        <w:rPr>
          <w:rFonts w:ascii="David" w:hAnsi="David" w:cs="David"/>
          <w:b/>
          <w:bCs/>
          <w:sz w:val="24"/>
          <w:szCs w:val="24"/>
          <w:rtl/>
        </w:rPr>
        <w:t>נטל ההוכחה</w:t>
      </w:r>
      <w:r w:rsidR="00B44EFF" w:rsidRPr="00B44EFF">
        <w:rPr>
          <w:rFonts w:ascii="David" w:hAnsi="David" w:cs="David" w:hint="cs"/>
          <w:b/>
          <w:bCs/>
          <w:sz w:val="24"/>
          <w:szCs w:val="24"/>
          <w:rtl/>
        </w:rPr>
        <w:t xml:space="preserve">, </w:t>
      </w:r>
      <w:r w:rsidR="00B44EFF" w:rsidRPr="00B44EFF">
        <w:rPr>
          <w:rFonts w:ascii="David" w:hAnsi="David" w:cs="David" w:hint="cs"/>
          <w:sz w:val="24"/>
          <w:szCs w:val="24"/>
          <w:rtl/>
        </w:rPr>
        <w:t xml:space="preserve">על </w:t>
      </w:r>
      <w:r w:rsidR="00B44EFF" w:rsidRPr="00B44EFF">
        <w:rPr>
          <w:rFonts w:ascii="David" w:hAnsi="David" w:cs="David"/>
          <w:sz w:val="24"/>
          <w:szCs w:val="24"/>
          <w:rtl/>
        </w:rPr>
        <w:t xml:space="preserve">הנתבע (=המפרסם) </w:t>
      </w:r>
      <w:r w:rsidRPr="00B44EFF">
        <w:rPr>
          <w:rFonts w:ascii="David" w:hAnsi="David" w:cs="David"/>
          <w:sz w:val="24"/>
          <w:szCs w:val="24"/>
          <w:rtl/>
        </w:rPr>
        <w:t>להוכיח שהפרסום אמת. ע"פ הפסיקה, מידת ההוכחה היא בהתאם לחומרת ה</w:t>
      </w:r>
      <w:r w:rsidR="00A015E5" w:rsidRPr="00B44EFF">
        <w:rPr>
          <w:rFonts w:ascii="David" w:hAnsi="David" w:cs="David" w:hint="cs"/>
          <w:sz w:val="24"/>
          <w:szCs w:val="24"/>
          <w:rtl/>
        </w:rPr>
        <w:t>פרסום-</w:t>
      </w:r>
      <w:r w:rsidRPr="00B44EFF">
        <w:rPr>
          <w:rFonts w:ascii="David" w:hAnsi="David" w:cs="David"/>
          <w:sz w:val="24"/>
          <w:szCs w:val="24"/>
          <w:rtl/>
        </w:rPr>
        <w:t xml:space="preserve"> ככל שהפרסום חמור יותר, כך </w:t>
      </w:r>
      <w:r w:rsidR="00B44EFF">
        <w:rPr>
          <w:rFonts w:ascii="David" w:hAnsi="David" w:cs="David"/>
          <w:sz w:val="24"/>
          <w:szCs w:val="24"/>
          <w:rtl/>
        </w:rPr>
        <w:t>הנתבע נדרש למידת הוכחה גבוהה יותר</w:t>
      </w:r>
      <w:r w:rsidR="00743BDB">
        <w:rPr>
          <w:rFonts w:ascii="David" w:hAnsi="David" w:cs="David" w:hint="cs"/>
          <w:sz w:val="24"/>
          <w:szCs w:val="24"/>
          <w:rtl/>
        </w:rPr>
        <w:t xml:space="preserve">, </w:t>
      </w:r>
      <w:r w:rsidR="00A015E5" w:rsidRPr="00B44EFF">
        <w:rPr>
          <w:rFonts w:ascii="David" w:hAnsi="David" w:cs="David" w:hint="cs"/>
          <w:sz w:val="24"/>
          <w:szCs w:val="24"/>
          <w:rtl/>
        </w:rPr>
        <w:t xml:space="preserve">הדבר נכון גם אם התביעה היא </w:t>
      </w:r>
      <w:r w:rsidR="00E9114B" w:rsidRPr="00B44EFF">
        <w:rPr>
          <w:rFonts w:ascii="David" w:hAnsi="David" w:cs="David" w:hint="cs"/>
          <w:sz w:val="24"/>
          <w:szCs w:val="24"/>
          <w:rtl/>
        </w:rPr>
        <w:t>במ</w:t>
      </w:r>
      <w:r w:rsidR="00A015E5" w:rsidRPr="00B44EFF">
        <w:rPr>
          <w:rFonts w:ascii="David" w:hAnsi="David" w:cs="David" w:hint="cs"/>
          <w:sz w:val="24"/>
          <w:szCs w:val="24"/>
          <w:rtl/>
        </w:rPr>
        <w:t>י</w:t>
      </w:r>
      <w:r w:rsidR="00E9114B" w:rsidRPr="00B44EFF">
        <w:rPr>
          <w:rFonts w:ascii="David" w:hAnsi="David" w:cs="David" w:hint="cs"/>
          <w:sz w:val="24"/>
          <w:szCs w:val="24"/>
          <w:rtl/>
        </w:rPr>
        <w:t>ש</w:t>
      </w:r>
      <w:r w:rsidR="00B44EFF">
        <w:rPr>
          <w:rFonts w:ascii="David" w:hAnsi="David" w:cs="David" w:hint="cs"/>
          <w:sz w:val="24"/>
          <w:szCs w:val="24"/>
          <w:rtl/>
        </w:rPr>
        <w:t>ור בפלילי וגם אם באזרחי</w:t>
      </w:r>
      <w:r w:rsidRPr="00B44EFF">
        <w:rPr>
          <w:rFonts w:ascii="David" w:hAnsi="David" w:cs="David" w:hint="cs"/>
          <w:sz w:val="24"/>
          <w:szCs w:val="24"/>
          <w:rtl/>
        </w:rPr>
        <w:t xml:space="preserve">. </w:t>
      </w:r>
      <w:r w:rsidR="00FF4CA8">
        <w:rPr>
          <w:rFonts w:ascii="David" w:hAnsi="David" w:cs="David" w:hint="cs"/>
          <w:sz w:val="24"/>
          <w:szCs w:val="24"/>
          <w:rtl/>
        </w:rPr>
        <w:t xml:space="preserve"> מעין חזקת חפות של שם טוב. </w:t>
      </w:r>
    </w:p>
    <w:p w14:paraId="3D0A12A9" w14:textId="70AE7785" w:rsidR="00E203DD" w:rsidRDefault="00E203DD" w:rsidP="00743BDB">
      <w:pPr>
        <w:pStyle w:val="a7"/>
        <w:numPr>
          <w:ilvl w:val="0"/>
          <w:numId w:val="44"/>
        </w:numPr>
        <w:spacing w:line="360" w:lineRule="auto"/>
        <w:jc w:val="both"/>
        <w:rPr>
          <w:rFonts w:ascii="David" w:hAnsi="David" w:cs="David"/>
          <w:sz w:val="24"/>
          <w:szCs w:val="24"/>
        </w:rPr>
      </w:pPr>
      <w:r w:rsidRPr="00E203DD">
        <w:rPr>
          <w:rFonts w:ascii="David" w:hAnsi="David" w:cs="David" w:hint="cs"/>
          <w:b/>
          <w:bCs/>
          <w:sz w:val="24"/>
          <w:szCs w:val="24"/>
          <w:rtl/>
        </w:rPr>
        <w:t xml:space="preserve">דרישת האמת (תנאי 2), </w:t>
      </w:r>
      <w:r w:rsidRPr="00E203DD">
        <w:rPr>
          <w:rFonts w:ascii="David" w:hAnsi="David" w:cs="David" w:hint="cs"/>
          <w:sz w:val="24"/>
          <w:szCs w:val="24"/>
          <w:u w:val="single"/>
          <w:rtl/>
        </w:rPr>
        <w:t xml:space="preserve">הלכת </w:t>
      </w:r>
      <w:r w:rsidR="00E9114B" w:rsidRPr="00E203DD">
        <w:rPr>
          <w:rFonts w:ascii="David" w:hAnsi="David" w:cs="David" w:hint="cs"/>
          <w:sz w:val="24"/>
          <w:szCs w:val="24"/>
          <w:u w:val="single"/>
          <w:rtl/>
        </w:rPr>
        <w:t>"אמת לשעתה"</w:t>
      </w:r>
      <w:r w:rsidRPr="00E203DD">
        <w:rPr>
          <w:rFonts w:ascii="David" w:hAnsi="David" w:cs="David" w:hint="cs"/>
          <w:sz w:val="24"/>
          <w:szCs w:val="24"/>
          <w:rtl/>
        </w:rPr>
        <w:t>,</w:t>
      </w:r>
      <w:r w:rsidR="000E65EB" w:rsidRPr="00E203DD">
        <w:rPr>
          <w:rFonts w:ascii="David" w:hAnsi="David" w:cs="David" w:hint="cs"/>
          <w:color w:val="05676C" w:themeColor="accent3" w:themeShade="80"/>
          <w:sz w:val="24"/>
          <w:szCs w:val="24"/>
          <w:rtl/>
        </w:rPr>
        <w:t xml:space="preserve"> </w:t>
      </w:r>
      <w:r w:rsidR="000E65EB" w:rsidRPr="00E203DD">
        <w:rPr>
          <w:rFonts w:ascii="David" w:hAnsi="David" w:cs="David" w:hint="cs"/>
          <w:b/>
          <w:bCs/>
          <w:color w:val="05676C" w:themeColor="accent3" w:themeShade="80"/>
          <w:sz w:val="24"/>
          <w:szCs w:val="24"/>
          <w:rtl/>
        </w:rPr>
        <w:t>פס"ד ידיעות אחרונות נ' קראוס</w:t>
      </w:r>
      <w:r w:rsidRPr="00E203DD">
        <w:rPr>
          <w:rFonts w:ascii="David" w:hAnsi="David" w:cs="David" w:hint="eastAsia"/>
          <w:b/>
          <w:bCs/>
          <w:color w:val="05676C" w:themeColor="accent3" w:themeShade="80"/>
          <w:sz w:val="24"/>
          <w:szCs w:val="24"/>
          <w:rtl/>
        </w:rPr>
        <w:t xml:space="preserve">, </w:t>
      </w:r>
      <w:r w:rsidR="000E65EB" w:rsidRPr="00E203DD">
        <w:rPr>
          <w:rFonts w:ascii="David" w:hAnsi="David" w:cs="David" w:hint="cs"/>
          <w:sz w:val="24"/>
          <w:szCs w:val="24"/>
          <w:rtl/>
        </w:rPr>
        <w:t xml:space="preserve"> </w:t>
      </w:r>
      <w:r w:rsidRPr="00E203DD">
        <w:rPr>
          <w:rFonts w:ascii="David" w:hAnsi="David" w:cs="David" w:hint="cs"/>
          <w:sz w:val="24"/>
          <w:szCs w:val="24"/>
          <w:rtl/>
        </w:rPr>
        <w:t>בשעת פרס</w:t>
      </w:r>
      <w:r w:rsidR="000E65EB" w:rsidRPr="00E203DD">
        <w:rPr>
          <w:rFonts w:ascii="David" w:hAnsi="David" w:cs="David" w:hint="cs"/>
          <w:sz w:val="24"/>
          <w:szCs w:val="24"/>
          <w:rtl/>
        </w:rPr>
        <w:t>ום הי</w:t>
      </w:r>
      <w:r w:rsidRPr="00E203DD">
        <w:rPr>
          <w:rFonts w:ascii="David" w:hAnsi="David" w:cs="David" w:hint="cs"/>
          <w:sz w:val="24"/>
          <w:szCs w:val="24"/>
          <w:rtl/>
        </w:rPr>
        <w:t>דיעה אכן משקפת את המצב העובדתי אך חל שינוי והפרסום לא התעדכן</w:t>
      </w:r>
      <w:r>
        <w:rPr>
          <w:rFonts w:ascii="David" w:hAnsi="David" w:cs="David" w:hint="cs"/>
          <w:sz w:val="24"/>
          <w:szCs w:val="24"/>
          <w:rtl/>
        </w:rPr>
        <w:t xml:space="preserve">. ההלכה קובעת </w:t>
      </w:r>
      <w:r w:rsidR="000E65EB" w:rsidRPr="00E203DD">
        <w:rPr>
          <w:rFonts w:ascii="David" w:hAnsi="David" w:cs="David" w:hint="cs"/>
          <w:sz w:val="24"/>
          <w:szCs w:val="24"/>
          <w:rtl/>
        </w:rPr>
        <w:t>שהאמת נבחנת לפי מה הייתה האמת ברגע הפרסום, ואין לשלול מהעיתון את הגנת אמת הפרסום.</w:t>
      </w:r>
      <w:r w:rsidR="00986DBE">
        <w:rPr>
          <w:rFonts w:ascii="David" w:hAnsi="David" w:cs="David" w:hint="cs"/>
          <w:sz w:val="24"/>
          <w:szCs w:val="24"/>
          <w:rtl/>
        </w:rPr>
        <w:t xml:space="preserve"> ע"מ למתן את הפסיקה </w:t>
      </w:r>
      <w:r>
        <w:rPr>
          <w:rFonts w:ascii="David" w:hAnsi="David" w:cs="David" w:hint="cs"/>
          <w:sz w:val="24"/>
          <w:szCs w:val="24"/>
          <w:rtl/>
        </w:rPr>
        <w:t xml:space="preserve">המחוקק הוסיף את </w:t>
      </w:r>
      <w:r w:rsidR="000E65EB" w:rsidRPr="00E203DD">
        <w:rPr>
          <w:rFonts w:ascii="David" w:hAnsi="David" w:cs="David" w:hint="cs"/>
          <w:b/>
          <w:bCs/>
          <w:color w:val="05676C" w:themeColor="accent3" w:themeShade="80"/>
          <w:sz w:val="24"/>
          <w:szCs w:val="24"/>
          <w:rtl/>
        </w:rPr>
        <w:t>ס' 25א</w:t>
      </w:r>
      <w:r>
        <w:rPr>
          <w:rFonts w:ascii="David" w:hAnsi="David" w:cs="David" w:hint="cs"/>
          <w:sz w:val="24"/>
          <w:szCs w:val="24"/>
          <w:rtl/>
        </w:rPr>
        <w:t xml:space="preserve">, </w:t>
      </w:r>
      <w:r>
        <w:rPr>
          <w:rFonts w:ascii="David" w:hAnsi="David" w:cs="David" w:hint="cs"/>
          <w:b/>
          <w:bCs/>
          <w:sz w:val="24"/>
          <w:szCs w:val="24"/>
          <w:rtl/>
        </w:rPr>
        <w:t>שמקים חובת עדכון</w:t>
      </w:r>
      <w:r>
        <w:rPr>
          <w:rFonts w:ascii="David" w:hAnsi="David" w:cs="David" w:hint="cs"/>
          <w:sz w:val="24"/>
          <w:szCs w:val="24"/>
          <w:rtl/>
        </w:rPr>
        <w:t xml:space="preserve"> בתנאים מסוימים (פורסם על חקירה פלילית נגד אדם והיא נסגרה)</w:t>
      </w:r>
      <w:r w:rsidR="000E65EB" w:rsidRPr="00E203DD">
        <w:rPr>
          <w:rFonts w:ascii="David" w:hAnsi="David" w:cs="David" w:hint="cs"/>
          <w:sz w:val="24"/>
          <w:szCs w:val="24"/>
          <w:rtl/>
        </w:rPr>
        <w:t>.</w:t>
      </w:r>
    </w:p>
    <w:p w14:paraId="3C86031A" w14:textId="55AB4239" w:rsidR="000E65EB" w:rsidRPr="00E203DD" w:rsidRDefault="00E203DD" w:rsidP="00066AC0">
      <w:pPr>
        <w:pStyle w:val="a7"/>
        <w:numPr>
          <w:ilvl w:val="0"/>
          <w:numId w:val="44"/>
        </w:numPr>
        <w:spacing w:line="360" w:lineRule="auto"/>
        <w:jc w:val="both"/>
        <w:rPr>
          <w:rFonts w:ascii="David" w:hAnsi="David" w:cs="David"/>
          <w:sz w:val="24"/>
          <w:szCs w:val="24"/>
          <w:rtl/>
        </w:rPr>
      </w:pPr>
      <w:r>
        <w:rPr>
          <w:rFonts w:ascii="David" w:hAnsi="David" w:cs="David" w:hint="cs"/>
          <w:sz w:val="24"/>
          <w:szCs w:val="24"/>
          <w:rtl/>
        </w:rPr>
        <w:t xml:space="preserve">הגנת </w:t>
      </w:r>
      <w:r w:rsidR="000E65EB" w:rsidRPr="00E203DD">
        <w:rPr>
          <w:rFonts w:ascii="David" w:hAnsi="David" w:cs="David" w:hint="cs"/>
          <w:b/>
          <w:bCs/>
          <w:sz w:val="24"/>
          <w:szCs w:val="24"/>
          <w:rtl/>
        </w:rPr>
        <w:t>"</w:t>
      </w:r>
      <w:r w:rsidRPr="00E203DD">
        <w:rPr>
          <w:rFonts w:ascii="David" w:hAnsi="David" w:cs="David" w:hint="cs"/>
          <w:b/>
          <w:bCs/>
          <w:sz w:val="24"/>
          <w:szCs w:val="24"/>
          <w:rtl/>
        </w:rPr>
        <w:t>אמת לשעתה"</w:t>
      </w:r>
      <w:r>
        <w:rPr>
          <w:rFonts w:ascii="David" w:hAnsi="David" w:cs="David" w:hint="cs"/>
          <w:b/>
          <w:bCs/>
          <w:i/>
          <w:iCs/>
          <w:color w:val="05676C" w:themeColor="accent3" w:themeShade="80"/>
          <w:sz w:val="24"/>
          <w:szCs w:val="24"/>
          <w:rtl/>
        </w:rPr>
        <w:t xml:space="preserve">  </w:t>
      </w:r>
      <w:r w:rsidRPr="00E203DD">
        <w:rPr>
          <w:rFonts w:ascii="David" w:hAnsi="David" w:cs="David" w:hint="cs"/>
          <w:b/>
          <w:bCs/>
          <w:color w:val="05676C" w:themeColor="accent3" w:themeShade="80"/>
          <w:sz w:val="24"/>
          <w:szCs w:val="24"/>
          <w:rtl/>
        </w:rPr>
        <w:t xml:space="preserve">בפס"ד </w:t>
      </w:r>
      <w:r w:rsidR="000E65EB" w:rsidRPr="00E203DD">
        <w:rPr>
          <w:rFonts w:ascii="David" w:hAnsi="David" w:cs="David" w:hint="cs"/>
          <w:b/>
          <w:bCs/>
          <w:color w:val="05676C" w:themeColor="accent3" w:themeShade="80"/>
          <w:sz w:val="24"/>
          <w:szCs w:val="24"/>
          <w:rtl/>
        </w:rPr>
        <w:t>אילנה דיין נ' סרן ר'</w:t>
      </w:r>
      <w:r>
        <w:rPr>
          <w:rFonts w:ascii="David" w:hAnsi="David" w:cs="David" w:hint="cs"/>
          <w:sz w:val="24"/>
          <w:szCs w:val="24"/>
          <w:rtl/>
        </w:rPr>
        <w:t xml:space="preserve">, השוני פה הוא שאחרי הכתבה פורסמו עובדות חדשות שקבעו שלמפרע </w:t>
      </w:r>
      <w:r w:rsidRPr="00743BDB">
        <w:rPr>
          <w:rFonts w:ascii="David" w:hAnsi="David" w:cs="David" w:hint="cs"/>
          <w:b/>
          <w:bCs/>
          <w:sz w:val="24"/>
          <w:szCs w:val="24"/>
          <w:rtl/>
        </w:rPr>
        <w:t>הנתונים הקודמים לא היו נכונים</w:t>
      </w:r>
      <w:r>
        <w:rPr>
          <w:rFonts w:ascii="David" w:hAnsi="David" w:cs="David" w:hint="cs"/>
          <w:sz w:val="24"/>
          <w:szCs w:val="24"/>
          <w:rtl/>
        </w:rPr>
        <w:t xml:space="preserve">. במחוזי היא חיובה בפיצויים, אך בעליון זוכתה בגלל הגנה זו. לבסוף היה דיון נוסף שגם פתר אותה לא בגלל </w:t>
      </w:r>
      <w:r>
        <w:rPr>
          <w:rFonts w:ascii="David" w:hAnsi="David" w:cs="David" w:hint="cs"/>
          <w:sz w:val="24"/>
          <w:szCs w:val="24"/>
          <w:rtl/>
        </w:rPr>
        <w:lastRenderedPageBreak/>
        <w:t>הגנה</w:t>
      </w:r>
      <w:r w:rsidR="00044523">
        <w:rPr>
          <w:rFonts w:ascii="David" w:hAnsi="David" w:cs="David" w:hint="cs"/>
          <w:sz w:val="24"/>
          <w:szCs w:val="24"/>
          <w:rtl/>
        </w:rPr>
        <w:t xml:space="preserve"> זו אלא בגלל שאמת זו אמת, </w:t>
      </w:r>
      <w:r w:rsidR="00044523" w:rsidRPr="00743BDB">
        <w:rPr>
          <w:rFonts w:ascii="David" w:hAnsi="David" w:cs="David" w:hint="cs"/>
          <w:b/>
          <w:bCs/>
          <w:sz w:val="24"/>
          <w:szCs w:val="24"/>
          <w:rtl/>
        </w:rPr>
        <w:t>ודבריה</w:t>
      </w:r>
      <w:r w:rsidRPr="00743BDB">
        <w:rPr>
          <w:rFonts w:ascii="David" w:hAnsi="David" w:cs="David" w:hint="cs"/>
          <w:b/>
          <w:bCs/>
          <w:sz w:val="24"/>
          <w:szCs w:val="24"/>
          <w:rtl/>
        </w:rPr>
        <w:t xml:space="preserve"> היו שקר,</w:t>
      </w:r>
      <w:r>
        <w:rPr>
          <w:rFonts w:ascii="David" w:hAnsi="David" w:cs="David" w:hint="cs"/>
          <w:sz w:val="24"/>
          <w:szCs w:val="24"/>
          <w:rtl/>
        </w:rPr>
        <w:t xml:space="preserve"> אך מתוקף תו"ל, הסתמכה על דעת מומחים שהאמינה שאמתיים. </w:t>
      </w:r>
    </w:p>
    <w:p w14:paraId="26B1B43C" w14:textId="5F2D79FC" w:rsidR="00016836" w:rsidRDefault="00E9114B" w:rsidP="00066AC0">
      <w:pPr>
        <w:pStyle w:val="a7"/>
        <w:numPr>
          <w:ilvl w:val="0"/>
          <w:numId w:val="34"/>
        </w:numPr>
        <w:spacing w:line="360" w:lineRule="auto"/>
        <w:jc w:val="both"/>
        <w:rPr>
          <w:rFonts w:ascii="David" w:hAnsi="David" w:cs="David"/>
          <w:sz w:val="24"/>
          <w:szCs w:val="24"/>
        </w:rPr>
      </w:pPr>
      <w:r w:rsidRPr="00F85186">
        <w:rPr>
          <w:rFonts w:ascii="David" w:hAnsi="David" w:cs="David"/>
          <w:b/>
          <w:bCs/>
          <w:color w:val="05676C" w:themeColor="accent3" w:themeShade="80"/>
          <w:sz w:val="24"/>
          <w:szCs w:val="24"/>
          <w:rtl/>
        </w:rPr>
        <w:t>סעיף 1</w:t>
      </w:r>
      <w:r w:rsidRPr="00F85186">
        <w:rPr>
          <w:rFonts w:ascii="David" w:hAnsi="David" w:cs="David" w:hint="cs"/>
          <w:b/>
          <w:bCs/>
          <w:color w:val="05676C" w:themeColor="accent3" w:themeShade="80"/>
          <w:sz w:val="24"/>
          <w:szCs w:val="24"/>
          <w:rtl/>
        </w:rPr>
        <w:t>5</w:t>
      </w:r>
      <w:r w:rsidR="00F85186" w:rsidRPr="00F85186">
        <w:rPr>
          <w:rFonts w:ascii="David" w:hAnsi="David" w:cs="David"/>
          <w:b/>
          <w:bCs/>
          <w:color w:val="05676C" w:themeColor="accent3" w:themeShade="80"/>
          <w:sz w:val="24"/>
          <w:szCs w:val="24"/>
          <w:rtl/>
        </w:rPr>
        <w:t xml:space="preserve"> </w:t>
      </w:r>
      <w:r w:rsidR="00F85186" w:rsidRPr="00F85186">
        <w:rPr>
          <w:rFonts w:ascii="David" w:hAnsi="David" w:cs="David" w:hint="cs"/>
          <w:b/>
          <w:bCs/>
          <w:color w:val="05676C" w:themeColor="accent3" w:themeShade="80"/>
          <w:sz w:val="24"/>
          <w:szCs w:val="24"/>
          <w:rtl/>
        </w:rPr>
        <w:t>-</w:t>
      </w:r>
      <w:r w:rsidRPr="00F85186">
        <w:rPr>
          <w:rFonts w:ascii="David" w:hAnsi="David" w:cs="David"/>
          <w:b/>
          <w:bCs/>
          <w:color w:val="05676C" w:themeColor="accent3" w:themeShade="80"/>
          <w:sz w:val="24"/>
          <w:szCs w:val="24"/>
          <w:rtl/>
        </w:rPr>
        <w:t xml:space="preserve"> </w:t>
      </w:r>
      <w:r w:rsidRPr="00F85186">
        <w:rPr>
          <w:rFonts w:ascii="David" w:hAnsi="David" w:cs="David" w:hint="cs"/>
          <w:b/>
          <w:bCs/>
          <w:sz w:val="24"/>
          <w:szCs w:val="24"/>
          <w:rtl/>
        </w:rPr>
        <w:t>תום הלב</w:t>
      </w:r>
      <w:r w:rsidRPr="00F85186">
        <w:rPr>
          <w:rFonts w:ascii="David" w:hAnsi="David" w:cs="David"/>
          <w:b/>
          <w:bCs/>
          <w:sz w:val="24"/>
          <w:szCs w:val="24"/>
          <w:rtl/>
        </w:rPr>
        <w:t>:</w:t>
      </w:r>
      <w:r w:rsidR="00212203">
        <w:rPr>
          <w:rFonts w:ascii="David" w:hAnsi="David" w:cs="David" w:hint="cs"/>
          <w:sz w:val="24"/>
          <w:szCs w:val="24"/>
          <w:rtl/>
        </w:rPr>
        <w:t xml:space="preserve"> </w:t>
      </w:r>
      <w:r w:rsidR="008C42A6" w:rsidRPr="00F85186">
        <w:rPr>
          <w:rFonts w:ascii="David" w:hAnsi="David" w:cs="David"/>
          <w:sz w:val="24"/>
          <w:szCs w:val="24"/>
          <w:rtl/>
        </w:rPr>
        <w:t xml:space="preserve">בפרסומים המשרתים </w:t>
      </w:r>
      <w:r w:rsidR="008C42A6" w:rsidRPr="00016836">
        <w:rPr>
          <w:rFonts w:ascii="David" w:hAnsi="David" w:cs="David"/>
          <w:b/>
          <w:bCs/>
          <w:sz w:val="24"/>
          <w:szCs w:val="24"/>
          <w:rtl/>
        </w:rPr>
        <w:t>תכליות מסוימות</w:t>
      </w:r>
      <w:r w:rsidR="008C42A6" w:rsidRPr="00F85186">
        <w:rPr>
          <w:rFonts w:ascii="David" w:hAnsi="David" w:cs="David"/>
          <w:sz w:val="24"/>
          <w:szCs w:val="24"/>
          <w:rtl/>
        </w:rPr>
        <w:t xml:space="preserve"> (</w:t>
      </w:r>
      <w:r w:rsidR="008C42A6" w:rsidRPr="00F85186">
        <w:rPr>
          <w:rFonts w:ascii="David" w:hAnsi="David" w:cs="David" w:hint="cs"/>
          <w:sz w:val="24"/>
          <w:szCs w:val="24"/>
          <w:rtl/>
        </w:rPr>
        <w:t xml:space="preserve">כגון </w:t>
      </w:r>
      <w:r w:rsidR="008C42A6" w:rsidRPr="00F85186">
        <w:rPr>
          <w:rFonts w:ascii="David" w:hAnsi="David" w:cs="David"/>
          <w:sz w:val="24"/>
          <w:szCs w:val="24"/>
          <w:rtl/>
        </w:rPr>
        <w:t xml:space="preserve">הגנה על עניין אישי כשר, הגנה על אחר, תלונה </w:t>
      </w:r>
      <w:r w:rsidR="008C42A6" w:rsidRPr="00F85186">
        <w:rPr>
          <w:rFonts w:ascii="David" w:hAnsi="David" w:cs="David" w:hint="cs"/>
          <w:sz w:val="24"/>
          <w:szCs w:val="24"/>
          <w:rtl/>
        </w:rPr>
        <w:t>על אדם מסוים לאחראי,</w:t>
      </w:r>
      <w:r w:rsidR="00016836">
        <w:rPr>
          <w:rFonts w:ascii="David" w:hAnsi="David" w:cs="David"/>
          <w:sz w:val="24"/>
          <w:szCs w:val="24"/>
          <w:rtl/>
        </w:rPr>
        <w:t xml:space="preserve"> הבעת דעה</w:t>
      </w:r>
      <w:r w:rsidR="002F3782">
        <w:rPr>
          <w:rFonts w:ascii="David" w:hAnsi="David" w:cs="David" w:hint="cs"/>
          <w:sz w:val="24"/>
          <w:szCs w:val="24"/>
          <w:rtl/>
        </w:rPr>
        <w:t xml:space="preserve"> וכו'</w:t>
      </w:r>
      <w:r w:rsidR="008C42A6" w:rsidRPr="00F85186">
        <w:rPr>
          <w:rFonts w:ascii="David" w:hAnsi="David" w:cs="David"/>
          <w:sz w:val="24"/>
          <w:szCs w:val="24"/>
          <w:rtl/>
        </w:rPr>
        <w:t>) תהיה הגנה למפרסם אם</w:t>
      </w:r>
      <w:r w:rsidR="00016836">
        <w:rPr>
          <w:rFonts w:ascii="David" w:hAnsi="David" w:cs="David" w:hint="cs"/>
          <w:sz w:val="24"/>
          <w:szCs w:val="24"/>
          <w:rtl/>
        </w:rPr>
        <w:t xml:space="preserve">: </w:t>
      </w:r>
    </w:p>
    <w:p w14:paraId="1FB4BA69" w14:textId="77777777" w:rsidR="00016836" w:rsidRDefault="00016836" w:rsidP="00066AC0">
      <w:pPr>
        <w:pStyle w:val="a7"/>
        <w:numPr>
          <w:ilvl w:val="0"/>
          <w:numId w:val="46"/>
        </w:numPr>
        <w:spacing w:line="360" w:lineRule="auto"/>
        <w:jc w:val="both"/>
        <w:rPr>
          <w:rFonts w:ascii="David" w:hAnsi="David" w:cs="David"/>
          <w:sz w:val="24"/>
          <w:szCs w:val="24"/>
        </w:rPr>
      </w:pPr>
      <w:r>
        <w:rPr>
          <w:rFonts w:ascii="David" w:hAnsi="David" w:cs="David"/>
          <w:sz w:val="24"/>
          <w:szCs w:val="24"/>
          <w:rtl/>
        </w:rPr>
        <w:t>פעל בתום לב</w:t>
      </w:r>
      <w:r>
        <w:rPr>
          <w:rFonts w:ascii="David" w:hAnsi="David" w:cs="David" w:hint="cs"/>
          <w:sz w:val="24"/>
          <w:szCs w:val="24"/>
          <w:rtl/>
        </w:rPr>
        <w:t xml:space="preserve">- </w:t>
      </w:r>
      <w:r w:rsidR="008C42A6" w:rsidRPr="00F85186">
        <w:rPr>
          <w:rFonts w:ascii="David" w:hAnsi="David" w:cs="David" w:hint="cs"/>
          <w:sz w:val="24"/>
          <w:szCs w:val="24"/>
          <w:rtl/>
        </w:rPr>
        <w:t xml:space="preserve">אפילו </w:t>
      </w:r>
      <w:r w:rsidR="008C42A6" w:rsidRPr="00F85186">
        <w:rPr>
          <w:rFonts w:ascii="David" w:hAnsi="David" w:cs="David"/>
          <w:sz w:val="24"/>
          <w:szCs w:val="24"/>
          <w:rtl/>
        </w:rPr>
        <w:t xml:space="preserve">אם </w:t>
      </w:r>
      <w:r w:rsidR="008C42A6" w:rsidRPr="00F85186">
        <w:rPr>
          <w:rFonts w:ascii="David" w:hAnsi="David" w:cs="David" w:hint="cs"/>
          <w:sz w:val="24"/>
          <w:szCs w:val="24"/>
          <w:rtl/>
        </w:rPr>
        <w:t>בסוף התברר שהפרסום איננו א</w:t>
      </w:r>
      <w:r>
        <w:rPr>
          <w:rFonts w:ascii="David" w:hAnsi="David" w:cs="David" w:hint="cs"/>
          <w:sz w:val="24"/>
          <w:szCs w:val="24"/>
          <w:rtl/>
        </w:rPr>
        <w:t xml:space="preserve">מיתי. </w:t>
      </w:r>
    </w:p>
    <w:p w14:paraId="62552AF8" w14:textId="77777777" w:rsidR="00016836" w:rsidRDefault="008C42A6" w:rsidP="00066AC0">
      <w:pPr>
        <w:pStyle w:val="a7"/>
        <w:numPr>
          <w:ilvl w:val="0"/>
          <w:numId w:val="46"/>
        </w:numPr>
        <w:spacing w:line="360" w:lineRule="auto"/>
        <w:jc w:val="both"/>
        <w:rPr>
          <w:rFonts w:ascii="David" w:hAnsi="David" w:cs="David"/>
          <w:sz w:val="24"/>
          <w:szCs w:val="24"/>
        </w:rPr>
      </w:pPr>
      <w:r w:rsidRPr="00F85186">
        <w:rPr>
          <w:rFonts w:ascii="David" w:hAnsi="David" w:cs="David" w:hint="cs"/>
          <w:sz w:val="24"/>
          <w:szCs w:val="24"/>
          <w:rtl/>
        </w:rPr>
        <w:t xml:space="preserve">כל עוד </w:t>
      </w:r>
      <w:r w:rsidRPr="00F85186">
        <w:rPr>
          <w:rFonts w:ascii="David" w:hAnsi="David" w:cs="David"/>
          <w:sz w:val="24"/>
          <w:szCs w:val="24"/>
          <w:rtl/>
        </w:rPr>
        <w:t>המפרסם האמין שהפרסום אמ</w:t>
      </w:r>
      <w:r w:rsidRPr="00F85186">
        <w:rPr>
          <w:rFonts w:ascii="David" w:hAnsi="David" w:cs="David" w:hint="cs"/>
          <w:sz w:val="24"/>
          <w:szCs w:val="24"/>
          <w:rtl/>
        </w:rPr>
        <w:t>י</w:t>
      </w:r>
      <w:r w:rsidRPr="00F85186">
        <w:rPr>
          <w:rFonts w:ascii="David" w:hAnsi="David" w:cs="David"/>
          <w:sz w:val="24"/>
          <w:szCs w:val="24"/>
          <w:rtl/>
        </w:rPr>
        <w:t>ת</w:t>
      </w:r>
      <w:r w:rsidR="00016836">
        <w:rPr>
          <w:rFonts w:ascii="David" w:hAnsi="David" w:cs="David" w:hint="cs"/>
          <w:sz w:val="24"/>
          <w:szCs w:val="24"/>
          <w:rtl/>
        </w:rPr>
        <w:t>י</w:t>
      </w:r>
    </w:p>
    <w:p w14:paraId="3A1A59B8" w14:textId="77777777" w:rsidR="00016836" w:rsidRDefault="00016836" w:rsidP="00066AC0">
      <w:pPr>
        <w:pStyle w:val="a7"/>
        <w:numPr>
          <w:ilvl w:val="0"/>
          <w:numId w:val="46"/>
        </w:numPr>
        <w:spacing w:line="360" w:lineRule="auto"/>
        <w:jc w:val="both"/>
        <w:rPr>
          <w:rFonts w:ascii="David" w:hAnsi="David" w:cs="David"/>
          <w:sz w:val="24"/>
          <w:szCs w:val="24"/>
        </w:rPr>
      </w:pPr>
      <w:r>
        <w:rPr>
          <w:rFonts w:ascii="David" w:hAnsi="David" w:cs="David" w:hint="cs"/>
          <w:sz w:val="24"/>
          <w:szCs w:val="24"/>
          <w:rtl/>
        </w:rPr>
        <w:t>ו</w:t>
      </w:r>
      <w:r w:rsidR="008C42A6" w:rsidRPr="00F85186">
        <w:rPr>
          <w:rFonts w:ascii="David" w:hAnsi="David" w:cs="David"/>
          <w:sz w:val="24"/>
          <w:szCs w:val="24"/>
          <w:rtl/>
        </w:rPr>
        <w:t xml:space="preserve">נקט אמצעים סבירים </w:t>
      </w:r>
      <w:r w:rsidR="008C42A6" w:rsidRPr="00F85186">
        <w:rPr>
          <w:rFonts w:ascii="David" w:hAnsi="David" w:cs="David" w:hint="cs"/>
          <w:sz w:val="24"/>
          <w:szCs w:val="24"/>
          <w:rtl/>
        </w:rPr>
        <w:t xml:space="preserve">לבירור האמת. </w:t>
      </w:r>
    </w:p>
    <w:p w14:paraId="3D914071" w14:textId="5CCDF809" w:rsidR="00E9114B" w:rsidRPr="00986DBE" w:rsidRDefault="008C42A6" w:rsidP="00066AC0">
      <w:pPr>
        <w:pStyle w:val="a7"/>
        <w:numPr>
          <w:ilvl w:val="0"/>
          <w:numId w:val="46"/>
        </w:numPr>
        <w:spacing w:line="360" w:lineRule="auto"/>
        <w:jc w:val="both"/>
        <w:rPr>
          <w:rFonts w:ascii="David" w:hAnsi="David" w:cs="David"/>
          <w:sz w:val="24"/>
          <w:szCs w:val="24"/>
        </w:rPr>
      </w:pPr>
      <w:r w:rsidRPr="00F85186">
        <w:rPr>
          <w:rFonts w:ascii="David" w:hAnsi="David" w:cs="David"/>
          <w:sz w:val="24"/>
          <w:szCs w:val="24"/>
          <w:rtl/>
        </w:rPr>
        <w:t>הפר</w:t>
      </w:r>
      <w:r w:rsidR="00016836">
        <w:rPr>
          <w:rFonts w:ascii="David" w:hAnsi="David" w:cs="David"/>
          <w:sz w:val="24"/>
          <w:szCs w:val="24"/>
          <w:rtl/>
        </w:rPr>
        <w:t xml:space="preserve">סום היה במידה שאינה </w:t>
      </w:r>
      <w:r w:rsidRPr="00F85186">
        <w:rPr>
          <w:rFonts w:ascii="David" w:hAnsi="David" w:cs="David"/>
          <w:sz w:val="24"/>
          <w:szCs w:val="24"/>
          <w:rtl/>
        </w:rPr>
        <w:t xml:space="preserve">עולה על הנדרש לשם התכלית. </w:t>
      </w:r>
    </w:p>
    <w:p w14:paraId="656DBA4E" w14:textId="03B53C1D" w:rsidR="00E9114B" w:rsidRPr="002F3782" w:rsidRDefault="002F3782" w:rsidP="002F3782">
      <w:pPr>
        <w:spacing w:line="360" w:lineRule="auto"/>
        <w:jc w:val="both"/>
        <w:rPr>
          <w:rFonts w:ascii="David" w:hAnsi="David" w:cs="David"/>
          <w:b/>
          <w:bCs/>
          <w:color w:val="05676C" w:themeColor="accent3" w:themeShade="80"/>
          <w:sz w:val="24"/>
          <w:szCs w:val="24"/>
          <w:rtl/>
        </w:rPr>
      </w:pPr>
      <w:r w:rsidRPr="002F3782">
        <w:rPr>
          <w:rFonts w:ascii="David" w:hAnsi="David" w:cs="David" w:hint="cs"/>
          <w:b/>
          <w:bCs/>
          <w:sz w:val="24"/>
          <w:szCs w:val="24"/>
          <w:rtl/>
        </w:rPr>
        <w:t>הגדרת תו"ל</w:t>
      </w:r>
      <w:r>
        <w:rPr>
          <w:rFonts w:ascii="David" w:hAnsi="David" w:cs="David" w:hint="cs"/>
          <w:sz w:val="24"/>
          <w:szCs w:val="24"/>
          <w:rtl/>
        </w:rPr>
        <w:t xml:space="preserve"> - שה</w:t>
      </w:r>
      <w:r w:rsidR="00251450" w:rsidRPr="004F57BA">
        <w:rPr>
          <w:rFonts w:ascii="David" w:hAnsi="David" w:cs="David" w:hint="cs"/>
          <w:sz w:val="24"/>
          <w:szCs w:val="24"/>
          <w:rtl/>
        </w:rPr>
        <w:t xml:space="preserve">פרסום לא חרג מפרסום סביר מאותן נסיבות, </w:t>
      </w:r>
      <w:r w:rsidR="00251450" w:rsidRPr="004F57BA">
        <w:rPr>
          <w:rFonts w:ascii="David" w:hAnsi="David" w:cs="David" w:hint="cs"/>
          <w:sz w:val="24"/>
          <w:szCs w:val="24"/>
          <w:u w:val="single"/>
          <w:rtl/>
        </w:rPr>
        <w:t>ומתי לא ייחשב כתום לב?</w:t>
      </w:r>
      <w:r>
        <w:rPr>
          <w:rFonts w:ascii="David" w:hAnsi="David" w:cs="David" w:hint="cs"/>
          <w:sz w:val="24"/>
          <w:szCs w:val="24"/>
          <w:u w:val="single"/>
          <w:rtl/>
        </w:rPr>
        <w:t xml:space="preserve"> </w:t>
      </w:r>
      <w:r w:rsidR="00743BDB">
        <w:rPr>
          <w:rFonts w:ascii="David" w:hAnsi="David" w:cs="David"/>
          <w:sz w:val="24"/>
          <w:szCs w:val="24"/>
          <w:u w:val="single"/>
          <w:rtl/>
        </w:rPr>
        <w:br/>
      </w:r>
      <w:r>
        <w:rPr>
          <w:rFonts w:ascii="David" w:hAnsi="David" w:cs="David" w:hint="cs"/>
          <w:b/>
          <w:bCs/>
          <w:color w:val="05676C" w:themeColor="accent3" w:themeShade="80"/>
          <w:sz w:val="24"/>
          <w:szCs w:val="24"/>
          <w:rtl/>
        </w:rPr>
        <w:t xml:space="preserve"> </w:t>
      </w:r>
      <w:r w:rsidRPr="00016836">
        <w:rPr>
          <w:rFonts w:ascii="David" w:hAnsi="David" w:cs="David" w:hint="cs"/>
          <w:b/>
          <w:bCs/>
          <w:color w:val="05676C" w:themeColor="accent3" w:themeShade="80"/>
          <w:sz w:val="24"/>
          <w:szCs w:val="24"/>
          <w:rtl/>
        </w:rPr>
        <w:t>סע 16</w:t>
      </w:r>
      <w:r w:rsidRPr="002F3782">
        <w:rPr>
          <w:rFonts w:ascii="David" w:hAnsi="David" w:cs="David" w:hint="cs"/>
          <w:b/>
          <w:bCs/>
          <w:color w:val="05676C" w:themeColor="accent3" w:themeShade="80"/>
          <w:sz w:val="24"/>
          <w:szCs w:val="24"/>
          <w:rtl/>
        </w:rPr>
        <w:t>-</w:t>
      </w:r>
      <w:r w:rsidRPr="002F3782">
        <w:rPr>
          <w:rFonts w:ascii="David" w:hAnsi="David" w:cs="David" w:hint="cs"/>
          <w:sz w:val="24"/>
          <w:szCs w:val="24"/>
          <w:rtl/>
        </w:rPr>
        <w:t xml:space="preserve"> </w:t>
      </w:r>
      <w:r>
        <w:rPr>
          <w:rFonts w:ascii="David" w:hAnsi="David" w:cs="David" w:hint="cs"/>
          <w:sz w:val="24"/>
          <w:szCs w:val="24"/>
          <w:rtl/>
        </w:rPr>
        <w:t xml:space="preserve">מגדיר חזקות שהם למעשה גרעין תו"ל: </w:t>
      </w:r>
    </w:p>
    <w:p w14:paraId="39EFF8D6" w14:textId="57524E51" w:rsidR="00251450" w:rsidRPr="004F57BA" w:rsidRDefault="00251450" w:rsidP="00066AC0">
      <w:pPr>
        <w:pStyle w:val="a7"/>
        <w:numPr>
          <w:ilvl w:val="0"/>
          <w:numId w:val="20"/>
        </w:numPr>
        <w:spacing w:line="360" w:lineRule="auto"/>
        <w:jc w:val="both"/>
        <w:rPr>
          <w:rFonts w:ascii="David" w:hAnsi="David" w:cs="David"/>
          <w:sz w:val="24"/>
          <w:szCs w:val="24"/>
        </w:rPr>
      </w:pPr>
      <w:r w:rsidRPr="004F57BA">
        <w:rPr>
          <w:rFonts w:ascii="David" w:hAnsi="David" w:cs="David" w:hint="cs"/>
          <w:sz w:val="24"/>
          <w:szCs w:val="24"/>
          <w:rtl/>
        </w:rPr>
        <w:t>אם הדבר שפורסם לא היה אמיתי והמפרסם אפילו לא האמין באמיתיות</w:t>
      </w:r>
      <w:r w:rsidRPr="004F57BA">
        <w:rPr>
          <w:rFonts w:ascii="David" w:hAnsi="David" w:cs="David" w:hint="eastAsia"/>
          <w:sz w:val="24"/>
          <w:szCs w:val="24"/>
          <w:rtl/>
        </w:rPr>
        <w:t>ו</w:t>
      </w:r>
    </w:p>
    <w:p w14:paraId="5D2EA8F2" w14:textId="7A0A2C0D" w:rsidR="00251450" w:rsidRPr="004F57BA" w:rsidRDefault="00251450" w:rsidP="00066AC0">
      <w:pPr>
        <w:pStyle w:val="a7"/>
        <w:numPr>
          <w:ilvl w:val="0"/>
          <w:numId w:val="20"/>
        </w:numPr>
        <w:spacing w:line="360" w:lineRule="auto"/>
        <w:jc w:val="both"/>
        <w:rPr>
          <w:rFonts w:ascii="David" w:hAnsi="David" w:cs="David"/>
          <w:sz w:val="24"/>
          <w:szCs w:val="24"/>
        </w:rPr>
      </w:pPr>
      <w:r w:rsidRPr="004F57BA">
        <w:rPr>
          <w:rFonts w:ascii="David" w:hAnsi="David" w:cs="David" w:hint="cs"/>
          <w:sz w:val="24"/>
          <w:szCs w:val="24"/>
          <w:rtl/>
        </w:rPr>
        <w:t xml:space="preserve">הדבר לא היה אמת ולא ננקטו </w:t>
      </w:r>
      <w:r w:rsidR="00743BDB">
        <w:rPr>
          <w:rFonts w:ascii="David" w:hAnsi="David" w:cs="David" w:hint="cs"/>
          <w:sz w:val="24"/>
          <w:szCs w:val="24"/>
          <w:rtl/>
        </w:rPr>
        <w:t xml:space="preserve">צעדים </w:t>
      </w:r>
      <w:r w:rsidRPr="004F57BA">
        <w:rPr>
          <w:rFonts w:ascii="David" w:hAnsi="David" w:cs="David" w:hint="cs"/>
          <w:sz w:val="24"/>
          <w:szCs w:val="24"/>
          <w:rtl/>
        </w:rPr>
        <w:t>לברר אם אמיתי</w:t>
      </w:r>
    </w:p>
    <w:p w14:paraId="000A61E8" w14:textId="3872DFB9" w:rsidR="00251450" w:rsidRPr="004F57BA" w:rsidRDefault="004578AF" w:rsidP="004578AF">
      <w:pPr>
        <w:pStyle w:val="a7"/>
        <w:numPr>
          <w:ilvl w:val="0"/>
          <w:numId w:val="20"/>
        </w:numPr>
        <w:spacing w:line="360" w:lineRule="auto"/>
        <w:jc w:val="both"/>
        <w:rPr>
          <w:rFonts w:ascii="David" w:hAnsi="David" w:cs="David"/>
          <w:sz w:val="24"/>
          <w:szCs w:val="24"/>
        </w:rPr>
      </w:pPr>
      <w:r>
        <w:rPr>
          <w:rFonts w:ascii="David" w:hAnsi="David" w:cs="David"/>
          <w:sz w:val="24"/>
          <w:szCs w:val="24"/>
          <w:rtl/>
        </w:rPr>
        <w:t xml:space="preserve"> </w:t>
      </w:r>
      <w:r>
        <w:rPr>
          <w:rFonts w:ascii="David" w:hAnsi="David" w:cs="David" w:hint="cs"/>
          <w:sz w:val="24"/>
          <w:szCs w:val="24"/>
          <w:rtl/>
        </w:rPr>
        <w:t>ה</w:t>
      </w:r>
      <w:r w:rsidRPr="004578AF">
        <w:rPr>
          <w:rFonts w:ascii="David" w:hAnsi="David" w:cs="David"/>
          <w:sz w:val="24"/>
          <w:szCs w:val="24"/>
          <w:rtl/>
        </w:rPr>
        <w:t>תכוון על ידי הפרסום לפגוע במידה גדולה משהי</w:t>
      </w:r>
      <w:r>
        <w:rPr>
          <w:rFonts w:ascii="David" w:hAnsi="David" w:cs="David" w:hint="cs"/>
          <w:sz w:val="24"/>
          <w:szCs w:val="24"/>
          <w:rtl/>
        </w:rPr>
        <w:t>י</w:t>
      </w:r>
      <w:r w:rsidRPr="004578AF">
        <w:rPr>
          <w:rFonts w:ascii="David" w:hAnsi="David" w:cs="David"/>
          <w:sz w:val="24"/>
          <w:szCs w:val="24"/>
          <w:rtl/>
        </w:rPr>
        <w:t>תה סבירה</w:t>
      </w:r>
    </w:p>
    <w:p w14:paraId="1BB6F023" w14:textId="424B5039" w:rsidR="00251450" w:rsidRPr="004F57BA" w:rsidRDefault="002F3782" w:rsidP="006F6595">
      <w:pPr>
        <w:spacing w:line="360" w:lineRule="auto"/>
        <w:jc w:val="both"/>
        <w:rPr>
          <w:rFonts w:ascii="David" w:hAnsi="David" w:cs="David"/>
          <w:sz w:val="24"/>
          <w:szCs w:val="24"/>
          <w:rtl/>
        </w:rPr>
      </w:pPr>
      <w:r w:rsidRPr="002F3782">
        <w:rPr>
          <w:rFonts w:ascii="David" w:hAnsi="David" w:cs="David" w:hint="cs"/>
          <w:b/>
          <w:bCs/>
          <w:color w:val="05676C" w:themeColor="accent3" w:themeShade="80"/>
          <w:sz w:val="24"/>
          <w:szCs w:val="24"/>
          <w:rtl/>
        </w:rPr>
        <w:t>סעיף 17-</w:t>
      </w:r>
      <w:r w:rsidR="00251450" w:rsidRPr="002F3782">
        <w:rPr>
          <w:rFonts w:ascii="David" w:hAnsi="David" w:cs="David" w:hint="cs"/>
          <w:color w:val="05676C" w:themeColor="accent3" w:themeShade="80"/>
          <w:sz w:val="24"/>
          <w:szCs w:val="24"/>
          <w:rtl/>
        </w:rPr>
        <w:t xml:space="preserve"> </w:t>
      </w:r>
      <w:r>
        <w:rPr>
          <w:rFonts w:ascii="David" w:hAnsi="David" w:cs="David" w:hint="cs"/>
          <w:sz w:val="24"/>
          <w:szCs w:val="24"/>
          <w:rtl/>
        </w:rPr>
        <w:t xml:space="preserve">רלוונטי רק לאמצעי תקשורת. </w:t>
      </w:r>
      <w:r w:rsidR="00251450" w:rsidRPr="004F57BA">
        <w:rPr>
          <w:rFonts w:ascii="David" w:hAnsi="David" w:cs="David" w:hint="cs"/>
          <w:sz w:val="24"/>
          <w:szCs w:val="24"/>
          <w:rtl/>
        </w:rPr>
        <w:t xml:space="preserve"> </w:t>
      </w:r>
      <w:r w:rsidR="00251450" w:rsidRPr="006F6595">
        <w:rPr>
          <w:rFonts w:ascii="David" w:hAnsi="David" w:cs="David" w:hint="cs"/>
          <w:b/>
          <w:bCs/>
          <w:sz w:val="24"/>
          <w:szCs w:val="24"/>
          <w:rtl/>
        </w:rPr>
        <w:t xml:space="preserve">לא תעמוד </w:t>
      </w:r>
      <w:r w:rsidR="006F6595" w:rsidRPr="006F6595">
        <w:rPr>
          <w:rFonts w:ascii="David" w:hAnsi="David" w:cs="David" w:hint="cs"/>
          <w:b/>
          <w:bCs/>
          <w:sz w:val="24"/>
          <w:szCs w:val="24"/>
          <w:rtl/>
        </w:rPr>
        <w:t>ההגנה</w:t>
      </w:r>
      <w:r w:rsidR="00251450" w:rsidRPr="006F6595">
        <w:rPr>
          <w:rFonts w:ascii="David" w:hAnsi="David" w:cs="David" w:hint="cs"/>
          <w:b/>
          <w:bCs/>
          <w:sz w:val="24"/>
          <w:szCs w:val="24"/>
          <w:rtl/>
        </w:rPr>
        <w:t xml:space="preserve"> אם הנפגע דרש לתקן את הפרסום או לפרסם הכחשה,</w:t>
      </w:r>
      <w:r w:rsidR="006F6595">
        <w:rPr>
          <w:rFonts w:ascii="David" w:hAnsi="David" w:cs="David" w:hint="cs"/>
          <w:sz w:val="24"/>
          <w:szCs w:val="24"/>
          <w:rtl/>
        </w:rPr>
        <w:t xml:space="preserve"> והאמצעי לא עושה זאת</w:t>
      </w:r>
      <w:r w:rsidR="00251450" w:rsidRPr="004F57BA">
        <w:rPr>
          <w:rFonts w:ascii="David" w:hAnsi="David" w:cs="David" w:hint="cs"/>
          <w:sz w:val="24"/>
          <w:szCs w:val="24"/>
          <w:rtl/>
        </w:rPr>
        <w:t xml:space="preserve"> (יוכל ל</w:t>
      </w:r>
      <w:r w:rsidR="006F6595">
        <w:rPr>
          <w:rFonts w:ascii="David" w:hAnsi="David" w:cs="David" w:hint="cs"/>
          <w:sz w:val="24"/>
          <w:szCs w:val="24"/>
          <w:rtl/>
        </w:rPr>
        <w:t xml:space="preserve">נסות להתגונן דרך </w:t>
      </w:r>
      <w:r w:rsidR="00251450" w:rsidRPr="004F57BA">
        <w:rPr>
          <w:rFonts w:ascii="David" w:hAnsi="David" w:cs="David" w:hint="cs"/>
          <w:sz w:val="24"/>
          <w:szCs w:val="24"/>
          <w:rtl/>
        </w:rPr>
        <w:t>"אמת דיברתי</w:t>
      </w:r>
      <w:r w:rsidR="006F6595">
        <w:rPr>
          <w:rFonts w:ascii="David" w:hAnsi="David" w:cs="David" w:hint="cs"/>
          <w:sz w:val="24"/>
          <w:szCs w:val="24"/>
          <w:rtl/>
        </w:rPr>
        <w:t>"</w:t>
      </w:r>
      <w:r w:rsidR="00251450" w:rsidRPr="004F57BA">
        <w:rPr>
          <w:rFonts w:ascii="David" w:hAnsi="David" w:cs="David" w:hint="cs"/>
          <w:sz w:val="24"/>
          <w:szCs w:val="24"/>
          <w:rtl/>
        </w:rPr>
        <w:t xml:space="preserve">). </w:t>
      </w:r>
      <w:r w:rsidR="006F6595">
        <w:rPr>
          <w:rFonts w:ascii="David" w:hAnsi="David" w:cs="David" w:hint="cs"/>
          <w:sz w:val="24"/>
          <w:szCs w:val="24"/>
          <w:rtl/>
        </w:rPr>
        <w:t>פרסום הכחשה ז"א ר</w:t>
      </w:r>
      <w:r w:rsidR="00251450" w:rsidRPr="004F57BA">
        <w:rPr>
          <w:rFonts w:ascii="David" w:hAnsi="David" w:cs="David" w:hint="cs"/>
          <w:sz w:val="24"/>
          <w:szCs w:val="24"/>
          <w:rtl/>
        </w:rPr>
        <w:t>ק</w:t>
      </w:r>
      <w:r w:rsidR="006F6595">
        <w:rPr>
          <w:rFonts w:ascii="David" w:hAnsi="David" w:cs="David" w:hint="cs"/>
          <w:sz w:val="24"/>
          <w:szCs w:val="24"/>
          <w:rtl/>
        </w:rPr>
        <w:t xml:space="preserve"> את תגובתו לכך </w:t>
      </w:r>
      <w:r w:rsidR="00251450" w:rsidRPr="004F57BA">
        <w:rPr>
          <w:rFonts w:ascii="David" w:hAnsi="David" w:cs="David" w:hint="cs"/>
          <w:sz w:val="24"/>
          <w:szCs w:val="24"/>
          <w:rtl/>
        </w:rPr>
        <w:t>שמכחיש את הטענות נגדו</w:t>
      </w:r>
      <w:r w:rsidR="006F6595">
        <w:rPr>
          <w:rFonts w:ascii="David" w:hAnsi="David" w:cs="David" w:hint="cs"/>
          <w:sz w:val="24"/>
          <w:szCs w:val="24"/>
          <w:rtl/>
        </w:rPr>
        <w:t xml:space="preserve">. </w:t>
      </w:r>
    </w:p>
    <w:p w14:paraId="237F8343" w14:textId="77777777" w:rsidR="006F6595" w:rsidRDefault="00251450" w:rsidP="00066AC0">
      <w:pPr>
        <w:pStyle w:val="a7"/>
        <w:numPr>
          <w:ilvl w:val="0"/>
          <w:numId w:val="47"/>
        </w:numPr>
        <w:spacing w:line="360" w:lineRule="auto"/>
        <w:jc w:val="both"/>
        <w:rPr>
          <w:rFonts w:ascii="David" w:hAnsi="David" w:cs="David"/>
          <w:sz w:val="24"/>
          <w:szCs w:val="24"/>
        </w:rPr>
      </w:pPr>
      <w:r w:rsidRPr="006F6595">
        <w:rPr>
          <w:rFonts w:ascii="David" w:hAnsi="David" w:cs="David" w:hint="cs"/>
          <w:b/>
          <w:bCs/>
          <w:sz w:val="24"/>
          <w:szCs w:val="24"/>
          <w:rtl/>
        </w:rPr>
        <w:t>האם הגנת תום הלב תלויה בהכרח ב"מניע טהור"?</w:t>
      </w:r>
      <w:r w:rsidR="006F6595">
        <w:rPr>
          <w:rFonts w:ascii="David" w:hAnsi="David" w:cs="David" w:hint="cs"/>
          <w:b/>
          <w:bCs/>
          <w:sz w:val="24"/>
          <w:szCs w:val="24"/>
          <w:rtl/>
        </w:rPr>
        <w:t xml:space="preserve"> </w:t>
      </w:r>
      <w:r w:rsidRPr="006F6595">
        <w:rPr>
          <w:rFonts w:ascii="David" w:hAnsi="David" w:cs="David" w:hint="cs"/>
          <w:b/>
          <w:bCs/>
          <w:color w:val="05676C" w:themeColor="accent3" w:themeShade="80"/>
          <w:sz w:val="24"/>
          <w:szCs w:val="24"/>
          <w:rtl/>
        </w:rPr>
        <w:t>ריימר נ' רייבר</w:t>
      </w:r>
      <w:r w:rsidRPr="006F6595">
        <w:rPr>
          <w:rFonts w:ascii="David" w:hAnsi="David" w:cs="David" w:hint="cs"/>
          <w:color w:val="05676C" w:themeColor="accent3" w:themeShade="80"/>
          <w:sz w:val="24"/>
          <w:szCs w:val="24"/>
          <w:rtl/>
        </w:rPr>
        <w:t xml:space="preserve"> </w:t>
      </w:r>
      <w:r w:rsidR="006F6595">
        <w:rPr>
          <w:rFonts w:ascii="David" w:hAnsi="David" w:cs="David" w:hint="cs"/>
          <w:sz w:val="24"/>
          <w:szCs w:val="24"/>
          <w:rtl/>
        </w:rPr>
        <w:t xml:space="preserve">- אדם שהתלונן על שכן שגנב ממנו רק כעבור זמן שעיצבן אותו, הפניה עצמה הייתה ממניע של נקמה. </w:t>
      </w:r>
      <w:r w:rsidR="006F6595" w:rsidRPr="006F6595">
        <w:rPr>
          <w:rFonts w:ascii="David" w:hAnsi="David" w:cs="David" w:hint="cs"/>
          <w:sz w:val="24"/>
          <w:szCs w:val="24"/>
          <w:u w:val="single"/>
          <w:rtl/>
        </w:rPr>
        <w:t>האם יש חשיבות לסיבה בגינה פנה למשטרה</w:t>
      </w:r>
      <w:r w:rsidR="006F6595">
        <w:rPr>
          <w:rFonts w:ascii="David" w:hAnsi="David" w:cs="David" w:hint="cs"/>
          <w:sz w:val="24"/>
          <w:szCs w:val="24"/>
          <w:rtl/>
        </w:rPr>
        <w:t xml:space="preserve">? </w:t>
      </w:r>
      <w:r w:rsidRPr="006F6595">
        <w:rPr>
          <w:rFonts w:ascii="David" w:hAnsi="David" w:cs="David" w:hint="cs"/>
          <w:sz w:val="24"/>
          <w:szCs w:val="24"/>
          <w:rtl/>
        </w:rPr>
        <w:t xml:space="preserve">לפי </w:t>
      </w:r>
      <w:r w:rsidRPr="006F6595">
        <w:rPr>
          <w:rFonts w:ascii="David" w:hAnsi="David" w:cs="David" w:hint="cs"/>
          <w:b/>
          <w:bCs/>
          <w:color w:val="05676C" w:themeColor="accent3" w:themeShade="80"/>
          <w:sz w:val="24"/>
          <w:szCs w:val="24"/>
          <w:rtl/>
        </w:rPr>
        <w:t>החפץ חיים</w:t>
      </w:r>
      <w:r w:rsidRPr="006F6595">
        <w:rPr>
          <w:rFonts w:ascii="David" w:hAnsi="David" w:cs="David" w:hint="cs"/>
          <w:sz w:val="24"/>
          <w:szCs w:val="24"/>
          <w:rtl/>
        </w:rPr>
        <w:t>, ודאי שיש חש</w:t>
      </w:r>
      <w:r w:rsidR="006F6595">
        <w:rPr>
          <w:rFonts w:ascii="David" w:hAnsi="David" w:cs="David" w:hint="cs"/>
          <w:sz w:val="24"/>
          <w:szCs w:val="24"/>
          <w:rtl/>
        </w:rPr>
        <w:t>יבות,</w:t>
      </w:r>
      <w:r w:rsidRPr="006F6595">
        <w:rPr>
          <w:rFonts w:ascii="David" w:hAnsi="David" w:cs="David" w:hint="cs"/>
          <w:sz w:val="24"/>
          <w:szCs w:val="24"/>
          <w:rtl/>
        </w:rPr>
        <w:t xml:space="preserve"> צריך כוונה של תועלת. </w:t>
      </w:r>
      <w:r w:rsidR="006F6595" w:rsidRPr="006F6595">
        <w:rPr>
          <w:rFonts w:ascii="David" w:hAnsi="David" w:cs="David" w:hint="cs"/>
          <w:b/>
          <w:bCs/>
          <w:color w:val="05676C" w:themeColor="accent3" w:themeShade="80"/>
          <w:sz w:val="24"/>
          <w:szCs w:val="24"/>
          <w:rtl/>
        </w:rPr>
        <w:t>לפי החוק-</w:t>
      </w:r>
      <w:r w:rsidR="006F6595" w:rsidRPr="006F6595">
        <w:rPr>
          <w:rFonts w:ascii="David" w:hAnsi="David" w:cs="David" w:hint="cs"/>
          <w:color w:val="05676C" w:themeColor="accent3" w:themeShade="80"/>
          <w:sz w:val="24"/>
          <w:szCs w:val="24"/>
          <w:rtl/>
        </w:rPr>
        <w:t xml:space="preserve"> </w:t>
      </w:r>
      <w:r w:rsidR="006F6595">
        <w:rPr>
          <w:rFonts w:ascii="David" w:hAnsi="David" w:cs="David" w:hint="cs"/>
          <w:sz w:val="24"/>
          <w:szCs w:val="24"/>
          <w:rtl/>
        </w:rPr>
        <w:t>במחוזי קבעו שצריך מניע טהור, אך</w:t>
      </w:r>
      <w:r w:rsidRPr="006F6595">
        <w:rPr>
          <w:rFonts w:ascii="David" w:hAnsi="David" w:cs="David" w:hint="cs"/>
          <w:sz w:val="24"/>
          <w:szCs w:val="24"/>
          <w:rtl/>
        </w:rPr>
        <w:t xml:space="preserve"> בעליון ברק קובע שלא צריך מניע טהור</w:t>
      </w:r>
      <w:r w:rsidR="00CB24BA" w:rsidRPr="006F6595">
        <w:rPr>
          <w:rFonts w:ascii="David" w:hAnsi="David" w:cs="David" w:hint="cs"/>
          <w:sz w:val="24"/>
          <w:szCs w:val="24"/>
          <w:rtl/>
        </w:rPr>
        <w:t xml:space="preserve">. </w:t>
      </w:r>
      <w:r w:rsidR="006F6595">
        <w:rPr>
          <w:rFonts w:ascii="David" w:hAnsi="David" w:cs="David" w:hint="cs"/>
          <w:sz w:val="24"/>
          <w:szCs w:val="24"/>
          <w:rtl/>
        </w:rPr>
        <w:t>ותו"ל</w:t>
      </w:r>
      <w:r w:rsidR="00CB24BA" w:rsidRPr="006F6595">
        <w:rPr>
          <w:rFonts w:ascii="David" w:hAnsi="David" w:cs="David" w:hint="cs"/>
          <w:sz w:val="24"/>
          <w:szCs w:val="24"/>
          <w:rtl/>
        </w:rPr>
        <w:t xml:space="preserve"> נקבע לפי האמונה באמיתות תוכן הפרסום, ולא לפי מה שהניע את האדם.</w:t>
      </w:r>
    </w:p>
    <w:p w14:paraId="2FFA6094" w14:textId="77777777" w:rsidR="009A7889" w:rsidRDefault="008A4447" w:rsidP="00066AC0">
      <w:pPr>
        <w:pStyle w:val="a7"/>
        <w:numPr>
          <w:ilvl w:val="0"/>
          <w:numId w:val="47"/>
        </w:numPr>
        <w:spacing w:line="360" w:lineRule="auto"/>
        <w:jc w:val="both"/>
        <w:rPr>
          <w:rFonts w:ascii="David" w:hAnsi="David" w:cs="David"/>
          <w:sz w:val="24"/>
          <w:szCs w:val="24"/>
        </w:rPr>
      </w:pPr>
      <w:r w:rsidRPr="009D6B98">
        <w:rPr>
          <w:rFonts w:ascii="David" w:hAnsi="David" w:cs="David" w:hint="cs"/>
          <w:b/>
          <w:bCs/>
          <w:sz w:val="24"/>
          <w:szCs w:val="24"/>
          <w:rtl/>
        </w:rPr>
        <w:t xml:space="preserve">דגשים בפסיקה לעניין "הבעת דעה בתום לב": </w:t>
      </w:r>
      <w:r w:rsidR="009D6B98" w:rsidRPr="009D6B98">
        <w:rPr>
          <w:rFonts w:ascii="David" w:hAnsi="David" w:cs="David" w:hint="cs"/>
          <w:sz w:val="24"/>
          <w:szCs w:val="24"/>
          <w:rtl/>
        </w:rPr>
        <w:t xml:space="preserve">דברים אלו צריכים להיות </w:t>
      </w:r>
      <w:r w:rsidR="009D6B98" w:rsidRPr="009D6B98">
        <w:rPr>
          <w:rFonts w:ascii="David" w:hAnsi="David" w:cs="David" w:hint="cs"/>
          <w:b/>
          <w:bCs/>
          <w:sz w:val="24"/>
          <w:szCs w:val="24"/>
          <w:rtl/>
        </w:rPr>
        <w:t>בצורה</w:t>
      </w:r>
      <w:r w:rsidR="009D6B98" w:rsidRPr="009D6B98">
        <w:rPr>
          <w:rFonts w:ascii="David" w:hAnsi="David" w:cs="David" w:hint="cs"/>
          <w:sz w:val="24"/>
          <w:szCs w:val="24"/>
          <w:rtl/>
        </w:rPr>
        <w:t xml:space="preserve"> של הבעת דעה, אך הבעת דעתה בעניינים עובדים צריכה לעמוד בתנאי סעיף 15</w:t>
      </w:r>
      <w:r w:rsidR="001662D7">
        <w:rPr>
          <w:rFonts w:ascii="David" w:hAnsi="David" w:cs="David" w:hint="cs"/>
          <w:sz w:val="24"/>
          <w:szCs w:val="24"/>
          <w:rtl/>
        </w:rPr>
        <w:t xml:space="preserve">: </w:t>
      </w:r>
      <w:r w:rsidR="001662D7">
        <w:rPr>
          <w:rFonts w:ascii="David" w:hAnsi="David" w:cs="David" w:hint="cs"/>
          <w:b/>
          <w:bCs/>
          <w:color w:val="05676C" w:themeColor="accent3" w:themeShade="80"/>
          <w:sz w:val="24"/>
          <w:szCs w:val="24"/>
          <w:rtl/>
        </w:rPr>
        <w:t>ס' 15(2)-</w:t>
      </w:r>
      <w:r w:rsidRPr="009D6B98">
        <w:rPr>
          <w:rFonts w:ascii="David" w:hAnsi="David" w:cs="David" w:hint="cs"/>
          <w:sz w:val="24"/>
          <w:szCs w:val="24"/>
          <w:rtl/>
        </w:rPr>
        <w:t xml:space="preserve"> "היחסים שבינו לבין האדם שאליו הופנה הפרסום הטילו עליו חובה חוקית מוסרית או חברתית לעש</w:t>
      </w:r>
      <w:r w:rsidR="009A7889">
        <w:rPr>
          <w:rFonts w:ascii="David" w:hAnsi="David" w:cs="David" w:hint="cs"/>
          <w:sz w:val="24"/>
          <w:szCs w:val="24"/>
          <w:rtl/>
        </w:rPr>
        <w:t xml:space="preserve">ות אותו פרסום". </w:t>
      </w:r>
      <w:r w:rsidR="009A7889" w:rsidRPr="00743BDB">
        <w:rPr>
          <w:rFonts w:ascii="David" w:hAnsi="David" w:cs="David" w:hint="cs"/>
          <w:b/>
          <w:bCs/>
          <w:color w:val="05676C" w:themeColor="accent3" w:themeShade="80"/>
          <w:sz w:val="24"/>
          <w:szCs w:val="24"/>
          <w:rtl/>
        </w:rPr>
        <w:t>אילנה דיין</w:t>
      </w:r>
      <w:r w:rsidR="009A7889" w:rsidRPr="00743BDB">
        <w:rPr>
          <w:rFonts w:ascii="David" w:hAnsi="David" w:cs="David" w:hint="cs"/>
          <w:color w:val="05676C" w:themeColor="accent3" w:themeShade="80"/>
          <w:sz w:val="24"/>
          <w:szCs w:val="24"/>
          <w:rtl/>
        </w:rPr>
        <w:t xml:space="preserve"> </w:t>
      </w:r>
      <w:r w:rsidR="009A7889">
        <w:rPr>
          <w:rFonts w:ascii="David" w:hAnsi="David" w:cs="David" w:hint="cs"/>
          <w:sz w:val="24"/>
          <w:szCs w:val="24"/>
          <w:rtl/>
        </w:rPr>
        <w:t xml:space="preserve">טענה שיחסיה עם הציבור הטילו עליה את חובת הפרסום לפרסום עוולות, עד אליה ההלכה הייתה שמדובר רק על יחסים מוגדרים כמו בין הורה לבנו ולא לעיתונאים. ביהמ"ש קיבל את הטענה ואמר </w:t>
      </w:r>
      <w:r w:rsidRPr="009D6B98">
        <w:rPr>
          <w:rFonts w:ascii="David" w:hAnsi="David" w:cs="David" w:hint="cs"/>
          <w:sz w:val="24"/>
          <w:szCs w:val="24"/>
          <w:rtl/>
        </w:rPr>
        <w:t>שגם אם התברר שמה שפרסמה לא היה אמיתי לגמרי,</w:t>
      </w:r>
      <w:r w:rsidR="009A7889">
        <w:rPr>
          <w:rFonts w:ascii="David" w:hAnsi="David" w:cs="David" w:hint="cs"/>
          <w:sz w:val="24"/>
          <w:szCs w:val="24"/>
          <w:rtl/>
        </w:rPr>
        <w:t xml:space="preserve"> אך בעת הפרסום חשבה שזה אמיתי, ועשתה זאת לשם הגנת הציבור, עומדת לה הגנת תו"ל. </w:t>
      </w:r>
      <w:r w:rsidRPr="009D6B98">
        <w:rPr>
          <w:rFonts w:ascii="David" w:hAnsi="David" w:cs="David" w:hint="cs"/>
          <w:sz w:val="24"/>
          <w:szCs w:val="24"/>
          <w:rtl/>
        </w:rPr>
        <w:t>(מעלה שאלות- ואם לא הייתה מפרסמת, הייתה נחשבת כעוברת על החוק?) זהו סעיף די אמורפי וסובייקטיבי.</w:t>
      </w:r>
      <w:r w:rsidR="00204BE4" w:rsidRPr="009D6B98">
        <w:rPr>
          <w:rFonts w:ascii="David" w:hAnsi="David" w:cs="David" w:hint="cs"/>
          <w:sz w:val="24"/>
          <w:szCs w:val="24"/>
          <w:rtl/>
        </w:rPr>
        <w:t xml:space="preserve"> </w:t>
      </w:r>
    </w:p>
    <w:p w14:paraId="05221BE1" w14:textId="77777777" w:rsidR="009A7889" w:rsidRDefault="00204BE4" w:rsidP="00066AC0">
      <w:pPr>
        <w:pStyle w:val="a7"/>
        <w:numPr>
          <w:ilvl w:val="0"/>
          <w:numId w:val="47"/>
        </w:numPr>
        <w:spacing w:line="360" w:lineRule="auto"/>
        <w:jc w:val="both"/>
        <w:rPr>
          <w:rFonts w:ascii="David" w:hAnsi="David" w:cs="David"/>
          <w:sz w:val="24"/>
          <w:szCs w:val="24"/>
        </w:rPr>
      </w:pPr>
      <w:r w:rsidRPr="009A7889">
        <w:rPr>
          <w:rFonts w:ascii="David" w:hAnsi="David" w:cs="David" w:hint="cs"/>
          <w:b/>
          <w:bCs/>
          <w:sz w:val="24"/>
          <w:szCs w:val="24"/>
          <w:rtl/>
        </w:rPr>
        <w:t xml:space="preserve">מהם "אמצעים סבירים" לבירור האמת? </w:t>
      </w:r>
      <w:r w:rsidR="009A7889">
        <w:rPr>
          <w:rFonts w:ascii="David" w:hAnsi="David" w:cs="David" w:hint="cs"/>
          <w:sz w:val="24"/>
          <w:szCs w:val="24"/>
          <w:rtl/>
        </w:rPr>
        <w:t xml:space="preserve">תלוי בהיקף הפרסום (כתבה בעיתון, סיפור לחברה). </w:t>
      </w:r>
    </w:p>
    <w:p w14:paraId="2E13E2FA" w14:textId="6D66D761" w:rsidR="00204BE4" w:rsidRDefault="00204BE4" w:rsidP="00066AC0">
      <w:pPr>
        <w:pStyle w:val="a7"/>
        <w:numPr>
          <w:ilvl w:val="0"/>
          <w:numId w:val="47"/>
        </w:numPr>
        <w:spacing w:line="360" w:lineRule="auto"/>
        <w:jc w:val="both"/>
        <w:rPr>
          <w:rFonts w:ascii="David" w:hAnsi="David" w:cs="David" w:hint="cs"/>
          <w:sz w:val="24"/>
          <w:szCs w:val="24"/>
        </w:rPr>
      </w:pPr>
      <w:r w:rsidRPr="009A7889">
        <w:rPr>
          <w:rFonts w:ascii="David" w:hAnsi="David" w:cs="David" w:hint="cs"/>
          <w:b/>
          <w:bCs/>
          <w:sz w:val="24"/>
          <w:szCs w:val="24"/>
          <w:rtl/>
        </w:rPr>
        <w:t xml:space="preserve">האם חייבים לפנות לקבלת תגובה? </w:t>
      </w:r>
      <w:r w:rsidR="0074706E" w:rsidRPr="00744EEC">
        <w:rPr>
          <w:rFonts w:ascii="David" w:hAnsi="David" w:cs="David" w:hint="cs"/>
          <w:sz w:val="24"/>
          <w:szCs w:val="24"/>
          <w:u w:val="single"/>
          <w:rtl/>
        </w:rPr>
        <w:t>בחוק</w:t>
      </w:r>
      <w:r w:rsidR="0074706E">
        <w:rPr>
          <w:rFonts w:ascii="David" w:hAnsi="David" w:cs="David" w:hint="cs"/>
          <w:sz w:val="24"/>
          <w:szCs w:val="24"/>
          <w:rtl/>
        </w:rPr>
        <w:t xml:space="preserve"> אין חובה. אך </w:t>
      </w:r>
      <w:r w:rsidR="00ED6D02">
        <w:rPr>
          <w:rFonts w:ascii="David" w:hAnsi="David" w:cs="David" w:hint="cs"/>
          <w:sz w:val="24"/>
          <w:szCs w:val="24"/>
          <w:rtl/>
        </w:rPr>
        <w:t xml:space="preserve">ע"פ </w:t>
      </w:r>
      <w:r w:rsidR="00ED6D02" w:rsidRPr="00744EEC">
        <w:rPr>
          <w:rFonts w:ascii="David" w:hAnsi="David" w:cs="David" w:hint="cs"/>
          <w:sz w:val="24"/>
          <w:szCs w:val="24"/>
          <w:u w:val="single"/>
          <w:rtl/>
        </w:rPr>
        <w:t>הפסיקה</w:t>
      </w:r>
      <w:r w:rsidR="00ED6D02">
        <w:rPr>
          <w:rFonts w:ascii="David" w:hAnsi="David" w:cs="David" w:hint="cs"/>
          <w:sz w:val="24"/>
          <w:szCs w:val="24"/>
          <w:rtl/>
        </w:rPr>
        <w:t xml:space="preserve"> </w:t>
      </w:r>
      <w:r w:rsidR="00FC48F9" w:rsidRPr="009A7889">
        <w:rPr>
          <w:rFonts w:ascii="David" w:hAnsi="David" w:cs="David" w:hint="cs"/>
          <w:sz w:val="24"/>
          <w:szCs w:val="24"/>
          <w:rtl/>
        </w:rPr>
        <w:t xml:space="preserve">הימנעות </w:t>
      </w:r>
      <w:r w:rsidR="0074706E">
        <w:rPr>
          <w:rFonts w:ascii="David" w:hAnsi="David" w:cs="David" w:hint="cs"/>
          <w:sz w:val="24"/>
          <w:szCs w:val="24"/>
          <w:rtl/>
        </w:rPr>
        <w:t xml:space="preserve">מכך </w:t>
      </w:r>
      <w:r w:rsidR="00FC48F9" w:rsidRPr="009A7889">
        <w:rPr>
          <w:rFonts w:ascii="David" w:hAnsi="David" w:cs="David" w:hint="cs"/>
          <w:sz w:val="24"/>
          <w:szCs w:val="24"/>
          <w:rtl/>
        </w:rPr>
        <w:t xml:space="preserve">עשויה להיחשב כאי נקיטת אמצעים סבירים </w:t>
      </w:r>
      <w:r w:rsidR="0074706E">
        <w:rPr>
          <w:rFonts w:ascii="David" w:hAnsi="David" w:cs="David" w:hint="cs"/>
          <w:sz w:val="24"/>
          <w:szCs w:val="24"/>
          <w:rtl/>
        </w:rPr>
        <w:t xml:space="preserve">וחוסר תו"ל </w:t>
      </w:r>
      <w:r w:rsidR="00FC48F9" w:rsidRPr="009A7889">
        <w:rPr>
          <w:rFonts w:ascii="David" w:hAnsi="David" w:cs="David" w:hint="cs"/>
          <w:sz w:val="24"/>
          <w:szCs w:val="24"/>
          <w:rtl/>
        </w:rPr>
        <w:t>לכן עדיף לפנ</w:t>
      </w:r>
      <w:r w:rsidR="009A7889">
        <w:rPr>
          <w:rFonts w:ascii="David" w:hAnsi="David" w:cs="David" w:hint="cs"/>
          <w:sz w:val="24"/>
          <w:szCs w:val="24"/>
          <w:rtl/>
        </w:rPr>
        <w:t>ות. אך יש פעמים שאין טעם לפנות, לדוג' ב</w:t>
      </w:r>
      <w:r w:rsidR="00FC48F9" w:rsidRPr="009A7889">
        <w:rPr>
          <w:rFonts w:ascii="David" w:hAnsi="David" w:cs="David" w:hint="cs"/>
          <w:sz w:val="24"/>
          <w:szCs w:val="24"/>
          <w:rtl/>
        </w:rPr>
        <w:t>תלונה למשטרה אין צורך לאמת אותה.</w:t>
      </w:r>
      <w:r w:rsidR="004B6C22">
        <w:rPr>
          <w:rFonts w:ascii="David" w:hAnsi="David" w:cs="David" w:hint="cs"/>
          <w:sz w:val="24"/>
          <w:szCs w:val="24"/>
          <w:rtl/>
        </w:rPr>
        <w:t xml:space="preserve"> </w:t>
      </w:r>
    </w:p>
    <w:p w14:paraId="1F2D5BFF" w14:textId="77777777" w:rsidR="004B6C22" w:rsidRPr="004B6C22" w:rsidRDefault="004B6C22" w:rsidP="004B6C22">
      <w:pPr>
        <w:pStyle w:val="a7"/>
        <w:numPr>
          <w:ilvl w:val="0"/>
          <w:numId w:val="62"/>
        </w:numPr>
        <w:tabs>
          <w:tab w:val="center" w:pos="4153"/>
          <w:tab w:val="left" w:pos="5176"/>
        </w:tabs>
        <w:spacing w:line="360" w:lineRule="auto"/>
        <w:rPr>
          <w:rFonts w:ascii="David" w:hAnsi="David" w:cs="David"/>
          <w:sz w:val="24"/>
          <w:szCs w:val="24"/>
        </w:rPr>
      </w:pPr>
      <w:r w:rsidRPr="0049101B">
        <w:rPr>
          <w:rFonts w:ascii="David" w:hAnsi="David" w:cs="David" w:hint="cs"/>
          <w:b/>
          <w:bCs/>
          <w:color w:val="05676C" w:themeColor="accent3" w:themeShade="80"/>
          <w:sz w:val="24"/>
          <w:szCs w:val="24"/>
          <w:rtl/>
        </w:rPr>
        <w:t>סע' 19</w:t>
      </w:r>
      <w:r w:rsidRPr="0049101B">
        <w:rPr>
          <w:rFonts w:ascii="David" w:hAnsi="David" w:cs="David" w:hint="cs"/>
          <w:color w:val="05676C" w:themeColor="accent3" w:themeShade="80"/>
          <w:sz w:val="24"/>
          <w:szCs w:val="24"/>
          <w:rtl/>
        </w:rPr>
        <w:t xml:space="preserve"> </w:t>
      </w:r>
      <w:r>
        <w:rPr>
          <w:rFonts w:ascii="David" w:hAnsi="David" w:cs="David" w:hint="cs"/>
          <w:color w:val="05676C" w:themeColor="accent3" w:themeShade="80"/>
          <w:sz w:val="24"/>
          <w:szCs w:val="24"/>
          <w:rtl/>
        </w:rPr>
        <w:t xml:space="preserve">- </w:t>
      </w:r>
      <w:r w:rsidRPr="004B6C22">
        <w:rPr>
          <w:rFonts w:ascii="David" w:hAnsi="David" w:cs="David"/>
          <w:sz w:val="24"/>
          <w:szCs w:val="24"/>
          <w:rtl/>
        </w:rPr>
        <w:t>בבואו לגזור את הדין או לפסוק פיצויים רשאי בית המשפט להתחשב לטובת הנאשם או הנתבע גם באלה:</w:t>
      </w:r>
    </w:p>
    <w:p w14:paraId="2A2EFF2F" w14:textId="639ACF3E" w:rsidR="004B6C22" w:rsidRPr="004B6C22" w:rsidRDefault="004B6C22" w:rsidP="004B6C22">
      <w:pPr>
        <w:pStyle w:val="a7"/>
        <w:tabs>
          <w:tab w:val="center" w:pos="4153"/>
          <w:tab w:val="left" w:pos="5176"/>
        </w:tabs>
        <w:spacing w:line="360" w:lineRule="auto"/>
        <w:ind w:left="360"/>
        <w:rPr>
          <w:rFonts w:ascii="David" w:hAnsi="David" w:cs="David"/>
          <w:sz w:val="24"/>
          <w:szCs w:val="24"/>
          <w:rtl/>
        </w:rPr>
      </w:pPr>
      <w:r w:rsidRPr="004B6C22">
        <w:rPr>
          <w:rFonts w:ascii="David" w:hAnsi="David" w:cs="David"/>
          <w:sz w:val="24"/>
          <w:szCs w:val="24"/>
          <w:rtl/>
        </w:rPr>
        <w:lastRenderedPageBreak/>
        <w:t>(1)   לשון הרע לא הי</w:t>
      </w:r>
      <w:r>
        <w:rPr>
          <w:rFonts w:ascii="David" w:hAnsi="David" w:cs="David" w:hint="cs"/>
          <w:sz w:val="24"/>
          <w:szCs w:val="24"/>
          <w:rtl/>
        </w:rPr>
        <w:t>י</w:t>
      </w:r>
      <w:r w:rsidRPr="004B6C22">
        <w:rPr>
          <w:rFonts w:ascii="David" w:hAnsi="David" w:cs="David"/>
          <w:sz w:val="24"/>
          <w:szCs w:val="24"/>
          <w:rtl/>
        </w:rPr>
        <w:t>תה אלא חזרה על מה שכבר נאמר, והוא נקב את המקור שעליו הסתמך;</w:t>
      </w:r>
    </w:p>
    <w:p w14:paraId="680074BB" w14:textId="77777777" w:rsidR="004B6C22" w:rsidRPr="004B6C22" w:rsidRDefault="004B6C22" w:rsidP="004B6C22">
      <w:pPr>
        <w:pStyle w:val="a7"/>
        <w:tabs>
          <w:tab w:val="center" w:pos="4153"/>
          <w:tab w:val="left" w:pos="5176"/>
        </w:tabs>
        <w:spacing w:line="360" w:lineRule="auto"/>
        <w:ind w:left="360"/>
        <w:rPr>
          <w:rFonts w:ascii="David" w:hAnsi="David" w:cs="David"/>
          <w:sz w:val="24"/>
          <w:szCs w:val="24"/>
          <w:rtl/>
        </w:rPr>
      </w:pPr>
      <w:r w:rsidRPr="004B6C22">
        <w:rPr>
          <w:rFonts w:ascii="David" w:hAnsi="David" w:cs="David"/>
          <w:sz w:val="24"/>
          <w:szCs w:val="24"/>
          <w:rtl/>
        </w:rPr>
        <w:t>(2)   הוא היה משוכנע באמיתותה של לשון הרע;</w:t>
      </w:r>
    </w:p>
    <w:p w14:paraId="748B0EC9" w14:textId="77777777" w:rsidR="004B6C22" w:rsidRPr="004B6C22" w:rsidRDefault="004B6C22" w:rsidP="004B6C22">
      <w:pPr>
        <w:pStyle w:val="a7"/>
        <w:tabs>
          <w:tab w:val="center" w:pos="4153"/>
          <w:tab w:val="left" w:pos="5176"/>
        </w:tabs>
        <w:spacing w:line="360" w:lineRule="auto"/>
        <w:ind w:left="360"/>
        <w:rPr>
          <w:rFonts w:ascii="David" w:hAnsi="David" w:cs="David"/>
          <w:sz w:val="24"/>
          <w:szCs w:val="24"/>
          <w:rtl/>
        </w:rPr>
      </w:pPr>
      <w:r w:rsidRPr="004B6C22">
        <w:rPr>
          <w:rFonts w:ascii="David" w:hAnsi="David" w:cs="David"/>
          <w:sz w:val="24"/>
          <w:szCs w:val="24"/>
          <w:rtl/>
        </w:rPr>
        <w:t>(3)   הוא לא נתכוון לנפגע;</w:t>
      </w:r>
    </w:p>
    <w:p w14:paraId="440F2432" w14:textId="06F2FB1A" w:rsidR="004B6C22" w:rsidRPr="004B6C22" w:rsidRDefault="004B6C22" w:rsidP="004B6C22">
      <w:pPr>
        <w:pStyle w:val="a7"/>
        <w:tabs>
          <w:tab w:val="center" w:pos="4153"/>
          <w:tab w:val="left" w:pos="5176"/>
        </w:tabs>
        <w:spacing w:line="360" w:lineRule="auto"/>
        <w:ind w:left="360"/>
        <w:rPr>
          <w:rFonts w:ascii="David" w:hAnsi="David" w:cs="David"/>
          <w:sz w:val="24"/>
          <w:szCs w:val="24"/>
          <w:rtl/>
        </w:rPr>
      </w:pPr>
      <w:r w:rsidRPr="004B6C22">
        <w:rPr>
          <w:rFonts w:ascii="David" w:hAnsi="David" w:cs="David"/>
          <w:sz w:val="24"/>
          <w:szCs w:val="24"/>
          <w:rtl/>
        </w:rPr>
        <w:t xml:space="preserve">(4)   הוא התנצל בשל הפרסום, תיקן או הכחיש את הדבר המהווה לשון הרע או נקט צעדים להפסקת מכירתו או הפצתו של עותק הפרסום המכיל את לשון הרע, ובלבד שההתנצלות, התיקון או ההכחשה פורסמו במקום, במידה ובדרך שבהן פורסמה לשון הרע, ולא היו </w:t>
      </w:r>
      <w:r w:rsidRPr="004B6C22">
        <w:rPr>
          <w:rFonts w:ascii="David" w:hAnsi="David" w:cs="David" w:hint="cs"/>
          <w:sz w:val="24"/>
          <w:szCs w:val="24"/>
          <w:rtl/>
        </w:rPr>
        <w:t>ממסויגים</w:t>
      </w:r>
      <w:r w:rsidRPr="004B6C22">
        <w:rPr>
          <w:rFonts w:ascii="David" w:hAnsi="David" w:cs="David"/>
          <w:sz w:val="24"/>
          <w:szCs w:val="24"/>
          <w:rtl/>
        </w:rPr>
        <w:t>.</w:t>
      </w:r>
    </w:p>
    <w:p w14:paraId="6804037D" w14:textId="1385F148" w:rsidR="00F63E7F" w:rsidRPr="00744EEC" w:rsidRDefault="00F63E7F" w:rsidP="00CA485B">
      <w:pPr>
        <w:shd w:val="clear" w:color="auto" w:fill="93F4F9" w:themeFill="accent3" w:themeFillTint="66"/>
        <w:bidi w:val="0"/>
        <w:spacing w:line="360" w:lineRule="auto"/>
        <w:jc w:val="center"/>
        <w:rPr>
          <w:rFonts w:ascii="David" w:hAnsi="David" w:cs="David"/>
          <w:b/>
          <w:bCs/>
          <w:color w:val="FFFFFF" w:themeColor="background1"/>
          <w:sz w:val="24"/>
          <w:szCs w:val="24"/>
          <w:u w:val="single"/>
        </w:rPr>
      </w:pPr>
      <w:r w:rsidRPr="00744EEC">
        <w:rPr>
          <w:rFonts w:ascii="David" w:hAnsi="David" w:cs="David" w:hint="cs"/>
          <w:b/>
          <w:bCs/>
          <w:sz w:val="28"/>
          <w:szCs w:val="28"/>
          <w:u w:val="single"/>
          <w:rtl/>
        </w:rPr>
        <w:t>החלת האיסור על פרסומי אמת</w:t>
      </w:r>
      <w:r w:rsidR="00D47B54">
        <w:rPr>
          <w:rFonts w:ascii="David" w:hAnsi="David" w:cs="David" w:hint="cs"/>
          <w:b/>
          <w:bCs/>
          <w:sz w:val="28"/>
          <w:szCs w:val="28"/>
          <w:u w:val="single"/>
          <w:rtl/>
        </w:rPr>
        <w:t xml:space="preserve"> - סע'</w:t>
      </w:r>
      <w:r w:rsidR="004578AF">
        <w:rPr>
          <w:rFonts w:ascii="David" w:hAnsi="David" w:cs="David" w:hint="cs"/>
          <w:b/>
          <w:bCs/>
          <w:sz w:val="28"/>
          <w:szCs w:val="28"/>
          <w:u w:val="single"/>
          <w:rtl/>
        </w:rPr>
        <w:t xml:space="preserve"> 1</w:t>
      </w:r>
      <w:r w:rsidR="00CA485B">
        <w:rPr>
          <w:rFonts w:ascii="David" w:hAnsi="David" w:cs="David" w:hint="cs"/>
          <w:b/>
          <w:bCs/>
          <w:sz w:val="28"/>
          <w:szCs w:val="28"/>
          <w:u w:val="single"/>
          <w:rtl/>
        </w:rPr>
        <w:t>4</w:t>
      </w:r>
      <w:r w:rsidR="004578AF">
        <w:rPr>
          <w:rFonts w:ascii="David" w:hAnsi="David" w:cs="David" w:hint="cs"/>
          <w:b/>
          <w:bCs/>
          <w:sz w:val="28"/>
          <w:szCs w:val="28"/>
          <w:u w:val="single"/>
          <w:rtl/>
        </w:rPr>
        <w:t xml:space="preserve"> </w:t>
      </w:r>
      <w:r w:rsidR="00D47B54">
        <w:rPr>
          <w:rFonts w:ascii="David" w:hAnsi="David" w:cs="David" w:hint="cs"/>
          <w:b/>
          <w:bCs/>
          <w:sz w:val="28"/>
          <w:szCs w:val="28"/>
          <w:u w:val="single"/>
          <w:rtl/>
        </w:rPr>
        <w:t xml:space="preserve"> </w:t>
      </w:r>
    </w:p>
    <w:p w14:paraId="045B2B1F" w14:textId="77777777" w:rsidR="00D47B54" w:rsidRDefault="00F63E7F" w:rsidP="00066AC0">
      <w:pPr>
        <w:pStyle w:val="a7"/>
        <w:numPr>
          <w:ilvl w:val="0"/>
          <w:numId w:val="34"/>
        </w:numPr>
        <w:spacing w:line="360" w:lineRule="auto"/>
        <w:jc w:val="both"/>
        <w:rPr>
          <w:rFonts w:ascii="David" w:hAnsi="David" w:cs="David"/>
          <w:b/>
          <w:bCs/>
          <w:sz w:val="24"/>
          <w:szCs w:val="24"/>
          <w:u w:val="single"/>
        </w:rPr>
      </w:pPr>
      <w:r w:rsidRPr="00D47B54">
        <w:rPr>
          <w:rFonts w:ascii="David" w:hAnsi="David" w:cs="David"/>
          <w:b/>
          <w:bCs/>
          <w:sz w:val="24"/>
          <w:szCs w:val="24"/>
          <w:u w:val="single"/>
          <w:rtl/>
        </w:rPr>
        <w:t>מדוע יש "זכות" לאדם שלא יפורסם אודו</w:t>
      </w:r>
      <w:r w:rsidR="00D47B54" w:rsidRPr="00D47B54">
        <w:rPr>
          <w:rFonts w:ascii="David" w:hAnsi="David" w:cs="David"/>
          <w:b/>
          <w:bCs/>
          <w:sz w:val="24"/>
          <w:szCs w:val="24"/>
          <w:u w:val="single"/>
          <w:rtl/>
        </w:rPr>
        <w:t xml:space="preserve">תיו פרסום אמת? האם יש </w:t>
      </w:r>
      <w:r w:rsidR="00D47B54" w:rsidRPr="00D47B54">
        <w:rPr>
          <w:rFonts w:ascii="David" w:hAnsi="David" w:cs="David" w:hint="cs"/>
          <w:b/>
          <w:bCs/>
          <w:sz w:val="24"/>
          <w:szCs w:val="24"/>
          <w:u w:val="single"/>
          <w:rtl/>
        </w:rPr>
        <w:t xml:space="preserve">זכות </w:t>
      </w:r>
      <w:r w:rsidRPr="00D47B54">
        <w:rPr>
          <w:rFonts w:ascii="David" w:hAnsi="David" w:cs="David"/>
          <w:b/>
          <w:bCs/>
          <w:sz w:val="24"/>
          <w:szCs w:val="24"/>
          <w:u w:val="single"/>
          <w:rtl/>
        </w:rPr>
        <w:t>ל"שם טוב שקרי"?</w:t>
      </w:r>
    </w:p>
    <w:p w14:paraId="5657DF01" w14:textId="11D5830D" w:rsidR="00D47B54" w:rsidRDefault="00F63E7F" w:rsidP="00066AC0">
      <w:pPr>
        <w:pStyle w:val="a7"/>
        <w:numPr>
          <w:ilvl w:val="0"/>
          <w:numId w:val="48"/>
        </w:numPr>
        <w:spacing w:line="360" w:lineRule="auto"/>
        <w:jc w:val="both"/>
        <w:rPr>
          <w:rFonts w:ascii="David" w:hAnsi="David" w:cs="David"/>
          <w:sz w:val="24"/>
          <w:szCs w:val="24"/>
        </w:rPr>
      </w:pPr>
      <w:r w:rsidRPr="00D47B54">
        <w:rPr>
          <w:rFonts w:ascii="David" w:hAnsi="David" w:cs="David"/>
          <w:b/>
          <w:bCs/>
          <w:sz w:val="24"/>
          <w:szCs w:val="24"/>
          <w:rtl/>
        </w:rPr>
        <w:t>עמדת ההלכה</w:t>
      </w:r>
      <w:r w:rsidRPr="00D47B54">
        <w:rPr>
          <w:rFonts w:ascii="David" w:hAnsi="David" w:cs="David"/>
          <w:sz w:val="24"/>
          <w:szCs w:val="24"/>
          <w:rtl/>
        </w:rPr>
        <w:t xml:space="preserve">: </w:t>
      </w:r>
      <w:r w:rsidR="00D47B54" w:rsidRPr="00D47B54">
        <w:rPr>
          <w:rFonts w:ascii="David" w:hAnsi="David" w:cs="David"/>
          <w:b/>
          <w:bCs/>
          <w:color w:val="05676C" w:themeColor="accent3" w:themeShade="80"/>
          <w:sz w:val="24"/>
          <w:szCs w:val="24"/>
          <w:rtl/>
        </w:rPr>
        <w:t>חפץ חיים,</w:t>
      </w:r>
      <w:r w:rsidR="00D47B54" w:rsidRPr="00D47B54">
        <w:rPr>
          <w:rFonts w:ascii="David" w:hAnsi="David" w:cs="David"/>
          <w:sz w:val="24"/>
          <w:szCs w:val="24"/>
          <w:rtl/>
        </w:rPr>
        <w:t xml:space="preserve"> </w:t>
      </w:r>
      <w:r w:rsidRPr="00D47B54">
        <w:rPr>
          <w:rFonts w:ascii="David" w:hAnsi="David" w:cs="David"/>
          <w:sz w:val="24"/>
          <w:szCs w:val="24"/>
          <w:rtl/>
        </w:rPr>
        <w:t xml:space="preserve">עצם היותו של הסיפור אמת אינו מתיר אמירת </w:t>
      </w:r>
      <w:r w:rsidR="006575C8" w:rsidRPr="00D47B54">
        <w:rPr>
          <w:rFonts w:ascii="David" w:hAnsi="David" w:cs="David"/>
          <w:sz w:val="24"/>
          <w:szCs w:val="24"/>
          <w:rtl/>
        </w:rPr>
        <w:t>לשה"ר</w:t>
      </w:r>
      <w:r w:rsidRPr="00D47B54">
        <w:rPr>
          <w:rFonts w:ascii="David" w:hAnsi="David" w:cs="David"/>
          <w:sz w:val="24"/>
          <w:szCs w:val="24"/>
          <w:rtl/>
        </w:rPr>
        <w:t xml:space="preserve"> (הכרחי אך אינו מספק</w:t>
      </w:r>
      <w:r w:rsidRPr="00D47B54">
        <w:rPr>
          <w:rFonts w:ascii="David" w:hAnsi="David" w:cs="David" w:hint="cs"/>
          <w:sz w:val="24"/>
          <w:szCs w:val="24"/>
          <w:rtl/>
        </w:rPr>
        <w:t>- לא מהווה הגנה מוחלטת</w:t>
      </w:r>
      <w:r w:rsidRPr="00D47B54">
        <w:rPr>
          <w:rFonts w:ascii="David" w:hAnsi="David" w:cs="David"/>
          <w:sz w:val="24"/>
          <w:szCs w:val="24"/>
          <w:rtl/>
        </w:rPr>
        <w:t>)</w:t>
      </w:r>
      <w:r w:rsidR="00D47B54" w:rsidRPr="00D47B54">
        <w:rPr>
          <w:rFonts w:ascii="David" w:hAnsi="David" w:cs="David" w:hint="cs"/>
          <w:sz w:val="24"/>
          <w:szCs w:val="24"/>
          <w:rtl/>
        </w:rPr>
        <w:t xml:space="preserve"> </w:t>
      </w:r>
      <w:r w:rsidRPr="00D47B54">
        <w:rPr>
          <w:rFonts w:ascii="David" w:hAnsi="David" w:cs="David"/>
          <w:b/>
          <w:bCs/>
          <w:color w:val="05676C" w:themeColor="accent3" w:themeShade="80"/>
          <w:sz w:val="24"/>
          <w:szCs w:val="24"/>
          <w:rtl/>
        </w:rPr>
        <w:t>רמב"ם,</w:t>
      </w:r>
      <w:r w:rsidRPr="00D47B54">
        <w:rPr>
          <w:rFonts w:ascii="David" w:hAnsi="David" w:cs="David"/>
          <w:color w:val="05676C" w:themeColor="accent3" w:themeShade="80"/>
          <w:sz w:val="24"/>
          <w:szCs w:val="24"/>
          <w:rtl/>
        </w:rPr>
        <w:t xml:space="preserve"> </w:t>
      </w:r>
      <w:r w:rsidRPr="00D47B54">
        <w:rPr>
          <w:rFonts w:ascii="David" w:hAnsi="David" w:cs="David" w:hint="cs"/>
          <w:sz w:val="24"/>
          <w:szCs w:val="24"/>
          <w:rtl/>
        </w:rPr>
        <w:t xml:space="preserve">אמת לבדה לא מספיקה כדי להתיר </w:t>
      </w:r>
      <w:r w:rsidR="006575C8" w:rsidRPr="00D47B54">
        <w:rPr>
          <w:rFonts w:ascii="David" w:hAnsi="David" w:cs="David" w:hint="cs"/>
          <w:sz w:val="24"/>
          <w:szCs w:val="24"/>
          <w:rtl/>
        </w:rPr>
        <w:t>לשה</w:t>
      </w:r>
      <w:r w:rsidR="006575C8" w:rsidRPr="00D47B54">
        <w:rPr>
          <w:rFonts w:ascii="David" w:hAnsi="David" w:cs="David"/>
          <w:sz w:val="24"/>
          <w:szCs w:val="24"/>
          <w:rtl/>
        </w:rPr>
        <w:t>"</w:t>
      </w:r>
      <w:r w:rsidR="006575C8" w:rsidRPr="00D47B54">
        <w:rPr>
          <w:rFonts w:ascii="David" w:hAnsi="David" w:cs="David" w:hint="cs"/>
          <w:sz w:val="24"/>
          <w:szCs w:val="24"/>
          <w:rtl/>
        </w:rPr>
        <w:t>ר</w:t>
      </w:r>
      <w:r w:rsidRPr="00D47B54">
        <w:rPr>
          <w:rFonts w:ascii="David" w:hAnsi="David" w:cs="David" w:hint="cs"/>
          <w:sz w:val="24"/>
          <w:szCs w:val="24"/>
          <w:rtl/>
        </w:rPr>
        <w:t xml:space="preserve">. </w:t>
      </w:r>
    </w:p>
    <w:p w14:paraId="47115447" w14:textId="3153532E" w:rsidR="00D47B54" w:rsidRDefault="00D47B54" w:rsidP="00066AC0">
      <w:pPr>
        <w:pStyle w:val="a7"/>
        <w:numPr>
          <w:ilvl w:val="0"/>
          <w:numId w:val="48"/>
        </w:numPr>
        <w:spacing w:line="360" w:lineRule="auto"/>
        <w:jc w:val="both"/>
        <w:rPr>
          <w:rFonts w:ascii="David" w:hAnsi="David" w:cs="David"/>
          <w:sz w:val="24"/>
          <w:szCs w:val="24"/>
        </w:rPr>
      </w:pPr>
      <w:r>
        <w:rPr>
          <w:rFonts w:ascii="David" w:hAnsi="David" w:cs="David" w:hint="cs"/>
          <w:b/>
          <w:bCs/>
          <w:sz w:val="24"/>
          <w:szCs w:val="24"/>
          <w:rtl/>
        </w:rPr>
        <w:t xml:space="preserve">עמדת המשפט: </w:t>
      </w:r>
      <w:r>
        <w:rPr>
          <w:rFonts w:ascii="David" w:hAnsi="David" w:cs="David" w:hint="cs"/>
          <w:sz w:val="24"/>
          <w:szCs w:val="24"/>
          <w:rtl/>
        </w:rPr>
        <w:t xml:space="preserve">תנאי מצטבר נוסף הוא עניין ציבורי, ז"א תועלת לציבור. </w:t>
      </w:r>
    </w:p>
    <w:p w14:paraId="51A94A98" w14:textId="5A5F670F" w:rsidR="00D47B54" w:rsidRPr="00D47B54" w:rsidRDefault="00D47B54" w:rsidP="00066AC0">
      <w:pPr>
        <w:pStyle w:val="a7"/>
        <w:numPr>
          <w:ilvl w:val="0"/>
          <w:numId w:val="48"/>
        </w:numPr>
        <w:spacing w:line="360" w:lineRule="auto"/>
        <w:jc w:val="both"/>
        <w:rPr>
          <w:rFonts w:ascii="David" w:hAnsi="David" w:cs="David"/>
          <w:b/>
          <w:bCs/>
          <w:sz w:val="24"/>
          <w:szCs w:val="24"/>
          <w:rtl/>
        </w:rPr>
      </w:pPr>
      <w:r w:rsidRPr="00D47B54">
        <w:rPr>
          <w:rFonts w:ascii="David" w:hAnsi="David" w:cs="David" w:hint="cs"/>
          <w:b/>
          <w:bCs/>
          <w:sz w:val="24"/>
          <w:szCs w:val="24"/>
          <w:rtl/>
        </w:rPr>
        <w:t xml:space="preserve">הדין האנגלי: </w:t>
      </w:r>
      <w:r>
        <w:rPr>
          <w:rFonts w:ascii="David" w:hAnsi="David" w:cs="David" w:hint="cs"/>
          <w:sz w:val="24"/>
          <w:szCs w:val="24"/>
          <w:rtl/>
        </w:rPr>
        <w:t xml:space="preserve">עצם פרסום אמת מהווה הגנה מוחלטת מפני תביעה (בעבר היה ניתן בפלילי). </w:t>
      </w:r>
    </w:p>
    <w:p w14:paraId="34B777F9" w14:textId="45651AAA" w:rsidR="00083D63" w:rsidRDefault="00F63E7F" w:rsidP="00066AC0">
      <w:pPr>
        <w:pStyle w:val="a7"/>
        <w:numPr>
          <w:ilvl w:val="0"/>
          <w:numId w:val="34"/>
        </w:numPr>
        <w:spacing w:line="360" w:lineRule="auto"/>
        <w:jc w:val="both"/>
        <w:rPr>
          <w:rFonts w:ascii="David" w:hAnsi="David" w:cs="David"/>
          <w:sz w:val="24"/>
          <w:szCs w:val="24"/>
        </w:rPr>
      </w:pPr>
      <w:r w:rsidRPr="00D47B54">
        <w:rPr>
          <w:rFonts w:ascii="David" w:hAnsi="David" w:cs="David"/>
          <w:b/>
          <w:bCs/>
          <w:sz w:val="24"/>
          <w:szCs w:val="24"/>
          <w:u w:val="single"/>
          <w:rtl/>
        </w:rPr>
        <w:t>הקושי העיוני בהחלת האיסור על פרסומי אמת</w:t>
      </w:r>
      <w:r w:rsidR="00D47B54">
        <w:rPr>
          <w:rFonts w:ascii="David" w:hAnsi="David" w:cs="David" w:hint="cs"/>
          <w:sz w:val="24"/>
          <w:szCs w:val="24"/>
          <w:rtl/>
        </w:rPr>
        <w:t xml:space="preserve">: </w:t>
      </w:r>
      <w:r w:rsidR="00083D63">
        <w:rPr>
          <w:rFonts w:ascii="David" w:hAnsi="David" w:cs="David" w:hint="cs"/>
          <w:sz w:val="24"/>
          <w:szCs w:val="24"/>
          <w:rtl/>
        </w:rPr>
        <w:t xml:space="preserve">האם לאדם מוקנית זכות למרות שאינה משקפה את המציאות? הרי אין פגיעה במוניטין כי המוניטין משקף את האמת? </w:t>
      </w:r>
    </w:p>
    <w:p w14:paraId="1F8F550C" w14:textId="77777777" w:rsidR="00083D63" w:rsidRDefault="00083D63" w:rsidP="00066AC0">
      <w:pPr>
        <w:pStyle w:val="a7"/>
        <w:numPr>
          <w:ilvl w:val="0"/>
          <w:numId w:val="49"/>
        </w:numPr>
        <w:spacing w:line="360" w:lineRule="auto"/>
        <w:jc w:val="both"/>
        <w:rPr>
          <w:rFonts w:ascii="David" w:hAnsi="David" w:cs="David"/>
          <w:sz w:val="24"/>
          <w:szCs w:val="24"/>
        </w:rPr>
      </w:pPr>
      <w:r>
        <w:rPr>
          <w:rFonts w:ascii="David" w:hAnsi="David" w:cs="David" w:hint="cs"/>
          <w:sz w:val="24"/>
          <w:szCs w:val="24"/>
          <w:rtl/>
        </w:rPr>
        <w:t xml:space="preserve">בעולם המשפטי אנו בוחנים זאת ע"פ מהי הזכות שנפגעת? מבלי שיקול של מוסר. </w:t>
      </w:r>
    </w:p>
    <w:p w14:paraId="3DD0D10C" w14:textId="6BA2B86A" w:rsidR="00F63E7F" w:rsidRPr="00D47B54" w:rsidRDefault="00083D63" w:rsidP="00066AC0">
      <w:pPr>
        <w:pStyle w:val="a7"/>
        <w:numPr>
          <w:ilvl w:val="0"/>
          <w:numId w:val="49"/>
        </w:numPr>
        <w:spacing w:line="360" w:lineRule="auto"/>
        <w:jc w:val="both"/>
        <w:rPr>
          <w:rFonts w:ascii="David" w:hAnsi="David" w:cs="David"/>
          <w:sz w:val="24"/>
          <w:szCs w:val="24"/>
        </w:rPr>
      </w:pPr>
      <w:r>
        <w:rPr>
          <w:rFonts w:ascii="David" w:hAnsi="David" w:cs="David" w:hint="cs"/>
          <w:sz w:val="24"/>
          <w:szCs w:val="24"/>
          <w:rtl/>
        </w:rPr>
        <w:t>בעולם ההלכה יש התייחסות למוסר וניתן לפסול זא</w:t>
      </w:r>
      <w:r w:rsidR="006769FA">
        <w:rPr>
          <w:rFonts w:ascii="David" w:hAnsi="David" w:cs="David" w:hint="cs"/>
          <w:sz w:val="24"/>
          <w:szCs w:val="24"/>
          <w:rtl/>
        </w:rPr>
        <w:t>ת משום מידות רעות/קדושת הדיבור/</w:t>
      </w:r>
      <w:r w:rsidR="006769FA" w:rsidRPr="006769FA">
        <w:rPr>
          <w:rFonts w:ascii="David" w:hAnsi="David" w:cs="David"/>
          <w:sz w:val="24"/>
          <w:szCs w:val="24"/>
          <w:rtl/>
        </w:rPr>
        <w:t xml:space="preserve"> </w:t>
      </w:r>
      <w:r w:rsidR="006769FA" w:rsidRPr="004F57BA">
        <w:rPr>
          <w:rFonts w:ascii="David" w:hAnsi="David" w:cs="David"/>
          <w:sz w:val="24"/>
          <w:szCs w:val="24"/>
          <w:rtl/>
        </w:rPr>
        <w:t xml:space="preserve">טעמים קבליים </w:t>
      </w:r>
      <w:r w:rsidR="006769FA">
        <w:rPr>
          <w:rFonts w:ascii="David" w:hAnsi="David" w:cs="David"/>
          <w:sz w:val="24"/>
          <w:szCs w:val="24"/>
          <w:rtl/>
        </w:rPr>
        <w:t>אחרים (פגיעה ב"כלל האומה" וכ</w:t>
      </w:r>
      <w:r w:rsidR="006769FA">
        <w:rPr>
          <w:rFonts w:ascii="David" w:hAnsi="David" w:cs="David" w:hint="cs"/>
          <w:sz w:val="24"/>
          <w:szCs w:val="24"/>
          <w:rtl/>
        </w:rPr>
        <w:t>ו'</w:t>
      </w:r>
      <w:r w:rsidR="006769FA" w:rsidRPr="004F57BA">
        <w:rPr>
          <w:rFonts w:ascii="David" w:hAnsi="David" w:cs="David"/>
          <w:sz w:val="24"/>
          <w:szCs w:val="24"/>
          <w:rtl/>
        </w:rPr>
        <w:t>)</w:t>
      </w:r>
      <w:r w:rsidR="006769FA">
        <w:rPr>
          <w:rFonts w:ascii="David" w:hAnsi="David" w:cs="David" w:hint="cs"/>
          <w:sz w:val="24"/>
          <w:szCs w:val="24"/>
          <w:rtl/>
        </w:rPr>
        <w:t xml:space="preserve">. </w:t>
      </w:r>
    </w:p>
    <w:p w14:paraId="7940A64B" w14:textId="0EF2C1D5" w:rsidR="00F63E7F" w:rsidRPr="008B6D1C" w:rsidRDefault="00083D63" w:rsidP="008B6D1C">
      <w:pPr>
        <w:spacing w:line="360" w:lineRule="auto"/>
        <w:ind w:left="360"/>
        <w:jc w:val="both"/>
        <w:rPr>
          <w:rFonts w:ascii="David" w:hAnsi="David" w:cs="David"/>
          <w:sz w:val="24"/>
          <w:szCs w:val="24"/>
          <w:u w:val="single"/>
          <w:rtl/>
        </w:rPr>
      </w:pPr>
      <w:r w:rsidRPr="008B6D1C">
        <w:rPr>
          <w:rFonts w:ascii="David" w:hAnsi="David" w:cs="David" w:hint="cs"/>
          <w:sz w:val="24"/>
          <w:szCs w:val="24"/>
          <w:u w:val="single"/>
          <w:rtl/>
        </w:rPr>
        <w:t>פתרונות מהדוקטורט של המרצה</w:t>
      </w:r>
      <w:r w:rsidR="00D455CE">
        <w:rPr>
          <w:rFonts w:ascii="David" w:hAnsi="David" w:cs="David" w:hint="cs"/>
          <w:sz w:val="24"/>
          <w:szCs w:val="24"/>
          <w:u w:val="single"/>
          <w:rtl/>
        </w:rPr>
        <w:t xml:space="preserve"> (או של מישהו אחר, לא סגורה על זה)</w:t>
      </w:r>
      <w:r w:rsidRPr="008B6D1C">
        <w:rPr>
          <w:rFonts w:ascii="David" w:hAnsi="David" w:cs="David" w:hint="cs"/>
          <w:sz w:val="24"/>
          <w:szCs w:val="24"/>
          <w:u w:val="single"/>
          <w:rtl/>
        </w:rPr>
        <w:t xml:space="preserve">: </w:t>
      </w:r>
    </w:p>
    <w:p w14:paraId="75BD1E7A" w14:textId="138C8A2E" w:rsidR="00F63E7F" w:rsidRPr="004F57BA" w:rsidRDefault="00F63E7F" w:rsidP="00066AC0">
      <w:pPr>
        <w:pStyle w:val="a7"/>
        <w:numPr>
          <w:ilvl w:val="0"/>
          <w:numId w:val="21"/>
        </w:numPr>
        <w:spacing w:line="360" w:lineRule="auto"/>
        <w:jc w:val="both"/>
        <w:rPr>
          <w:rFonts w:ascii="David" w:hAnsi="David" w:cs="David"/>
          <w:b/>
          <w:bCs/>
          <w:sz w:val="24"/>
          <w:szCs w:val="24"/>
          <w:rtl/>
        </w:rPr>
      </w:pPr>
      <w:r w:rsidRPr="004F57BA">
        <w:rPr>
          <w:rFonts w:ascii="David" w:hAnsi="David" w:cs="David"/>
          <w:b/>
          <w:bCs/>
          <w:sz w:val="24"/>
          <w:szCs w:val="24"/>
          <w:rtl/>
        </w:rPr>
        <w:t>הזכות הנפגעת היא הזכות לפרטיות</w:t>
      </w:r>
      <w:r w:rsidR="007070B1" w:rsidRPr="004F57BA">
        <w:rPr>
          <w:rFonts w:ascii="David" w:hAnsi="David" w:cs="David" w:hint="cs"/>
          <w:b/>
          <w:bCs/>
          <w:sz w:val="24"/>
          <w:szCs w:val="24"/>
          <w:rtl/>
        </w:rPr>
        <w:t xml:space="preserve"> - </w:t>
      </w:r>
      <w:r w:rsidRPr="004F57BA">
        <w:rPr>
          <w:rFonts w:ascii="David" w:hAnsi="David" w:cs="David"/>
          <w:sz w:val="24"/>
          <w:szCs w:val="24"/>
          <w:rtl/>
        </w:rPr>
        <w:t>א</w:t>
      </w:r>
      <w:r w:rsidR="008B6D1C">
        <w:rPr>
          <w:rFonts w:ascii="David" w:hAnsi="David" w:cs="David"/>
          <w:sz w:val="24"/>
          <w:szCs w:val="24"/>
          <w:rtl/>
        </w:rPr>
        <w:t>דם זכאי לכך של</w:t>
      </w:r>
      <w:r w:rsidR="008B6D1C">
        <w:rPr>
          <w:rFonts w:ascii="David" w:hAnsi="David" w:cs="David" w:hint="cs"/>
          <w:sz w:val="24"/>
          <w:szCs w:val="24"/>
          <w:rtl/>
        </w:rPr>
        <w:t>א כל מעשיו/</w:t>
      </w:r>
      <w:r w:rsidRPr="004F57BA">
        <w:rPr>
          <w:rFonts w:ascii="David" w:hAnsi="David" w:cs="David"/>
          <w:sz w:val="24"/>
          <w:szCs w:val="24"/>
          <w:rtl/>
        </w:rPr>
        <w:t xml:space="preserve">תכונותיו, </w:t>
      </w:r>
      <w:r w:rsidR="008B6D1C">
        <w:rPr>
          <w:rFonts w:ascii="David" w:hAnsi="David" w:cs="David" w:hint="cs"/>
          <w:sz w:val="24"/>
          <w:szCs w:val="24"/>
          <w:rtl/>
        </w:rPr>
        <w:t xml:space="preserve">יפורסמו. </w:t>
      </w:r>
    </w:p>
    <w:p w14:paraId="1D13BD6F" w14:textId="1F5E16E1" w:rsidR="00F63E7F" w:rsidRPr="0020074C" w:rsidRDefault="007070B1" w:rsidP="00066AC0">
      <w:pPr>
        <w:pStyle w:val="a7"/>
        <w:numPr>
          <w:ilvl w:val="0"/>
          <w:numId w:val="21"/>
        </w:numPr>
        <w:spacing w:line="360" w:lineRule="auto"/>
        <w:jc w:val="both"/>
        <w:rPr>
          <w:rFonts w:ascii="David" w:hAnsi="David" w:cs="David"/>
          <w:sz w:val="24"/>
          <w:szCs w:val="24"/>
          <w:rtl/>
        </w:rPr>
      </w:pPr>
      <w:r w:rsidRPr="0020074C">
        <w:rPr>
          <w:rFonts w:ascii="David" w:hAnsi="David" w:cs="David" w:hint="cs"/>
          <w:b/>
          <w:bCs/>
          <w:sz w:val="24"/>
          <w:szCs w:val="24"/>
          <w:rtl/>
        </w:rPr>
        <w:t>טעמים אנושיים -</w:t>
      </w:r>
      <w:r w:rsidR="0020074C" w:rsidRPr="0020074C">
        <w:rPr>
          <w:rFonts w:ascii="David" w:hAnsi="David" w:cs="David" w:hint="cs"/>
          <w:sz w:val="24"/>
          <w:szCs w:val="24"/>
          <w:rtl/>
        </w:rPr>
        <w:t xml:space="preserve"> במקרים </w:t>
      </w:r>
      <w:r w:rsidR="00F63E7F" w:rsidRPr="0020074C">
        <w:rPr>
          <w:rFonts w:ascii="David" w:hAnsi="David" w:cs="David"/>
          <w:sz w:val="24"/>
          <w:szCs w:val="24"/>
          <w:rtl/>
        </w:rPr>
        <w:t xml:space="preserve">מתאימים יכול המחוקק לאסור התנהגות </w:t>
      </w:r>
      <w:r w:rsidR="0020074C" w:rsidRPr="0020074C">
        <w:rPr>
          <w:rFonts w:ascii="David" w:hAnsi="David" w:cs="David" w:hint="cs"/>
          <w:sz w:val="24"/>
          <w:szCs w:val="24"/>
          <w:rtl/>
        </w:rPr>
        <w:t xml:space="preserve">גם בשל טעמים אנושיים ולא רק כי </w:t>
      </w:r>
      <w:r w:rsidR="00F63E7F" w:rsidRPr="0020074C">
        <w:rPr>
          <w:rFonts w:ascii="David" w:hAnsi="David" w:cs="David"/>
          <w:sz w:val="24"/>
          <w:szCs w:val="24"/>
          <w:rtl/>
        </w:rPr>
        <w:t>רומסת "זכויות"</w:t>
      </w:r>
      <w:r w:rsidR="00F63E7F" w:rsidRPr="0020074C">
        <w:rPr>
          <w:rFonts w:ascii="David" w:hAnsi="David" w:cs="David"/>
          <w:sz w:val="24"/>
          <w:szCs w:val="24"/>
        </w:rPr>
        <w:t xml:space="preserve"> </w:t>
      </w:r>
      <w:r w:rsidR="00F63E7F" w:rsidRPr="0020074C">
        <w:rPr>
          <w:rFonts w:ascii="David" w:hAnsi="David" w:cs="David"/>
          <w:sz w:val="24"/>
          <w:szCs w:val="24"/>
          <w:rtl/>
        </w:rPr>
        <w:t>מוגדרות</w:t>
      </w:r>
      <w:r w:rsidR="0020074C" w:rsidRPr="0020074C">
        <w:rPr>
          <w:rFonts w:ascii="David" w:hAnsi="David" w:cs="David" w:hint="cs"/>
          <w:sz w:val="24"/>
          <w:szCs w:val="24"/>
          <w:rtl/>
        </w:rPr>
        <w:t xml:space="preserve">. </w:t>
      </w:r>
      <w:r w:rsidR="00CA485B">
        <w:rPr>
          <w:rFonts w:ascii="David" w:hAnsi="David" w:cs="David" w:hint="cs"/>
          <w:b/>
          <w:bCs/>
          <w:color w:val="05676C" w:themeColor="accent3" w:themeShade="80"/>
          <w:sz w:val="24"/>
          <w:szCs w:val="24"/>
          <w:rtl/>
        </w:rPr>
        <w:t xml:space="preserve">הלכה, </w:t>
      </w:r>
      <w:r w:rsidR="00CA485B" w:rsidRPr="00CA485B">
        <w:rPr>
          <w:rFonts w:ascii="David" w:hAnsi="David" w:cs="David" w:hint="cs"/>
          <w:sz w:val="24"/>
          <w:szCs w:val="24"/>
          <w:rtl/>
        </w:rPr>
        <w:t>כמו שאתה רוצה שילמדו זכות עלייך תלמד על אחרים.</w:t>
      </w:r>
      <w:r w:rsidR="00CA485B" w:rsidRPr="00CA485B">
        <w:rPr>
          <w:rFonts w:ascii="David" w:hAnsi="David" w:cs="David" w:hint="cs"/>
          <w:b/>
          <w:bCs/>
          <w:sz w:val="24"/>
          <w:szCs w:val="24"/>
          <w:rtl/>
        </w:rPr>
        <w:t xml:space="preserve"> </w:t>
      </w:r>
      <w:r w:rsidR="00F63E7F" w:rsidRPr="0020074C">
        <w:rPr>
          <w:rFonts w:ascii="David" w:hAnsi="David" w:cs="David"/>
          <w:b/>
          <w:bCs/>
          <w:color w:val="05676C" w:themeColor="accent3" w:themeShade="80"/>
          <w:sz w:val="24"/>
          <w:szCs w:val="24"/>
          <w:rtl/>
        </w:rPr>
        <w:t>גביזון</w:t>
      </w:r>
      <w:r w:rsidR="0020074C" w:rsidRPr="0020074C">
        <w:rPr>
          <w:rFonts w:ascii="David" w:hAnsi="David" w:cs="David" w:hint="cs"/>
          <w:sz w:val="24"/>
          <w:szCs w:val="24"/>
          <w:rtl/>
        </w:rPr>
        <w:t xml:space="preserve"> </w:t>
      </w:r>
      <w:r w:rsidR="0020074C">
        <w:rPr>
          <w:rFonts w:ascii="David" w:hAnsi="David" w:cs="David" w:hint="cs"/>
          <w:sz w:val="24"/>
          <w:szCs w:val="24"/>
          <w:rtl/>
        </w:rPr>
        <w:t>טוענת כי ראוי</w:t>
      </w:r>
      <w:r w:rsidR="0020074C" w:rsidRPr="0020074C">
        <w:rPr>
          <w:rFonts w:ascii="David" w:hAnsi="David" w:cs="David" w:hint="cs"/>
          <w:sz w:val="24"/>
          <w:szCs w:val="24"/>
          <w:rtl/>
        </w:rPr>
        <w:t xml:space="preserve"> להגביל חירות של אחר</w:t>
      </w:r>
      <w:r w:rsidR="00583483">
        <w:rPr>
          <w:rFonts w:ascii="David" w:hAnsi="David" w:cs="David" w:hint="cs"/>
          <w:sz w:val="24"/>
          <w:szCs w:val="24"/>
          <w:rtl/>
        </w:rPr>
        <w:t xml:space="preserve"> כ</w:t>
      </w:r>
      <w:r w:rsidR="0020074C" w:rsidRPr="0020074C">
        <w:rPr>
          <w:rFonts w:ascii="David" w:hAnsi="David" w:cs="David" w:hint="cs"/>
          <w:sz w:val="24"/>
          <w:szCs w:val="24"/>
          <w:rtl/>
        </w:rPr>
        <w:t>א</w:t>
      </w:r>
      <w:r w:rsidR="00583483">
        <w:rPr>
          <w:rFonts w:ascii="David" w:hAnsi="David" w:cs="David" w:hint="cs"/>
          <w:sz w:val="24"/>
          <w:szCs w:val="24"/>
          <w:rtl/>
        </w:rPr>
        <w:t>ש</w:t>
      </w:r>
      <w:r w:rsidR="0020074C" w:rsidRPr="0020074C">
        <w:rPr>
          <w:rFonts w:ascii="David" w:hAnsi="David" w:cs="David" w:hint="cs"/>
          <w:sz w:val="24"/>
          <w:szCs w:val="24"/>
          <w:rtl/>
        </w:rPr>
        <w:t xml:space="preserve">ר הפגיעה בו פחותה וההגנה על האחר משמעותית. </w:t>
      </w:r>
      <w:r w:rsidR="00F63E7F" w:rsidRPr="0020074C">
        <w:rPr>
          <w:rFonts w:ascii="David" w:hAnsi="David" w:cs="David"/>
          <w:b/>
          <w:bCs/>
          <w:color w:val="05676C" w:themeColor="accent3" w:themeShade="80"/>
          <w:sz w:val="24"/>
          <w:szCs w:val="24"/>
          <w:rtl/>
        </w:rPr>
        <w:t>ישראל גלעד</w:t>
      </w:r>
      <w:r w:rsidR="00F63E7F" w:rsidRPr="0020074C">
        <w:rPr>
          <w:rFonts w:ascii="David" w:hAnsi="David" w:cs="David"/>
          <w:color w:val="05676C" w:themeColor="accent3" w:themeShade="80"/>
          <w:sz w:val="24"/>
          <w:szCs w:val="24"/>
          <w:rtl/>
        </w:rPr>
        <w:t xml:space="preserve"> </w:t>
      </w:r>
      <w:r w:rsidR="0020074C">
        <w:rPr>
          <w:rFonts w:ascii="David" w:hAnsi="David" w:cs="David"/>
          <w:sz w:val="24"/>
          <w:szCs w:val="24"/>
          <w:rtl/>
        </w:rPr>
        <w:t>משווה זאת ל</w:t>
      </w:r>
      <w:r w:rsidR="0020074C">
        <w:rPr>
          <w:rFonts w:ascii="David" w:hAnsi="David" w:cs="David" w:hint="cs"/>
          <w:sz w:val="24"/>
          <w:szCs w:val="24"/>
          <w:rtl/>
        </w:rPr>
        <w:t xml:space="preserve">עיקרון תו"ל. </w:t>
      </w:r>
      <w:r w:rsidR="00F63E7F" w:rsidRPr="0020074C">
        <w:rPr>
          <w:rFonts w:ascii="David" w:hAnsi="David" w:cs="David"/>
          <w:sz w:val="24"/>
          <w:szCs w:val="24"/>
          <w:rtl/>
        </w:rPr>
        <w:t xml:space="preserve"> </w:t>
      </w:r>
    </w:p>
    <w:p w14:paraId="7F760A20" w14:textId="32CE2A3D" w:rsidR="0020074C" w:rsidRDefault="007070B1" w:rsidP="00066AC0">
      <w:pPr>
        <w:pStyle w:val="a7"/>
        <w:numPr>
          <w:ilvl w:val="0"/>
          <w:numId w:val="21"/>
        </w:numPr>
        <w:spacing w:after="0" w:line="360" w:lineRule="auto"/>
        <w:jc w:val="both"/>
        <w:rPr>
          <w:rFonts w:ascii="David" w:hAnsi="David" w:cs="David"/>
          <w:sz w:val="24"/>
          <w:szCs w:val="24"/>
        </w:rPr>
      </w:pPr>
      <w:r w:rsidRPr="0020074C">
        <w:rPr>
          <w:rFonts w:ascii="David" w:hAnsi="David" w:cs="David" w:hint="cs"/>
          <w:b/>
          <w:bCs/>
          <w:sz w:val="24"/>
          <w:szCs w:val="24"/>
          <w:rtl/>
        </w:rPr>
        <w:t xml:space="preserve">התוצאות הלא </w:t>
      </w:r>
      <w:r w:rsidR="0020074C" w:rsidRPr="0020074C">
        <w:rPr>
          <w:rFonts w:ascii="David" w:hAnsi="David" w:cs="David" w:hint="cs"/>
          <w:b/>
          <w:bCs/>
          <w:sz w:val="24"/>
          <w:szCs w:val="24"/>
          <w:rtl/>
        </w:rPr>
        <w:t>אמתיות</w:t>
      </w:r>
      <w:r w:rsidRPr="0020074C">
        <w:rPr>
          <w:rFonts w:ascii="David" w:hAnsi="David" w:cs="David" w:hint="cs"/>
          <w:b/>
          <w:bCs/>
          <w:sz w:val="24"/>
          <w:szCs w:val="24"/>
          <w:rtl/>
        </w:rPr>
        <w:t xml:space="preserve"> של פרסום האמת - </w:t>
      </w:r>
      <w:r w:rsidR="00F63E7F" w:rsidRPr="0020074C">
        <w:rPr>
          <w:rFonts w:ascii="David" w:hAnsi="David" w:cs="David"/>
          <w:sz w:val="24"/>
          <w:szCs w:val="24"/>
          <w:rtl/>
        </w:rPr>
        <w:t>גם פרסומי אמת עלולים לעוות את דמותו הנכונה של אדם</w:t>
      </w:r>
      <w:r w:rsidR="0020074C" w:rsidRPr="0020074C">
        <w:rPr>
          <w:rFonts w:ascii="David" w:hAnsi="David" w:cs="David" w:hint="cs"/>
          <w:sz w:val="24"/>
          <w:szCs w:val="24"/>
          <w:rtl/>
        </w:rPr>
        <w:t xml:space="preserve"> ו</w:t>
      </w:r>
      <w:r w:rsidR="00F63E7F" w:rsidRPr="0020074C">
        <w:rPr>
          <w:rFonts w:ascii="David" w:hAnsi="David" w:cs="David" w:hint="cs"/>
          <w:sz w:val="24"/>
          <w:szCs w:val="24"/>
          <w:rtl/>
        </w:rPr>
        <w:t xml:space="preserve">להם נזקים לא מוצדקים. </w:t>
      </w:r>
      <w:r w:rsidR="0020074C" w:rsidRPr="0020074C">
        <w:rPr>
          <w:rFonts w:ascii="David" w:hAnsi="David" w:cs="David" w:hint="cs"/>
          <w:sz w:val="24"/>
          <w:szCs w:val="24"/>
          <w:u w:val="single"/>
          <w:rtl/>
        </w:rPr>
        <w:t>כיצד ?</w:t>
      </w:r>
      <w:r w:rsidR="0020074C">
        <w:rPr>
          <w:rFonts w:ascii="David" w:hAnsi="David" w:cs="David" w:hint="cs"/>
          <w:sz w:val="24"/>
          <w:szCs w:val="24"/>
          <w:rtl/>
        </w:rPr>
        <w:t xml:space="preserve"> </w:t>
      </w:r>
    </w:p>
    <w:p w14:paraId="2F3348A1" w14:textId="4AC4059F" w:rsidR="00F63E7F" w:rsidRPr="0020074C" w:rsidRDefault="00280E01" w:rsidP="0020074C">
      <w:pPr>
        <w:pStyle w:val="a7"/>
        <w:spacing w:after="0" w:line="360" w:lineRule="auto"/>
        <w:jc w:val="both"/>
        <w:rPr>
          <w:rFonts w:ascii="David" w:hAnsi="David" w:cs="David"/>
          <w:sz w:val="24"/>
          <w:szCs w:val="24"/>
          <w:rtl/>
        </w:rPr>
      </w:pPr>
      <w:r w:rsidRPr="0020074C">
        <w:rPr>
          <w:rFonts w:ascii="David" w:hAnsi="David" w:cs="David" w:hint="cs"/>
          <w:sz w:val="24"/>
          <w:szCs w:val="24"/>
          <w:rtl/>
        </w:rPr>
        <w:t>(א</w:t>
      </w:r>
      <w:r w:rsidR="00F63E7F" w:rsidRPr="0020074C">
        <w:rPr>
          <w:rFonts w:ascii="David" w:hAnsi="David" w:cs="David"/>
          <w:sz w:val="24"/>
          <w:szCs w:val="24"/>
          <w:rtl/>
        </w:rPr>
        <w:t>)</w:t>
      </w:r>
      <w:r w:rsidR="00F63E7F" w:rsidRPr="0020074C">
        <w:rPr>
          <w:rFonts w:ascii="David" w:hAnsi="David" w:cs="David" w:hint="cs"/>
          <w:sz w:val="24"/>
          <w:szCs w:val="24"/>
          <w:rtl/>
        </w:rPr>
        <w:t xml:space="preserve"> "טלפון שבור"</w:t>
      </w:r>
      <w:r w:rsidR="00F63E7F" w:rsidRPr="0020074C">
        <w:rPr>
          <w:rFonts w:ascii="David" w:hAnsi="David" w:cs="David"/>
          <w:sz w:val="24"/>
          <w:szCs w:val="24"/>
          <w:rtl/>
        </w:rPr>
        <w:t xml:space="preserve"> </w:t>
      </w:r>
      <w:r w:rsidR="0020074C" w:rsidRPr="004F57BA">
        <w:rPr>
          <w:rFonts w:ascii="David" w:hAnsi="David" w:cs="David"/>
          <w:sz w:val="24"/>
          <w:szCs w:val="24"/>
          <w:rtl/>
        </w:rPr>
        <w:t>טבען של שמועות לצבור תאוצה ולאבד מדיוקן</w:t>
      </w:r>
      <w:r w:rsidR="0020074C">
        <w:rPr>
          <w:rFonts w:ascii="David" w:hAnsi="David" w:cs="David" w:hint="cs"/>
          <w:sz w:val="24"/>
          <w:szCs w:val="24"/>
          <w:rtl/>
        </w:rPr>
        <w:t xml:space="preserve">. </w:t>
      </w:r>
    </w:p>
    <w:p w14:paraId="5D7615BD" w14:textId="2D8D9A39" w:rsidR="00F63E7F" w:rsidRPr="004F57BA" w:rsidRDefault="00F63E7F" w:rsidP="0020074C">
      <w:pPr>
        <w:spacing w:after="0" w:line="360" w:lineRule="auto"/>
        <w:ind w:left="720"/>
        <w:jc w:val="both"/>
        <w:rPr>
          <w:rFonts w:ascii="David" w:hAnsi="David" w:cs="David"/>
          <w:sz w:val="24"/>
          <w:szCs w:val="24"/>
          <w:rtl/>
        </w:rPr>
      </w:pPr>
      <w:r w:rsidRPr="004F57BA">
        <w:rPr>
          <w:rFonts w:ascii="David" w:hAnsi="David" w:cs="David"/>
          <w:sz w:val="24"/>
          <w:szCs w:val="24"/>
          <w:rtl/>
        </w:rPr>
        <w:t>(</w:t>
      </w:r>
      <w:r w:rsidR="00280E01" w:rsidRPr="004F57BA">
        <w:rPr>
          <w:rFonts w:ascii="David" w:hAnsi="David" w:cs="David" w:hint="cs"/>
          <w:sz w:val="24"/>
          <w:szCs w:val="24"/>
          <w:rtl/>
        </w:rPr>
        <w:t>ב</w:t>
      </w:r>
      <w:r w:rsidRPr="004F57BA">
        <w:rPr>
          <w:rFonts w:ascii="David" w:hAnsi="David" w:cs="David"/>
          <w:sz w:val="24"/>
          <w:szCs w:val="24"/>
          <w:rtl/>
        </w:rPr>
        <w:t xml:space="preserve">) </w:t>
      </w:r>
      <w:r w:rsidR="0020074C" w:rsidRPr="0020074C">
        <w:rPr>
          <w:rFonts w:ascii="David" w:hAnsi="David" w:cs="David"/>
          <w:sz w:val="24"/>
          <w:szCs w:val="24"/>
          <w:rtl/>
        </w:rPr>
        <w:t>ה"תיוג" המודבק לאד</w:t>
      </w:r>
      <w:r w:rsidR="0020074C">
        <w:rPr>
          <w:rFonts w:ascii="David" w:hAnsi="David" w:cs="David"/>
          <w:sz w:val="24"/>
          <w:szCs w:val="24"/>
          <w:rtl/>
        </w:rPr>
        <w:t>ם בעקבות הסיפור אינו בהכרח אמת</w:t>
      </w:r>
      <w:r w:rsidR="0020074C">
        <w:rPr>
          <w:rFonts w:ascii="David" w:hAnsi="David" w:cs="David" w:hint="cs"/>
          <w:sz w:val="24"/>
          <w:szCs w:val="24"/>
          <w:rtl/>
        </w:rPr>
        <w:t xml:space="preserve">, רואים רק עובדות יבשות. </w:t>
      </w:r>
    </w:p>
    <w:p w14:paraId="57658140" w14:textId="07618678" w:rsidR="004A7665" w:rsidRPr="004F57BA" w:rsidRDefault="00F63E7F" w:rsidP="0020074C">
      <w:pPr>
        <w:spacing w:after="0" w:line="360" w:lineRule="auto"/>
        <w:ind w:left="720"/>
        <w:jc w:val="both"/>
        <w:rPr>
          <w:rFonts w:ascii="David" w:hAnsi="David" w:cs="David"/>
          <w:sz w:val="24"/>
          <w:szCs w:val="24"/>
          <w:rtl/>
        </w:rPr>
      </w:pPr>
      <w:r w:rsidRPr="004F57BA">
        <w:rPr>
          <w:rFonts w:ascii="David" w:hAnsi="David" w:cs="David"/>
          <w:sz w:val="24"/>
          <w:szCs w:val="24"/>
          <w:rtl/>
        </w:rPr>
        <w:t>(</w:t>
      </w:r>
      <w:r w:rsidR="00280E01" w:rsidRPr="004F57BA">
        <w:rPr>
          <w:rFonts w:ascii="David" w:hAnsi="David" w:cs="David" w:hint="cs"/>
          <w:sz w:val="24"/>
          <w:szCs w:val="24"/>
          <w:rtl/>
        </w:rPr>
        <w:t>ג</w:t>
      </w:r>
      <w:r w:rsidR="00280E01" w:rsidRPr="004F57BA">
        <w:rPr>
          <w:rFonts w:ascii="David" w:hAnsi="David" w:cs="David"/>
          <w:sz w:val="24"/>
          <w:szCs w:val="24"/>
          <w:rtl/>
        </w:rPr>
        <w:t>)</w:t>
      </w:r>
      <w:r w:rsidR="00280E01" w:rsidRPr="004F57BA">
        <w:rPr>
          <w:rFonts w:ascii="David" w:hAnsi="David" w:cs="David" w:hint="cs"/>
          <w:sz w:val="24"/>
          <w:szCs w:val="24"/>
          <w:rtl/>
        </w:rPr>
        <w:t xml:space="preserve"> </w:t>
      </w:r>
      <w:r w:rsidRPr="004F57BA">
        <w:rPr>
          <w:rFonts w:ascii="David" w:hAnsi="David" w:cs="David" w:hint="cs"/>
          <w:sz w:val="24"/>
          <w:szCs w:val="24"/>
          <w:rtl/>
        </w:rPr>
        <w:t>זכות החזרה בתשובה-</w:t>
      </w:r>
      <w:r w:rsidRPr="004F57BA">
        <w:rPr>
          <w:rFonts w:ascii="David" w:hAnsi="David" w:cs="David"/>
          <w:sz w:val="24"/>
          <w:szCs w:val="24"/>
          <w:rtl/>
        </w:rPr>
        <w:t xml:space="preserve"> </w:t>
      </w:r>
      <w:r w:rsidR="0020074C" w:rsidRPr="004F57BA">
        <w:rPr>
          <w:rFonts w:ascii="David" w:hAnsi="David" w:cs="David"/>
          <w:sz w:val="24"/>
          <w:szCs w:val="24"/>
          <w:rtl/>
        </w:rPr>
        <w:t>ייתכן שהחוטא שב בינתיים מעוונו</w:t>
      </w:r>
      <w:r w:rsidR="0020074C" w:rsidRPr="004F57BA">
        <w:rPr>
          <w:rFonts w:ascii="David" w:hAnsi="David" w:cs="David" w:hint="cs"/>
          <w:sz w:val="24"/>
          <w:szCs w:val="24"/>
          <w:rtl/>
        </w:rPr>
        <w:t>.</w:t>
      </w:r>
    </w:p>
    <w:p w14:paraId="6AFC593C" w14:textId="274FE64C" w:rsidR="00F63E7F" w:rsidRPr="0028105E" w:rsidRDefault="00F63E7F" w:rsidP="00066AC0">
      <w:pPr>
        <w:pStyle w:val="a7"/>
        <w:numPr>
          <w:ilvl w:val="0"/>
          <w:numId w:val="21"/>
        </w:numPr>
        <w:spacing w:line="360" w:lineRule="auto"/>
        <w:jc w:val="both"/>
        <w:rPr>
          <w:rFonts w:ascii="David" w:hAnsi="David" w:cs="David"/>
          <w:sz w:val="24"/>
          <w:szCs w:val="24"/>
          <w:rtl/>
        </w:rPr>
      </w:pPr>
      <w:r w:rsidRPr="004F57BA">
        <w:rPr>
          <w:rFonts w:ascii="David" w:hAnsi="David" w:cs="David"/>
          <w:b/>
          <w:bCs/>
          <w:sz w:val="24"/>
          <w:szCs w:val="24"/>
          <w:rtl/>
        </w:rPr>
        <w:t>הצמדת סטיגמה שלילית מרפה את ידי האדם מלהשתנות</w:t>
      </w:r>
      <w:r w:rsidR="004A7665" w:rsidRPr="004F57BA">
        <w:rPr>
          <w:rFonts w:ascii="David" w:hAnsi="David" w:cs="David" w:hint="cs"/>
          <w:b/>
          <w:bCs/>
          <w:sz w:val="24"/>
          <w:szCs w:val="24"/>
          <w:rtl/>
        </w:rPr>
        <w:t xml:space="preserve"> - </w:t>
      </w:r>
      <w:r w:rsidR="0020074C">
        <w:rPr>
          <w:rFonts w:ascii="David" w:hAnsi="David" w:cs="David"/>
          <w:sz w:val="24"/>
          <w:szCs w:val="24"/>
          <w:rtl/>
        </w:rPr>
        <w:t>נהיית חלק ממנו</w:t>
      </w:r>
      <w:r w:rsidR="0020074C">
        <w:rPr>
          <w:rFonts w:ascii="David" w:hAnsi="David" w:cs="David" w:hint="cs"/>
          <w:sz w:val="24"/>
          <w:szCs w:val="24"/>
          <w:rtl/>
        </w:rPr>
        <w:t xml:space="preserve">, גוזלת תמריץ. </w:t>
      </w:r>
      <w:r w:rsidR="0028105E">
        <w:rPr>
          <w:rFonts w:ascii="David" w:hAnsi="David" w:cs="David" w:hint="cs"/>
          <w:sz w:val="24"/>
          <w:szCs w:val="24"/>
          <w:rtl/>
        </w:rPr>
        <w:t xml:space="preserve">אהרון הכהן היה משנה בנ"א באמצעות ייחס טוב, </w:t>
      </w:r>
      <w:r w:rsidRPr="0028105E">
        <w:rPr>
          <w:rFonts w:ascii="David" w:hAnsi="David" w:cs="David"/>
          <w:sz w:val="24"/>
          <w:szCs w:val="24"/>
          <w:u w:val="single"/>
          <w:rtl/>
        </w:rPr>
        <w:t>"אפקט פיגמליון</w:t>
      </w:r>
      <w:r w:rsidR="004A7665" w:rsidRPr="0028105E">
        <w:rPr>
          <w:rFonts w:ascii="David" w:hAnsi="David" w:cs="David" w:hint="cs"/>
          <w:sz w:val="24"/>
          <w:szCs w:val="24"/>
          <w:u w:val="single"/>
          <w:rtl/>
        </w:rPr>
        <w:t>"</w:t>
      </w:r>
      <w:r w:rsidR="0028105E">
        <w:rPr>
          <w:rFonts w:ascii="David" w:hAnsi="David" w:cs="David" w:hint="cs"/>
          <w:sz w:val="24"/>
          <w:szCs w:val="24"/>
          <w:u w:val="single"/>
          <w:rtl/>
        </w:rPr>
        <w:t xml:space="preserve">. </w:t>
      </w:r>
    </w:p>
    <w:p w14:paraId="4863CECE" w14:textId="23D3AFA7" w:rsidR="006769FA" w:rsidRDefault="00F63E7F" w:rsidP="00066AC0">
      <w:pPr>
        <w:pStyle w:val="a7"/>
        <w:numPr>
          <w:ilvl w:val="0"/>
          <w:numId w:val="21"/>
        </w:numPr>
        <w:spacing w:line="360" w:lineRule="auto"/>
        <w:jc w:val="both"/>
        <w:rPr>
          <w:rFonts w:ascii="David" w:hAnsi="David" w:cs="David"/>
          <w:sz w:val="24"/>
          <w:szCs w:val="24"/>
        </w:rPr>
      </w:pPr>
      <w:r w:rsidRPr="004F57BA">
        <w:rPr>
          <w:rFonts w:ascii="David" w:hAnsi="David" w:cs="David"/>
          <w:b/>
          <w:bCs/>
          <w:sz w:val="24"/>
          <w:szCs w:val="24"/>
        </w:rPr>
        <w:t xml:space="preserve"> </w:t>
      </w:r>
      <w:r w:rsidRPr="004F57BA">
        <w:rPr>
          <w:rFonts w:ascii="David" w:hAnsi="David" w:cs="David"/>
          <w:b/>
          <w:bCs/>
          <w:sz w:val="24"/>
          <w:szCs w:val="24"/>
          <w:rtl/>
        </w:rPr>
        <w:t>פגיעה בשלום הציבור</w:t>
      </w:r>
      <w:r w:rsidR="004A7665" w:rsidRPr="004F57BA">
        <w:rPr>
          <w:rFonts w:ascii="David" w:hAnsi="David" w:cs="David" w:hint="cs"/>
          <w:b/>
          <w:bCs/>
          <w:sz w:val="24"/>
          <w:szCs w:val="24"/>
          <w:rtl/>
        </w:rPr>
        <w:t xml:space="preserve"> - </w:t>
      </w:r>
      <w:r w:rsidRPr="00BC1A95">
        <w:rPr>
          <w:rFonts w:ascii="David" w:hAnsi="David" w:cs="David"/>
          <w:sz w:val="24"/>
          <w:szCs w:val="24"/>
          <w:rtl/>
        </w:rPr>
        <w:t xml:space="preserve"> הרעלת האווירה ע"י הפרסומים</w:t>
      </w:r>
      <w:r w:rsidR="00BC1A95">
        <w:rPr>
          <w:rFonts w:ascii="David" w:hAnsi="David" w:cs="David" w:hint="cs"/>
          <w:sz w:val="24"/>
          <w:szCs w:val="24"/>
          <w:rtl/>
        </w:rPr>
        <w:t>,</w:t>
      </w:r>
      <w:r w:rsidR="00583483">
        <w:rPr>
          <w:rFonts w:ascii="David" w:hAnsi="David" w:cs="David"/>
          <w:sz w:val="24"/>
          <w:szCs w:val="24"/>
          <w:rtl/>
        </w:rPr>
        <w:t xml:space="preserve"> והאמון שנפגע כאשר </w:t>
      </w:r>
      <w:r w:rsidR="00BC1A95">
        <w:rPr>
          <w:rFonts w:ascii="David" w:hAnsi="David" w:cs="David"/>
          <w:sz w:val="24"/>
          <w:szCs w:val="24"/>
          <w:rtl/>
        </w:rPr>
        <w:t>מדברים זה על זה</w:t>
      </w:r>
      <w:r w:rsidR="00BC1A95">
        <w:rPr>
          <w:rFonts w:ascii="David" w:hAnsi="David" w:cs="David" w:hint="cs"/>
          <w:sz w:val="24"/>
          <w:szCs w:val="24"/>
          <w:rtl/>
        </w:rPr>
        <w:t xml:space="preserve">. </w:t>
      </w:r>
    </w:p>
    <w:p w14:paraId="5F8EFF4B" w14:textId="678E33B1" w:rsidR="006769FA" w:rsidRPr="006769FA" w:rsidRDefault="00F63E7F" w:rsidP="00066AC0">
      <w:pPr>
        <w:pStyle w:val="a7"/>
        <w:numPr>
          <w:ilvl w:val="0"/>
          <w:numId w:val="21"/>
        </w:numPr>
        <w:spacing w:line="360" w:lineRule="auto"/>
        <w:jc w:val="both"/>
        <w:rPr>
          <w:rFonts w:ascii="David" w:hAnsi="David" w:cs="David"/>
          <w:sz w:val="24"/>
          <w:szCs w:val="24"/>
        </w:rPr>
      </w:pPr>
      <w:r w:rsidRPr="006769FA">
        <w:rPr>
          <w:rFonts w:ascii="David" w:hAnsi="David" w:cs="David"/>
          <w:b/>
          <w:bCs/>
          <w:sz w:val="24"/>
          <w:szCs w:val="24"/>
          <w:rtl/>
        </w:rPr>
        <w:t xml:space="preserve"> זכות טבעית לחיים בתנאים סבירים</w:t>
      </w:r>
      <w:r w:rsidRPr="006769FA">
        <w:rPr>
          <w:rFonts w:ascii="David" w:hAnsi="David" w:cs="David" w:hint="cs"/>
          <w:sz w:val="24"/>
          <w:szCs w:val="24"/>
          <w:rtl/>
        </w:rPr>
        <w:t xml:space="preserve"> (הנימוק הכי נכון לדעת המרצה)</w:t>
      </w:r>
      <w:r w:rsidR="004A7665" w:rsidRPr="006769FA">
        <w:rPr>
          <w:rFonts w:ascii="David" w:hAnsi="David" w:cs="David" w:hint="cs"/>
          <w:sz w:val="24"/>
          <w:szCs w:val="24"/>
          <w:rtl/>
        </w:rPr>
        <w:t xml:space="preserve"> </w:t>
      </w:r>
      <w:r w:rsidRPr="006769FA">
        <w:rPr>
          <w:rFonts w:ascii="David" w:hAnsi="David" w:cs="David"/>
          <w:sz w:val="24"/>
          <w:szCs w:val="24"/>
          <w:rtl/>
        </w:rPr>
        <w:t xml:space="preserve">הזכות לשם טוב </w:t>
      </w:r>
      <w:r w:rsidRPr="006769FA">
        <w:rPr>
          <w:rFonts w:ascii="David" w:hAnsi="David" w:cs="David"/>
          <w:sz w:val="24"/>
          <w:szCs w:val="24"/>
          <w:u w:val="single"/>
          <w:rtl/>
        </w:rPr>
        <w:t>אינה</w:t>
      </w:r>
      <w:r w:rsidRPr="006769FA">
        <w:rPr>
          <w:rFonts w:ascii="David" w:hAnsi="David" w:cs="David"/>
          <w:sz w:val="24"/>
          <w:szCs w:val="24"/>
          <w:rtl/>
        </w:rPr>
        <w:t xml:space="preserve"> זכות</w:t>
      </w:r>
      <w:r w:rsidR="006769FA" w:rsidRPr="006769FA">
        <w:rPr>
          <w:rFonts w:ascii="David" w:hAnsi="David" w:cs="David"/>
          <w:sz w:val="24"/>
          <w:szCs w:val="24"/>
          <w:rtl/>
        </w:rPr>
        <w:t xml:space="preserve"> ל"מוניטין". </w:t>
      </w:r>
      <w:r w:rsidR="006769FA">
        <w:rPr>
          <w:rFonts w:ascii="David" w:hAnsi="David" w:cs="David" w:hint="cs"/>
          <w:sz w:val="24"/>
          <w:szCs w:val="24"/>
          <w:rtl/>
        </w:rPr>
        <w:t xml:space="preserve">אלא, לכל אדם יש זכות טבעית לחיות בתנאים סביבתיים המאפשרים את </w:t>
      </w:r>
      <w:r w:rsidR="006769FA">
        <w:rPr>
          <w:rFonts w:ascii="David" w:hAnsi="David" w:cs="David" w:hint="cs"/>
          <w:sz w:val="24"/>
          <w:szCs w:val="24"/>
          <w:rtl/>
        </w:rPr>
        <w:lastRenderedPageBreak/>
        <w:t xml:space="preserve">קיומו, התנהגות המשפילה/מבזה/לועגת מונעת ממנו זכות לקיום חברתי. בעצם זכותו שלא ינהגו אליו בצורה מבזה מעוגנת בסע' 1 לחוק. </w:t>
      </w:r>
    </w:p>
    <w:p w14:paraId="650AA303" w14:textId="375BAF6A" w:rsidR="00D20F84" w:rsidRPr="006769FA" w:rsidRDefault="00D20F84" w:rsidP="006769FA">
      <w:pPr>
        <w:shd w:val="clear" w:color="auto" w:fill="93F4F9" w:themeFill="accent3" w:themeFillTint="66"/>
        <w:tabs>
          <w:tab w:val="center" w:pos="4153"/>
          <w:tab w:val="left" w:pos="5176"/>
        </w:tabs>
        <w:spacing w:line="360" w:lineRule="auto"/>
        <w:jc w:val="both"/>
        <w:rPr>
          <w:rFonts w:ascii="David" w:hAnsi="David" w:cs="David"/>
          <w:b/>
          <w:bCs/>
          <w:sz w:val="28"/>
          <w:szCs w:val="28"/>
          <w:u w:val="single"/>
          <w:rtl/>
        </w:rPr>
      </w:pPr>
      <w:r w:rsidRPr="004F57BA">
        <w:rPr>
          <w:rFonts w:ascii="David" w:hAnsi="David" w:cs="David"/>
          <w:b/>
          <w:bCs/>
          <w:sz w:val="24"/>
          <w:szCs w:val="24"/>
          <w:rtl/>
        </w:rPr>
        <w:tab/>
      </w:r>
      <w:r w:rsidR="006575C8" w:rsidRPr="006769FA">
        <w:rPr>
          <w:rFonts w:ascii="David" w:hAnsi="David" w:cs="David" w:hint="cs"/>
          <w:b/>
          <w:bCs/>
          <w:sz w:val="28"/>
          <w:szCs w:val="28"/>
          <w:u w:val="single"/>
          <w:rtl/>
        </w:rPr>
        <w:t>לש</w:t>
      </w:r>
      <w:r w:rsidR="006769FA" w:rsidRPr="006769FA">
        <w:rPr>
          <w:rFonts w:ascii="David" w:hAnsi="David" w:cs="David" w:hint="cs"/>
          <w:b/>
          <w:bCs/>
          <w:sz w:val="28"/>
          <w:szCs w:val="28"/>
          <w:u w:val="single"/>
          <w:rtl/>
        </w:rPr>
        <w:t>ון ה</w:t>
      </w:r>
      <w:r w:rsidR="006575C8" w:rsidRPr="006769FA">
        <w:rPr>
          <w:rFonts w:ascii="David" w:hAnsi="David" w:cs="David" w:hint="cs"/>
          <w:b/>
          <w:bCs/>
          <w:sz w:val="28"/>
          <w:szCs w:val="28"/>
          <w:u w:val="single"/>
          <w:rtl/>
        </w:rPr>
        <w:t>ר</w:t>
      </w:r>
      <w:r w:rsidR="006769FA" w:rsidRPr="006769FA">
        <w:rPr>
          <w:rFonts w:ascii="David" w:hAnsi="David" w:cs="David" w:hint="cs"/>
          <w:b/>
          <w:bCs/>
          <w:sz w:val="28"/>
          <w:szCs w:val="28"/>
          <w:u w:val="single"/>
          <w:rtl/>
        </w:rPr>
        <w:t xml:space="preserve">ע על </w:t>
      </w:r>
      <w:r w:rsidRPr="006769FA">
        <w:rPr>
          <w:rFonts w:ascii="David" w:hAnsi="David" w:cs="David" w:hint="cs"/>
          <w:b/>
          <w:bCs/>
          <w:sz w:val="28"/>
          <w:szCs w:val="28"/>
          <w:u w:val="single"/>
          <w:rtl/>
        </w:rPr>
        <w:t xml:space="preserve">ציבור </w:t>
      </w:r>
    </w:p>
    <w:p w14:paraId="1C97EE05" w14:textId="65077B5F" w:rsidR="003653E0" w:rsidRDefault="006769FA" w:rsidP="00066AC0">
      <w:pPr>
        <w:pStyle w:val="a7"/>
        <w:numPr>
          <w:ilvl w:val="0"/>
          <w:numId w:val="40"/>
        </w:numPr>
        <w:tabs>
          <w:tab w:val="center" w:pos="4153"/>
          <w:tab w:val="left" w:pos="5176"/>
        </w:tabs>
        <w:spacing w:line="360" w:lineRule="auto"/>
        <w:jc w:val="both"/>
        <w:rPr>
          <w:rFonts w:ascii="David" w:hAnsi="David" w:cs="David"/>
          <w:sz w:val="24"/>
          <w:szCs w:val="24"/>
        </w:rPr>
      </w:pPr>
      <w:r w:rsidRPr="003653E0">
        <w:rPr>
          <w:rFonts w:ascii="David" w:hAnsi="David" w:cs="David" w:hint="cs"/>
          <w:b/>
          <w:bCs/>
          <w:sz w:val="24"/>
          <w:szCs w:val="24"/>
          <w:rtl/>
        </w:rPr>
        <w:t>ע"פ ההלכה-</w:t>
      </w:r>
      <w:r w:rsidRPr="003653E0">
        <w:rPr>
          <w:rFonts w:ascii="David" w:hAnsi="David" w:cs="David" w:hint="cs"/>
          <w:sz w:val="24"/>
          <w:szCs w:val="24"/>
          <w:rtl/>
        </w:rPr>
        <w:t xml:space="preserve"> </w:t>
      </w:r>
      <w:r w:rsidR="003653E0" w:rsidRPr="00B76860">
        <w:rPr>
          <w:rFonts w:ascii="David" w:hAnsi="David" w:cs="David" w:hint="cs"/>
          <w:b/>
          <w:bCs/>
          <w:color w:val="05676C" w:themeColor="accent3" w:themeShade="80"/>
          <w:sz w:val="24"/>
          <w:szCs w:val="24"/>
          <w:rtl/>
        </w:rPr>
        <w:t>החפץ חיים</w:t>
      </w:r>
      <w:r w:rsidR="003653E0" w:rsidRPr="00B76860">
        <w:rPr>
          <w:rFonts w:ascii="David" w:hAnsi="David" w:cs="David" w:hint="cs"/>
          <w:color w:val="05676C" w:themeColor="accent3" w:themeShade="80"/>
          <w:sz w:val="24"/>
          <w:szCs w:val="24"/>
          <w:rtl/>
        </w:rPr>
        <w:t xml:space="preserve"> </w:t>
      </w:r>
      <w:r w:rsidR="003653E0" w:rsidRPr="003653E0">
        <w:rPr>
          <w:rFonts w:ascii="David" w:hAnsi="David" w:cs="David" w:hint="cs"/>
          <w:sz w:val="24"/>
          <w:szCs w:val="24"/>
          <w:rtl/>
        </w:rPr>
        <w:t xml:space="preserve">סבור שזה נחשב לשה"ר. </w:t>
      </w:r>
      <w:r w:rsidR="00B76860">
        <w:rPr>
          <w:rFonts w:ascii="David" w:hAnsi="David" w:cs="David" w:hint="cs"/>
          <w:sz w:val="24"/>
          <w:szCs w:val="24"/>
          <w:rtl/>
        </w:rPr>
        <w:t xml:space="preserve"> </w:t>
      </w:r>
      <w:r w:rsidR="00B76860" w:rsidRPr="00B76860">
        <w:rPr>
          <w:rFonts w:ascii="David" w:hAnsi="David" w:cs="David" w:hint="cs"/>
          <w:b/>
          <w:bCs/>
          <w:color w:val="05676C" w:themeColor="accent3" w:themeShade="80"/>
          <w:sz w:val="24"/>
          <w:szCs w:val="24"/>
          <w:rtl/>
        </w:rPr>
        <w:t>ר' פאפו</w:t>
      </w:r>
      <w:r w:rsidR="00B76860">
        <w:rPr>
          <w:rFonts w:ascii="David" w:hAnsi="David" w:cs="David" w:hint="cs"/>
          <w:color w:val="05676C" w:themeColor="accent3" w:themeShade="80"/>
          <w:sz w:val="24"/>
          <w:szCs w:val="24"/>
          <w:rtl/>
        </w:rPr>
        <w:t>,</w:t>
      </w:r>
      <w:r w:rsidR="00B76860">
        <w:rPr>
          <w:rFonts w:ascii="David" w:hAnsi="David" w:cs="David" w:hint="cs"/>
          <w:sz w:val="24"/>
          <w:szCs w:val="24"/>
          <w:rtl/>
        </w:rPr>
        <w:t xml:space="preserve"> לשון הרע על הציבור חמור יותר.</w:t>
      </w:r>
    </w:p>
    <w:p w14:paraId="21F422EE" w14:textId="696EFCBC" w:rsidR="003653E0" w:rsidRPr="00A5601C" w:rsidRDefault="006769FA" w:rsidP="00066AC0">
      <w:pPr>
        <w:pStyle w:val="a7"/>
        <w:numPr>
          <w:ilvl w:val="0"/>
          <w:numId w:val="40"/>
        </w:numPr>
        <w:tabs>
          <w:tab w:val="center" w:pos="4153"/>
          <w:tab w:val="left" w:pos="5176"/>
        </w:tabs>
        <w:spacing w:line="360" w:lineRule="auto"/>
        <w:jc w:val="both"/>
        <w:rPr>
          <w:rFonts w:ascii="David" w:hAnsi="David" w:cs="David"/>
          <w:sz w:val="24"/>
          <w:szCs w:val="24"/>
        </w:rPr>
      </w:pPr>
      <w:r w:rsidRPr="003653E0">
        <w:rPr>
          <w:rFonts w:ascii="David" w:hAnsi="David" w:cs="David" w:hint="cs"/>
          <w:b/>
          <w:bCs/>
          <w:sz w:val="24"/>
          <w:szCs w:val="24"/>
          <w:rtl/>
        </w:rPr>
        <w:t>לדעת המרצה-</w:t>
      </w:r>
      <w:r w:rsidRPr="003653E0">
        <w:rPr>
          <w:rFonts w:ascii="David" w:hAnsi="David" w:cs="David" w:hint="cs"/>
          <w:sz w:val="24"/>
          <w:szCs w:val="24"/>
          <w:rtl/>
        </w:rPr>
        <w:t xml:space="preserve"> </w:t>
      </w:r>
      <w:r w:rsidR="003653E0" w:rsidRPr="003653E0">
        <w:rPr>
          <w:rFonts w:ascii="David" w:hAnsi="David" w:cs="David" w:hint="cs"/>
          <w:sz w:val="24"/>
          <w:szCs w:val="24"/>
          <w:rtl/>
        </w:rPr>
        <w:t xml:space="preserve">התשובה לא ברורה (בדיחות עדה), הרי מחד אין מטרת הכפשה וזה נדוש וידוע. מאידך, בדיחות נהפכות לסטראוטיפ ומשליכות על התפיסה שלנו על חברה זו. במידה וזו קבוצה קטנה זה בסדר, אך עדיף להימנע כי ייתכן וזה ייחשב לשה"ר. </w:t>
      </w:r>
    </w:p>
    <w:p w14:paraId="641C941D" w14:textId="78639B37" w:rsidR="00D20F84" w:rsidRDefault="003653E0" w:rsidP="00066AC0">
      <w:pPr>
        <w:pStyle w:val="a7"/>
        <w:numPr>
          <w:ilvl w:val="0"/>
          <w:numId w:val="40"/>
        </w:numPr>
        <w:tabs>
          <w:tab w:val="center" w:pos="4153"/>
          <w:tab w:val="left" w:pos="5176"/>
        </w:tabs>
        <w:spacing w:line="360" w:lineRule="auto"/>
        <w:jc w:val="both"/>
        <w:rPr>
          <w:rFonts w:ascii="David" w:hAnsi="David" w:cs="David"/>
          <w:sz w:val="24"/>
          <w:szCs w:val="24"/>
        </w:rPr>
      </w:pPr>
      <w:r w:rsidRPr="003653E0">
        <w:rPr>
          <w:rFonts w:ascii="David" w:hAnsi="David" w:cs="David" w:hint="cs"/>
          <w:sz w:val="24"/>
          <w:szCs w:val="24"/>
          <w:rtl/>
        </w:rPr>
        <w:t xml:space="preserve">החוק מתייחס לשאלה האם מותר </w:t>
      </w:r>
      <w:r w:rsidRPr="00A5601C">
        <w:rPr>
          <w:rFonts w:ascii="David" w:hAnsi="David" w:cs="David" w:hint="cs"/>
          <w:b/>
          <w:bCs/>
          <w:sz w:val="24"/>
          <w:szCs w:val="24"/>
          <w:rtl/>
        </w:rPr>
        <w:t>להגיש</w:t>
      </w:r>
      <w:r w:rsidRPr="003653E0">
        <w:rPr>
          <w:rFonts w:ascii="David" w:hAnsi="David" w:cs="David" w:hint="cs"/>
          <w:sz w:val="24"/>
          <w:szCs w:val="24"/>
          <w:rtl/>
        </w:rPr>
        <w:t xml:space="preserve"> על כך תביעה </w:t>
      </w:r>
      <w:r w:rsidR="00A5601C">
        <w:rPr>
          <w:rFonts w:ascii="David" w:hAnsi="David" w:cs="David" w:hint="cs"/>
          <w:sz w:val="24"/>
          <w:szCs w:val="24"/>
          <w:rtl/>
        </w:rPr>
        <w:t xml:space="preserve">וההלכה </w:t>
      </w:r>
      <w:r w:rsidRPr="003653E0">
        <w:rPr>
          <w:rFonts w:ascii="David" w:hAnsi="David" w:cs="David" w:hint="cs"/>
          <w:sz w:val="24"/>
          <w:szCs w:val="24"/>
          <w:rtl/>
        </w:rPr>
        <w:t xml:space="preserve">האם מותר </w:t>
      </w:r>
      <w:r w:rsidRPr="00A5601C">
        <w:rPr>
          <w:rFonts w:ascii="David" w:hAnsi="David" w:cs="David" w:hint="cs"/>
          <w:b/>
          <w:bCs/>
          <w:sz w:val="24"/>
          <w:szCs w:val="24"/>
          <w:rtl/>
        </w:rPr>
        <w:t>לדבר</w:t>
      </w:r>
      <w:r w:rsidRPr="003653E0">
        <w:rPr>
          <w:rFonts w:ascii="David" w:hAnsi="David" w:cs="David" w:hint="cs"/>
          <w:sz w:val="24"/>
          <w:szCs w:val="24"/>
          <w:rtl/>
        </w:rPr>
        <w:t xml:space="preserve"> לשה"ר</w:t>
      </w:r>
      <w:r w:rsidR="00A5601C">
        <w:rPr>
          <w:rFonts w:ascii="David" w:hAnsi="David" w:cs="David" w:hint="cs"/>
          <w:sz w:val="24"/>
          <w:szCs w:val="24"/>
          <w:rtl/>
        </w:rPr>
        <w:t xml:space="preserve">. </w:t>
      </w:r>
    </w:p>
    <w:p w14:paraId="565DD5E6" w14:textId="7D2DDC1A" w:rsidR="00A5601C" w:rsidRDefault="00A5601C" w:rsidP="00066AC0">
      <w:pPr>
        <w:pStyle w:val="a7"/>
        <w:numPr>
          <w:ilvl w:val="0"/>
          <w:numId w:val="40"/>
        </w:numPr>
        <w:tabs>
          <w:tab w:val="center" w:pos="4153"/>
          <w:tab w:val="left" w:pos="5176"/>
        </w:tabs>
        <w:spacing w:line="360" w:lineRule="auto"/>
        <w:jc w:val="both"/>
        <w:rPr>
          <w:rFonts w:ascii="David" w:hAnsi="David" w:cs="David"/>
          <w:sz w:val="24"/>
          <w:szCs w:val="24"/>
        </w:rPr>
      </w:pPr>
      <w:r>
        <w:rPr>
          <w:rFonts w:ascii="David" w:hAnsi="David" w:cs="David" w:hint="cs"/>
          <w:sz w:val="24"/>
          <w:szCs w:val="24"/>
          <w:rtl/>
        </w:rPr>
        <w:t xml:space="preserve">בפועל </w:t>
      </w:r>
      <w:r w:rsidRPr="003653E0">
        <w:rPr>
          <w:rFonts w:ascii="David" w:hAnsi="David" w:cs="David" w:hint="cs"/>
          <w:sz w:val="24"/>
          <w:szCs w:val="24"/>
          <w:rtl/>
        </w:rPr>
        <w:t>אין הבדל גדול בין ההלכה לחוק</w:t>
      </w:r>
      <w:r>
        <w:rPr>
          <w:rFonts w:ascii="David" w:hAnsi="David" w:cs="David" w:hint="cs"/>
          <w:sz w:val="24"/>
          <w:szCs w:val="24"/>
          <w:rtl/>
        </w:rPr>
        <w:t>, נראה זאת ע"פ סע' 4.</w:t>
      </w:r>
    </w:p>
    <w:p w14:paraId="6361C19C" w14:textId="77777777" w:rsidR="00A5601C" w:rsidRPr="00A5601C" w:rsidRDefault="00A5601C" w:rsidP="00A5601C">
      <w:pPr>
        <w:pStyle w:val="a7"/>
        <w:tabs>
          <w:tab w:val="center" w:pos="4153"/>
          <w:tab w:val="left" w:pos="5176"/>
        </w:tabs>
        <w:spacing w:line="360" w:lineRule="auto"/>
        <w:ind w:left="360"/>
        <w:jc w:val="both"/>
        <w:rPr>
          <w:rFonts w:ascii="David" w:hAnsi="David" w:cs="David"/>
          <w:sz w:val="24"/>
          <w:szCs w:val="24"/>
          <w:rtl/>
        </w:rPr>
      </w:pPr>
    </w:p>
    <w:p w14:paraId="376AF733" w14:textId="0C0F05B5" w:rsidR="00D20F84" w:rsidRPr="00A5601C" w:rsidRDefault="00D20F84" w:rsidP="00066AC0">
      <w:pPr>
        <w:pStyle w:val="a7"/>
        <w:numPr>
          <w:ilvl w:val="0"/>
          <w:numId w:val="34"/>
        </w:numPr>
        <w:tabs>
          <w:tab w:val="center" w:pos="4153"/>
          <w:tab w:val="left" w:pos="5176"/>
        </w:tabs>
        <w:spacing w:line="360" w:lineRule="auto"/>
        <w:jc w:val="both"/>
        <w:rPr>
          <w:rFonts w:ascii="David" w:hAnsi="David" w:cs="David"/>
          <w:sz w:val="24"/>
          <w:szCs w:val="24"/>
          <w:rtl/>
        </w:rPr>
      </w:pPr>
      <w:r w:rsidRPr="00A5601C">
        <w:rPr>
          <w:rFonts w:ascii="David" w:hAnsi="David" w:cs="David" w:hint="cs"/>
          <w:b/>
          <w:bCs/>
          <w:color w:val="05676C" w:themeColor="accent3" w:themeShade="80"/>
          <w:sz w:val="24"/>
          <w:szCs w:val="24"/>
          <w:rtl/>
        </w:rPr>
        <w:t>סע' 4 לחוק-</w:t>
      </w:r>
      <w:r w:rsidRPr="00A5601C">
        <w:rPr>
          <w:rFonts w:ascii="David" w:hAnsi="David" w:cs="David" w:hint="cs"/>
          <w:color w:val="05676C" w:themeColor="accent3" w:themeShade="80"/>
          <w:sz w:val="24"/>
          <w:szCs w:val="24"/>
          <w:rtl/>
        </w:rPr>
        <w:t xml:space="preserve"> </w:t>
      </w:r>
      <w:r w:rsidR="003B0B4F" w:rsidRPr="00A5601C">
        <w:rPr>
          <w:rStyle w:val="default"/>
          <w:rFonts w:ascii="David" w:hAnsi="David" w:cs="David"/>
          <w:sz w:val="24"/>
          <w:szCs w:val="24"/>
        </w:rPr>
        <w:t>"</w:t>
      </w:r>
      <w:r w:rsidRPr="00A5601C">
        <w:rPr>
          <w:rStyle w:val="default"/>
          <w:rFonts w:ascii="David" w:hAnsi="David" w:cs="David"/>
          <w:sz w:val="24"/>
          <w:szCs w:val="24"/>
        </w:rPr>
        <w:t> </w:t>
      </w:r>
      <w:r w:rsidR="006575C8" w:rsidRPr="00A5601C">
        <w:rPr>
          <w:rStyle w:val="default"/>
          <w:rFonts w:ascii="David" w:hAnsi="David" w:cs="David"/>
          <w:color w:val="000000"/>
          <w:sz w:val="24"/>
          <w:szCs w:val="24"/>
          <w:rtl/>
        </w:rPr>
        <w:t>לשה"ר</w:t>
      </w:r>
      <w:r w:rsidRPr="00A5601C">
        <w:rPr>
          <w:rStyle w:val="default"/>
          <w:rFonts w:ascii="David" w:hAnsi="David" w:cs="David"/>
          <w:color w:val="000000"/>
          <w:sz w:val="24"/>
          <w:szCs w:val="24"/>
          <w:rtl/>
        </w:rPr>
        <w:t xml:space="preserve"> על חבר בני אדם או על ציבור כלשהו שאינם תאגיד, דינה כדין </w:t>
      </w:r>
      <w:r w:rsidR="006575C8" w:rsidRPr="00A5601C">
        <w:rPr>
          <w:rStyle w:val="default"/>
          <w:rFonts w:ascii="David" w:hAnsi="David" w:cs="David"/>
          <w:color w:val="000000"/>
          <w:sz w:val="24"/>
          <w:szCs w:val="24"/>
          <w:rtl/>
        </w:rPr>
        <w:t>לשה"ר</w:t>
      </w:r>
      <w:r w:rsidRPr="00A5601C">
        <w:rPr>
          <w:rStyle w:val="default"/>
          <w:rFonts w:ascii="David" w:hAnsi="David" w:cs="David"/>
          <w:color w:val="000000"/>
          <w:sz w:val="24"/>
          <w:szCs w:val="24"/>
          <w:rtl/>
        </w:rPr>
        <w:t xml:space="preserve"> על תאגיד, אלא </w:t>
      </w:r>
      <w:r w:rsidRPr="00A5601C">
        <w:rPr>
          <w:rStyle w:val="default"/>
          <w:rFonts w:ascii="David" w:hAnsi="David" w:cs="David"/>
          <w:b/>
          <w:bCs/>
          <w:color w:val="000000"/>
          <w:sz w:val="24"/>
          <w:szCs w:val="24"/>
          <w:rtl/>
        </w:rPr>
        <w:t>שאין בה עילה לתובענה אזרחית או לקובלנה</w:t>
      </w:r>
      <w:r w:rsidRPr="00A5601C">
        <w:rPr>
          <w:rStyle w:val="default"/>
          <w:rFonts w:ascii="David" w:hAnsi="David" w:cs="David"/>
          <w:color w:val="000000"/>
          <w:sz w:val="24"/>
          <w:szCs w:val="24"/>
          <w:rtl/>
        </w:rPr>
        <w:t xml:space="preserve">. </w:t>
      </w:r>
      <w:r w:rsidRPr="00A5601C">
        <w:rPr>
          <w:rStyle w:val="default"/>
          <w:rFonts w:ascii="David" w:hAnsi="David" w:cs="David"/>
          <w:b/>
          <w:bCs/>
          <w:color w:val="000000"/>
          <w:sz w:val="24"/>
          <w:szCs w:val="24"/>
          <w:rtl/>
        </w:rPr>
        <w:t>ולא יוגש כתב אישום</w:t>
      </w:r>
      <w:r w:rsidRPr="00A5601C">
        <w:rPr>
          <w:rStyle w:val="default"/>
          <w:rFonts w:ascii="David" w:hAnsi="David" w:cs="David"/>
          <w:color w:val="000000"/>
          <w:sz w:val="24"/>
          <w:szCs w:val="24"/>
          <w:rtl/>
        </w:rPr>
        <w:t xml:space="preserve"> בשל עבירה לפי סעיף זה </w:t>
      </w:r>
      <w:r w:rsidRPr="00A5601C">
        <w:rPr>
          <w:rStyle w:val="default"/>
          <w:rFonts w:ascii="David" w:hAnsi="David" w:cs="David"/>
          <w:b/>
          <w:bCs/>
          <w:color w:val="000000"/>
          <w:sz w:val="24"/>
          <w:szCs w:val="24"/>
          <w:rtl/>
        </w:rPr>
        <w:t>אלא על ידי היועץ המשפטי לממשלה או בהסכמתו</w:t>
      </w:r>
      <w:r w:rsidRPr="00A5601C">
        <w:rPr>
          <w:rStyle w:val="default"/>
          <w:rFonts w:ascii="David" w:hAnsi="David" w:cs="David"/>
          <w:color w:val="000000"/>
          <w:sz w:val="24"/>
          <w:szCs w:val="24"/>
        </w:rPr>
        <w:t>.</w:t>
      </w:r>
      <w:r w:rsidR="003B0B4F" w:rsidRPr="00A5601C">
        <w:rPr>
          <w:rFonts w:ascii="David" w:hAnsi="David" w:cs="David" w:hint="cs"/>
          <w:sz w:val="24"/>
          <w:szCs w:val="24"/>
          <w:rtl/>
        </w:rPr>
        <w:t>"</w:t>
      </w:r>
    </w:p>
    <w:p w14:paraId="1D9A3120" w14:textId="7AB7D651" w:rsidR="00D20F84" w:rsidRPr="003653E0" w:rsidRDefault="00D20F84" w:rsidP="000E1ECB">
      <w:pPr>
        <w:tabs>
          <w:tab w:val="center" w:pos="4153"/>
          <w:tab w:val="left" w:pos="5176"/>
        </w:tabs>
        <w:spacing w:line="360" w:lineRule="auto"/>
        <w:jc w:val="both"/>
        <w:rPr>
          <w:rFonts w:ascii="David" w:hAnsi="David" w:cs="David"/>
          <w:sz w:val="24"/>
          <w:szCs w:val="24"/>
          <w:rtl/>
        </w:rPr>
      </w:pPr>
      <w:r w:rsidRPr="003653E0">
        <w:rPr>
          <w:rFonts w:ascii="David" w:hAnsi="David" w:cs="David" w:hint="cs"/>
          <w:sz w:val="24"/>
          <w:szCs w:val="24"/>
          <w:rtl/>
        </w:rPr>
        <w:t xml:space="preserve">בעיקרון קיימים שלושה מסלולים לתביעה בגין </w:t>
      </w:r>
      <w:r w:rsidR="006575C8" w:rsidRPr="003653E0">
        <w:rPr>
          <w:rFonts w:ascii="David" w:hAnsi="David" w:cs="David" w:hint="cs"/>
          <w:sz w:val="24"/>
          <w:szCs w:val="24"/>
          <w:rtl/>
        </w:rPr>
        <w:t>לשה</w:t>
      </w:r>
      <w:r w:rsidR="006575C8" w:rsidRPr="003653E0">
        <w:rPr>
          <w:rFonts w:ascii="David" w:hAnsi="David" w:cs="David"/>
          <w:sz w:val="24"/>
          <w:szCs w:val="24"/>
          <w:rtl/>
        </w:rPr>
        <w:t>"</w:t>
      </w:r>
      <w:r w:rsidR="006575C8" w:rsidRPr="003653E0">
        <w:rPr>
          <w:rFonts w:ascii="David" w:hAnsi="David" w:cs="David" w:hint="cs"/>
          <w:sz w:val="24"/>
          <w:szCs w:val="24"/>
          <w:rtl/>
        </w:rPr>
        <w:t>ר</w:t>
      </w:r>
      <w:r w:rsidR="003653E0">
        <w:rPr>
          <w:rFonts w:ascii="David" w:hAnsi="David" w:cs="David" w:hint="cs"/>
          <w:sz w:val="24"/>
          <w:szCs w:val="24"/>
          <w:rtl/>
        </w:rPr>
        <w:t xml:space="preserve">: אזרחי, קובלנה ותלונה במשטרה(סע' 6). ע"פ תלונה חייב כוונה ללשה"ר. </w:t>
      </w:r>
      <w:r w:rsidR="00A5601C">
        <w:rPr>
          <w:rFonts w:ascii="David" w:hAnsi="David" w:cs="David" w:hint="cs"/>
          <w:sz w:val="24"/>
          <w:szCs w:val="24"/>
          <w:rtl/>
        </w:rPr>
        <w:t xml:space="preserve"> סע' 4 מאפשר רק הגשת תלונה במקרה של </w:t>
      </w:r>
      <w:r w:rsidR="00A5601C" w:rsidRPr="00A5601C">
        <w:rPr>
          <w:rFonts w:ascii="David" w:hAnsi="David" w:cs="David" w:hint="cs"/>
          <w:b/>
          <w:bCs/>
          <w:sz w:val="24"/>
          <w:szCs w:val="24"/>
          <w:rtl/>
        </w:rPr>
        <w:t>פגיעה בציבור, ורק אם היועמ"ש מאפשר זאת</w:t>
      </w:r>
      <w:r w:rsidR="00A5601C">
        <w:rPr>
          <w:rFonts w:ascii="David" w:hAnsi="David" w:cs="David" w:hint="cs"/>
          <w:sz w:val="24"/>
          <w:szCs w:val="24"/>
          <w:rtl/>
        </w:rPr>
        <w:t xml:space="preserve">. בפועל המדיניות היא שהוא לא מגיש, לכן גם מסלול זה נחסם. </w:t>
      </w:r>
    </w:p>
    <w:p w14:paraId="47375952" w14:textId="35F8F3A0" w:rsidR="00D20F84" w:rsidRPr="00A5601C" w:rsidRDefault="00D20F84" w:rsidP="00066AC0">
      <w:pPr>
        <w:pStyle w:val="a7"/>
        <w:numPr>
          <w:ilvl w:val="0"/>
          <w:numId w:val="34"/>
        </w:numPr>
        <w:tabs>
          <w:tab w:val="center" w:pos="4153"/>
          <w:tab w:val="left" w:pos="5176"/>
        </w:tabs>
        <w:spacing w:line="360" w:lineRule="auto"/>
        <w:jc w:val="both"/>
        <w:rPr>
          <w:rFonts w:ascii="David" w:hAnsi="David" w:cs="David"/>
          <w:sz w:val="24"/>
          <w:szCs w:val="24"/>
          <w:rtl/>
        </w:rPr>
      </w:pPr>
      <w:r w:rsidRPr="00A5601C">
        <w:rPr>
          <w:rFonts w:ascii="David" w:hAnsi="David" w:cs="David" w:hint="cs"/>
          <w:b/>
          <w:bCs/>
          <w:sz w:val="24"/>
          <w:szCs w:val="24"/>
          <w:u w:val="single"/>
          <w:rtl/>
        </w:rPr>
        <w:t xml:space="preserve">מה נחשב </w:t>
      </w:r>
      <w:r w:rsidR="003B0B4F" w:rsidRPr="00A5601C">
        <w:rPr>
          <w:rFonts w:ascii="David" w:hAnsi="David" w:cs="David" w:hint="cs"/>
          <w:b/>
          <w:bCs/>
          <w:sz w:val="24"/>
          <w:szCs w:val="24"/>
          <w:u w:val="single"/>
          <w:rtl/>
        </w:rPr>
        <w:t>"</w:t>
      </w:r>
      <w:r w:rsidRPr="00A5601C">
        <w:rPr>
          <w:rFonts w:ascii="David" w:hAnsi="David" w:cs="David" w:hint="cs"/>
          <w:b/>
          <w:bCs/>
          <w:sz w:val="24"/>
          <w:szCs w:val="24"/>
          <w:u w:val="single"/>
          <w:rtl/>
        </w:rPr>
        <w:t>ציבור</w:t>
      </w:r>
      <w:r w:rsidR="003B0B4F" w:rsidRPr="00A5601C">
        <w:rPr>
          <w:rFonts w:ascii="David" w:hAnsi="David" w:cs="David" w:hint="cs"/>
          <w:b/>
          <w:bCs/>
          <w:sz w:val="24"/>
          <w:szCs w:val="24"/>
          <w:u w:val="single"/>
          <w:rtl/>
        </w:rPr>
        <w:t>"</w:t>
      </w:r>
      <w:r w:rsidRPr="00A5601C">
        <w:rPr>
          <w:rFonts w:ascii="David" w:hAnsi="David" w:cs="David" w:hint="cs"/>
          <w:b/>
          <w:bCs/>
          <w:sz w:val="24"/>
          <w:szCs w:val="24"/>
          <w:u w:val="single"/>
          <w:rtl/>
        </w:rPr>
        <w:t xml:space="preserve">?  </w:t>
      </w:r>
      <w:r w:rsidR="00A5601C">
        <w:rPr>
          <w:rFonts w:ascii="David" w:hAnsi="David" w:cs="David" w:hint="cs"/>
          <w:sz w:val="24"/>
          <w:szCs w:val="24"/>
          <w:rtl/>
        </w:rPr>
        <w:t xml:space="preserve"> </w:t>
      </w:r>
    </w:p>
    <w:p w14:paraId="0E3DE0BD" w14:textId="48E8CBBE" w:rsidR="006A638B" w:rsidRDefault="00A5601C" w:rsidP="00066AC0">
      <w:pPr>
        <w:pStyle w:val="a7"/>
        <w:numPr>
          <w:ilvl w:val="0"/>
          <w:numId w:val="50"/>
        </w:numPr>
        <w:tabs>
          <w:tab w:val="center" w:pos="4153"/>
          <w:tab w:val="left" w:pos="5176"/>
        </w:tabs>
        <w:spacing w:line="360" w:lineRule="auto"/>
        <w:jc w:val="both"/>
        <w:rPr>
          <w:rFonts w:ascii="David" w:hAnsi="David" w:cs="David" w:hint="cs"/>
          <w:sz w:val="24"/>
          <w:szCs w:val="24"/>
        </w:rPr>
      </w:pPr>
      <w:r w:rsidRPr="006A638B">
        <w:rPr>
          <w:rFonts w:ascii="David" w:hAnsi="David" w:cs="David" w:hint="cs"/>
          <w:b/>
          <w:bCs/>
          <w:color w:val="05676C" w:themeColor="accent3" w:themeShade="80"/>
          <w:sz w:val="24"/>
          <w:szCs w:val="24"/>
          <w:rtl/>
        </w:rPr>
        <w:t xml:space="preserve">בן נתן נ' בכרי </w:t>
      </w:r>
      <w:r w:rsidRPr="006A638B">
        <w:rPr>
          <w:rFonts w:ascii="David" w:hAnsi="David" w:cs="David" w:hint="cs"/>
          <w:b/>
          <w:bCs/>
          <w:sz w:val="24"/>
          <w:szCs w:val="24"/>
          <w:rtl/>
        </w:rPr>
        <w:t>(גנין גנין)-</w:t>
      </w:r>
      <w:r w:rsidRPr="006A638B">
        <w:rPr>
          <w:rFonts w:ascii="David" w:hAnsi="David" w:cs="David" w:hint="cs"/>
          <w:b/>
          <w:bCs/>
          <w:i/>
          <w:iCs/>
          <w:sz w:val="24"/>
          <w:szCs w:val="24"/>
          <w:rtl/>
        </w:rPr>
        <w:t xml:space="preserve"> </w:t>
      </w:r>
      <w:r w:rsidRPr="006A638B">
        <w:rPr>
          <w:rFonts w:ascii="David" w:hAnsi="David" w:cs="David" w:hint="cs"/>
          <w:sz w:val="24"/>
          <w:szCs w:val="24"/>
          <w:rtl/>
        </w:rPr>
        <w:t xml:space="preserve">העותרים ניסו לומר שזה לא </w:t>
      </w:r>
      <w:r w:rsidR="00D20F84" w:rsidRPr="006A638B">
        <w:rPr>
          <w:rFonts w:ascii="David" w:hAnsi="David" w:cs="David" w:hint="cs"/>
          <w:sz w:val="24"/>
          <w:szCs w:val="24"/>
          <w:rtl/>
        </w:rPr>
        <w:t>מכפיש ציבור שלם, אלא כל חייל באופן אינדיבידואלי</w:t>
      </w:r>
      <w:r w:rsidRPr="006A638B">
        <w:rPr>
          <w:rFonts w:ascii="David" w:hAnsi="David" w:cs="David" w:hint="cs"/>
          <w:sz w:val="24"/>
          <w:szCs w:val="24"/>
          <w:rtl/>
        </w:rPr>
        <w:t>, לכן ה</w:t>
      </w:r>
      <w:r w:rsidR="006575C8" w:rsidRPr="006A638B">
        <w:rPr>
          <w:rFonts w:ascii="David" w:hAnsi="David" w:cs="David" w:hint="cs"/>
          <w:sz w:val="24"/>
          <w:szCs w:val="24"/>
          <w:rtl/>
        </w:rPr>
        <w:t>לשה</w:t>
      </w:r>
      <w:r w:rsidR="006575C8" w:rsidRPr="006A638B">
        <w:rPr>
          <w:rFonts w:ascii="David" w:hAnsi="David" w:cs="David"/>
          <w:sz w:val="24"/>
          <w:szCs w:val="24"/>
          <w:rtl/>
        </w:rPr>
        <w:t>"</w:t>
      </w:r>
      <w:r w:rsidR="006575C8" w:rsidRPr="006A638B">
        <w:rPr>
          <w:rFonts w:ascii="David" w:hAnsi="David" w:cs="David" w:hint="cs"/>
          <w:sz w:val="24"/>
          <w:szCs w:val="24"/>
          <w:rtl/>
        </w:rPr>
        <w:t>ר</w:t>
      </w:r>
      <w:r w:rsidR="00D20F84" w:rsidRPr="006A638B">
        <w:rPr>
          <w:rFonts w:ascii="David" w:hAnsi="David" w:cs="David" w:hint="cs"/>
          <w:sz w:val="24"/>
          <w:szCs w:val="24"/>
          <w:rtl/>
        </w:rPr>
        <w:t xml:space="preserve"> </w:t>
      </w:r>
      <w:r w:rsidRPr="006A638B">
        <w:rPr>
          <w:rFonts w:ascii="David" w:hAnsi="David" w:cs="David" w:hint="cs"/>
          <w:sz w:val="24"/>
          <w:szCs w:val="24"/>
          <w:rtl/>
        </w:rPr>
        <w:t xml:space="preserve">אינו </w:t>
      </w:r>
      <w:r w:rsidR="00D20F84" w:rsidRPr="006A638B">
        <w:rPr>
          <w:rFonts w:ascii="David" w:hAnsi="David" w:cs="David" w:hint="cs"/>
          <w:sz w:val="24"/>
          <w:szCs w:val="24"/>
          <w:rtl/>
        </w:rPr>
        <w:t>על ציבור</w:t>
      </w:r>
      <w:r w:rsidRPr="006A638B">
        <w:rPr>
          <w:rFonts w:ascii="David" w:hAnsi="David" w:cs="David" w:hint="cs"/>
          <w:sz w:val="24"/>
          <w:szCs w:val="24"/>
          <w:rtl/>
        </w:rPr>
        <w:t xml:space="preserve">. </w:t>
      </w:r>
      <w:r w:rsidR="00D20F84" w:rsidRPr="006A638B">
        <w:rPr>
          <w:rFonts w:ascii="David" w:hAnsi="David" w:cs="David" w:hint="cs"/>
          <w:sz w:val="24"/>
          <w:szCs w:val="24"/>
          <w:rtl/>
        </w:rPr>
        <w:t xml:space="preserve">הטענה נדחתה. </w:t>
      </w:r>
      <w:r w:rsidR="00D20F84" w:rsidRPr="006A638B">
        <w:rPr>
          <w:rFonts w:ascii="David" w:hAnsi="David" w:cs="David" w:hint="cs"/>
          <w:b/>
          <w:bCs/>
          <w:color w:val="05676C" w:themeColor="accent3" w:themeShade="80"/>
          <w:sz w:val="24"/>
          <w:szCs w:val="24"/>
          <w:rtl/>
        </w:rPr>
        <w:t>דנציגר</w:t>
      </w:r>
      <w:r w:rsidR="00D20F84" w:rsidRPr="006A638B">
        <w:rPr>
          <w:rFonts w:ascii="David" w:hAnsi="David" w:cs="David" w:hint="cs"/>
          <w:b/>
          <w:bCs/>
          <w:sz w:val="24"/>
          <w:szCs w:val="24"/>
          <w:rtl/>
        </w:rPr>
        <w:t>-</w:t>
      </w:r>
      <w:r w:rsidR="00D20F84" w:rsidRPr="006A638B">
        <w:rPr>
          <w:rFonts w:ascii="David" w:hAnsi="David" w:cs="David" w:hint="cs"/>
          <w:sz w:val="24"/>
          <w:szCs w:val="24"/>
          <w:rtl/>
        </w:rPr>
        <w:t xml:space="preserve"> </w:t>
      </w:r>
      <w:r w:rsidR="00D20F84" w:rsidRPr="006A638B">
        <w:rPr>
          <w:rFonts w:ascii="David" w:hAnsi="David" w:cs="David" w:hint="cs"/>
          <w:b/>
          <w:bCs/>
          <w:sz w:val="24"/>
          <w:szCs w:val="24"/>
          <w:rtl/>
        </w:rPr>
        <w:t>יש לבחון לפי טיב הביטוי.</w:t>
      </w:r>
      <w:r w:rsidR="00D20F84" w:rsidRPr="006A638B">
        <w:rPr>
          <w:rFonts w:ascii="David" w:hAnsi="David" w:cs="David" w:hint="cs"/>
          <w:sz w:val="24"/>
          <w:szCs w:val="24"/>
          <w:rtl/>
        </w:rPr>
        <w:t xml:space="preserve"> אם הביטוי לפי טיבו מייחס את האמירה לכל יחיד ויח</w:t>
      </w:r>
      <w:r w:rsidR="00BC7FF2" w:rsidRPr="006A638B">
        <w:rPr>
          <w:rFonts w:ascii="David" w:hAnsi="David" w:cs="David" w:hint="cs"/>
          <w:sz w:val="24"/>
          <w:szCs w:val="24"/>
          <w:rtl/>
        </w:rPr>
        <w:t>י</w:t>
      </w:r>
      <w:r w:rsidR="00D20F84" w:rsidRPr="006A638B">
        <w:rPr>
          <w:rFonts w:ascii="David" w:hAnsi="David" w:cs="David" w:hint="cs"/>
          <w:sz w:val="24"/>
          <w:szCs w:val="24"/>
          <w:rtl/>
        </w:rPr>
        <w:t>ד, או שמא הביטוי מתי</w:t>
      </w:r>
      <w:r w:rsidRPr="006A638B">
        <w:rPr>
          <w:rFonts w:ascii="David" w:hAnsi="David" w:cs="David" w:hint="cs"/>
          <w:sz w:val="24"/>
          <w:szCs w:val="24"/>
          <w:rtl/>
        </w:rPr>
        <w:t xml:space="preserve">יחס לקבוצה בכללותה. </w:t>
      </w:r>
      <w:r w:rsidR="00D20F84" w:rsidRPr="006A638B">
        <w:rPr>
          <w:rFonts w:ascii="David" w:hAnsi="David" w:cs="David" w:hint="cs"/>
          <w:sz w:val="24"/>
          <w:szCs w:val="24"/>
          <w:rtl/>
        </w:rPr>
        <w:t xml:space="preserve">קובע </w:t>
      </w:r>
      <w:r w:rsidR="006A638B" w:rsidRPr="006A638B">
        <w:rPr>
          <w:rFonts w:ascii="David" w:hAnsi="David" w:cs="David" w:hint="cs"/>
          <w:sz w:val="24"/>
          <w:szCs w:val="24"/>
          <w:u w:val="single"/>
          <w:rtl/>
        </w:rPr>
        <w:t>מבחני עזר:</w:t>
      </w:r>
      <w:r w:rsidR="006A638B" w:rsidRPr="006014C9">
        <w:rPr>
          <w:rFonts w:ascii="David" w:hAnsi="David" w:cs="David" w:hint="cs"/>
          <w:sz w:val="24"/>
          <w:szCs w:val="24"/>
          <w:rtl/>
        </w:rPr>
        <w:t xml:space="preserve"> </w:t>
      </w:r>
      <w:r w:rsidR="006A638B" w:rsidRPr="006A638B">
        <w:rPr>
          <w:rFonts w:ascii="David" w:hAnsi="David" w:cs="David" w:hint="cs"/>
          <w:sz w:val="24"/>
          <w:szCs w:val="24"/>
          <w:rtl/>
        </w:rPr>
        <w:t xml:space="preserve">גודל הקבוצה [ככל שגדולה יותר ניטה להכללה], סוג הדיבור ['כל אחד ואחד', 'כל הערבים']. לכן בעניינו יש הכללה על ציבור ולא בדיקה על כל חייל וחייל. </w:t>
      </w:r>
      <w:r w:rsidR="006014C9">
        <w:rPr>
          <w:rFonts w:ascii="David" w:hAnsi="David" w:cs="David" w:hint="cs"/>
          <w:b/>
          <w:bCs/>
          <w:color w:val="05676C" w:themeColor="accent3" w:themeShade="80"/>
          <w:sz w:val="24"/>
          <w:szCs w:val="24"/>
          <w:rtl/>
        </w:rPr>
        <w:t>עמית+</w:t>
      </w:r>
      <w:r w:rsidR="006A638B" w:rsidRPr="006A638B">
        <w:rPr>
          <w:rFonts w:ascii="David" w:hAnsi="David" w:cs="David" w:hint="cs"/>
          <w:b/>
          <w:bCs/>
          <w:color w:val="05676C" w:themeColor="accent3" w:themeShade="80"/>
          <w:sz w:val="24"/>
          <w:szCs w:val="24"/>
          <w:rtl/>
        </w:rPr>
        <w:t>נאור</w:t>
      </w:r>
      <w:r w:rsidR="006014C9">
        <w:rPr>
          <w:rFonts w:ascii="David" w:hAnsi="David" w:cs="David" w:hint="cs"/>
          <w:b/>
          <w:bCs/>
          <w:color w:val="05676C" w:themeColor="accent3" w:themeShade="80"/>
          <w:sz w:val="24"/>
          <w:szCs w:val="24"/>
          <w:rtl/>
        </w:rPr>
        <w:t xml:space="preserve"> </w:t>
      </w:r>
      <w:r w:rsidR="006A638B" w:rsidRPr="006A638B">
        <w:rPr>
          <w:rFonts w:ascii="David" w:hAnsi="David" w:cs="David" w:hint="cs"/>
          <w:b/>
          <w:bCs/>
          <w:color w:val="05676C" w:themeColor="accent3" w:themeShade="80"/>
          <w:sz w:val="24"/>
          <w:szCs w:val="24"/>
          <w:rtl/>
        </w:rPr>
        <w:t>(</w:t>
      </w:r>
      <w:r w:rsidR="006014C9">
        <w:rPr>
          <w:rFonts w:ascii="David" w:hAnsi="David" w:cs="David" w:hint="cs"/>
          <w:b/>
          <w:bCs/>
          <w:color w:val="05676C" w:themeColor="accent3" w:themeShade="80"/>
          <w:sz w:val="24"/>
          <w:szCs w:val="24"/>
          <w:rtl/>
        </w:rPr>
        <w:t xml:space="preserve">דעת </w:t>
      </w:r>
      <w:r w:rsidR="00D20F84" w:rsidRPr="006A638B">
        <w:rPr>
          <w:rFonts w:ascii="David" w:hAnsi="David" w:cs="David" w:hint="cs"/>
          <w:b/>
          <w:bCs/>
          <w:color w:val="05676C" w:themeColor="accent3" w:themeShade="80"/>
          <w:sz w:val="24"/>
          <w:szCs w:val="24"/>
          <w:rtl/>
        </w:rPr>
        <w:t>הרוב)-</w:t>
      </w:r>
      <w:r w:rsidR="006014C9">
        <w:rPr>
          <w:rFonts w:ascii="David" w:hAnsi="David" w:cs="David" w:hint="cs"/>
          <w:sz w:val="24"/>
          <w:szCs w:val="24"/>
          <w:rtl/>
        </w:rPr>
        <w:t xml:space="preserve"> לא </w:t>
      </w:r>
      <w:r w:rsidR="00D20F84" w:rsidRPr="006A638B">
        <w:rPr>
          <w:rFonts w:ascii="David" w:hAnsi="David" w:cs="David" w:hint="cs"/>
          <w:sz w:val="24"/>
          <w:szCs w:val="24"/>
          <w:rtl/>
        </w:rPr>
        <w:t>בוחנים את טיב הביטוי</w:t>
      </w:r>
      <w:r w:rsidR="006A638B" w:rsidRPr="006A638B">
        <w:rPr>
          <w:rFonts w:ascii="David" w:hAnsi="David" w:cs="David" w:hint="cs"/>
          <w:b/>
          <w:bCs/>
          <w:sz w:val="24"/>
          <w:szCs w:val="24"/>
          <w:rtl/>
        </w:rPr>
        <w:t xml:space="preserve">, עיקר הפרמטר- </w:t>
      </w:r>
      <w:r w:rsidR="00D20F84" w:rsidRPr="006A638B">
        <w:rPr>
          <w:rFonts w:ascii="David" w:hAnsi="David" w:cs="David" w:hint="cs"/>
          <w:b/>
          <w:bCs/>
          <w:sz w:val="24"/>
          <w:szCs w:val="24"/>
          <w:rtl/>
        </w:rPr>
        <w:t>גודל הקבוצה והאמורפיות שלה.</w:t>
      </w:r>
      <w:r w:rsidR="00D20F84" w:rsidRPr="006A638B">
        <w:rPr>
          <w:rFonts w:ascii="David" w:hAnsi="David" w:cs="David" w:hint="cs"/>
          <w:sz w:val="24"/>
          <w:szCs w:val="24"/>
          <w:rtl/>
        </w:rPr>
        <w:t xml:space="preserve"> </w:t>
      </w:r>
      <w:r w:rsidR="006A638B" w:rsidRPr="006A638B">
        <w:rPr>
          <w:rFonts w:ascii="David" w:hAnsi="David" w:cs="David" w:hint="cs"/>
          <w:sz w:val="24"/>
          <w:szCs w:val="24"/>
          <w:rtl/>
        </w:rPr>
        <w:t xml:space="preserve">ככל שגדולה יותר ומופשטת ניטה להגדיר כציבור. </w:t>
      </w:r>
      <w:r w:rsidR="00D20F84" w:rsidRPr="006A638B">
        <w:rPr>
          <w:rFonts w:ascii="David" w:hAnsi="David" w:cs="David" w:hint="cs"/>
          <w:sz w:val="24"/>
          <w:szCs w:val="24"/>
          <w:rtl/>
        </w:rPr>
        <w:t xml:space="preserve">טיב הביטוי אינו </w:t>
      </w:r>
      <w:r w:rsidR="006A638B" w:rsidRPr="006A638B">
        <w:rPr>
          <w:rFonts w:ascii="David" w:hAnsi="David" w:cs="David" w:hint="cs"/>
          <w:sz w:val="24"/>
          <w:szCs w:val="24"/>
          <w:rtl/>
        </w:rPr>
        <w:t xml:space="preserve">קובע </w:t>
      </w:r>
      <w:r w:rsidR="00D20F84" w:rsidRPr="006A638B">
        <w:rPr>
          <w:rFonts w:ascii="David" w:hAnsi="David" w:cs="David" w:hint="cs"/>
          <w:sz w:val="24"/>
          <w:szCs w:val="24"/>
          <w:rtl/>
        </w:rPr>
        <w:t>שכן</w:t>
      </w:r>
      <w:r w:rsidR="006A638B" w:rsidRPr="006A638B">
        <w:rPr>
          <w:rFonts w:ascii="David" w:hAnsi="David" w:cs="David" w:hint="cs"/>
          <w:sz w:val="24"/>
          <w:szCs w:val="24"/>
          <w:rtl/>
        </w:rPr>
        <w:t xml:space="preserve"> </w:t>
      </w:r>
      <w:r w:rsidR="00D20F84" w:rsidRPr="006A638B">
        <w:rPr>
          <w:rFonts w:ascii="David" w:hAnsi="David" w:cs="David" w:hint="cs"/>
          <w:sz w:val="24"/>
          <w:szCs w:val="24"/>
          <w:rtl/>
        </w:rPr>
        <w:t>ההבחנה היא בשל עוצמת הנזק</w:t>
      </w:r>
      <w:r w:rsidR="006A638B" w:rsidRPr="006A638B">
        <w:rPr>
          <w:rFonts w:ascii="David" w:hAnsi="David" w:cs="David" w:hint="cs"/>
          <w:sz w:val="24"/>
          <w:szCs w:val="24"/>
          <w:rtl/>
        </w:rPr>
        <w:t xml:space="preserve"> (אור הזרקורים אלי אישית) ולכן </w:t>
      </w:r>
      <w:r w:rsidR="00D20F84" w:rsidRPr="006A638B">
        <w:rPr>
          <w:rFonts w:ascii="David" w:hAnsi="David" w:cs="David" w:hint="cs"/>
          <w:b/>
          <w:bCs/>
          <w:sz w:val="24"/>
          <w:szCs w:val="24"/>
          <w:rtl/>
        </w:rPr>
        <w:t>עוצמת העלבון</w:t>
      </w:r>
      <w:r w:rsidR="006A638B" w:rsidRPr="006A638B">
        <w:rPr>
          <w:rFonts w:ascii="David" w:hAnsi="David" w:cs="David" w:hint="cs"/>
          <w:sz w:val="24"/>
          <w:szCs w:val="24"/>
          <w:rtl/>
        </w:rPr>
        <w:t xml:space="preserve"> גדולה. </w:t>
      </w:r>
      <w:r w:rsidR="00D20F84" w:rsidRPr="006A638B">
        <w:rPr>
          <w:rFonts w:ascii="David" w:hAnsi="David" w:cs="David" w:hint="cs"/>
          <w:sz w:val="24"/>
          <w:szCs w:val="24"/>
          <w:rtl/>
        </w:rPr>
        <w:t xml:space="preserve">בפגיעה בציבור שלם יש </w:t>
      </w:r>
      <w:r w:rsidR="00D20F84" w:rsidRPr="006A638B">
        <w:rPr>
          <w:rFonts w:ascii="David" w:hAnsi="David" w:cs="David" w:hint="cs"/>
          <w:b/>
          <w:bCs/>
          <w:sz w:val="24"/>
          <w:szCs w:val="24"/>
          <w:rtl/>
        </w:rPr>
        <w:t>פיזור נזק</w:t>
      </w:r>
      <w:r w:rsidR="00D20F84" w:rsidRPr="006A638B">
        <w:rPr>
          <w:rFonts w:ascii="David" w:hAnsi="David" w:cs="David" w:hint="cs"/>
          <w:sz w:val="24"/>
          <w:szCs w:val="24"/>
          <w:rtl/>
        </w:rPr>
        <w:t>,</w:t>
      </w:r>
      <w:r w:rsidR="006A638B" w:rsidRPr="006A638B">
        <w:rPr>
          <w:rFonts w:ascii="David" w:hAnsi="David" w:cs="David" w:hint="cs"/>
          <w:sz w:val="24"/>
          <w:szCs w:val="24"/>
          <w:rtl/>
        </w:rPr>
        <w:t xml:space="preserve"> לכן באיזון בין חופש ביטוי לשם טוב, הביטוי יגבר. </w:t>
      </w:r>
      <w:r w:rsidR="00D20F84" w:rsidRPr="006A638B">
        <w:rPr>
          <w:rFonts w:ascii="David" w:hAnsi="David" w:cs="David" w:hint="cs"/>
          <w:sz w:val="24"/>
          <w:szCs w:val="24"/>
          <w:rtl/>
        </w:rPr>
        <w:t xml:space="preserve"> </w:t>
      </w:r>
    </w:p>
    <w:p w14:paraId="54AA8DCF" w14:textId="4BC7F9F3" w:rsidR="00B76860" w:rsidRDefault="00B76860" w:rsidP="00B76860">
      <w:pPr>
        <w:pStyle w:val="a7"/>
        <w:tabs>
          <w:tab w:val="center" w:pos="4153"/>
          <w:tab w:val="left" w:pos="5176"/>
        </w:tabs>
        <w:spacing w:line="360" w:lineRule="auto"/>
        <w:ind w:left="360"/>
        <w:jc w:val="both"/>
        <w:rPr>
          <w:rFonts w:ascii="David" w:hAnsi="David" w:cs="David"/>
          <w:sz w:val="24"/>
          <w:szCs w:val="24"/>
        </w:rPr>
      </w:pPr>
      <w:r>
        <w:rPr>
          <w:rFonts w:ascii="David" w:hAnsi="David" w:cs="David" w:hint="cs"/>
          <w:sz w:val="24"/>
          <w:szCs w:val="24"/>
          <w:rtl/>
        </w:rPr>
        <w:t>לסיכום- דנציגר מדבר על הדרך, ועמית על מהות הצ</w:t>
      </w:r>
      <w:r w:rsidR="00C054AF">
        <w:rPr>
          <w:rFonts w:ascii="David" w:hAnsi="David" w:cs="David" w:hint="cs"/>
          <w:sz w:val="24"/>
          <w:szCs w:val="24"/>
          <w:rtl/>
        </w:rPr>
        <w:t xml:space="preserve">יבור והקבוצה אליה מופנה הפרסום, והאם היחיד איבד את זהותו כחלק מהקבוצה. </w:t>
      </w:r>
    </w:p>
    <w:p w14:paraId="14F925A7" w14:textId="07D6734E" w:rsidR="00D20F84" w:rsidRPr="006A638B" w:rsidRDefault="006A638B" w:rsidP="00066AC0">
      <w:pPr>
        <w:pStyle w:val="a7"/>
        <w:numPr>
          <w:ilvl w:val="0"/>
          <w:numId w:val="50"/>
        </w:numPr>
        <w:tabs>
          <w:tab w:val="center" w:pos="4153"/>
          <w:tab w:val="left" w:pos="5176"/>
        </w:tabs>
        <w:spacing w:line="360" w:lineRule="auto"/>
        <w:jc w:val="both"/>
        <w:rPr>
          <w:rFonts w:ascii="David" w:hAnsi="David" w:cs="David"/>
          <w:sz w:val="24"/>
          <w:szCs w:val="24"/>
          <w:rtl/>
        </w:rPr>
      </w:pPr>
      <w:r w:rsidRPr="006A638B">
        <w:rPr>
          <w:rFonts w:ascii="David" w:hAnsi="David" w:cs="David" w:hint="cs"/>
          <w:b/>
          <w:bCs/>
          <w:sz w:val="24"/>
          <w:szCs w:val="24"/>
          <w:rtl/>
        </w:rPr>
        <w:t xml:space="preserve">ביקורת - </w:t>
      </w:r>
      <w:r w:rsidRPr="006A638B">
        <w:rPr>
          <w:rFonts w:ascii="David" w:hAnsi="David" w:cs="David" w:hint="cs"/>
          <w:sz w:val="24"/>
          <w:szCs w:val="24"/>
          <w:rtl/>
        </w:rPr>
        <w:t xml:space="preserve">המבחן של עמית לא עוזר לנו להבחין ולזהות, בגדול </w:t>
      </w:r>
      <w:r w:rsidR="00D20F84" w:rsidRPr="006A638B">
        <w:rPr>
          <w:rFonts w:ascii="David" w:hAnsi="David" w:cs="David" w:hint="cs"/>
          <w:b/>
          <w:bCs/>
          <w:sz w:val="24"/>
          <w:szCs w:val="24"/>
          <w:rtl/>
        </w:rPr>
        <w:t>ציבור זוהי קבוצה שלא ניתן לזהות ולהבחין בין יחידה</w:t>
      </w:r>
      <w:r w:rsidR="00D20F84" w:rsidRPr="006A638B">
        <w:rPr>
          <w:rFonts w:ascii="David" w:hAnsi="David" w:cs="David" w:hint="cs"/>
          <w:sz w:val="24"/>
          <w:szCs w:val="24"/>
          <w:rtl/>
        </w:rPr>
        <w:t xml:space="preserve">. לדעת </w:t>
      </w:r>
      <w:r w:rsidR="00D20F84" w:rsidRPr="006A638B">
        <w:rPr>
          <w:rFonts w:ascii="David" w:hAnsi="David" w:cs="David" w:hint="cs"/>
          <w:b/>
          <w:bCs/>
          <w:color w:val="05676C" w:themeColor="accent3" w:themeShade="80"/>
          <w:sz w:val="24"/>
          <w:szCs w:val="24"/>
          <w:rtl/>
        </w:rPr>
        <w:t>המרצה,</w:t>
      </w:r>
      <w:r w:rsidR="00D20F84" w:rsidRPr="006A638B">
        <w:rPr>
          <w:rFonts w:ascii="David" w:hAnsi="David" w:cs="David" w:hint="cs"/>
          <w:color w:val="05676C" w:themeColor="accent3" w:themeShade="80"/>
          <w:sz w:val="24"/>
          <w:szCs w:val="24"/>
          <w:rtl/>
        </w:rPr>
        <w:t xml:space="preserve"> </w:t>
      </w:r>
      <w:r w:rsidR="00D20F84" w:rsidRPr="006A638B">
        <w:rPr>
          <w:rFonts w:ascii="David" w:hAnsi="David" w:cs="David" w:hint="cs"/>
          <w:sz w:val="24"/>
          <w:szCs w:val="24"/>
          <w:rtl/>
        </w:rPr>
        <w:t>ניתן יותר</w:t>
      </w:r>
      <w:r w:rsidRPr="006A638B">
        <w:rPr>
          <w:rFonts w:ascii="David" w:hAnsi="David" w:cs="David" w:hint="cs"/>
          <w:sz w:val="24"/>
          <w:szCs w:val="24"/>
          <w:rtl/>
        </w:rPr>
        <w:t xml:space="preserve"> להרגיש את ההבחנה מאשר להבין אותה</w:t>
      </w:r>
      <w:r>
        <w:rPr>
          <w:rFonts w:ascii="David" w:hAnsi="David" w:cs="David" w:hint="cs"/>
          <w:sz w:val="24"/>
          <w:szCs w:val="24"/>
          <w:rtl/>
        </w:rPr>
        <w:t xml:space="preserve"> (בדומה לתו"ל). לכן</w:t>
      </w:r>
      <w:r w:rsidR="00D20F84" w:rsidRPr="006A638B">
        <w:rPr>
          <w:rFonts w:ascii="David" w:hAnsi="David" w:cs="David" w:hint="cs"/>
          <w:sz w:val="24"/>
          <w:szCs w:val="24"/>
          <w:rtl/>
        </w:rPr>
        <w:t xml:space="preserve"> </w:t>
      </w:r>
      <w:r w:rsidR="00D20F84" w:rsidRPr="006A638B">
        <w:rPr>
          <w:rFonts w:ascii="David" w:hAnsi="David" w:cs="David" w:hint="cs"/>
          <w:b/>
          <w:bCs/>
          <w:sz w:val="24"/>
          <w:szCs w:val="24"/>
          <w:u w:val="single"/>
          <w:rtl/>
        </w:rPr>
        <w:t>המבחן הנכון</w:t>
      </w:r>
      <w:r>
        <w:rPr>
          <w:rFonts w:ascii="David" w:hAnsi="David" w:cs="David" w:hint="cs"/>
          <w:sz w:val="24"/>
          <w:szCs w:val="24"/>
          <w:rtl/>
        </w:rPr>
        <w:t xml:space="preserve"> הוא </w:t>
      </w:r>
      <w:r w:rsidR="00D20F84" w:rsidRPr="006A638B">
        <w:rPr>
          <w:rFonts w:ascii="David" w:hAnsi="David" w:cs="David" w:hint="cs"/>
          <w:sz w:val="24"/>
          <w:szCs w:val="24"/>
          <w:rtl/>
        </w:rPr>
        <w:t xml:space="preserve">השאלה </w:t>
      </w:r>
      <w:r w:rsidR="00583483">
        <w:rPr>
          <w:rFonts w:ascii="David" w:hAnsi="David" w:cs="David" w:hint="cs"/>
          <w:sz w:val="24"/>
          <w:szCs w:val="24"/>
          <w:u w:val="single"/>
          <w:rtl/>
        </w:rPr>
        <w:t xml:space="preserve">עד כמה </w:t>
      </w:r>
      <w:r w:rsidR="00D20F84" w:rsidRPr="006A638B">
        <w:rPr>
          <w:rFonts w:ascii="David" w:hAnsi="David" w:cs="David" w:hint="cs"/>
          <w:sz w:val="24"/>
          <w:szCs w:val="24"/>
          <w:u w:val="single"/>
          <w:rtl/>
        </w:rPr>
        <w:t>העלבון מתפזר, פיזור במובן שאין כאן פגיעה אישית בי, אלא על קבוצה שאליה אני משתייך</w:t>
      </w:r>
      <w:r w:rsidR="00D20F84" w:rsidRPr="006A638B">
        <w:rPr>
          <w:rFonts w:ascii="David" w:hAnsi="David" w:cs="David" w:hint="cs"/>
          <w:sz w:val="24"/>
          <w:szCs w:val="24"/>
          <w:rtl/>
        </w:rPr>
        <w:t xml:space="preserve">. </w:t>
      </w:r>
    </w:p>
    <w:p w14:paraId="1623A72A" w14:textId="5778C2FE" w:rsidR="00D20F84" w:rsidRPr="006C1B85" w:rsidRDefault="006C1B85" w:rsidP="006C1B85">
      <w:pPr>
        <w:shd w:val="clear" w:color="auto" w:fill="93F4F9" w:themeFill="accent3" w:themeFillTint="66"/>
        <w:tabs>
          <w:tab w:val="center" w:pos="4153"/>
          <w:tab w:val="left" w:pos="5176"/>
        </w:tabs>
        <w:spacing w:line="360" w:lineRule="auto"/>
        <w:jc w:val="center"/>
        <w:rPr>
          <w:rFonts w:ascii="David" w:hAnsi="David" w:cs="David"/>
          <w:b/>
          <w:bCs/>
          <w:sz w:val="28"/>
          <w:szCs w:val="28"/>
          <w:u w:val="single"/>
          <w:rtl/>
        </w:rPr>
      </w:pPr>
      <w:r>
        <w:rPr>
          <w:rFonts w:ascii="David" w:hAnsi="David" w:cs="David" w:hint="cs"/>
          <w:b/>
          <w:bCs/>
          <w:sz w:val="28"/>
          <w:szCs w:val="28"/>
          <w:u w:val="single"/>
          <w:rtl/>
        </w:rPr>
        <w:t xml:space="preserve">הפצת שמועה שכבר קיימת נחשבת לשון הרע </w:t>
      </w:r>
      <w:r w:rsidR="00D20F84" w:rsidRPr="006C1B85">
        <w:rPr>
          <w:rFonts w:ascii="David" w:hAnsi="David" w:cs="David" w:hint="cs"/>
          <w:b/>
          <w:bCs/>
          <w:sz w:val="28"/>
          <w:szCs w:val="28"/>
          <w:u w:val="single"/>
          <w:rtl/>
        </w:rPr>
        <w:t>?</w:t>
      </w:r>
    </w:p>
    <w:p w14:paraId="559E207F" w14:textId="6F526596" w:rsidR="002F07D0" w:rsidRDefault="00D20F84" w:rsidP="00066AC0">
      <w:pPr>
        <w:pStyle w:val="a7"/>
        <w:numPr>
          <w:ilvl w:val="0"/>
          <w:numId w:val="51"/>
        </w:numPr>
        <w:tabs>
          <w:tab w:val="center" w:pos="4153"/>
          <w:tab w:val="left" w:pos="5176"/>
        </w:tabs>
        <w:spacing w:line="360" w:lineRule="auto"/>
        <w:jc w:val="both"/>
        <w:rPr>
          <w:rFonts w:ascii="David" w:hAnsi="David" w:cs="David"/>
          <w:sz w:val="24"/>
          <w:szCs w:val="24"/>
        </w:rPr>
      </w:pPr>
      <w:r w:rsidRPr="006C1B85">
        <w:rPr>
          <w:rFonts w:ascii="David" w:hAnsi="David" w:cs="David" w:hint="cs"/>
          <w:b/>
          <w:bCs/>
          <w:sz w:val="24"/>
          <w:szCs w:val="24"/>
          <w:rtl/>
        </w:rPr>
        <w:t>מבחינת ההלכה-</w:t>
      </w:r>
      <w:r w:rsidR="002F07D0">
        <w:rPr>
          <w:rFonts w:ascii="David" w:hAnsi="David" w:cs="David" w:hint="cs"/>
          <w:b/>
          <w:bCs/>
          <w:sz w:val="24"/>
          <w:szCs w:val="24"/>
          <w:rtl/>
        </w:rPr>
        <w:t xml:space="preserve"> </w:t>
      </w:r>
      <w:r w:rsidR="002F07D0" w:rsidRPr="002C04DD">
        <w:rPr>
          <w:rFonts w:ascii="David" w:hAnsi="David" w:cs="David" w:hint="cs"/>
          <w:b/>
          <w:bCs/>
          <w:color w:val="05676C" w:themeColor="accent3" w:themeShade="80"/>
          <w:sz w:val="24"/>
          <w:szCs w:val="24"/>
          <w:rtl/>
        </w:rPr>
        <w:t>הרמב"ם,</w:t>
      </w:r>
      <w:r w:rsidR="002F07D0" w:rsidRPr="002C04DD">
        <w:rPr>
          <w:rFonts w:ascii="David" w:hAnsi="David" w:cs="David" w:hint="cs"/>
          <w:color w:val="05676C" w:themeColor="accent3" w:themeShade="80"/>
          <w:sz w:val="24"/>
          <w:szCs w:val="24"/>
          <w:rtl/>
        </w:rPr>
        <w:t xml:space="preserve"> </w:t>
      </w:r>
      <w:r w:rsidR="002F07D0">
        <w:rPr>
          <w:rFonts w:ascii="David" w:hAnsi="David" w:cs="David" w:hint="cs"/>
          <w:sz w:val="24"/>
          <w:szCs w:val="24"/>
          <w:rtl/>
        </w:rPr>
        <w:t xml:space="preserve">דבר שנאמר לפני שלושה לא נחשב לשה"ר מכיוון שדבר שכבר סופר ל3 כנראה כבר פורסם. למעשה, החפץ חיים לא מתחבר ומציג </w:t>
      </w:r>
      <w:r w:rsidR="002F07D0" w:rsidRPr="002F07D0">
        <w:rPr>
          <w:rFonts w:ascii="David" w:hAnsi="David" w:cs="David" w:hint="cs"/>
          <w:sz w:val="24"/>
          <w:szCs w:val="24"/>
          <w:u w:val="single"/>
          <w:rtl/>
        </w:rPr>
        <w:t>סייגים</w:t>
      </w:r>
      <w:r w:rsidR="002F07D0">
        <w:rPr>
          <w:rFonts w:ascii="David" w:hAnsi="David" w:cs="David" w:hint="cs"/>
          <w:sz w:val="24"/>
          <w:szCs w:val="24"/>
          <w:rtl/>
        </w:rPr>
        <w:t>:</w:t>
      </w:r>
    </w:p>
    <w:p w14:paraId="136ABC2D" w14:textId="4CCE6977" w:rsidR="00D20F84" w:rsidRPr="004F57BA" w:rsidRDefault="00D20F84" w:rsidP="00066AC0">
      <w:pPr>
        <w:pStyle w:val="a7"/>
        <w:numPr>
          <w:ilvl w:val="0"/>
          <w:numId w:val="22"/>
        </w:numPr>
        <w:tabs>
          <w:tab w:val="center" w:pos="4153"/>
          <w:tab w:val="left" w:pos="5176"/>
        </w:tabs>
        <w:spacing w:line="360" w:lineRule="auto"/>
        <w:jc w:val="both"/>
        <w:rPr>
          <w:rFonts w:ascii="David" w:hAnsi="David" w:cs="David"/>
          <w:sz w:val="24"/>
          <w:szCs w:val="24"/>
        </w:rPr>
      </w:pPr>
      <w:r w:rsidRPr="004F57BA">
        <w:rPr>
          <w:rFonts w:ascii="David" w:hAnsi="David" w:cs="David" w:hint="cs"/>
          <w:sz w:val="24"/>
          <w:szCs w:val="24"/>
          <w:rtl/>
        </w:rPr>
        <w:lastRenderedPageBreak/>
        <w:t>חזקה שניתנת לסתירה- יש לבחון כל מקר</w:t>
      </w:r>
      <w:r w:rsidR="00BC7FF2" w:rsidRPr="004F57BA">
        <w:rPr>
          <w:rFonts w:ascii="David" w:hAnsi="David" w:cs="David" w:hint="cs"/>
          <w:sz w:val="24"/>
          <w:szCs w:val="24"/>
          <w:rtl/>
        </w:rPr>
        <w:t>ה לגופו</w:t>
      </w:r>
      <w:r w:rsidR="002F07D0">
        <w:rPr>
          <w:rFonts w:ascii="David" w:hAnsi="David" w:cs="David" w:hint="cs"/>
          <w:sz w:val="24"/>
          <w:szCs w:val="24"/>
          <w:rtl/>
        </w:rPr>
        <w:t xml:space="preserve"> ואת הנסיבות. </w:t>
      </w:r>
      <w:r w:rsidR="00BC7FF2" w:rsidRPr="004F57BA">
        <w:rPr>
          <w:rFonts w:ascii="David" w:hAnsi="David" w:cs="David" w:hint="cs"/>
          <w:sz w:val="24"/>
          <w:szCs w:val="24"/>
          <w:rtl/>
        </w:rPr>
        <w:t xml:space="preserve"> </w:t>
      </w:r>
    </w:p>
    <w:p w14:paraId="00C1B4D6" w14:textId="2C111CB8" w:rsidR="00D20F84" w:rsidRPr="004F57BA" w:rsidRDefault="002F07D0" w:rsidP="00066AC0">
      <w:pPr>
        <w:pStyle w:val="a7"/>
        <w:numPr>
          <w:ilvl w:val="0"/>
          <w:numId w:val="22"/>
        </w:numPr>
        <w:tabs>
          <w:tab w:val="center" w:pos="4153"/>
          <w:tab w:val="left" w:pos="5176"/>
        </w:tabs>
        <w:spacing w:line="360" w:lineRule="auto"/>
        <w:jc w:val="both"/>
        <w:rPr>
          <w:rFonts w:ascii="David" w:hAnsi="David" w:cs="David"/>
          <w:sz w:val="24"/>
          <w:szCs w:val="24"/>
        </w:rPr>
      </w:pPr>
      <w:r>
        <w:rPr>
          <w:rFonts w:ascii="David" w:hAnsi="David" w:cs="David" w:hint="cs"/>
          <w:sz w:val="24"/>
          <w:szCs w:val="24"/>
          <w:rtl/>
        </w:rPr>
        <w:t>אסור למספר להוסיף משהו משל עצמו</w:t>
      </w:r>
      <w:r w:rsidR="00D20F84" w:rsidRPr="004F57BA">
        <w:rPr>
          <w:rFonts w:ascii="David" w:hAnsi="David" w:cs="David" w:hint="cs"/>
          <w:sz w:val="24"/>
          <w:szCs w:val="24"/>
          <w:rtl/>
        </w:rPr>
        <w:t xml:space="preserve">. </w:t>
      </w:r>
    </w:p>
    <w:p w14:paraId="224328D8" w14:textId="48EBEBBF" w:rsidR="00D20F84" w:rsidRPr="004F57BA" w:rsidRDefault="001B49BA" w:rsidP="00066AC0">
      <w:pPr>
        <w:pStyle w:val="a7"/>
        <w:numPr>
          <w:ilvl w:val="0"/>
          <w:numId w:val="22"/>
        </w:numPr>
        <w:tabs>
          <w:tab w:val="center" w:pos="4153"/>
          <w:tab w:val="left" w:pos="5176"/>
        </w:tabs>
        <w:spacing w:line="360" w:lineRule="auto"/>
        <w:jc w:val="both"/>
        <w:rPr>
          <w:rFonts w:ascii="David" w:hAnsi="David" w:cs="David"/>
          <w:sz w:val="24"/>
          <w:szCs w:val="24"/>
        </w:rPr>
      </w:pPr>
      <w:r>
        <w:rPr>
          <w:rFonts w:ascii="David" w:hAnsi="David" w:cs="David" w:hint="cs"/>
          <w:sz w:val="24"/>
          <w:szCs w:val="24"/>
          <w:rtl/>
        </w:rPr>
        <w:t xml:space="preserve">שההיתר </w:t>
      </w:r>
      <w:r w:rsidR="00D20F84" w:rsidRPr="004F57BA">
        <w:rPr>
          <w:rFonts w:ascii="David" w:hAnsi="David" w:cs="David" w:hint="cs"/>
          <w:sz w:val="24"/>
          <w:szCs w:val="24"/>
          <w:rtl/>
        </w:rPr>
        <w:t xml:space="preserve">הוא בדרך אקראי, ולא באופן מכוון. </w:t>
      </w:r>
      <w:r w:rsidR="002C04DD">
        <w:rPr>
          <w:rFonts w:ascii="David" w:hAnsi="David" w:cs="David" w:hint="cs"/>
          <w:sz w:val="24"/>
          <w:szCs w:val="24"/>
          <w:rtl/>
        </w:rPr>
        <w:t xml:space="preserve">בעצם בדיעבד ולא מלכתחילה. </w:t>
      </w:r>
    </w:p>
    <w:p w14:paraId="0582BBAB" w14:textId="4CBE6310" w:rsidR="00D20F84" w:rsidRPr="004F57BA" w:rsidRDefault="00D20F84" w:rsidP="00066AC0">
      <w:pPr>
        <w:pStyle w:val="a7"/>
        <w:numPr>
          <w:ilvl w:val="0"/>
          <w:numId w:val="22"/>
        </w:numPr>
        <w:tabs>
          <w:tab w:val="center" w:pos="4153"/>
          <w:tab w:val="left" w:pos="5176"/>
        </w:tabs>
        <w:spacing w:line="360" w:lineRule="auto"/>
        <w:jc w:val="both"/>
        <w:rPr>
          <w:rFonts w:ascii="David" w:hAnsi="David" w:cs="David"/>
          <w:sz w:val="24"/>
          <w:szCs w:val="24"/>
        </w:rPr>
      </w:pPr>
      <w:r w:rsidRPr="004F57BA">
        <w:rPr>
          <w:rFonts w:ascii="David" w:hAnsi="David" w:cs="David" w:hint="cs"/>
          <w:sz w:val="24"/>
          <w:szCs w:val="24"/>
          <w:rtl/>
        </w:rPr>
        <w:t xml:space="preserve">אם המספר יודע שהמספר יוסיף </w:t>
      </w:r>
      <w:r w:rsidR="006575C8">
        <w:rPr>
          <w:rFonts w:ascii="David" w:hAnsi="David" w:cs="David" w:hint="cs"/>
          <w:sz w:val="24"/>
          <w:szCs w:val="24"/>
          <w:rtl/>
        </w:rPr>
        <w:t>לשה</w:t>
      </w:r>
      <w:r w:rsidR="006575C8">
        <w:rPr>
          <w:rFonts w:ascii="David" w:hAnsi="David" w:cs="David"/>
          <w:sz w:val="24"/>
          <w:szCs w:val="24"/>
          <w:rtl/>
        </w:rPr>
        <w:t>"</w:t>
      </w:r>
      <w:r w:rsidR="006575C8">
        <w:rPr>
          <w:rFonts w:ascii="David" w:hAnsi="David" w:cs="David" w:hint="cs"/>
          <w:sz w:val="24"/>
          <w:szCs w:val="24"/>
          <w:rtl/>
        </w:rPr>
        <w:t>ר</w:t>
      </w:r>
      <w:r w:rsidRPr="004F57BA">
        <w:rPr>
          <w:rFonts w:ascii="David" w:hAnsi="David" w:cs="David" w:hint="cs"/>
          <w:sz w:val="24"/>
          <w:szCs w:val="24"/>
          <w:rtl/>
        </w:rPr>
        <w:t xml:space="preserve"> משל עצמו. </w:t>
      </w:r>
      <w:r w:rsidRPr="004F57BA">
        <w:rPr>
          <w:rFonts w:ascii="David" w:hAnsi="David" w:cs="David" w:hint="cs"/>
          <w:b/>
          <w:bCs/>
          <w:color w:val="05676C" w:themeColor="accent3" w:themeShade="80"/>
          <w:sz w:val="24"/>
          <w:szCs w:val="24"/>
          <w:rtl/>
        </w:rPr>
        <w:t>המרצה</w:t>
      </w:r>
      <w:r w:rsidRPr="004F57BA">
        <w:rPr>
          <w:rFonts w:ascii="David" w:hAnsi="David" w:cs="David" w:hint="cs"/>
          <w:sz w:val="24"/>
          <w:szCs w:val="24"/>
          <w:rtl/>
        </w:rPr>
        <w:t xml:space="preserve"> לא כ"כ מבין את הסייג הזה. </w:t>
      </w:r>
    </w:p>
    <w:p w14:paraId="233AA984" w14:textId="77777777" w:rsidR="001B49BA" w:rsidRDefault="001B49BA" w:rsidP="00066AC0">
      <w:pPr>
        <w:pStyle w:val="a7"/>
        <w:numPr>
          <w:ilvl w:val="0"/>
          <w:numId w:val="23"/>
        </w:numPr>
        <w:tabs>
          <w:tab w:val="center" w:pos="4153"/>
          <w:tab w:val="left" w:pos="5176"/>
        </w:tabs>
        <w:spacing w:line="360" w:lineRule="auto"/>
        <w:jc w:val="both"/>
        <w:rPr>
          <w:rFonts w:ascii="David" w:hAnsi="David" w:cs="David"/>
          <w:sz w:val="24"/>
          <w:szCs w:val="24"/>
        </w:rPr>
      </w:pPr>
      <w:r>
        <w:rPr>
          <w:rFonts w:ascii="David" w:hAnsi="David" w:cs="David" w:hint="cs"/>
          <w:sz w:val="24"/>
          <w:szCs w:val="24"/>
          <w:rtl/>
        </w:rPr>
        <w:t>מחברים בני זמננו סוברים שמדובר בדבר שפורסם ב</w:t>
      </w:r>
      <w:r w:rsidR="00D20F84" w:rsidRPr="004F57BA">
        <w:rPr>
          <w:rFonts w:ascii="David" w:hAnsi="David" w:cs="David" w:hint="cs"/>
          <w:sz w:val="24"/>
          <w:szCs w:val="24"/>
          <w:rtl/>
        </w:rPr>
        <w:t xml:space="preserve">תפוצה רחבה מזו, ניתן להקל בסייגים. </w:t>
      </w:r>
    </w:p>
    <w:p w14:paraId="1FD2C6CA" w14:textId="73872B4B" w:rsidR="00D20F84" w:rsidRDefault="00D20F84" w:rsidP="00066AC0">
      <w:pPr>
        <w:pStyle w:val="a7"/>
        <w:numPr>
          <w:ilvl w:val="0"/>
          <w:numId w:val="52"/>
        </w:numPr>
        <w:tabs>
          <w:tab w:val="center" w:pos="4153"/>
          <w:tab w:val="left" w:pos="5176"/>
        </w:tabs>
        <w:spacing w:line="360" w:lineRule="auto"/>
        <w:jc w:val="both"/>
        <w:rPr>
          <w:rFonts w:ascii="David" w:hAnsi="David" w:cs="David"/>
          <w:sz w:val="24"/>
          <w:szCs w:val="24"/>
        </w:rPr>
      </w:pPr>
      <w:r w:rsidRPr="001B49BA">
        <w:rPr>
          <w:rFonts w:ascii="David" w:hAnsi="David" w:cs="David" w:hint="cs"/>
          <w:sz w:val="24"/>
          <w:szCs w:val="24"/>
          <w:rtl/>
        </w:rPr>
        <w:t xml:space="preserve">קשה להסתמך על היתר זה בהקשר של עיתונאים. </w:t>
      </w:r>
    </w:p>
    <w:p w14:paraId="2394C42C" w14:textId="77777777" w:rsidR="00770D6F" w:rsidRPr="001B49BA" w:rsidRDefault="00770D6F" w:rsidP="00770D6F">
      <w:pPr>
        <w:pStyle w:val="a7"/>
        <w:tabs>
          <w:tab w:val="center" w:pos="4153"/>
          <w:tab w:val="left" w:pos="5176"/>
        </w:tabs>
        <w:spacing w:line="360" w:lineRule="auto"/>
        <w:ind w:left="360"/>
        <w:jc w:val="both"/>
        <w:rPr>
          <w:rFonts w:ascii="David" w:hAnsi="David" w:cs="David"/>
          <w:sz w:val="24"/>
          <w:szCs w:val="24"/>
        </w:rPr>
      </w:pPr>
    </w:p>
    <w:p w14:paraId="22658D27" w14:textId="77777777" w:rsidR="0049101B" w:rsidRPr="0049101B" w:rsidRDefault="00D20F84" w:rsidP="00066AC0">
      <w:pPr>
        <w:pStyle w:val="a7"/>
        <w:numPr>
          <w:ilvl w:val="0"/>
          <w:numId w:val="51"/>
        </w:numPr>
        <w:tabs>
          <w:tab w:val="center" w:pos="4153"/>
          <w:tab w:val="left" w:pos="5176"/>
        </w:tabs>
        <w:spacing w:line="360" w:lineRule="auto"/>
        <w:jc w:val="both"/>
        <w:rPr>
          <w:rFonts w:ascii="David" w:hAnsi="David" w:cs="David"/>
          <w:b/>
          <w:bCs/>
          <w:sz w:val="24"/>
          <w:szCs w:val="24"/>
        </w:rPr>
      </w:pPr>
      <w:r w:rsidRPr="00770D6F">
        <w:rPr>
          <w:rFonts w:ascii="David" w:hAnsi="David" w:cs="David" w:hint="cs"/>
          <w:b/>
          <w:bCs/>
          <w:sz w:val="24"/>
          <w:szCs w:val="24"/>
          <w:rtl/>
        </w:rPr>
        <w:t>מבחינת החוק הישראלי</w:t>
      </w:r>
      <w:r w:rsidR="00770D6F" w:rsidRPr="00770D6F">
        <w:rPr>
          <w:rFonts w:ascii="David" w:hAnsi="David" w:cs="David" w:hint="cs"/>
          <w:b/>
          <w:bCs/>
          <w:sz w:val="24"/>
          <w:szCs w:val="24"/>
          <w:rtl/>
        </w:rPr>
        <w:t xml:space="preserve">- </w:t>
      </w:r>
      <w:r w:rsidR="0049101B">
        <w:rPr>
          <w:rFonts w:ascii="David" w:hAnsi="David" w:cs="David" w:hint="cs"/>
          <w:sz w:val="24"/>
          <w:szCs w:val="24"/>
          <w:rtl/>
        </w:rPr>
        <w:t xml:space="preserve">החוק לא קובע כי לשה"ר הוא בהכרח דברים שמחדשים. על כן לכאורה גם העברת פרסום שכבר פורסם הינה לשה"ר. </w:t>
      </w:r>
    </w:p>
    <w:p w14:paraId="3200F116" w14:textId="65227DE4" w:rsidR="00D20F84" w:rsidRDefault="00D20F84" w:rsidP="0049101B">
      <w:pPr>
        <w:pStyle w:val="a7"/>
        <w:tabs>
          <w:tab w:val="center" w:pos="4153"/>
          <w:tab w:val="left" w:pos="5176"/>
        </w:tabs>
        <w:spacing w:line="360" w:lineRule="auto"/>
        <w:ind w:left="360"/>
        <w:jc w:val="both"/>
        <w:rPr>
          <w:rFonts w:ascii="David" w:hAnsi="David" w:cs="David"/>
          <w:sz w:val="24"/>
          <w:szCs w:val="24"/>
          <w:rtl/>
        </w:rPr>
      </w:pPr>
      <w:r w:rsidRPr="0049101B">
        <w:rPr>
          <w:rFonts w:ascii="David" w:hAnsi="David" w:cs="David" w:hint="cs"/>
          <w:b/>
          <w:bCs/>
          <w:color w:val="05676C" w:themeColor="accent3" w:themeShade="80"/>
          <w:sz w:val="24"/>
          <w:szCs w:val="24"/>
          <w:rtl/>
        </w:rPr>
        <w:t>סע' 19</w:t>
      </w:r>
      <w:r w:rsidRPr="0049101B">
        <w:rPr>
          <w:rFonts w:ascii="David" w:hAnsi="David" w:cs="David" w:hint="cs"/>
          <w:color w:val="05676C" w:themeColor="accent3" w:themeShade="80"/>
          <w:sz w:val="24"/>
          <w:szCs w:val="24"/>
          <w:rtl/>
        </w:rPr>
        <w:t xml:space="preserve"> </w:t>
      </w:r>
      <w:r w:rsidR="0049101B">
        <w:rPr>
          <w:rFonts w:ascii="David" w:hAnsi="David" w:cs="David" w:hint="cs"/>
          <w:color w:val="05676C" w:themeColor="accent3" w:themeShade="80"/>
          <w:sz w:val="24"/>
          <w:szCs w:val="24"/>
          <w:rtl/>
        </w:rPr>
        <w:t xml:space="preserve">- </w:t>
      </w:r>
      <w:r w:rsidR="0049101B">
        <w:rPr>
          <w:rFonts w:ascii="David" w:hAnsi="David" w:cs="David" w:hint="cs"/>
          <w:sz w:val="24"/>
          <w:szCs w:val="24"/>
          <w:rtl/>
        </w:rPr>
        <w:t>קובע ה</w:t>
      </w:r>
      <w:r w:rsidRPr="0049101B">
        <w:rPr>
          <w:rFonts w:ascii="David" w:hAnsi="David" w:cs="David" w:hint="cs"/>
          <w:sz w:val="24"/>
          <w:szCs w:val="24"/>
          <w:rtl/>
        </w:rPr>
        <w:t>קלות</w:t>
      </w:r>
      <w:r w:rsidR="0049101B">
        <w:rPr>
          <w:rFonts w:ascii="David" w:hAnsi="David" w:cs="David" w:hint="cs"/>
          <w:sz w:val="24"/>
          <w:szCs w:val="24"/>
          <w:rtl/>
        </w:rPr>
        <w:t xml:space="preserve"> לעניין עונש ופיצויים בנסיבות מסוימות (אתה עדיין חייב בלשה"ר). </w:t>
      </w:r>
    </w:p>
    <w:p w14:paraId="77446E6A" w14:textId="2CDFABAF" w:rsidR="0049101B" w:rsidRDefault="006F4454" w:rsidP="0049101B">
      <w:pPr>
        <w:pStyle w:val="a7"/>
        <w:tabs>
          <w:tab w:val="center" w:pos="4153"/>
          <w:tab w:val="left" w:pos="5176"/>
        </w:tabs>
        <w:spacing w:line="360" w:lineRule="auto"/>
        <w:ind w:left="360"/>
        <w:jc w:val="both"/>
        <w:rPr>
          <w:rFonts w:ascii="David" w:hAnsi="David" w:cs="David"/>
          <w:b/>
          <w:bCs/>
          <w:sz w:val="24"/>
          <w:szCs w:val="24"/>
          <w:rtl/>
        </w:rPr>
      </w:pPr>
      <w:r>
        <w:rPr>
          <w:rFonts w:ascii="David" w:hAnsi="David" w:cs="David" w:hint="cs"/>
          <w:sz w:val="24"/>
          <w:szCs w:val="24"/>
          <w:rtl/>
        </w:rPr>
        <w:t>אם אדם מפנה למקור ממנו הפרסום נלקח זה לא מהווה הגנה, אך גורם מקל</w:t>
      </w:r>
      <w:r w:rsidR="002C04DD">
        <w:rPr>
          <w:rFonts w:ascii="David" w:hAnsi="David" w:cs="David" w:hint="cs"/>
          <w:sz w:val="24"/>
          <w:szCs w:val="24"/>
          <w:rtl/>
        </w:rPr>
        <w:t xml:space="preserve"> לעניין פיצויים</w:t>
      </w:r>
      <w:r>
        <w:rPr>
          <w:rFonts w:ascii="David" w:hAnsi="David" w:cs="David" w:hint="cs"/>
          <w:sz w:val="24"/>
          <w:szCs w:val="24"/>
          <w:rtl/>
        </w:rPr>
        <w:t xml:space="preserve">. </w:t>
      </w:r>
    </w:p>
    <w:p w14:paraId="3BE9210A" w14:textId="77777777" w:rsidR="006F4454" w:rsidRPr="0049101B" w:rsidRDefault="006F4454" w:rsidP="0049101B">
      <w:pPr>
        <w:pStyle w:val="a7"/>
        <w:tabs>
          <w:tab w:val="center" w:pos="4153"/>
          <w:tab w:val="left" w:pos="5176"/>
        </w:tabs>
        <w:spacing w:line="360" w:lineRule="auto"/>
        <w:ind w:left="360"/>
        <w:jc w:val="both"/>
        <w:rPr>
          <w:rFonts w:ascii="David" w:hAnsi="David" w:cs="David"/>
          <w:b/>
          <w:bCs/>
          <w:sz w:val="24"/>
          <w:szCs w:val="24"/>
          <w:rtl/>
        </w:rPr>
      </w:pPr>
    </w:p>
    <w:p w14:paraId="505CE93E" w14:textId="77777777" w:rsidR="00586102" w:rsidRPr="00586102" w:rsidRDefault="00D20F84" w:rsidP="00066AC0">
      <w:pPr>
        <w:pStyle w:val="a7"/>
        <w:numPr>
          <w:ilvl w:val="0"/>
          <w:numId w:val="34"/>
        </w:numPr>
        <w:tabs>
          <w:tab w:val="center" w:pos="4153"/>
          <w:tab w:val="left" w:pos="5176"/>
        </w:tabs>
        <w:spacing w:line="360" w:lineRule="auto"/>
        <w:jc w:val="both"/>
        <w:rPr>
          <w:rFonts w:ascii="David" w:hAnsi="David" w:cs="David"/>
          <w:color w:val="FFFFFF" w:themeColor="background1"/>
          <w:sz w:val="24"/>
          <w:szCs w:val="24"/>
        </w:rPr>
      </w:pPr>
      <w:r w:rsidRPr="006F4454">
        <w:rPr>
          <w:rFonts w:ascii="David" w:hAnsi="David" w:cs="David" w:hint="cs"/>
          <w:b/>
          <w:bCs/>
          <w:sz w:val="24"/>
          <w:szCs w:val="24"/>
          <w:rtl/>
        </w:rPr>
        <w:t xml:space="preserve">מה דין </w:t>
      </w:r>
      <w:r w:rsidRPr="006F4454">
        <w:rPr>
          <w:rFonts w:ascii="David" w:hAnsi="David" w:cs="David" w:hint="cs"/>
          <w:b/>
          <w:bCs/>
          <w:sz w:val="24"/>
          <w:szCs w:val="24"/>
          <w:u w:val="single"/>
          <w:rtl/>
        </w:rPr>
        <w:t>שיתוף</w:t>
      </w:r>
      <w:r w:rsidRPr="006F4454">
        <w:rPr>
          <w:rFonts w:ascii="David" w:hAnsi="David" w:cs="David" w:hint="cs"/>
          <w:b/>
          <w:bCs/>
          <w:sz w:val="24"/>
          <w:szCs w:val="24"/>
          <w:rtl/>
        </w:rPr>
        <w:t xml:space="preserve"> של פוסט משמיץ</w:t>
      </w:r>
      <w:r w:rsidRPr="006F4454">
        <w:rPr>
          <w:rFonts w:ascii="David" w:hAnsi="David" w:cs="David" w:hint="cs"/>
          <w:sz w:val="24"/>
          <w:szCs w:val="24"/>
          <w:rtl/>
        </w:rPr>
        <w:t>? ל</w:t>
      </w:r>
      <w:r w:rsidR="006F4454">
        <w:rPr>
          <w:rFonts w:ascii="David" w:hAnsi="David" w:cs="David" w:hint="cs"/>
          <w:sz w:val="24"/>
          <w:szCs w:val="24"/>
          <w:rtl/>
        </w:rPr>
        <w:t xml:space="preserve">ייק, זה הבעת רגש ולכן לא </w:t>
      </w:r>
      <w:r w:rsidR="006575C8" w:rsidRPr="006F4454">
        <w:rPr>
          <w:rFonts w:ascii="David" w:hAnsi="David" w:cs="David" w:hint="cs"/>
          <w:sz w:val="24"/>
          <w:szCs w:val="24"/>
          <w:rtl/>
        </w:rPr>
        <w:t>לשה</w:t>
      </w:r>
      <w:r w:rsidR="006575C8" w:rsidRPr="006F4454">
        <w:rPr>
          <w:rFonts w:ascii="David" w:hAnsi="David" w:cs="David"/>
          <w:sz w:val="24"/>
          <w:szCs w:val="24"/>
          <w:rtl/>
        </w:rPr>
        <w:t>"</w:t>
      </w:r>
      <w:r w:rsidR="006575C8" w:rsidRPr="006F4454">
        <w:rPr>
          <w:rFonts w:ascii="David" w:hAnsi="David" w:cs="David" w:hint="cs"/>
          <w:sz w:val="24"/>
          <w:szCs w:val="24"/>
          <w:rtl/>
        </w:rPr>
        <w:t>ר</w:t>
      </w:r>
      <w:r w:rsidR="006F4454">
        <w:rPr>
          <w:rFonts w:ascii="David" w:hAnsi="David" w:cs="David" w:hint="cs"/>
          <w:sz w:val="24"/>
          <w:szCs w:val="24"/>
          <w:rtl/>
        </w:rPr>
        <w:t xml:space="preserve">. לעומת זאת שיתוף הפוסט </w:t>
      </w:r>
      <w:r w:rsidRPr="006F4454">
        <w:rPr>
          <w:rFonts w:ascii="David" w:hAnsi="David" w:cs="David" w:hint="cs"/>
          <w:sz w:val="24"/>
          <w:szCs w:val="24"/>
          <w:rtl/>
        </w:rPr>
        <w:t>ייחשב כ</w:t>
      </w:r>
      <w:r w:rsidR="006575C8" w:rsidRPr="006F4454">
        <w:rPr>
          <w:rFonts w:ascii="David" w:hAnsi="David" w:cs="David" w:hint="cs"/>
          <w:sz w:val="24"/>
          <w:szCs w:val="24"/>
          <w:rtl/>
        </w:rPr>
        <w:t>לשה</w:t>
      </w:r>
      <w:r w:rsidR="006575C8" w:rsidRPr="006F4454">
        <w:rPr>
          <w:rFonts w:ascii="David" w:hAnsi="David" w:cs="David"/>
          <w:sz w:val="24"/>
          <w:szCs w:val="24"/>
          <w:rtl/>
        </w:rPr>
        <w:t>"</w:t>
      </w:r>
      <w:r w:rsidR="006575C8" w:rsidRPr="006F4454">
        <w:rPr>
          <w:rFonts w:ascii="David" w:hAnsi="David" w:cs="David" w:hint="cs"/>
          <w:sz w:val="24"/>
          <w:szCs w:val="24"/>
          <w:rtl/>
        </w:rPr>
        <w:t>ר</w:t>
      </w:r>
      <w:r w:rsidRPr="006F4454">
        <w:rPr>
          <w:rFonts w:ascii="David" w:hAnsi="David" w:cs="David" w:hint="cs"/>
          <w:sz w:val="24"/>
          <w:szCs w:val="24"/>
          <w:rtl/>
        </w:rPr>
        <w:t>.</w:t>
      </w:r>
      <w:r w:rsidR="006F4454">
        <w:rPr>
          <w:rFonts w:ascii="David" w:hAnsi="David" w:cs="David" w:hint="cs"/>
          <w:sz w:val="24"/>
          <w:szCs w:val="24"/>
          <w:rtl/>
        </w:rPr>
        <w:t xml:space="preserve"> </w:t>
      </w:r>
      <w:r w:rsidR="006F4454" w:rsidRPr="006F4454">
        <w:rPr>
          <w:rFonts w:ascii="David" w:hAnsi="David" w:cs="David" w:hint="cs"/>
          <w:sz w:val="24"/>
          <w:szCs w:val="24"/>
          <w:rtl/>
        </w:rPr>
        <w:t>ביהמ"ש מודע ל</w:t>
      </w:r>
      <w:r w:rsidRPr="006F4454">
        <w:rPr>
          <w:rFonts w:ascii="David" w:hAnsi="David" w:cs="David" w:hint="cs"/>
          <w:b/>
          <w:bCs/>
          <w:sz w:val="24"/>
          <w:szCs w:val="24"/>
          <w:rtl/>
        </w:rPr>
        <w:t>פגיעה בחופש הביטוי</w:t>
      </w:r>
      <w:r w:rsidR="006F4454" w:rsidRPr="006F4454">
        <w:rPr>
          <w:rFonts w:ascii="David" w:hAnsi="David" w:cs="David" w:hint="cs"/>
          <w:sz w:val="24"/>
          <w:szCs w:val="24"/>
          <w:rtl/>
        </w:rPr>
        <w:t>, ולכן יבחן תביעות דיבה אלו בעיניים</w:t>
      </w:r>
      <w:r w:rsidRPr="006F4454">
        <w:rPr>
          <w:rFonts w:ascii="David" w:hAnsi="David" w:cs="David" w:hint="cs"/>
          <w:sz w:val="24"/>
          <w:szCs w:val="24"/>
          <w:rtl/>
        </w:rPr>
        <w:t xml:space="preserve"> מקלות</w:t>
      </w:r>
      <w:r w:rsidR="006F4454" w:rsidRPr="006F4454">
        <w:rPr>
          <w:rFonts w:ascii="David" w:hAnsi="David" w:cs="David" w:hint="cs"/>
          <w:sz w:val="24"/>
          <w:szCs w:val="24"/>
          <w:rtl/>
        </w:rPr>
        <w:t xml:space="preserve">. </w:t>
      </w:r>
      <w:r w:rsidR="006F4454">
        <w:rPr>
          <w:rFonts w:ascii="David" w:hAnsi="David" w:cs="David" w:hint="cs"/>
          <w:sz w:val="24"/>
          <w:szCs w:val="24"/>
          <w:rtl/>
        </w:rPr>
        <w:t xml:space="preserve">מקרי גבול - יפסוק לקולא. </w:t>
      </w:r>
      <w:r w:rsidR="00533936" w:rsidRPr="004F57BA">
        <w:rPr>
          <w:rFonts w:ascii="David" w:hAnsi="David" w:cs="David" w:hint="cs"/>
          <w:b/>
          <w:bCs/>
          <w:color w:val="FFFFFF" w:themeColor="background1"/>
          <w:sz w:val="24"/>
          <w:szCs w:val="24"/>
          <w:rtl/>
        </w:rPr>
        <w:t>ומקרים מיוחדים (21.01)</w:t>
      </w:r>
    </w:p>
    <w:p w14:paraId="1841F938" w14:textId="77777777" w:rsidR="00586102" w:rsidRPr="00586102" w:rsidRDefault="00586102" w:rsidP="00586102">
      <w:pPr>
        <w:pStyle w:val="a7"/>
        <w:tabs>
          <w:tab w:val="center" w:pos="4153"/>
          <w:tab w:val="left" w:pos="5176"/>
        </w:tabs>
        <w:spacing w:line="360" w:lineRule="auto"/>
        <w:ind w:left="360"/>
        <w:jc w:val="both"/>
        <w:rPr>
          <w:rFonts w:ascii="David" w:hAnsi="David" w:cs="David"/>
          <w:color w:val="FFFFFF" w:themeColor="background1"/>
          <w:sz w:val="24"/>
          <w:szCs w:val="24"/>
        </w:rPr>
      </w:pPr>
    </w:p>
    <w:p w14:paraId="7369A90E" w14:textId="71D117FB" w:rsidR="00C15D49" w:rsidRPr="002C4736" w:rsidRDefault="00533936" w:rsidP="00066AC0">
      <w:pPr>
        <w:pStyle w:val="a7"/>
        <w:numPr>
          <w:ilvl w:val="0"/>
          <w:numId w:val="34"/>
        </w:numPr>
        <w:tabs>
          <w:tab w:val="center" w:pos="4153"/>
          <w:tab w:val="left" w:pos="5176"/>
        </w:tabs>
        <w:spacing w:line="360" w:lineRule="auto"/>
        <w:jc w:val="both"/>
        <w:rPr>
          <w:rFonts w:ascii="David" w:hAnsi="David" w:cs="David"/>
          <w:color w:val="FFFFFF" w:themeColor="background1"/>
          <w:sz w:val="24"/>
          <w:szCs w:val="24"/>
          <w:rtl/>
        </w:rPr>
      </w:pPr>
      <w:r w:rsidRPr="002C4736">
        <w:rPr>
          <w:rFonts w:ascii="David" w:hAnsi="David" w:cs="David"/>
          <w:b/>
          <w:bCs/>
          <w:sz w:val="24"/>
          <w:szCs w:val="24"/>
          <w:rtl/>
        </w:rPr>
        <w:t xml:space="preserve">טענת </w:t>
      </w:r>
      <w:r w:rsidRPr="002C4736">
        <w:rPr>
          <w:rFonts w:ascii="David" w:hAnsi="David" w:cs="David"/>
          <w:b/>
          <w:bCs/>
          <w:sz w:val="24"/>
          <w:szCs w:val="24"/>
          <w:u w:val="single"/>
          <w:rtl/>
        </w:rPr>
        <w:t>"א</w:t>
      </w:r>
      <w:r w:rsidR="002C4736" w:rsidRPr="002C4736">
        <w:rPr>
          <w:rFonts w:ascii="David" w:hAnsi="David" w:cs="David"/>
          <w:b/>
          <w:bCs/>
          <w:sz w:val="24"/>
          <w:szCs w:val="24"/>
          <w:u w:val="single"/>
          <w:rtl/>
        </w:rPr>
        <w:t>מת הפרסום"</w:t>
      </w:r>
      <w:r w:rsidR="002C4736" w:rsidRPr="002C4736">
        <w:rPr>
          <w:rFonts w:ascii="David" w:hAnsi="David" w:cs="David"/>
          <w:b/>
          <w:bCs/>
          <w:sz w:val="24"/>
          <w:szCs w:val="24"/>
          <w:rtl/>
        </w:rPr>
        <w:t xml:space="preserve"> כאשר אדם מצטט אדם אח</w:t>
      </w:r>
      <w:r w:rsidR="002C4736" w:rsidRPr="002C4736">
        <w:rPr>
          <w:rFonts w:ascii="David" w:hAnsi="David" w:cs="David" w:hint="cs"/>
          <w:b/>
          <w:bCs/>
          <w:sz w:val="24"/>
          <w:szCs w:val="24"/>
          <w:rtl/>
        </w:rPr>
        <w:t>ר:</w:t>
      </w:r>
      <w:r w:rsidR="002C4736">
        <w:rPr>
          <w:rFonts w:ascii="David" w:hAnsi="David" w:cs="David" w:hint="cs"/>
          <w:sz w:val="24"/>
          <w:szCs w:val="24"/>
          <w:rtl/>
        </w:rPr>
        <w:t xml:space="preserve"> כאשר ראובן מפרסם ששמעון אמר כך וכך זה לשון הרע. אך אם ראובן טוען לאמת הפרסום (סע' 14) </w:t>
      </w:r>
      <w:r w:rsidR="002C4736" w:rsidRPr="002C4736">
        <w:rPr>
          <w:rFonts w:ascii="David" w:hAnsi="David" w:cs="David" w:hint="cs"/>
          <w:sz w:val="24"/>
          <w:szCs w:val="24"/>
          <w:u w:val="single"/>
          <w:rtl/>
        </w:rPr>
        <w:t>איזה אמת עליו להוכיח?</w:t>
      </w:r>
      <w:r w:rsidR="002C4736">
        <w:rPr>
          <w:rFonts w:ascii="David" w:hAnsi="David" w:cs="David" w:hint="cs"/>
          <w:sz w:val="24"/>
          <w:szCs w:val="24"/>
          <w:rtl/>
        </w:rPr>
        <w:t xml:space="preserve">  </w:t>
      </w:r>
      <w:r w:rsidR="002C4736" w:rsidRPr="002C4736">
        <w:rPr>
          <w:rFonts w:ascii="David" w:hAnsi="David" w:cs="David" w:hint="cs"/>
          <w:sz w:val="24"/>
          <w:szCs w:val="24"/>
          <w:rtl/>
        </w:rPr>
        <w:t>ששמעון באמת אמר זאת או ש</w:t>
      </w:r>
      <w:r w:rsidR="002C4736" w:rsidRPr="002C4736">
        <w:rPr>
          <w:rFonts w:ascii="David" w:hAnsi="David" w:cs="David" w:hint="cs"/>
          <w:b/>
          <w:bCs/>
          <w:sz w:val="24"/>
          <w:szCs w:val="24"/>
          <w:rtl/>
        </w:rPr>
        <w:t>תוכן</w:t>
      </w:r>
      <w:r w:rsidR="002C4736" w:rsidRPr="002C4736">
        <w:rPr>
          <w:rFonts w:ascii="David" w:hAnsi="David" w:cs="David" w:hint="cs"/>
          <w:sz w:val="24"/>
          <w:szCs w:val="24"/>
          <w:rtl/>
        </w:rPr>
        <w:t xml:space="preserve"> הדיבה הוא אמת? </w:t>
      </w:r>
      <w:r w:rsidRPr="002C4736">
        <w:rPr>
          <w:rFonts w:ascii="David" w:hAnsi="David" w:cs="David"/>
          <w:b/>
          <w:bCs/>
          <w:color w:val="05676C" w:themeColor="accent3" w:themeShade="80"/>
          <w:sz w:val="24"/>
          <w:szCs w:val="24"/>
          <w:rtl/>
        </w:rPr>
        <w:t>שנהר</w:t>
      </w:r>
      <w:r w:rsidR="00C15D49" w:rsidRPr="002C4736">
        <w:rPr>
          <w:rFonts w:ascii="David" w:hAnsi="David" w:cs="David"/>
          <w:sz w:val="24"/>
          <w:szCs w:val="24"/>
          <w:rtl/>
        </w:rPr>
        <w:t xml:space="preserve"> </w:t>
      </w:r>
      <w:r w:rsidR="002C4736">
        <w:rPr>
          <w:rFonts w:ascii="David" w:hAnsi="David" w:cs="David" w:hint="cs"/>
          <w:sz w:val="24"/>
          <w:szCs w:val="24"/>
          <w:rtl/>
        </w:rPr>
        <w:t xml:space="preserve">גורס שעליו </w:t>
      </w:r>
      <w:r w:rsidRPr="002C4736">
        <w:rPr>
          <w:rFonts w:ascii="David" w:hAnsi="David" w:cs="David"/>
          <w:sz w:val="24"/>
          <w:szCs w:val="24"/>
          <w:rtl/>
        </w:rPr>
        <w:t>להראות שהתוכן מדויק, ולא</w:t>
      </w:r>
      <w:r w:rsidR="002C4736">
        <w:rPr>
          <w:rFonts w:ascii="David" w:hAnsi="David" w:cs="David"/>
          <w:sz w:val="24"/>
          <w:szCs w:val="24"/>
          <w:rtl/>
        </w:rPr>
        <w:t xml:space="preserve"> רק שהציטוט היה מדויק</w:t>
      </w:r>
      <w:r w:rsidR="002C4736">
        <w:rPr>
          <w:rFonts w:ascii="David" w:hAnsi="David" w:cs="David" w:hint="cs"/>
          <w:sz w:val="24"/>
          <w:szCs w:val="24"/>
          <w:rtl/>
        </w:rPr>
        <w:t xml:space="preserve">. הוא מוסיף </w:t>
      </w:r>
      <w:r w:rsidR="002C4736" w:rsidRPr="002C4736">
        <w:rPr>
          <w:rFonts w:ascii="David" w:hAnsi="David" w:cs="David" w:hint="cs"/>
          <w:b/>
          <w:bCs/>
          <w:sz w:val="24"/>
          <w:szCs w:val="24"/>
          <w:rtl/>
        </w:rPr>
        <w:t>חריג</w:t>
      </w:r>
      <w:r w:rsidR="002C4736">
        <w:rPr>
          <w:rFonts w:ascii="David" w:hAnsi="David" w:cs="David" w:hint="cs"/>
          <w:sz w:val="24"/>
          <w:szCs w:val="24"/>
          <w:rtl/>
        </w:rPr>
        <w:t xml:space="preserve">, </w:t>
      </w:r>
      <w:r w:rsidR="00974DEA">
        <w:rPr>
          <w:rFonts w:ascii="David" w:hAnsi="David" w:cs="David" w:hint="cs"/>
          <w:sz w:val="24"/>
          <w:szCs w:val="24"/>
          <w:rtl/>
        </w:rPr>
        <w:t xml:space="preserve">כאשר המפרסם מציג זאת כטענה גרידא של אדם אחר ולא מוסיף עליהם נופך של אמינות. </w:t>
      </w:r>
    </w:p>
    <w:p w14:paraId="5A31E310" w14:textId="3B11386D" w:rsidR="004618DE" w:rsidRPr="00974DEA" w:rsidRDefault="004618DE" w:rsidP="00974DEA">
      <w:pPr>
        <w:shd w:val="clear" w:color="auto" w:fill="93F4F9" w:themeFill="accent3" w:themeFillTint="66"/>
        <w:spacing w:line="360" w:lineRule="auto"/>
        <w:jc w:val="center"/>
        <w:rPr>
          <w:rFonts w:ascii="David" w:hAnsi="David" w:cs="David"/>
          <w:color w:val="0070C0"/>
          <w:sz w:val="28"/>
          <w:szCs w:val="28"/>
          <w:u w:val="single"/>
        </w:rPr>
      </w:pPr>
      <w:r w:rsidRPr="00974DEA">
        <w:rPr>
          <w:rFonts w:ascii="David" w:hAnsi="David" w:cs="David"/>
          <w:b/>
          <w:bCs/>
          <w:sz w:val="28"/>
          <w:szCs w:val="28"/>
          <w:u w:val="single"/>
          <w:rtl/>
        </w:rPr>
        <w:t>נושאים ומקרים</w:t>
      </w:r>
      <w:r w:rsidR="00974DEA" w:rsidRPr="00974DEA">
        <w:rPr>
          <w:rFonts w:ascii="David" w:hAnsi="David" w:cs="David"/>
          <w:b/>
          <w:bCs/>
          <w:sz w:val="28"/>
          <w:szCs w:val="28"/>
          <w:u w:val="single"/>
          <w:rtl/>
        </w:rPr>
        <w:t xml:space="preserve"> מיוחדים שלא נדונו </w:t>
      </w:r>
    </w:p>
    <w:p w14:paraId="58F7DC74" w14:textId="77777777" w:rsidR="00B53955" w:rsidRDefault="006575C8" w:rsidP="00066AC0">
      <w:pPr>
        <w:pStyle w:val="a7"/>
        <w:numPr>
          <w:ilvl w:val="0"/>
          <w:numId w:val="31"/>
        </w:numPr>
        <w:spacing w:line="360" w:lineRule="auto"/>
        <w:jc w:val="both"/>
        <w:rPr>
          <w:rFonts w:ascii="David" w:hAnsi="David" w:cs="David"/>
          <w:sz w:val="24"/>
          <w:szCs w:val="24"/>
        </w:rPr>
      </w:pPr>
      <w:r w:rsidRPr="00B53955">
        <w:rPr>
          <w:rFonts w:ascii="David" w:hAnsi="David" w:cs="David"/>
          <w:b/>
          <w:bCs/>
          <w:sz w:val="24"/>
          <w:szCs w:val="24"/>
          <w:rtl/>
        </w:rPr>
        <w:t>לשה"ר</w:t>
      </w:r>
      <w:r w:rsidR="004618DE" w:rsidRPr="00B53955">
        <w:rPr>
          <w:rFonts w:ascii="David" w:hAnsi="David" w:cs="David"/>
          <w:b/>
          <w:bCs/>
          <w:sz w:val="24"/>
          <w:szCs w:val="24"/>
          <w:rtl/>
        </w:rPr>
        <w:t xml:space="preserve"> בין בני זוג</w:t>
      </w:r>
      <w:r w:rsidR="004618DE" w:rsidRPr="00B53955">
        <w:rPr>
          <w:rFonts w:ascii="David" w:hAnsi="David" w:cs="David" w:hint="cs"/>
          <w:b/>
          <w:bCs/>
          <w:sz w:val="24"/>
          <w:szCs w:val="24"/>
          <w:rtl/>
        </w:rPr>
        <w:t>:</w:t>
      </w:r>
    </w:p>
    <w:p w14:paraId="7EDAF75D" w14:textId="553109F2" w:rsidR="00B53955" w:rsidRDefault="00B53955" w:rsidP="00066AC0">
      <w:pPr>
        <w:pStyle w:val="a7"/>
        <w:numPr>
          <w:ilvl w:val="0"/>
          <w:numId w:val="23"/>
        </w:numPr>
        <w:spacing w:line="360" w:lineRule="auto"/>
        <w:jc w:val="both"/>
        <w:rPr>
          <w:rFonts w:ascii="David" w:hAnsi="David" w:cs="David"/>
          <w:sz w:val="24"/>
          <w:szCs w:val="24"/>
        </w:rPr>
      </w:pPr>
      <w:r>
        <w:rPr>
          <w:rFonts w:ascii="David" w:hAnsi="David" w:cs="David" w:hint="cs"/>
          <w:b/>
          <w:bCs/>
          <w:sz w:val="24"/>
          <w:szCs w:val="24"/>
          <w:rtl/>
        </w:rPr>
        <w:t>ב</w:t>
      </w:r>
      <w:r w:rsidRPr="00B53955">
        <w:rPr>
          <w:rFonts w:ascii="David" w:hAnsi="David" w:cs="David" w:hint="cs"/>
          <w:b/>
          <w:bCs/>
          <w:sz w:val="24"/>
          <w:szCs w:val="24"/>
          <w:rtl/>
        </w:rPr>
        <w:t xml:space="preserve">הלכה </w:t>
      </w:r>
      <w:r>
        <w:rPr>
          <w:rFonts w:ascii="David" w:hAnsi="David" w:cs="David" w:hint="cs"/>
          <w:sz w:val="24"/>
          <w:szCs w:val="24"/>
          <w:rtl/>
        </w:rPr>
        <w:t xml:space="preserve">- </w:t>
      </w:r>
      <w:r w:rsidRPr="00B53955">
        <w:rPr>
          <w:rFonts w:ascii="David" w:hAnsi="David" w:cs="David"/>
          <w:b/>
          <w:bCs/>
          <w:color w:val="05676C" w:themeColor="accent3" w:themeShade="80"/>
          <w:sz w:val="24"/>
          <w:szCs w:val="24"/>
          <w:rtl/>
        </w:rPr>
        <w:t>חפץ חיים</w:t>
      </w:r>
      <w:r>
        <w:rPr>
          <w:rFonts w:ascii="David" w:hAnsi="David" w:cs="David" w:hint="cs"/>
          <w:b/>
          <w:bCs/>
          <w:sz w:val="24"/>
          <w:szCs w:val="24"/>
          <w:rtl/>
        </w:rPr>
        <w:t xml:space="preserve">, </w:t>
      </w:r>
      <w:r w:rsidR="004618DE" w:rsidRPr="00B53955">
        <w:rPr>
          <w:rFonts w:ascii="David" w:hAnsi="David" w:cs="David"/>
          <w:b/>
          <w:bCs/>
          <w:sz w:val="24"/>
          <w:szCs w:val="24"/>
          <w:rtl/>
        </w:rPr>
        <w:t xml:space="preserve"> </w:t>
      </w:r>
      <w:r w:rsidR="004618DE" w:rsidRPr="00B53955">
        <w:rPr>
          <w:rFonts w:ascii="David" w:hAnsi="David" w:cs="David"/>
          <w:sz w:val="24"/>
          <w:szCs w:val="24"/>
          <w:rtl/>
        </w:rPr>
        <w:t>אין הבדל בין סיפו</w:t>
      </w:r>
      <w:r>
        <w:rPr>
          <w:rFonts w:ascii="David" w:hAnsi="David" w:cs="David"/>
          <w:sz w:val="24"/>
          <w:szCs w:val="24"/>
          <w:rtl/>
        </w:rPr>
        <w:t xml:space="preserve">ר הדברים לזרים </w:t>
      </w:r>
      <w:r>
        <w:rPr>
          <w:rFonts w:ascii="David" w:hAnsi="David" w:cs="David" w:hint="cs"/>
          <w:sz w:val="24"/>
          <w:szCs w:val="24"/>
          <w:rtl/>
        </w:rPr>
        <w:t xml:space="preserve">לבין </w:t>
      </w:r>
      <w:r w:rsidR="004618DE" w:rsidRPr="00B53955">
        <w:rPr>
          <w:rFonts w:ascii="David" w:hAnsi="David" w:cs="David"/>
          <w:sz w:val="24"/>
          <w:szCs w:val="24"/>
          <w:rtl/>
        </w:rPr>
        <w:t xml:space="preserve">לבן זוג. </w:t>
      </w:r>
      <w:r>
        <w:rPr>
          <w:rFonts w:ascii="David" w:hAnsi="David" w:cs="David" w:hint="cs"/>
          <w:sz w:val="24"/>
          <w:szCs w:val="24"/>
          <w:rtl/>
        </w:rPr>
        <w:t xml:space="preserve"> </w:t>
      </w:r>
      <w:r w:rsidR="004618DE" w:rsidRPr="00B53955">
        <w:rPr>
          <w:rFonts w:ascii="David" w:hAnsi="David" w:cs="David"/>
          <w:b/>
          <w:bCs/>
          <w:color w:val="05676C" w:themeColor="accent3" w:themeShade="80"/>
          <w:sz w:val="24"/>
          <w:szCs w:val="24"/>
          <w:rtl/>
        </w:rPr>
        <w:t xml:space="preserve">רבי שלמה זלמן אוירבך </w:t>
      </w:r>
      <w:r w:rsidRPr="00B53955">
        <w:rPr>
          <w:rFonts w:ascii="David" w:hAnsi="David" w:cs="David" w:hint="cs"/>
          <w:sz w:val="24"/>
          <w:szCs w:val="24"/>
          <w:rtl/>
        </w:rPr>
        <w:t xml:space="preserve">יש </w:t>
      </w:r>
      <w:r>
        <w:rPr>
          <w:rFonts w:ascii="David" w:hAnsi="David" w:cs="David"/>
          <w:sz w:val="24"/>
          <w:szCs w:val="24"/>
          <w:rtl/>
        </w:rPr>
        <w:t xml:space="preserve">להקל יותר </w:t>
      </w:r>
      <w:r w:rsidR="004618DE" w:rsidRPr="00B53955">
        <w:rPr>
          <w:rFonts w:ascii="David" w:hAnsi="David" w:cs="David"/>
          <w:sz w:val="24"/>
          <w:szCs w:val="24"/>
          <w:rtl/>
        </w:rPr>
        <w:t>בין</w:t>
      </w:r>
      <w:r w:rsidRPr="00B53955">
        <w:rPr>
          <w:rFonts w:ascii="David" w:hAnsi="David" w:cs="David" w:hint="cs"/>
          <w:sz w:val="24"/>
          <w:szCs w:val="24"/>
          <w:rtl/>
        </w:rPr>
        <w:t xml:space="preserve"> בני זוג</w:t>
      </w:r>
      <w:r w:rsidR="004618DE" w:rsidRPr="00B53955">
        <w:rPr>
          <w:rFonts w:ascii="David" w:hAnsi="David" w:cs="David"/>
          <w:sz w:val="24"/>
          <w:szCs w:val="24"/>
          <w:rtl/>
        </w:rPr>
        <w:t xml:space="preserve">, נוכח היחסים המיוחדים ביניהם והיותם גוף אחד. </w:t>
      </w:r>
      <w:r w:rsidR="004618DE" w:rsidRPr="00B53955">
        <w:rPr>
          <w:rFonts w:ascii="David" w:hAnsi="David" w:cs="David"/>
          <w:b/>
          <w:bCs/>
          <w:color w:val="05676C" w:themeColor="accent3" w:themeShade="80"/>
          <w:sz w:val="24"/>
          <w:szCs w:val="24"/>
          <w:rtl/>
        </w:rPr>
        <w:t>אחרים</w:t>
      </w:r>
      <w:r>
        <w:rPr>
          <w:rFonts w:ascii="David" w:hAnsi="David" w:cs="David" w:hint="cs"/>
          <w:sz w:val="24"/>
          <w:szCs w:val="24"/>
          <w:rtl/>
        </w:rPr>
        <w:t xml:space="preserve">, </w:t>
      </w:r>
      <w:r w:rsidR="004618DE" w:rsidRPr="00B53955">
        <w:rPr>
          <w:rFonts w:ascii="David" w:hAnsi="David" w:cs="David"/>
          <w:sz w:val="24"/>
          <w:szCs w:val="24"/>
          <w:rtl/>
        </w:rPr>
        <w:t>חולקי</w:t>
      </w:r>
      <w:r>
        <w:rPr>
          <w:rFonts w:ascii="David" w:hAnsi="David" w:cs="David"/>
          <w:sz w:val="24"/>
          <w:szCs w:val="24"/>
          <w:rtl/>
        </w:rPr>
        <w:t xml:space="preserve">ם על כך וטוענים </w:t>
      </w:r>
      <w:r>
        <w:rPr>
          <w:rFonts w:ascii="David" w:hAnsi="David" w:cs="David" w:hint="cs"/>
          <w:sz w:val="24"/>
          <w:szCs w:val="24"/>
          <w:rtl/>
        </w:rPr>
        <w:t>שהוא לא מקל, והפרשנות שגויה</w:t>
      </w:r>
      <w:r w:rsidRPr="002C04DD">
        <w:rPr>
          <w:rFonts w:ascii="David" w:hAnsi="David" w:cs="David" w:hint="cs"/>
          <w:sz w:val="24"/>
          <w:szCs w:val="24"/>
          <w:rtl/>
        </w:rPr>
        <w:t>.</w:t>
      </w:r>
      <w:r w:rsidRPr="00B53955">
        <w:rPr>
          <w:rFonts w:ascii="David" w:hAnsi="David" w:cs="David" w:hint="cs"/>
          <w:b/>
          <w:bCs/>
          <w:color w:val="05676C" w:themeColor="accent3" w:themeShade="80"/>
          <w:sz w:val="24"/>
          <w:szCs w:val="24"/>
          <w:rtl/>
        </w:rPr>
        <w:t xml:space="preserve"> </w:t>
      </w:r>
      <w:r w:rsidR="004618DE" w:rsidRPr="00B53955">
        <w:rPr>
          <w:rFonts w:ascii="David" w:hAnsi="David" w:cs="David"/>
          <w:b/>
          <w:bCs/>
          <w:color w:val="05676C" w:themeColor="accent3" w:themeShade="80"/>
          <w:sz w:val="24"/>
          <w:szCs w:val="24"/>
          <w:rtl/>
        </w:rPr>
        <w:t>גישות ביניים</w:t>
      </w:r>
      <w:r>
        <w:rPr>
          <w:rFonts w:ascii="David" w:hAnsi="David" w:cs="David" w:hint="cs"/>
          <w:color w:val="05676C" w:themeColor="accent3" w:themeShade="80"/>
          <w:sz w:val="24"/>
          <w:szCs w:val="24"/>
          <w:rtl/>
        </w:rPr>
        <w:t xml:space="preserve">, </w:t>
      </w:r>
      <w:r w:rsidR="004618DE" w:rsidRPr="00B53955">
        <w:rPr>
          <w:rFonts w:ascii="David" w:hAnsi="David" w:cs="David"/>
          <w:sz w:val="24"/>
          <w:szCs w:val="24"/>
          <w:rtl/>
        </w:rPr>
        <w:t xml:space="preserve">מקלות רק במצבים מסוימים </w:t>
      </w:r>
      <w:r>
        <w:rPr>
          <w:rFonts w:ascii="David" w:hAnsi="David" w:cs="David"/>
          <w:sz w:val="24"/>
          <w:szCs w:val="24"/>
          <w:rtl/>
        </w:rPr>
        <w:t>שבהם נצרכת התפרקות רגשית וכו'</w:t>
      </w:r>
      <w:r>
        <w:rPr>
          <w:rFonts w:ascii="David" w:hAnsi="David" w:cs="David" w:hint="cs"/>
          <w:sz w:val="24"/>
          <w:szCs w:val="24"/>
          <w:rtl/>
        </w:rPr>
        <w:t xml:space="preserve">. </w:t>
      </w:r>
    </w:p>
    <w:p w14:paraId="248145E2" w14:textId="0882C344" w:rsidR="004618DE" w:rsidRDefault="004618DE" w:rsidP="00066AC0">
      <w:pPr>
        <w:pStyle w:val="a7"/>
        <w:numPr>
          <w:ilvl w:val="0"/>
          <w:numId w:val="23"/>
        </w:numPr>
        <w:spacing w:line="360" w:lineRule="auto"/>
        <w:jc w:val="both"/>
        <w:rPr>
          <w:rFonts w:ascii="David" w:hAnsi="David" w:cs="David"/>
          <w:sz w:val="24"/>
          <w:szCs w:val="24"/>
        </w:rPr>
      </w:pPr>
      <w:r w:rsidRPr="00B53955">
        <w:rPr>
          <w:rFonts w:ascii="David" w:hAnsi="David" w:cs="David"/>
          <w:b/>
          <w:bCs/>
          <w:sz w:val="24"/>
          <w:szCs w:val="24"/>
          <w:rtl/>
        </w:rPr>
        <w:t>בחוק</w:t>
      </w:r>
      <w:r w:rsidR="00B53955">
        <w:rPr>
          <w:rFonts w:ascii="David" w:hAnsi="David" w:cs="David" w:hint="cs"/>
          <w:sz w:val="24"/>
          <w:szCs w:val="24"/>
          <w:rtl/>
        </w:rPr>
        <w:t xml:space="preserve">- </w:t>
      </w:r>
      <w:r w:rsidRPr="00B53955">
        <w:rPr>
          <w:rFonts w:ascii="David" w:hAnsi="David" w:cs="David"/>
          <w:sz w:val="24"/>
          <w:szCs w:val="24"/>
          <w:rtl/>
        </w:rPr>
        <w:t xml:space="preserve"> אין אזכור לכך </w:t>
      </w:r>
      <w:r w:rsidR="00B53955">
        <w:rPr>
          <w:rFonts w:ascii="David" w:hAnsi="David" w:cs="David" w:hint="cs"/>
          <w:sz w:val="24"/>
          <w:szCs w:val="24"/>
          <w:rtl/>
        </w:rPr>
        <w:t xml:space="preserve">שיש הבדל בין בני זוג לאחרים. </w:t>
      </w:r>
    </w:p>
    <w:p w14:paraId="4F3E6A40" w14:textId="77777777" w:rsidR="00B53955" w:rsidRPr="00B53955" w:rsidRDefault="00B53955" w:rsidP="00B53955">
      <w:pPr>
        <w:pStyle w:val="a7"/>
        <w:spacing w:line="360" w:lineRule="auto"/>
        <w:ind w:left="360"/>
        <w:jc w:val="both"/>
        <w:rPr>
          <w:rFonts w:ascii="David" w:hAnsi="David" w:cs="David"/>
          <w:sz w:val="24"/>
          <w:szCs w:val="24"/>
          <w:rtl/>
        </w:rPr>
      </w:pPr>
    </w:p>
    <w:p w14:paraId="2FFC7556" w14:textId="6DBE4010" w:rsidR="004618DE" w:rsidRPr="00B53955" w:rsidRDefault="006575C8" w:rsidP="00066AC0">
      <w:pPr>
        <w:pStyle w:val="a7"/>
        <w:numPr>
          <w:ilvl w:val="0"/>
          <w:numId w:val="30"/>
        </w:numPr>
        <w:spacing w:line="360" w:lineRule="auto"/>
        <w:jc w:val="both"/>
        <w:rPr>
          <w:rFonts w:ascii="David" w:hAnsi="David" w:cs="David"/>
          <w:sz w:val="24"/>
          <w:szCs w:val="24"/>
        </w:rPr>
      </w:pPr>
      <w:r w:rsidRPr="00B53955">
        <w:rPr>
          <w:rFonts w:ascii="David" w:hAnsi="David" w:cs="David"/>
          <w:b/>
          <w:bCs/>
          <w:sz w:val="24"/>
          <w:szCs w:val="24"/>
          <w:rtl/>
        </w:rPr>
        <w:t>לשה"ר</w:t>
      </w:r>
      <w:r w:rsidR="004618DE" w:rsidRPr="00B53955">
        <w:rPr>
          <w:rFonts w:ascii="David" w:hAnsi="David" w:cs="David"/>
          <w:b/>
          <w:bCs/>
          <w:sz w:val="24"/>
          <w:szCs w:val="24"/>
          <w:rtl/>
        </w:rPr>
        <w:t xml:space="preserve"> על מת</w:t>
      </w:r>
      <w:r w:rsidR="004618DE" w:rsidRPr="00B53955">
        <w:rPr>
          <w:rFonts w:ascii="David" w:hAnsi="David" w:cs="David" w:hint="cs"/>
          <w:sz w:val="24"/>
          <w:szCs w:val="24"/>
          <w:rtl/>
        </w:rPr>
        <w:t>:</w:t>
      </w:r>
    </w:p>
    <w:p w14:paraId="355CEE4D" w14:textId="77777777" w:rsidR="00B53955" w:rsidRDefault="00B53955" w:rsidP="00066AC0">
      <w:pPr>
        <w:pStyle w:val="a7"/>
        <w:numPr>
          <w:ilvl w:val="0"/>
          <w:numId w:val="53"/>
        </w:numPr>
        <w:spacing w:line="360" w:lineRule="auto"/>
        <w:jc w:val="both"/>
        <w:rPr>
          <w:rFonts w:ascii="David" w:hAnsi="David" w:cs="David"/>
          <w:sz w:val="24"/>
          <w:szCs w:val="24"/>
        </w:rPr>
      </w:pPr>
      <w:r w:rsidRPr="00B53955">
        <w:rPr>
          <w:rFonts w:ascii="David" w:hAnsi="David" w:cs="David" w:hint="cs"/>
          <w:b/>
          <w:bCs/>
          <w:sz w:val="24"/>
          <w:szCs w:val="24"/>
          <w:rtl/>
        </w:rPr>
        <w:t xml:space="preserve">בהלכה - </w:t>
      </w:r>
      <w:r w:rsidRPr="00B53955">
        <w:rPr>
          <w:rFonts w:ascii="David" w:hAnsi="David" w:cs="David"/>
          <w:sz w:val="24"/>
          <w:szCs w:val="24"/>
          <w:rtl/>
        </w:rPr>
        <w:t>אסור</w:t>
      </w:r>
      <w:r w:rsidRPr="00B53955">
        <w:rPr>
          <w:rFonts w:ascii="David" w:hAnsi="David" w:cs="David" w:hint="cs"/>
          <w:sz w:val="24"/>
          <w:szCs w:val="24"/>
          <w:rtl/>
        </w:rPr>
        <w:t xml:space="preserve">. </w:t>
      </w:r>
    </w:p>
    <w:p w14:paraId="2FAB389A" w14:textId="77777777" w:rsidR="00B53955" w:rsidRDefault="00B53955" w:rsidP="00066AC0">
      <w:pPr>
        <w:pStyle w:val="a7"/>
        <w:numPr>
          <w:ilvl w:val="0"/>
          <w:numId w:val="53"/>
        </w:numPr>
        <w:spacing w:line="360" w:lineRule="auto"/>
        <w:jc w:val="both"/>
        <w:rPr>
          <w:rFonts w:ascii="David" w:hAnsi="David" w:cs="David"/>
          <w:sz w:val="24"/>
          <w:szCs w:val="24"/>
        </w:rPr>
      </w:pPr>
      <w:r w:rsidRPr="00B53955">
        <w:rPr>
          <w:rFonts w:ascii="David" w:hAnsi="David" w:cs="David" w:hint="cs"/>
          <w:b/>
          <w:bCs/>
          <w:sz w:val="24"/>
          <w:szCs w:val="24"/>
          <w:rtl/>
        </w:rPr>
        <w:t>ב</w:t>
      </w:r>
      <w:r w:rsidR="004618DE" w:rsidRPr="00B53955">
        <w:rPr>
          <w:rFonts w:ascii="David" w:hAnsi="David" w:cs="David"/>
          <w:b/>
          <w:bCs/>
          <w:sz w:val="24"/>
          <w:szCs w:val="24"/>
          <w:rtl/>
        </w:rPr>
        <w:t>חוק</w:t>
      </w:r>
      <w:r w:rsidR="004618DE" w:rsidRPr="00B53955">
        <w:rPr>
          <w:rFonts w:ascii="David" w:hAnsi="David" w:cs="David"/>
          <w:sz w:val="24"/>
          <w:szCs w:val="24"/>
          <w:rtl/>
        </w:rPr>
        <w:t xml:space="preserve"> </w:t>
      </w:r>
      <w:r>
        <w:rPr>
          <w:rFonts w:ascii="David" w:hAnsi="David" w:cs="David" w:hint="cs"/>
          <w:sz w:val="24"/>
          <w:szCs w:val="24"/>
          <w:rtl/>
        </w:rPr>
        <w:t xml:space="preserve">- </w:t>
      </w:r>
      <w:r w:rsidR="004618DE" w:rsidRPr="00B53955">
        <w:rPr>
          <w:rFonts w:ascii="David" w:hAnsi="David" w:cs="David"/>
          <w:b/>
          <w:bCs/>
          <w:color w:val="05676C" w:themeColor="accent3" w:themeShade="80"/>
          <w:sz w:val="24"/>
          <w:szCs w:val="24"/>
          <w:rtl/>
        </w:rPr>
        <w:t xml:space="preserve">סעיף 5 </w:t>
      </w:r>
      <w:r w:rsidR="004618DE" w:rsidRPr="00B53955">
        <w:rPr>
          <w:rFonts w:ascii="David" w:hAnsi="David" w:cs="David"/>
          <w:sz w:val="24"/>
          <w:szCs w:val="24"/>
          <w:rtl/>
        </w:rPr>
        <w:t xml:space="preserve">קובע כי </w:t>
      </w:r>
      <w:r>
        <w:rPr>
          <w:rFonts w:ascii="David" w:hAnsi="David" w:cs="David" w:hint="cs"/>
          <w:sz w:val="24"/>
          <w:szCs w:val="24"/>
          <w:rtl/>
        </w:rPr>
        <w:t>אין</w:t>
      </w:r>
      <w:r>
        <w:rPr>
          <w:rFonts w:ascii="David" w:hAnsi="David" w:cs="David"/>
          <w:sz w:val="24"/>
          <w:szCs w:val="24"/>
          <w:rtl/>
        </w:rPr>
        <w:t xml:space="preserve"> עילה לתובענה אזרחית</w:t>
      </w:r>
      <w:r>
        <w:rPr>
          <w:rFonts w:ascii="David" w:hAnsi="David" w:cs="David" w:hint="cs"/>
          <w:sz w:val="24"/>
          <w:szCs w:val="24"/>
          <w:rtl/>
        </w:rPr>
        <w:t xml:space="preserve">/ </w:t>
      </w:r>
      <w:r w:rsidR="004618DE" w:rsidRPr="00B53955">
        <w:rPr>
          <w:rFonts w:ascii="David" w:hAnsi="David" w:cs="David"/>
          <w:sz w:val="24"/>
          <w:szCs w:val="24"/>
          <w:rtl/>
        </w:rPr>
        <w:t xml:space="preserve">קובלנה, </w:t>
      </w:r>
      <w:r>
        <w:rPr>
          <w:rFonts w:ascii="David" w:hAnsi="David" w:cs="David"/>
          <w:sz w:val="24"/>
          <w:szCs w:val="24"/>
          <w:rtl/>
        </w:rPr>
        <w:t>אך ניתן להגיש כתב אישום, לפי בקשת קרובי המ</w:t>
      </w:r>
      <w:r>
        <w:rPr>
          <w:rFonts w:ascii="David" w:hAnsi="David" w:cs="David" w:hint="cs"/>
          <w:sz w:val="24"/>
          <w:szCs w:val="24"/>
          <w:rtl/>
        </w:rPr>
        <w:t xml:space="preserve">ת (בן זוג, ילדיו, נכדיו, הוריו, אחיו). </w:t>
      </w:r>
    </w:p>
    <w:p w14:paraId="2691CA22" w14:textId="793C6728" w:rsidR="004618DE" w:rsidRDefault="004618DE" w:rsidP="00066AC0">
      <w:pPr>
        <w:pStyle w:val="a7"/>
        <w:numPr>
          <w:ilvl w:val="0"/>
          <w:numId w:val="53"/>
        </w:numPr>
        <w:spacing w:line="360" w:lineRule="auto"/>
        <w:jc w:val="both"/>
        <w:rPr>
          <w:rFonts w:ascii="David" w:hAnsi="David" w:cs="David"/>
          <w:sz w:val="24"/>
          <w:szCs w:val="24"/>
        </w:rPr>
      </w:pPr>
      <w:r w:rsidRPr="00B53955">
        <w:rPr>
          <w:rFonts w:ascii="David" w:hAnsi="David" w:cs="David"/>
          <w:b/>
          <w:bCs/>
          <w:sz w:val="24"/>
          <w:szCs w:val="24"/>
          <w:rtl/>
        </w:rPr>
        <w:t>מקרה דומה</w:t>
      </w:r>
      <w:r w:rsidRPr="00B53955">
        <w:rPr>
          <w:rFonts w:ascii="David" w:hAnsi="David" w:cs="David"/>
          <w:sz w:val="24"/>
          <w:szCs w:val="24"/>
          <w:rtl/>
        </w:rPr>
        <w:t xml:space="preserve"> </w:t>
      </w:r>
      <w:r w:rsidR="00B53955">
        <w:rPr>
          <w:rFonts w:ascii="David" w:hAnsi="David" w:cs="David" w:hint="cs"/>
          <w:sz w:val="24"/>
          <w:szCs w:val="24"/>
          <w:rtl/>
        </w:rPr>
        <w:t xml:space="preserve">- </w:t>
      </w:r>
      <w:r w:rsidR="00B53955">
        <w:rPr>
          <w:rFonts w:ascii="David" w:hAnsi="David" w:cs="David"/>
          <w:sz w:val="24"/>
          <w:szCs w:val="24"/>
          <w:rtl/>
        </w:rPr>
        <w:t>נאמר</w:t>
      </w:r>
      <w:r w:rsidRPr="00B53955">
        <w:rPr>
          <w:rFonts w:ascii="David" w:hAnsi="David" w:cs="David"/>
          <w:sz w:val="24"/>
          <w:szCs w:val="24"/>
          <w:rtl/>
        </w:rPr>
        <w:t xml:space="preserve"> לשה"ר על אדם חי, אך הוא מת מבלי שהספיק להגיש תביעה. </w:t>
      </w:r>
      <w:r w:rsidR="002E75CB" w:rsidRPr="002E75CB">
        <w:rPr>
          <w:rFonts w:ascii="David" w:hAnsi="David" w:cs="David" w:hint="cs"/>
          <w:b/>
          <w:bCs/>
          <w:color w:val="05676C" w:themeColor="accent3" w:themeShade="80"/>
          <w:sz w:val="24"/>
          <w:szCs w:val="24"/>
          <w:rtl/>
        </w:rPr>
        <w:t>סע'</w:t>
      </w:r>
      <w:r w:rsidR="002E75CB">
        <w:rPr>
          <w:rFonts w:ascii="David" w:hAnsi="David" w:cs="David" w:hint="cs"/>
          <w:b/>
          <w:bCs/>
          <w:color w:val="05676C" w:themeColor="accent3" w:themeShade="80"/>
          <w:sz w:val="24"/>
          <w:szCs w:val="24"/>
          <w:rtl/>
        </w:rPr>
        <w:t xml:space="preserve"> 25 </w:t>
      </w:r>
      <w:r w:rsidRPr="00B53955">
        <w:rPr>
          <w:rFonts w:ascii="David" w:hAnsi="David" w:cs="David"/>
          <w:sz w:val="24"/>
          <w:szCs w:val="24"/>
          <w:rtl/>
        </w:rPr>
        <w:t>קובע כי ניתן להגיש תביעה רק אם</w:t>
      </w:r>
      <w:r w:rsidR="002E75CB">
        <w:rPr>
          <w:rFonts w:ascii="David" w:hAnsi="David" w:cs="David" w:hint="cs"/>
          <w:sz w:val="24"/>
          <w:szCs w:val="24"/>
          <w:rtl/>
        </w:rPr>
        <w:t>: (1)</w:t>
      </w:r>
      <w:r w:rsidRPr="00B53955">
        <w:rPr>
          <w:rFonts w:ascii="David" w:hAnsi="David" w:cs="David"/>
          <w:sz w:val="24"/>
          <w:szCs w:val="24"/>
          <w:rtl/>
        </w:rPr>
        <w:t xml:space="preserve"> הפטירה הייתה תוך </w:t>
      </w:r>
      <w:r w:rsidRPr="00B53955">
        <w:rPr>
          <w:rFonts w:ascii="David" w:hAnsi="David" w:cs="David"/>
          <w:b/>
          <w:bCs/>
          <w:sz w:val="24"/>
          <w:szCs w:val="24"/>
          <w:rtl/>
        </w:rPr>
        <w:t>6 חודשים</w:t>
      </w:r>
      <w:r w:rsidRPr="00B53955">
        <w:rPr>
          <w:rFonts w:ascii="David" w:hAnsi="David" w:cs="David"/>
          <w:sz w:val="24"/>
          <w:szCs w:val="24"/>
          <w:rtl/>
        </w:rPr>
        <w:t xml:space="preserve"> ל</w:t>
      </w:r>
      <w:r w:rsidR="002E75CB">
        <w:rPr>
          <w:rFonts w:ascii="David" w:hAnsi="David" w:cs="David"/>
          <w:sz w:val="24"/>
          <w:szCs w:val="24"/>
          <w:rtl/>
        </w:rPr>
        <w:t>אחר הפרסום</w:t>
      </w:r>
      <w:r w:rsidR="00AE5FB6">
        <w:rPr>
          <w:rFonts w:ascii="David" w:hAnsi="David" w:cs="David" w:hint="cs"/>
          <w:sz w:val="24"/>
          <w:szCs w:val="24"/>
          <w:rtl/>
        </w:rPr>
        <w:t xml:space="preserve">. </w:t>
      </w:r>
      <w:r w:rsidR="002E75CB">
        <w:rPr>
          <w:rFonts w:ascii="David" w:hAnsi="David" w:cs="David" w:hint="cs"/>
          <w:sz w:val="24"/>
          <w:szCs w:val="24"/>
          <w:rtl/>
        </w:rPr>
        <w:t xml:space="preserve">(2) </w:t>
      </w:r>
      <w:r w:rsidR="002E75CB">
        <w:rPr>
          <w:rFonts w:ascii="David" w:hAnsi="David" w:cs="David"/>
          <w:sz w:val="24"/>
          <w:szCs w:val="24"/>
          <w:rtl/>
        </w:rPr>
        <w:t xml:space="preserve">תוגש ע"י </w:t>
      </w:r>
      <w:r w:rsidR="002E75CB">
        <w:rPr>
          <w:rFonts w:ascii="David" w:hAnsi="David" w:cs="David"/>
          <w:sz w:val="24"/>
          <w:szCs w:val="24"/>
          <w:rtl/>
        </w:rPr>
        <w:lastRenderedPageBreak/>
        <w:t>הקרובים המנויים בסעיף</w:t>
      </w:r>
      <w:r w:rsidR="002E75CB">
        <w:rPr>
          <w:rFonts w:ascii="David" w:hAnsi="David" w:cs="David" w:hint="cs"/>
          <w:sz w:val="24"/>
          <w:szCs w:val="24"/>
          <w:rtl/>
        </w:rPr>
        <w:t xml:space="preserve">. סעיף [ב] </w:t>
      </w:r>
      <w:r w:rsidR="002E75CB">
        <w:rPr>
          <w:rFonts w:ascii="David" w:hAnsi="David" w:cs="David"/>
          <w:sz w:val="24"/>
          <w:szCs w:val="24"/>
          <w:rtl/>
        </w:rPr>
        <w:t>מתייחס</w:t>
      </w:r>
      <w:r w:rsidR="002E75CB">
        <w:rPr>
          <w:rFonts w:ascii="David" w:hAnsi="David" w:cs="David" w:hint="cs"/>
          <w:sz w:val="24"/>
          <w:szCs w:val="24"/>
          <w:rtl/>
        </w:rPr>
        <w:t xml:space="preserve"> </w:t>
      </w:r>
      <w:r w:rsidR="002E75CB">
        <w:rPr>
          <w:rFonts w:ascii="David" w:hAnsi="David" w:cs="David"/>
          <w:sz w:val="24"/>
          <w:szCs w:val="24"/>
          <w:rtl/>
        </w:rPr>
        <w:t xml:space="preserve">למקרה שבו הנפגע </w:t>
      </w:r>
      <w:r w:rsidRPr="00B53955">
        <w:rPr>
          <w:rFonts w:ascii="David" w:hAnsi="David" w:cs="David"/>
          <w:sz w:val="24"/>
          <w:szCs w:val="24"/>
          <w:rtl/>
        </w:rPr>
        <w:t xml:space="preserve">הספיק להגיש תביעה לפני שנפטר, </w:t>
      </w:r>
      <w:r w:rsidR="002E75CB">
        <w:rPr>
          <w:rFonts w:ascii="David" w:hAnsi="David" w:cs="David" w:hint="cs"/>
          <w:sz w:val="24"/>
          <w:szCs w:val="24"/>
          <w:rtl/>
        </w:rPr>
        <w:t xml:space="preserve">על המשפחה להודיע כברצונם להמשיך את התביעה. </w:t>
      </w:r>
    </w:p>
    <w:p w14:paraId="4ECB3074" w14:textId="77777777" w:rsidR="002E75CB" w:rsidRPr="00B53955" w:rsidRDefault="002E75CB" w:rsidP="002E75CB">
      <w:pPr>
        <w:pStyle w:val="a7"/>
        <w:spacing w:line="360" w:lineRule="auto"/>
        <w:ind w:left="360"/>
        <w:jc w:val="both"/>
        <w:rPr>
          <w:rFonts w:ascii="David" w:hAnsi="David" w:cs="David"/>
          <w:sz w:val="24"/>
          <w:szCs w:val="24"/>
          <w:rtl/>
        </w:rPr>
      </w:pPr>
    </w:p>
    <w:p w14:paraId="49B89BB1" w14:textId="7B61FFA4" w:rsidR="004618DE" w:rsidRPr="002E75CB" w:rsidRDefault="006575C8" w:rsidP="00066AC0">
      <w:pPr>
        <w:pStyle w:val="a7"/>
        <w:numPr>
          <w:ilvl w:val="0"/>
          <w:numId w:val="29"/>
        </w:numPr>
        <w:spacing w:line="360" w:lineRule="auto"/>
        <w:jc w:val="both"/>
        <w:rPr>
          <w:rFonts w:ascii="David" w:hAnsi="David" w:cs="David"/>
          <w:sz w:val="24"/>
          <w:szCs w:val="24"/>
        </w:rPr>
      </w:pPr>
      <w:r w:rsidRPr="002E75CB">
        <w:rPr>
          <w:rFonts w:ascii="David" w:hAnsi="David" w:cs="David"/>
          <w:b/>
          <w:bCs/>
          <w:sz w:val="24"/>
          <w:szCs w:val="24"/>
          <w:rtl/>
        </w:rPr>
        <w:t>לשה"ר</w:t>
      </w:r>
      <w:r w:rsidR="004618DE" w:rsidRPr="002E75CB">
        <w:rPr>
          <w:rFonts w:ascii="David" w:hAnsi="David" w:cs="David"/>
          <w:b/>
          <w:bCs/>
          <w:sz w:val="24"/>
          <w:szCs w:val="24"/>
          <w:rtl/>
        </w:rPr>
        <w:t xml:space="preserve"> על תאגיד</w:t>
      </w:r>
      <w:r w:rsidR="004618DE" w:rsidRPr="002E75CB">
        <w:rPr>
          <w:rFonts w:ascii="David" w:hAnsi="David" w:cs="David" w:hint="cs"/>
          <w:sz w:val="24"/>
          <w:szCs w:val="24"/>
          <w:rtl/>
        </w:rPr>
        <w:t>:</w:t>
      </w:r>
    </w:p>
    <w:p w14:paraId="1FEB9092" w14:textId="77777777" w:rsidR="002E75CB" w:rsidRDefault="002E75CB" w:rsidP="00066AC0">
      <w:pPr>
        <w:pStyle w:val="a7"/>
        <w:numPr>
          <w:ilvl w:val="0"/>
          <w:numId w:val="54"/>
        </w:numPr>
        <w:spacing w:line="360" w:lineRule="auto"/>
        <w:jc w:val="both"/>
        <w:rPr>
          <w:rFonts w:ascii="David" w:hAnsi="David" w:cs="David"/>
          <w:sz w:val="24"/>
          <w:szCs w:val="24"/>
        </w:rPr>
      </w:pPr>
      <w:r w:rsidRPr="002E75CB">
        <w:rPr>
          <w:rFonts w:ascii="David" w:hAnsi="David" w:cs="David" w:hint="cs"/>
          <w:b/>
          <w:bCs/>
          <w:sz w:val="24"/>
          <w:szCs w:val="24"/>
          <w:rtl/>
        </w:rPr>
        <w:t>בחוק</w:t>
      </w:r>
      <w:r>
        <w:rPr>
          <w:rFonts w:ascii="David" w:hAnsi="David" w:cs="David" w:hint="cs"/>
          <w:sz w:val="24"/>
          <w:szCs w:val="24"/>
          <w:rtl/>
        </w:rPr>
        <w:t xml:space="preserve">- </w:t>
      </w:r>
      <w:r w:rsidR="004618DE" w:rsidRPr="002E75CB">
        <w:rPr>
          <w:rFonts w:ascii="David" w:hAnsi="David" w:cs="David"/>
          <w:sz w:val="24"/>
          <w:szCs w:val="24"/>
          <w:rtl/>
        </w:rPr>
        <w:t xml:space="preserve">על פי </w:t>
      </w:r>
      <w:r>
        <w:rPr>
          <w:rFonts w:ascii="David" w:hAnsi="David" w:cs="David"/>
          <w:b/>
          <w:bCs/>
          <w:color w:val="05676C" w:themeColor="accent3" w:themeShade="80"/>
          <w:sz w:val="24"/>
          <w:szCs w:val="24"/>
          <w:rtl/>
        </w:rPr>
        <w:t>ס' 1</w:t>
      </w:r>
      <w:r w:rsidR="004618DE" w:rsidRPr="002E75CB">
        <w:rPr>
          <w:rFonts w:ascii="David" w:hAnsi="David" w:cs="David"/>
          <w:sz w:val="24"/>
          <w:szCs w:val="24"/>
          <w:rtl/>
        </w:rPr>
        <w:t xml:space="preserve">, דין </w:t>
      </w:r>
      <w:r w:rsidR="006575C8" w:rsidRPr="002E75CB">
        <w:rPr>
          <w:rFonts w:ascii="David" w:hAnsi="David" w:cs="David"/>
          <w:sz w:val="24"/>
          <w:szCs w:val="24"/>
          <w:rtl/>
        </w:rPr>
        <w:t>לשה"ר</w:t>
      </w:r>
      <w:r w:rsidR="004618DE" w:rsidRPr="002E75CB">
        <w:rPr>
          <w:rFonts w:ascii="David" w:hAnsi="David" w:cs="David"/>
          <w:sz w:val="24"/>
          <w:szCs w:val="24"/>
          <w:rtl/>
        </w:rPr>
        <w:t xml:space="preserve"> על תאגיד כדין </w:t>
      </w:r>
      <w:r w:rsidR="006575C8" w:rsidRPr="002E75CB">
        <w:rPr>
          <w:rFonts w:ascii="David" w:hAnsi="David" w:cs="David"/>
          <w:sz w:val="24"/>
          <w:szCs w:val="24"/>
          <w:rtl/>
        </w:rPr>
        <w:t>לשה"ר</w:t>
      </w:r>
      <w:r w:rsidR="004618DE" w:rsidRPr="002E75CB">
        <w:rPr>
          <w:rFonts w:ascii="David" w:hAnsi="David" w:cs="David"/>
          <w:sz w:val="24"/>
          <w:szCs w:val="24"/>
          <w:rtl/>
        </w:rPr>
        <w:t xml:space="preserve"> על אדם. </w:t>
      </w:r>
    </w:p>
    <w:p w14:paraId="64626720" w14:textId="45997939" w:rsidR="002E75CB" w:rsidRDefault="002E75CB" w:rsidP="00066AC0">
      <w:pPr>
        <w:pStyle w:val="a7"/>
        <w:numPr>
          <w:ilvl w:val="0"/>
          <w:numId w:val="54"/>
        </w:numPr>
        <w:spacing w:line="360" w:lineRule="auto"/>
        <w:jc w:val="both"/>
        <w:rPr>
          <w:rFonts w:ascii="David" w:hAnsi="David" w:cs="David"/>
          <w:sz w:val="24"/>
          <w:szCs w:val="24"/>
        </w:rPr>
      </w:pPr>
      <w:r w:rsidRPr="002E75CB">
        <w:rPr>
          <w:rFonts w:ascii="David" w:hAnsi="David" w:cs="David" w:hint="cs"/>
          <w:b/>
          <w:bCs/>
          <w:sz w:val="24"/>
          <w:szCs w:val="24"/>
          <w:rtl/>
        </w:rPr>
        <w:t>ב</w:t>
      </w:r>
      <w:r w:rsidR="004618DE" w:rsidRPr="002E75CB">
        <w:rPr>
          <w:rFonts w:ascii="David" w:hAnsi="David" w:cs="David"/>
          <w:b/>
          <w:bCs/>
          <w:sz w:val="24"/>
          <w:szCs w:val="24"/>
          <w:rtl/>
        </w:rPr>
        <w:t>פסיקה</w:t>
      </w:r>
      <w:r>
        <w:rPr>
          <w:rFonts w:ascii="David" w:hAnsi="David" w:cs="David" w:hint="cs"/>
          <w:sz w:val="24"/>
          <w:szCs w:val="24"/>
          <w:rtl/>
        </w:rPr>
        <w:t xml:space="preserve"> - </w:t>
      </w:r>
      <w:r w:rsidRPr="002E75CB">
        <w:rPr>
          <w:rFonts w:ascii="David" w:hAnsi="David" w:cs="David"/>
          <w:b/>
          <w:bCs/>
          <w:sz w:val="24"/>
          <w:szCs w:val="24"/>
          <w:rtl/>
        </w:rPr>
        <w:t xml:space="preserve">לעניין </w:t>
      </w:r>
      <w:r>
        <w:rPr>
          <w:rFonts w:ascii="David" w:hAnsi="David" w:cs="David"/>
          <w:b/>
          <w:bCs/>
          <w:color w:val="05676C" w:themeColor="accent3" w:themeShade="80"/>
          <w:sz w:val="24"/>
          <w:szCs w:val="24"/>
          <w:rtl/>
        </w:rPr>
        <w:t>ס</w:t>
      </w:r>
      <w:r>
        <w:rPr>
          <w:rFonts w:ascii="David" w:hAnsi="David" w:cs="David" w:hint="cs"/>
          <w:b/>
          <w:bCs/>
          <w:color w:val="05676C" w:themeColor="accent3" w:themeShade="80"/>
          <w:sz w:val="24"/>
          <w:szCs w:val="24"/>
          <w:rtl/>
        </w:rPr>
        <w:t>'</w:t>
      </w:r>
      <w:r w:rsidRPr="002E75CB">
        <w:rPr>
          <w:rFonts w:ascii="David" w:hAnsi="David" w:cs="David"/>
          <w:b/>
          <w:bCs/>
          <w:color w:val="05676C" w:themeColor="accent3" w:themeShade="80"/>
          <w:sz w:val="24"/>
          <w:szCs w:val="24"/>
          <w:rtl/>
        </w:rPr>
        <w:t xml:space="preserve"> 7א</w:t>
      </w:r>
      <w:r>
        <w:rPr>
          <w:rFonts w:ascii="David" w:hAnsi="David" w:cs="David" w:hint="cs"/>
          <w:b/>
          <w:bCs/>
          <w:sz w:val="24"/>
          <w:szCs w:val="24"/>
          <w:rtl/>
        </w:rPr>
        <w:t xml:space="preserve"> </w:t>
      </w:r>
      <w:r w:rsidRPr="002E75CB">
        <w:rPr>
          <w:rFonts w:ascii="David" w:hAnsi="David" w:cs="David"/>
          <w:sz w:val="24"/>
          <w:szCs w:val="24"/>
          <w:rtl/>
        </w:rPr>
        <w:t>המאפשר ל</w:t>
      </w:r>
      <w:r>
        <w:rPr>
          <w:rFonts w:ascii="David" w:hAnsi="David" w:cs="David"/>
          <w:sz w:val="24"/>
          <w:szCs w:val="24"/>
          <w:rtl/>
        </w:rPr>
        <w:t>הגיש תביעת פיצויים ללא הוכחת נז</w:t>
      </w:r>
      <w:r>
        <w:rPr>
          <w:rFonts w:ascii="David" w:hAnsi="David" w:cs="David" w:hint="cs"/>
          <w:sz w:val="24"/>
          <w:szCs w:val="24"/>
          <w:rtl/>
        </w:rPr>
        <w:t>ק</w:t>
      </w:r>
      <w:r w:rsidRPr="002E75CB">
        <w:rPr>
          <w:rFonts w:ascii="David" w:hAnsi="David" w:cs="David"/>
          <w:b/>
          <w:bCs/>
          <w:sz w:val="24"/>
          <w:szCs w:val="24"/>
          <w:rtl/>
        </w:rPr>
        <w:t xml:space="preserve">, </w:t>
      </w:r>
      <w:r w:rsidRPr="002E75CB">
        <w:rPr>
          <w:rFonts w:ascii="David" w:hAnsi="David" w:cs="David"/>
          <w:sz w:val="24"/>
          <w:szCs w:val="24"/>
          <w:rtl/>
        </w:rPr>
        <w:t>דין תאגיד כדין יחיד.</w:t>
      </w:r>
      <w:r w:rsidRPr="002E75CB">
        <w:rPr>
          <w:rFonts w:ascii="David" w:hAnsi="David" w:cs="David"/>
          <w:sz w:val="24"/>
          <w:szCs w:val="24"/>
          <w:u w:val="single"/>
          <w:rtl/>
        </w:rPr>
        <w:t xml:space="preserve"> </w:t>
      </w:r>
    </w:p>
    <w:p w14:paraId="3F07E2C5" w14:textId="4CC06CDE" w:rsidR="002E75CB" w:rsidRDefault="002E75CB" w:rsidP="00066AC0">
      <w:pPr>
        <w:pStyle w:val="a7"/>
        <w:numPr>
          <w:ilvl w:val="0"/>
          <w:numId w:val="54"/>
        </w:numPr>
        <w:spacing w:line="360" w:lineRule="auto"/>
        <w:jc w:val="both"/>
        <w:rPr>
          <w:rFonts w:ascii="David" w:hAnsi="David" w:cs="David"/>
          <w:sz w:val="24"/>
          <w:szCs w:val="24"/>
        </w:rPr>
      </w:pPr>
      <w:r w:rsidRPr="002E75CB">
        <w:rPr>
          <w:rFonts w:ascii="David" w:hAnsi="David" w:cs="David" w:hint="cs"/>
          <w:sz w:val="24"/>
          <w:szCs w:val="24"/>
          <w:rtl/>
        </w:rPr>
        <w:t>היו פסיקות ישנות שטענו ש</w:t>
      </w:r>
      <w:r w:rsidR="004618DE" w:rsidRPr="002E75CB">
        <w:rPr>
          <w:rFonts w:ascii="David" w:hAnsi="David" w:cs="David"/>
          <w:sz w:val="24"/>
          <w:szCs w:val="24"/>
          <w:rtl/>
        </w:rPr>
        <w:t>תאגיד רשאי להג</w:t>
      </w:r>
      <w:r>
        <w:rPr>
          <w:rFonts w:ascii="David" w:hAnsi="David" w:cs="David"/>
          <w:sz w:val="24"/>
          <w:szCs w:val="24"/>
          <w:rtl/>
        </w:rPr>
        <w:t>יש תביעה רק אם יוכיח נזק ממוני</w:t>
      </w:r>
      <w:r>
        <w:rPr>
          <w:rFonts w:ascii="David" w:hAnsi="David" w:cs="David" w:hint="cs"/>
          <w:sz w:val="24"/>
          <w:szCs w:val="24"/>
          <w:rtl/>
        </w:rPr>
        <w:t xml:space="preserve">- לא ההלכה. </w:t>
      </w:r>
    </w:p>
    <w:p w14:paraId="0D1D55EC" w14:textId="77777777" w:rsidR="002E75CB" w:rsidRPr="002E75CB" w:rsidRDefault="002E75CB" w:rsidP="002E75CB">
      <w:pPr>
        <w:pStyle w:val="a7"/>
        <w:spacing w:line="360" w:lineRule="auto"/>
        <w:ind w:left="360"/>
        <w:jc w:val="both"/>
        <w:rPr>
          <w:rFonts w:ascii="David" w:hAnsi="David" w:cs="David"/>
          <w:sz w:val="24"/>
          <w:szCs w:val="24"/>
          <w:rtl/>
        </w:rPr>
      </w:pPr>
    </w:p>
    <w:p w14:paraId="404ACBB6" w14:textId="07D64F80" w:rsidR="004618DE" w:rsidRDefault="006575C8" w:rsidP="00066AC0">
      <w:pPr>
        <w:pStyle w:val="a7"/>
        <w:numPr>
          <w:ilvl w:val="0"/>
          <w:numId w:val="28"/>
        </w:numPr>
        <w:spacing w:line="360" w:lineRule="auto"/>
        <w:jc w:val="both"/>
        <w:rPr>
          <w:rFonts w:ascii="David" w:hAnsi="David" w:cs="David"/>
          <w:sz w:val="24"/>
          <w:szCs w:val="24"/>
        </w:rPr>
      </w:pPr>
      <w:r w:rsidRPr="002E75CB">
        <w:rPr>
          <w:rFonts w:ascii="David" w:hAnsi="David" w:cs="David"/>
          <w:b/>
          <w:bCs/>
          <w:sz w:val="24"/>
          <w:szCs w:val="24"/>
          <w:rtl/>
        </w:rPr>
        <w:t>לשה"ר</w:t>
      </w:r>
      <w:r w:rsidR="004618DE" w:rsidRPr="002E75CB">
        <w:rPr>
          <w:rFonts w:ascii="David" w:hAnsi="David" w:cs="David"/>
          <w:b/>
          <w:bCs/>
          <w:sz w:val="24"/>
          <w:szCs w:val="24"/>
          <w:rtl/>
        </w:rPr>
        <w:t xml:space="preserve"> על אנשי ציבור</w:t>
      </w:r>
      <w:r w:rsidR="004618DE" w:rsidRPr="002E75CB">
        <w:rPr>
          <w:rFonts w:ascii="David" w:hAnsi="David" w:cs="David" w:hint="cs"/>
          <w:sz w:val="24"/>
          <w:szCs w:val="24"/>
          <w:rtl/>
        </w:rPr>
        <w:t>:</w:t>
      </w:r>
    </w:p>
    <w:p w14:paraId="378E3185" w14:textId="0367E378" w:rsidR="002E75CB" w:rsidRDefault="002E75CB" w:rsidP="00066AC0">
      <w:pPr>
        <w:pStyle w:val="a7"/>
        <w:numPr>
          <w:ilvl w:val="0"/>
          <w:numId w:val="55"/>
        </w:numPr>
        <w:spacing w:line="360" w:lineRule="auto"/>
        <w:jc w:val="both"/>
        <w:rPr>
          <w:rFonts w:ascii="David" w:hAnsi="David" w:cs="David"/>
          <w:sz w:val="24"/>
          <w:szCs w:val="24"/>
        </w:rPr>
      </w:pPr>
      <w:r>
        <w:rPr>
          <w:rFonts w:ascii="David" w:hAnsi="David" w:cs="David" w:hint="cs"/>
          <w:b/>
          <w:bCs/>
          <w:sz w:val="24"/>
          <w:szCs w:val="24"/>
          <w:rtl/>
        </w:rPr>
        <w:t xml:space="preserve">הדין האמריקאי - </w:t>
      </w:r>
      <w:r w:rsidR="00583483">
        <w:rPr>
          <w:rFonts w:ascii="David" w:hAnsi="David" w:cs="David" w:hint="cs"/>
          <w:sz w:val="24"/>
          <w:szCs w:val="24"/>
          <w:rtl/>
        </w:rPr>
        <w:t>כל אישיות ציבורית מנועה מהגשת ת</w:t>
      </w:r>
      <w:r>
        <w:rPr>
          <w:rFonts w:ascii="David" w:hAnsi="David" w:cs="David" w:hint="cs"/>
          <w:sz w:val="24"/>
          <w:szCs w:val="24"/>
          <w:rtl/>
        </w:rPr>
        <w:t xml:space="preserve">ביעה, אלא אם התקיימו תנאים חריגים </w:t>
      </w:r>
      <w:r w:rsidR="004618DE" w:rsidRPr="002E75CB">
        <w:rPr>
          <w:rFonts w:ascii="David" w:hAnsi="David" w:cs="David"/>
          <w:sz w:val="24"/>
          <w:szCs w:val="24"/>
          <w:rtl/>
        </w:rPr>
        <w:t xml:space="preserve"> ("זדון ממשי" או "עצימת עיניים פוחזת"). </w:t>
      </w:r>
    </w:p>
    <w:p w14:paraId="7C83F2B5" w14:textId="77777777" w:rsidR="002E75CB" w:rsidRDefault="002E75CB" w:rsidP="00066AC0">
      <w:pPr>
        <w:pStyle w:val="a7"/>
        <w:numPr>
          <w:ilvl w:val="0"/>
          <w:numId w:val="55"/>
        </w:numPr>
        <w:spacing w:line="360" w:lineRule="auto"/>
        <w:jc w:val="both"/>
        <w:rPr>
          <w:rFonts w:ascii="David" w:hAnsi="David" w:cs="David"/>
          <w:sz w:val="24"/>
          <w:szCs w:val="24"/>
        </w:rPr>
      </w:pPr>
      <w:r>
        <w:rPr>
          <w:rFonts w:ascii="David" w:hAnsi="David" w:cs="David"/>
          <w:b/>
          <w:bCs/>
          <w:sz w:val="24"/>
          <w:szCs w:val="24"/>
          <w:rtl/>
        </w:rPr>
        <w:t>החוק הישראלי</w:t>
      </w:r>
      <w:r>
        <w:rPr>
          <w:rFonts w:ascii="David" w:hAnsi="David" w:cs="David" w:hint="cs"/>
          <w:b/>
          <w:bCs/>
          <w:sz w:val="24"/>
          <w:szCs w:val="24"/>
          <w:rtl/>
        </w:rPr>
        <w:t xml:space="preserve"> - </w:t>
      </w:r>
      <w:r w:rsidR="004618DE" w:rsidRPr="002E75CB">
        <w:rPr>
          <w:rFonts w:ascii="David" w:hAnsi="David" w:cs="David"/>
          <w:sz w:val="24"/>
          <w:szCs w:val="24"/>
          <w:rtl/>
        </w:rPr>
        <w:t xml:space="preserve">אינו מבחין בין </w:t>
      </w:r>
      <w:r w:rsidR="006575C8" w:rsidRPr="002E75CB">
        <w:rPr>
          <w:rFonts w:ascii="David" w:hAnsi="David" w:cs="David"/>
          <w:sz w:val="24"/>
          <w:szCs w:val="24"/>
          <w:rtl/>
        </w:rPr>
        <w:t>לשה"ר</w:t>
      </w:r>
      <w:r>
        <w:rPr>
          <w:rFonts w:ascii="David" w:hAnsi="David" w:cs="David"/>
          <w:sz w:val="24"/>
          <w:szCs w:val="24"/>
          <w:rtl/>
        </w:rPr>
        <w:t xml:space="preserve"> על אדם </w:t>
      </w:r>
      <w:r>
        <w:rPr>
          <w:rFonts w:ascii="David" w:hAnsi="David" w:cs="David" w:hint="cs"/>
          <w:sz w:val="24"/>
          <w:szCs w:val="24"/>
          <w:rtl/>
        </w:rPr>
        <w:t xml:space="preserve">רגיל או </w:t>
      </w:r>
      <w:r>
        <w:rPr>
          <w:rFonts w:ascii="David" w:hAnsi="David" w:cs="David"/>
          <w:sz w:val="24"/>
          <w:szCs w:val="24"/>
          <w:rtl/>
        </w:rPr>
        <w:t>איש ציבור</w:t>
      </w:r>
      <w:r>
        <w:rPr>
          <w:rFonts w:ascii="David" w:hAnsi="David" w:cs="David" w:hint="cs"/>
          <w:sz w:val="24"/>
          <w:szCs w:val="24"/>
          <w:rtl/>
        </w:rPr>
        <w:t xml:space="preserve">. </w:t>
      </w:r>
      <w:r>
        <w:rPr>
          <w:rFonts w:ascii="David" w:hAnsi="David" w:cs="David"/>
          <w:sz w:val="24"/>
          <w:szCs w:val="24"/>
          <w:rtl/>
        </w:rPr>
        <w:t xml:space="preserve">למעט </w:t>
      </w:r>
      <w:r w:rsidRPr="002E75CB">
        <w:rPr>
          <w:rFonts w:ascii="David" w:hAnsi="David" w:cs="David"/>
          <w:b/>
          <w:bCs/>
          <w:color w:val="05676C" w:themeColor="accent3" w:themeShade="80"/>
          <w:sz w:val="24"/>
          <w:szCs w:val="24"/>
          <w:rtl/>
        </w:rPr>
        <w:t>ס</w:t>
      </w:r>
      <w:r w:rsidRPr="002E75CB">
        <w:rPr>
          <w:rFonts w:ascii="David" w:hAnsi="David" w:cs="David" w:hint="cs"/>
          <w:b/>
          <w:bCs/>
          <w:color w:val="05676C" w:themeColor="accent3" w:themeShade="80"/>
          <w:sz w:val="24"/>
          <w:szCs w:val="24"/>
          <w:rtl/>
        </w:rPr>
        <w:t>'</w:t>
      </w:r>
      <w:r w:rsidR="004618DE" w:rsidRPr="002E75CB">
        <w:rPr>
          <w:rFonts w:ascii="David" w:hAnsi="David" w:cs="David"/>
          <w:b/>
          <w:bCs/>
          <w:color w:val="05676C" w:themeColor="accent3" w:themeShade="80"/>
          <w:sz w:val="24"/>
          <w:szCs w:val="24"/>
          <w:rtl/>
        </w:rPr>
        <w:t xml:space="preserve"> 15(4), </w:t>
      </w:r>
      <w:r>
        <w:rPr>
          <w:rFonts w:ascii="David" w:hAnsi="David" w:cs="David" w:hint="cs"/>
          <w:sz w:val="24"/>
          <w:szCs w:val="24"/>
          <w:rtl/>
        </w:rPr>
        <w:t>בהקשר</w:t>
      </w:r>
      <w:r w:rsidR="004618DE" w:rsidRPr="002E75CB">
        <w:rPr>
          <w:rFonts w:ascii="David" w:hAnsi="David" w:cs="David"/>
          <w:sz w:val="24"/>
          <w:szCs w:val="24"/>
          <w:rtl/>
        </w:rPr>
        <w:t xml:space="preserve"> להבעת דעה על התנהגות הנפגע "בתפקיד שיפוטי, רשמי או ציבורי, בשירות ציבורי..."</w:t>
      </w:r>
      <w:r>
        <w:rPr>
          <w:rFonts w:ascii="David" w:hAnsi="David" w:cs="David" w:hint="cs"/>
          <w:sz w:val="24"/>
          <w:szCs w:val="24"/>
          <w:rtl/>
        </w:rPr>
        <w:t xml:space="preserve">. </w:t>
      </w:r>
      <w:r w:rsidR="004618DE" w:rsidRPr="002E75CB">
        <w:rPr>
          <w:rFonts w:ascii="David" w:hAnsi="David" w:cs="David"/>
          <w:sz w:val="24"/>
          <w:szCs w:val="24"/>
          <w:rtl/>
        </w:rPr>
        <w:t xml:space="preserve"> </w:t>
      </w:r>
    </w:p>
    <w:p w14:paraId="4F3E4060" w14:textId="26DAC15D" w:rsidR="00BC6167" w:rsidRPr="00D94FAA" w:rsidRDefault="002E75CB" w:rsidP="00066AC0">
      <w:pPr>
        <w:pStyle w:val="a7"/>
        <w:numPr>
          <w:ilvl w:val="0"/>
          <w:numId w:val="55"/>
        </w:numPr>
        <w:spacing w:line="360" w:lineRule="auto"/>
        <w:jc w:val="both"/>
        <w:rPr>
          <w:rFonts w:ascii="David" w:hAnsi="David" w:cs="David"/>
          <w:sz w:val="24"/>
          <w:szCs w:val="24"/>
          <w:rtl/>
        </w:rPr>
      </w:pPr>
      <w:r>
        <w:rPr>
          <w:rFonts w:ascii="David" w:hAnsi="David" w:cs="David"/>
          <w:b/>
          <w:bCs/>
          <w:sz w:val="24"/>
          <w:szCs w:val="24"/>
          <w:rtl/>
        </w:rPr>
        <w:t>הפסיקה</w:t>
      </w:r>
      <w:r>
        <w:rPr>
          <w:rFonts w:ascii="David" w:hAnsi="David" w:cs="David" w:hint="cs"/>
          <w:b/>
          <w:bCs/>
          <w:sz w:val="24"/>
          <w:szCs w:val="24"/>
          <w:rtl/>
        </w:rPr>
        <w:t xml:space="preserve">- </w:t>
      </w:r>
      <w:r w:rsidR="004618DE" w:rsidRPr="002E75CB">
        <w:rPr>
          <w:rFonts w:ascii="David" w:hAnsi="David" w:cs="David"/>
          <w:b/>
          <w:bCs/>
          <w:sz w:val="24"/>
          <w:szCs w:val="24"/>
          <w:rtl/>
        </w:rPr>
        <w:t xml:space="preserve"> </w:t>
      </w:r>
      <w:r>
        <w:rPr>
          <w:rFonts w:ascii="David" w:hAnsi="David" w:cs="David" w:hint="cs"/>
          <w:sz w:val="24"/>
          <w:szCs w:val="24"/>
          <w:rtl/>
        </w:rPr>
        <w:t xml:space="preserve">במקרים אלו </w:t>
      </w:r>
      <w:r>
        <w:rPr>
          <w:rFonts w:ascii="David" w:hAnsi="David" w:cs="David"/>
          <w:sz w:val="24"/>
          <w:szCs w:val="24"/>
          <w:rtl/>
        </w:rPr>
        <w:t>ייתן בי</w:t>
      </w:r>
      <w:r>
        <w:rPr>
          <w:rFonts w:ascii="David" w:hAnsi="David" w:cs="David" w:hint="cs"/>
          <w:sz w:val="24"/>
          <w:szCs w:val="24"/>
          <w:rtl/>
        </w:rPr>
        <w:t>המ"ש</w:t>
      </w:r>
      <w:r>
        <w:rPr>
          <w:rFonts w:ascii="David" w:hAnsi="David" w:cs="David"/>
          <w:sz w:val="24"/>
          <w:szCs w:val="24"/>
          <w:rtl/>
        </w:rPr>
        <w:t xml:space="preserve"> משקל מיוחד לחופש הביטוי</w:t>
      </w:r>
      <w:r>
        <w:rPr>
          <w:rFonts w:ascii="David" w:hAnsi="David" w:cs="David" w:hint="cs"/>
          <w:sz w:val="24"/>
          <w:szCs w:val="24"/>
          <w:rtl/>
        </w:rPr>
        <w:t xml:space="preserve">. </w:t>
      </w:r>
      <w:r w:rsidR="004618DE" w:rsidRPr="002E75CB">
        <w:rPr>
          <w:rFonts w:ascii="David" w:hAnsi="David" w:cs="David"/>
          <w:sz w:val="24"/>
          <w:szCs w:val="24"/>
          <w:rtl/>
        </w:rPr>
        <w:t>ההגנות ייבחנו בעיניים מקלות יותר, ובמקרי גבול תינתן עדיפות לחופש הביטוי</w:t>
      </w:r>
      <w:r w:rsidR="00BC6167">
        <w:rPr>
          <w:rFonts w:ascii="David" w:hAnsi="David" w:cs="David" w:hint="cs"/>
          <w:sz w:val="24"/>
          <w:szCs w:val="24"/>
          <w:rtl/>
        </w:rPr>
        <w:t xml:space="preserve">. </w:t>
      </w:r>
      <w:r w:rsidR="00765340" w:rsidRPr="002E75CB">
        <w:rPr>
          <w:rFonts w:ascii="David" w:hAnsi="David" w:cs="David" w:hint="cs"/>
          <w:sz w:val="24"/>
          <w:szCs w:val="24"/>
          <w:rtl/>
        </w:rPr>
        <w:t xml:space="preserve"> </w:t>
      </w:r>
      <w:r w:rsidR="004618DE" w:rsidRPr="002E75CB">
        <w:rPr>
          <w:rFonts w:ascii="David" w:hAnsi="David" w:cs="David"/>
          <w:sz w:val="24"/>
          <w:szCs w:val="24"/>
          <w:u w:val="single"/>
          <w:rtl/>
        </w:rPr>
        <w:t>הטעמים לכך:</w:t>
      </w:r>
      <w:r w:rsidR="004618DE" w:rsidRPr="00D94FAA">
        <w:rPr>
          <w:rFonts w:ascii="David" w:hAnsi="David" w:cs="David"/>
          <w:sz w:val="24"/>
          <w:szCs w:val="24"/>
        </w:rPr>
        <w:t xml:space="preserve"> </w:t>
      </w:r>
      <w:r w:rsidR="00765340" w:rsidRPr="00D94FAA">
        <w:rPr>
          <w:rFonts w:ascii="David" w:hAnsi="David" w:cs="David" w:hint="cs"/>
          <w:sz w:val="24"/>
          <w:szCs w:val="24"/>
          <w:rtl/>
        </w:rPr>
        <w:t>(1)</w:t>
      </w:r>
      <w:r w:rsidR="00BC6167" w:rsidRPr="00D94FAA">
        <w:rPr>
          <w:rFonts w:ascii="David" w:hAnsi="David" w:cs="David"/>
          <w:sz w:val="24"/>
          <w:szCs w:val="24"/>
          <w:rtl/>
        </w:rPr>
        <w:t xml:space="preserve"> דמוקרטי</w:t>
      </w:r>
      <w:r w:rsidR="00BC6167" w:rsidRPr="00D94FAA">
        <w:rPr>
          <w:rFonts w:ascii="David" w:hAnsi="David" w:cs="David" w:hint="cs"/>
          <w:sz w:val="24"/>
          <w:szCs w:val="24"/>
          <w:rtl/>
        </w:rPr>
        <w:t xml:space="preserve">ה- </w:t>
      </w:r>
      <w:r w:rsidR="00BC6167" w:rsidRPr="00D94FAA">
        <w:rPr>
          <w:rFonts w:ascii="David" w:hAnsi="David" w:cs="David"/>
          <w:sz w:val="24"/>
          <w:szCs w:val="24"/>
          <w:rtl/>
        </w:rPr>
        <w:t xml:space="preserve"> רואה </w:t>
      </w:r>
      <w:r w:rsidR="00BC6167" w:rsidRPr="00D94FAA">
        <w:rPr>
          <w:rFonts w:ascii="David" w:hAnsi="David" w:cs="David" w:hint="cs"/>
          <w:sz w:val="24"/>
          <w:szCs w:val="24"/>
          <w:rtl/>
        </w:rPr>
        <w:t>חשיבות ב</w:t>
      </w:r>
      <w:r w:rsidR="00BC6167" w:rsidRPr="00D94FAA">
        <w:rPr>
          <w:rFonts w:ascii="David" w:hAnsi="David" w:cs="David"/>
          <w:sz w:val="24"/>
          <w:szCs w:val="24"/>
          <w:rtl/>
        </w:rPr>
        <w:t>התבטאות חופשית</w:t>
      </w:r>
      <w:r w:rsidR="004618DE" w:rsidRPr="00D94FAA">
        <w:rPr>
          <w:rFonts w:ascii="David" w:hAnsi="David" w:cs="David"/>
          <w:sz w:val="24"/>
          <w:szCs w:val="24"/>
          <w:rtl/>
        </w:rPr>
        <w:t xml:space="preserve"> כאשר מדובר באיש ציבור העוסק בעניינים ציבוריים. </w:t>
      </w:r>
      <w:r w:rsidR="00765340" w:rsidRPr="00D94FAA">
        <w:rPr>
          <w:rFonts w:ascii="David" w:hAnsi="David" w:cs="David" w:hint="cs"/>
          <w:sz w:val="24"/>
          <w:szCs w:val="24"/>
          <w:rtl/>
        </w:rPr>
        <w:t>(</w:t>
      </w:r>
      <w:r w:rsidR="00BC6167" w:rsidRPr="00D94FAA">
        <w:rPr>
          <w:rFonts w:ascii="David" w:hAnsi="David" w:cs="David"/>
          <w:sz w:val="24"/>
          <w:szCs w:val="24"/>
          <w:rtl/>
        </w:rPr>
        <w:t xml:space="preserve">2) </w:t>
      </w:r>
      <w:r w:rsidR="00BC6167" w:rsidRPr="00D94FAA">
        <w:rPr>
          <w:rFonts w:ascii="David" w:hAnsi="David" w:cs="David" w:hint="cs"/>
          <w:sz w:val="24"/>
          <w:szCs w:val="24"/>
          <w:rtl/>
        </w:rPr>
        <w:t xml:space="preserve">העוסקים בצרכי ציבור יודעים שזה מקום שיש בו הרבה ביקורת. </w:t>
      </w:r>
      <w:r w:rsidR="004618DE" w:rsidRPr="00D94FAA">
        <w:rPr>
          <w:rFonts w:ascii="David" w:hAnsi="David" w:cs="David"/>
          <w:sz w:val="24"/>
          <w:szCs w:val="24"/>
          <w:rtl/>
        </w:rPr>
        <w:t xml:space="preserve"> </w:t>
      </w:r>
      <w:r w:rsidR="00765340" w:rsidRPr="00D94FAA">
        <w:rPr>
          <w:rFonts w:ascii="David" w:hAnsi="David" w:cs="David" w:hint="cs"/>
          <w:sz w:val="24"/>
          <w:szCs w:val="24"/>
          <w:rtl/>
        </w:rPr>
        <w:t>(</w:t>
      </w:r>
      <w:r w:rsidR="004618DE" w:rsidRPr="00D94FAA">
        <w:rPr>
          <w:rFonts w:ascii="David" w:hAnsi="David" w:cs="David"/>
          <w:sz w:val="24"/>
          <w:szCs w:val="24"/>
          <w:rtl/>
        </w:rPr>
        <w:t>3) לאנשי ציבור יש נגישות לכלי תקשורת המאפשרת להם ביתר קלות</w:t>
      </w:r>
      <w:r w:rsidR="00BC6167" w:rsidRPr="00D94FAA">
        <w:rPr>
          <w:rFonts w:ascii="David" w:hAnsi="David" w:cs="David"/>
          <w:sz w:val="24"/>
          <w:szCs w:val="24"/>
          <w:rtl/>
        </w:rPr>
        <w:t xml:space="preserve"> להגן על שמם במקרה של פגיעה</w:t>
      </w:r>
      <w:r w:rsidR="00BC6167" w:rsidRPr="00D94FAA">
        <w:rPr>
          <w:rFonts w:ascii="David" w:hAnsi="David" w:cs="David" w:hint="cs"/>
          <w:sz w:val="24"/>
          <w:szCs w:val="24"/>
          <w:rtl/>
        </w:rPr>
        <w:t xml:space="preserve">. </w:t>
      </w:r>
    </w:p>
    <w:p w14:paraId="1AB5DFE1" w14:textId="6A47A7BD" w:rsidR="00BC6167" w:rsidRDefault="004618DE" w:rsidP="00066AC0">
      <w:pPr>
        <w:pStyle w:val="a7"/>
        <w:numPr>
          <w:ilvl w:val="0"/>
          <w:numId w:val="55"/>
        </w:numPr>
        <w:spacing w:line="360" w:lineRule="auto"/>
        <w:jc w:val="both"/>
        <w:rPr>
          <w:rFonts w:ascii="David" w:hAnsi="David" w:cs="David"/>
          <w:sz w:val="24"/>
          <w:szCs w:val="24"/>
        </w:rPr>
      </w:pPr>
      <w:r w:rsidRPr="00BC6167">
        <w:rPr>
          <w:rFonts w:ascii="David" w:hAnsi="David" w:cs="David"/>
          <w:b/>
          <w:bCs/>
          <w:sz w:val="24"/>
          <w:szCs w:val="24"/>
          <w:rtl/>
        </w:rPr>
        <w:t>גובה הפיצויים</w:t>
      </w:r>
      <w:r w:rsidRPr="00BC6167">
        <w:rPr>
          <w:rFonts w:ascii="David" w:hAnsi="David" w:cs="David"/>
          <w:sz w:val="24"/>
          <w:szCs w:val="24"/>
          <w:rtl/>
        </w:rPr>
        <w:t xml:space="preserve"> </w:t>
      </w:r>
      <w:r w:rsidR="00BC6167" w:rsidRPr="00BC6167">
        <w:rPr>
          <w:rFonts w:ascii="David" w:hAnsi="David" w:cs="David" w:hint="cs"/>
          <w:sz w:val="24"/>
          <w:szCs w:val="24"/>
          <w:rtl/>
        </w:rPr>
        <w:t>-</w:t>
      </w:r>
      <w:r w:rsidRPr="00BC6167">
        <w:rPr>
          <w:rFonts w:ascii="David" w:hAnsi="David" w:cs="David"/>
          <w:sz w:val="24"/>
          <w:szCs w:val="24"/>
          <w:rtl/>
        </w:rPr>
        <w:t>כאשר התברר שאכן מדובר ב</w:t>
      </w:r>
      <w:r w:rsidR="006575C8" w:rsidRPr="00BC6167">
        <w:rPr>
          <w:rFonts w:ascii="David" w:hAnsi="David" w:cs="David"/>
          <w:sz w:val="24"/>
          <w:szCs w:val="24"/>
          <w:rtl/>
        </w:rPr>
        <w:t>לשה"ר</w:t>
      </w:r>
      <w:r w:rsidR="00BC6167" w:rsidRPr="00BC6167">
        <w:rPr>
          <w:rFonts w:ascii="David" w:hAnsi="David" w:cs="David"/>
          <w:sz w:val="24"/>
          <w:szCs w:val="24"/>
          <w:rtl/>
        </w:rPr>
        <w:t xml:space="preserve"> ואין הגנות למפרסם</w:t>
      </w:r>
      <w:r w:rsidR="00BC6167" w:rsidRPr="00BC6167">
        <w:rPr>
          <w:rFonts w:ascii="David" w:hAnsi="David" w:cs="David" w:hint="cs"/>
          <w:sz w:val="24"/>
          <w:szCs w:val="24"/>
          <w:rtl/>
        </w:rPr>
        <w:t>.</w:t>
      </w:r>
      <w:r w:rsidR="00BC6167" w:rsidRPr="00BC6167">
        <w:rPr>
          <w:rFonts w:ascii="David" w:hAnsi="David" w:cs="David"/>
          <w:sz w:val="24"/>
          <w:szCs w:val="24"/>
          <w:rtl/>
        </w:rPr>
        <w:t xml:space="preserve"> </w:t>
      </w:r>
      <w:r w:rsidRPr="00BC6167">
        <w:rPr>
          <w:rFonts w:ascii="David" w:hAnsi="David" w:cs="David"/>
          <w:sz w:val="24"/>
          <w:szCs w:val="24"/>
          <w:rtl/>
        </w:rPr>
        <w:t xml:space="preserve"> </w:t>
      </w:r>
      <w:r w:rsidR="00107110" w:rsidRPr="00BC6167">
        <w:rPr>
          <w:rFonts w:ascii="David" w:hAnsi="David" w:cs="David" w:hint="cs"/>
          <w:b/>
          <w:bCs/>
          <w:color w:val="05676C" w:themeColor="accent3" w:themeShade="80"/>
          <w:sz w:val="24"/>
          <w:szCs w:val="24"/>
          <w:rtl/>
        </w:rPr>
        <w:t>ב</w:t>
      </w:r>
      <w:r w:rsidRPr="00BC6167">
        <w:rPr>
          <w:rFonts w:ascii="David" w:hAnsi="David" w:cs="David"/>
          <w:b/>
          <w:bCs/>
          <w:color w:val="05676C" w:themeColor="accent3" w:themeShade="80"/>
          <w:sz w:val="24"/>
          <w:szCs w:val="24"/>
          <w:rtl/>
        </w:rPr>
        <w:t>נודלמן נ' שרנסקי</w:t>
      </w:r>
      <w:r w:rsidRPr="00BC6167">
        <w:rPr>
          <w:rFonts w:ascii="David" w:hAnsi="David" w:cs="David"/>
          <w:color w:val="05676C" w:themeColor="accent3" w:themeShade="80"/>
          <w:sz w:val="24"/>
          <w:szCs w:val="24"/>
          <w:rtl/>
        </w:rPr>
        <w:t xml:space="preserve"> </w:t>
      </w:r>
      <w:r w:rsidR="00BC6167" w:rsidRPr="00BC6167">
        <w:rPr>
          <w:rFonts w:ascii="David" w:hAnsi="David" w:cs="David" w:hint="cs"/>
          <w:sz w:val="24"/>
          <w:szCs w:val="24"/>
          <w:rtl/>
        </w:rPr>
        <w:t xml:space="preserve">נקבע </w:t>
      </w:r>
      <w:r w:rsidRPr="00BC6167">
        <w:rPr>
          <w:rFonts w:ascii="David" w:hAnsi="David" w:cs="David"/>
          <w:sz w:val="24"/>
          <w:szCs w:val="24"/>
          <w:rtl/>
        </w:rPr>
        <w:t xml:space="preserve">כי לשמו </w:t>
      </w:r>
      <w:r w:rsidR="00BC6167" w:rsidRPr="00BC6167">
        <w:rPr>
          <w:rFonts w:ascii="David" w:hAnsi="David" w:cs="David"/>
          <w:sz w:val="24"/>
          <w:szCs w:val="24"/>
          <w:rtl/>
        </w:rPr>
        <w:t>הטוב של איש ציבור יש</w:t>
      </w:r>
      <w:r w:rsidRPr="00BC6167">
        <w:rPr>
          <w:rFonts w:ascii="David" w:hAnsi="David" w:cs="David"/>
          <w:sz w:val="24"/>
          <w:szCs w:val="24"/>
          <w:rtl/>
        </w:rPr>
        <w:t xml:space="preserve"> חשיב</w:t>
      </w:r>
      <w:r w:rsidR="00BC6167" w:rsidRPr="00BC6167">
        <w:rPr>
          <w:rFonts w:ascii="David" w:hAnsi="David" w:cs="David"/>
          <w:sz w:val="24"/>
          <w:szCs w:val="24"/>
          <w:rtl/>
        </w:rPr>
        <w:t>ות יתרה, ובהתאם יחושבו הפיצויים</w:t>
      </w:r>
      <w:r w:rsidR="00BC6167" w:rsidRPr="00BC6167">
        <w:rPr>
          <w:rFonts w:ascii="David" w:hAnsi="David" w:cs="David" w:hint="cs"/>
          <w:sz w:val="24"/>
          <w:szCs w:val="24"/>
          <w:rtl/>
        </w:rPr>
        <w:t xml:space="preserve">, אך יש לשים לב לא להפריז ולגרום להרתעת יתר ואפקט מצנן. </w:t>
      </w:r>
      <w:r w:rsidRPr="00BC6167">
        <w:rPr>
          <w:rFonts w:ascii="David" w:hAnsi="David" w:cs="David"/>
          <w:sz w:val="24"/>
          <w:szCs w:val="24"/>
          <w:rtl/>
        </w:rPr>
        <w:t xml:space="preserve"> </w:t>
      </w:r>
    </w:p>
    <w:p w14:paraId="59FAE5A9" w14:textId="54413887" w:rsidR="002C04DD" w:rsidRDefault="002C04DD" w:rsidP="00066AC0">
      <w:pPr>
        <w:pStyle w:val="a7"/>
        <w:numPr>
          <w:ilvl w:val="0"/>
          <w:numId w:val="55"/>
        </w:numPr>
        <w:spacing w:line="360" w:lineRule="auto"/>
        <w:jc w:val="both"/>
        <w:rPr>
          <w:rFonts w:ascii="David" w:hAnsi="David" w:cs="David"/>
          <w:sz w:val="24"/>
          <w:szCs w:val="24"/>
        </w:rPr>
      </w:pPr>
      <w:r w:rsidRPr="002C04DD">
        <w:rPr>
          <w:rFonts w:ascii="David" w:hAnsi="David" w:cs="David" w:hint="cs"/>
          <w:b/>
          <w:bCs/>
          <w:sz w:val="24"/>
          <w:szCs w:val="24"/>
          <w:rtl/>
        </w:rPr>
        <w:t>ההלכה-</w:t>
      </w:r>
      <w:r>
        <w:rPr>
          <w:rFonts w:ascii="David" w:hAnsi="David" w:cs="David" w:hint="cs"/>
          <w:sz w:val="24"/>
          <w:szCs w:val="24"/>
          <w:rtl/>
        </w:rPr>
        <w:t xml:space="preserve"> הרב עזריאל אריאל, ראה בכותרת ציורים של תועלת. </w:t>
      </w:r>
    </w:p>
    <w:p w14:paraId="4580FB94" w14:textId="77777777" w:rsidR="00BC6167" w:rsidRDefault="00BC6167" w:rsidP="00BC6167">
      <w:pPr>
        <w:pStyle w:val="a7"/>
        <w:spacing w:line="360" w:lineRule="auto"/>
        <w:ind w:left="360"/>
        <w:jc w:val="both"/>
        <w:rPr>
          <w:rFonts w:ascii="David" w:hAnsi="David" w:cs="David"/>
          <w:sz w:val="24"/>
          <w:szCs w:val="24"/>
        </w:rPr>
      </w:pPr>
    </w:p>
    <w:p w14:paraId="4285DD88" w14:textId="28972178" w:rsidR="00107110" w:rsidRPr="00BC6167" w:rsidRDefault="00107110" w:rsidP="00066AC0">
      <w:pPr>
        <w:pStyle w:val="a7"/>
        <w:numPr>
          <w:ilvl w:val="0"/>
          <w:numId w:val="27"/>
        </w:numPr>
        <w:spacing w:line="360" w:lineRule="auto"/>
        <w:jc w:val="both"/>
        <w:rPr>
          <w:rFonts w:ascii="David" w:hAnsi="David" w:cs="David"/>
          <w:sz w:val="24"/>
          <w:szCs w:val="24"/>
        </w:rPr>
      </w:pPr>
      <w:r w:rsidRPr="00BC6167">
        <w:rPr>
          <w:rFonts w:ascii="David" w:hAnsi="David" w:cs="David"/>
          <w:b/>
          <w:bCs/>
          <w:sz w:val="24"/>
          <w:szCs w:val="24"/>
          <w:rtl/>
        </w:rPr>
        <w:t>הטחת גידופים כ</w:t>
      </w:r>
      <w:r w:rsidR="006575C8" w:rsidRPr="00BC6167">
        <w:rPr>
          <w:rFonts w:ascii="David" w:hAnsi="David" w:cs="David"/>
          <w:b/>
          <w:bCs/>
          <w:sz w:val="24"/>
          <w:szCs w:val="24"/>
          <w:rtl/>
        </w:rPr>
        <w:t>לשה"ר</w:t>
      </w:r>
      <w:r w:rsidRPr="00BC6167">
        <w:rPr>
          <w:rFonts w:ascii="David" w:hAnsi="David" w:cs="David" w:hint="cs"/>
          <w:sz w:val="24"/>
          <w:szCs w:val="24"/>
          <w:rtl/>
        </w:rPr>
        <w:t>:</w:t>
      </w:r>
      <w:r w:rsidR="00BC6167">
        <w:rPr>
          <w:rFonts w:ascii="David" w:hAnsi="David" w:cs="David" w:hint="cs"/>
          <w:sz w:val="24"/>
          <w:szCs w:val="24"/>
          <w:rtl/>
        </w:rPr>
        <w:t xml:space="preserve">  הגידוף אינו מעביר מידע לסובבים, אך הסיטואציה משפילה ומבזה. </w:t>
      </w:r>
    </w:p>
    <w:p w14:paraId="05A0304A" w14:textId="77777777" w:rsidR="00BC6167" w:rsidRDefault="00107110" w:rsidP="00066AC0">
      <w:pPr>
        <w:pStyle w:val="a7"/>
        <w:numPr>
          <w:ilvl w:val="0"/>
          <w:numId w:val="55"/>
        </w:numPr>
        <w:spacing w:line="360" w:lineRule="auto"/>
        <w:jc w:val="both"/>
        <w:rPr>
          <w:rFonts w:ascii="David" w:hAnsi="David" w:cs="David"/>
          <w:sz w:val="24"/>
          <w:szCs w:val="24"/>
        </w:rPr>
      </w:pPr>
      <w:r w:rsidRPr="00BC6167">
        <w:rPr>
          <w:rFonts w:ascii="David" w:hAnsi="David" w:cs="David"/>
          <w:b/>
          <w:bCs/>
          <w:sz w:val="24"/>
          <w:szCs w:val="24"/>
          <w:rtl/>
        </w:rPr>
        <w:t>בפסיקה</w:t>
      </w:r>
      <w:r w:rsidR="00BC6167" w:rsidRPr="00BC6167">
        <w:rPr>
          <w:rFonts w:ascii="David" w:hAnsi="David" w:cs="David" w:hint="cs"/>
          <w:sz w:val="24"/>
          <w:szCs w:val="24"/>
          <w:rtl/>
        </w:rPr>
        <w:t xml:space="preserve">- </w:t>
      </w:r>
      <w:r w:rsidRPr="00BC6167">
        <w:rPr>
          <w:rFonts w:ascii="David" w:hAnsi="David" w:cs="David"/>
          <w:b/>
          <w:bCs/>
          <w:color w:val="05676C" w:themeColor="accent3" w:themeShade="80"/>
          <w:sz w:val="24"/>
          <w:szCs w:val="24"/>
          <w:rtl/>
        </w:rPr>
        <w:t>קונוטופ נ' פליישמן</w:t>
      </w:r>
      <w:r w:rsidR="00BC6167" w:rsidRPr="00BC6167">
        <w:rPr>
          <w:rFonts w:ascii="David" w:hAnsi="David" w:cs="David" w:hint="cs"/>
          <w:i/>
          <w:iCs/>
          <w:sz w:val="24"/>
          <w:szCs w:val="24"/>
          <w:rtl/>
        </w:rPr>
        <w:t>,</w:t>
      </w:r>
      <w:r w:rsidR="00BC6167" w:rsidRPr="00BC6167">
        <w:rPr>
          <w:rFonts w:ascii="David" w:hAnsi="David" w:cs="David" w:hint="cs"/>
          <w:sz w:val="24"/>
          <w:szCs w:val="24"/>
          <w:rtl/>
        </w:rPr>
        <w:t xml:space="preserve"> נקבע </w:t>
      </w:r>
      <w:r w:rsidRPr="00BC6167">
        <w:rPr>
          <w:rFonts w:ascii="David" w:hAnsi="David" w:cs="David"/>
          <w:sz w:val="24"/>
          <w:szCs w:val="24"/>
          <w:rtl/>
        </w:rPr>
        <w:t xml:space="preserve">כי עקרונית ניתן לראות בהטחת גידופים </w:t>
      </w:r>
      <w:r w:rsidR="006575C8" w:rsidRPr="00BC6167">
        <w:rPr>
          <w:rFonts w:ascii="David" w:hAnsi="David" w:cs="David"/>
          <w:sz w:val="24"/>
          <w:szCs w:val="24"/>
          <w:rtl/>
        </w:rPr>
        <w:t>לשה"ר</w:t>
      </w:r>
      <w:r w:rsidR="00BC6167" w:rsidRPr="00BC6167">
        <w:rPr>
          <w:rFonts w:ascii="David" w:hAnsi="David" w:cs="David" w:hint="cs"/>
          <w:sz w:val="24"/>
          <w:szCs w:val="24"/>
          <w:rtl/>
        </w:rPr>
        <w:t xml:space="preserve">, (דוגמת התפרצות לפגישה עסקית) </w:t>
      </w:r>
      <w:r w:rsidRPr="00BC6167">
        <w:rPr>
          <w:rFonts w:ascii="David" w:hAnsi="David" w:cs="David"/>
          <w:sz w:val="24"/>
          <w:szCs w:val="24"/>
          <w:rtl/>
        </w:rPr>
        <w:t xml:space="preserve">הדבר תלוי </w:t>
      </w:r>
      <w:r w:rsidRPr="00BC6167">
        <w:rPr>
          <w:rFonts w:ascii="David" w:hAnsi="David" w:cs="David"/>
          <w:b/>
          <w:bCs/>
          <w:sz w:val="24"/>
          <w:szCs w:val="24"/>
          <w:rtl/>
        </w:rPr>
        <w:t>בסיטואציה, בהקשר ובסוג הגידוף</w:t>
      </w:r>
      <w:r w:rsidRPr="00BC6167">
        <w:rPr>
          <w:rFonts w:ascii="David" w:hAnsi="David" w:cs="David"/>
          <w:sz w:val="24"/>
          <w:szCs w:val="24"/>
          <w:rtl/>
        </w:rPr>
        <w:t xml:space="preserve">. </w:t>
      </w:r>
      <w:r w:rsidR="00BC6167" w:rsidRPr="00BC6167">
        <w:rPr>
          <w:rFonts w:ascii="David" w:hAnsi="David" w:cs="David" w:hint="cs"/>
          <w:sz w:val="24"/>
          <w:szCs w:val="24"/>
          <w:rtl/>
        </w:rPr>
        <w:t>[הנפגע יזם את הוויכו</w:t>
      </w:r>
      <w:r w:rsidR="00BC6167" w:rsidRPr="00BC6167">
        <w:rPr>
          <w:rFonts w:ascii="David" w:hAnsi="David" w:cs="David" w:hint="eastAsia"/>
          <w:sz w:val="24"/>
          <w:szCs w:val="24"/>
          <w:rtl/>
        </w:rPr>
        <w:t>ח</w:t>
      </w:r>
      <w:r w:rsidR="00BC6167" w:rsidRPr="00BC6167">
        <w:rPr>
          <w:rFonts w:ascii="David" w:hAnsi="David" w:cs="David" w:hint="cs"/>
          <w:sz w:val="24"/>
          <w:szCs w:val="24"/>
          <w:rtl/>
        </w:rPr>
        <w:t>, להט הדברים, חלופי עלבונות - נוטה ללא לשה"ר]</w:t>
      </w:r>
      <w:r w:rsidR="00BC6167">
        <w:rPr>
          <w:rFonts w:ascii="David" w:hAnsi="David" w:cs="David" w:hint="cs"/>
          <w:sz w:val="24"/>
          <w:szCs w:val="24"/>
          <w:rtl/>
        </w:rPr>
        <w:t xml:space="preserve">. </w:t>
      </w:r>
    </w:p>
    <w:p w14:paraId="6C366C14" w14:textId="26BDEA64" w:rsidR="00BC6167" w:rsidRDefault="00107110" w:rsidP="00066AC0">
      <w:pPr>
        <w:pStyle w:val="a7"/>
        <w:numPr>
          <w:ilvl w:val="0"/>
          <w:numId w:val="55"/>
        </w:numPr>
        <w:spacing w:line="360" w:lineRule="auto"/>
        <w:jc w:val="both"/>
        <w:rPr>
          <w:rFonts w:ascii="David" w:hAnsi="David" w:cs="David"/>
          <w:sz w:val="24"/>
          <w:szCs w:val="24"/>
        </w:rPr>
      </w:pPr>
      <w:r w:rsidRPr="00BC6167">
        <w:rPr>
          <w:rFonts w:ascii="David" w:hAnsi="David" w:cs="David"/>
          <w:b/>
          <w:bCs/>
          <w:sz w:val="24"/>
          <w:szCs w:val="24"/>
          <w:rtl/>
        </w:rPr>
        <w:t>גובה הפיצוי</w:t>
      </w:r>
      <w:r w:rsidRPr="00BC6167">
        <w:rPr>
          <w:rFonts w:ascii="David" w:hAnsi="David" w:cs="David"/>
          <w:sz w:val="24"/>
          <w:szCs w:val="24"/>
          <w:rtl/>
        </w:rPr>
        <w:t xml:space="preserve"> </w:t>
      </w:r>
      <w:r w:rsidR="00BC6167" w:rsidRPr="00BC6167">
        <w:rPr>
          <w:rFonts w:ascii="David" w:hAnsi="David" w:cs="David" w:hint="cs"/>
          <w:sz w:val="24"/>
          <w:szCs w:val="24"/>
          <w:rtl/>
        </w:rPr>
        <w:t xml:space="preserve">- יש התחשבות בכך </w:t>
      </w:r>
      <w:r w:rsidR="00BC6167" w:rsidRPr="00BC6167">
        <w:rPr>
          <w:rFonts w:ascii="David" w:hAnsi="David" w:cs="David"/>
          <w:sz w:val="24"/>
          <w:szCs w:val="24"/>
          <w:rtl/>
        </w:rPr>
        <w:t>ש</w:t>
      </w:r>
      <w:r w:rsidR="00BC6167" w:rsidRPr="00BC6167">
        <w:rPr>
          <w:rFonts w:ascii="David" w:hAnsi="David" w:cs="David" w:hint="cs"/>
          <w:sz w:val="24"/>
          <w:szCs w:val="24"/>
          <w:rtl/>
        </w:rPr>
        <w:t xml:space="preserve">זה </w:t>
      </w:r>
      <w:r w:rsidR="00BC6167" w:rsidRPr="00BC6167">
        <w:rPr>
          <w:rFonts w:ascii="David" w:hAnsi="David" w:cs="David"/>
          <w:sz w:val="24"/>
          <w:szCs w:val="24"/>
          <w:rtl/>
        </w:rPr>
        <w:t xml:space="preserve">גידוף בשעת כעס, </w:t>
      </w:r>
      <w:r w:rsidR="00BC6167" w:rsidRPr="00BC6167">
        <w:rPr>
          <w:rFonts w:ascii="David" w:hAnsi="David" w:cs="David" w:hint="cs"/>
          <w:sz w:val="24"/>
          <w:szCs w:val="24"/>
          <w:rtl/>
        </w:rPr>
        <w:t xml:space="preserve">ושכך </w:t>
      </w:r>
      <w:r w:rsidR="00BC6167" w:rsidRPr="00BC6167">
        <w:rPr>
          <w:rFonts w:ascii="David" w:hAnsi="David" w:cs="David"/>
          <w:sz w:val="24"/>
          <w:szCs w:val="24"/>
          <w:rtl/>
        </w:rPr>
        <w:t xml:space="preserve">נתפס </w:t>
      </w:r>
      <w:r w:rsidRPr="00BC6167">
        <w:rPr>
          <w:rFonts w:ascii="David" w:hAnsi="David" w:cs="David"/>
          <w:sz w:val="24"/>
          <w:szCs w:val="24"/>
          <w:rtl/>
        </w:rPr>
        <w:t>ע"י הסובבים</w:t>
      </w:r>
      <w:r w:rsidR="00BC6167">
        <w:rPr>
          <w:rFonts w:ascii="David" w:hAnsi="David" w:cs="David" w:hint="cs"/>
          <w:sz w:val="24"/>
          <w:szCs w:val="24"/>
          <w:rtl/>
        </w:rPr>
        <w:t xml:space="preserve"> (דוגמת בית קפה- חויבה בפיצוי נמוך).</w:t>
      </w:r>
    </w:p>
    <w:p w14:paraId="5104528D" w14:textId="77777777" w:rsidR="00BC6167" w:rsidRDefault="00BC6167" w:rsidP="00BC6167">
      <w:pPr>
        <w:pStyle w:val="a7"/>
        <w:spacing w:line="360" w:lineRule="auto"/>
        <w:ind w:left="360"/>
        <w:jc w:val="both"/>
        <w:rPr>
          <w:rFonts w:ascii="David" w:hAnsi="David" w:cs="David"/>
          <w:sz w:val="24"/>
          <w:szCs w:val="24"/>
        </w:rPr>
      </w:pPr>
    </w:p>
    <w:p w14:paraId="1EEE6310" w14:textId="7D10816C" w:rsidR="00BC6167" w:rsidRPr="00BC6167" w:rsidRDefault="00107110" w:rsidP="00066AC0">
      <w:pPr>
        <w:pStyle w:val="a7"/>
        <w:numPr>
          <w:ilvl w:val="0"/>
          <w:numId w:val="26"/>
        </w:numPr>
        <w:spacing w:line="360" w:lineRule="auto"/>
        <w:jc w:val="both"/>
        <w:rPr>
          <w:rFonts w:ascii="David" w:hAnsi="David" w:cs="David"/>
          <w:sz w:val="24"/>
          <w:szCs w:val="24"/>
        </w:rPr>
      </w:pPr>
      <w:r w:rsidRPr="00BC6167">
        <w:rPr>
          <w:rFonts w:ascii="David" w:hAnsi="David" w:cs="David"/>
          <w:b/>
          <w:bCs/>
          <w:sz w:val="24"/>
          <w:szCs w:val="24"/>
          <w:rtl/>
        </w:rPr>
        <w:t>הומור כ</w:t>
      </w:r>
      <w:r w:rsidR="006575C8" w:rsidRPr="00BC6167">
        <w:rPr>
          <w:rFonts w:ascii="David" w:hAnsi="David" w:cs="David"/>
          <w:b/>
          <w:bCs/>
          <w:sz w:val="24"/>
          <w:szCs w:val="24"/>
          <w:rtl/>
        </w:rPr>
        <w:t>לשה"ר</w:t>
      </w:r>
      <w:r w:rsidRPr="00BC6167">
        <w:rPr>
          <w:rFonts w:ascii="David" w:hAnsi="David" w:cs="David" w:hint="cs"/>
          <w:sz w:val="24"/>
          <w:szCs w:val="24"/>
          <w:rtl/>
        </w:rPr>
        <w:t>:</w:t>
      </w:r>
    </w:p>
    <w:p w14:paraId="51302E10" w14:textId="2CC63ED0" w:rsidR="00107110" w:rsidRDefault="00107110" w:rsidP="00066AC0">
      <w:pPr>
        <w:pStyle w:val="a7"/>
        <w:numPr>
          <w:ilvl w:val="0"/>
          <w:numId w:val="56"/>
        </w:numPr>
        <w:spacing w:line="360" w:lineRule="auto"/>
        <w:jc w:val="both"/>
        <w:rPr>
          <w:rFonts w:ascii="David" w:hAnsi="David" w:cs="David"/>
          <w:sz w:val="24"/>
          <w:szCs w:val="24"/>
        </w:rPr>
      </w:pPr>
      <w:r w:rsidRPr="00BC6167">
        <w:rPr>
          <w:rFonts w:ascii="David" w:hAnsi="David" w:cs="David"/>
          <w:b/>
          <w:bCs/>
          <w:sz w:val="24"/>
          <w:szCs w:val="24"/>
          <w:rtl/>
        </w:rPr>
        <w:t>החוק</w:t>
      </w:r>
      <w:r w:rsidR="00BC6167" w:rsidRPr="00BC6167">
        <w:rPr>
          <w:rFonts w:ascii="David" w:hAnsi="David" w:cs="David" w:hint="cs"/>
          <w:sz w:val="24"/>
          <w:szCs w:val="24"/>
          <w:rtl/>
        </w:rPr>
        <w:t xml:space="preserve">- </w:t>
      </w:r>
      <w:r w:rsidRPr="00BC6167">
        <w:rPr>
          <w:rFonts w:ascii="David" w:hAnsi="David" w:cs="David"/>
          <w:sz w:val="24"/>
          <w:szCs w:val="24"/>
          <w:rtl/>
        </w:rPr>
        <w:t xml:space="preserve"> גם דברים הנאמרים בדרך של הומור או סאטירה, עשויים להיחשב ל</w:t>
      </w:r>
      <w:r w:rsidR="006575C8" w:rsidRPr="00BC6167">
        <w:rPr>
          <w:rFonts w:ascii="David" w:hAnsi="David" w:cs="David"/>
          <w:sz w:val="24"/>
          <w:szCs w:val="24"/>
          <w:rtl/>
        </w:rPr>
        <w:t>לשה"ר</w:t>
      </w:r>
      <w:r w:rsidRPr="00BC6167">
        <w:rPr>
          <w:rFonts w:ascii="David" w:hAnsi="David" w:cs="David"/>
          <w:sz w:val="24"/>
          <w:szCs w:val="24"/>
          <w:rtl/>
        </w:rPr>
        <w:t xml:space="preserve">. </w:t>
      </w:r>
    </w:p>
    <w:p w14:paraId="4C646CFB" w14:textId="64D9AB48" w:rsidR="00BC6167" w:rsidRDefault="00BC6167" w:rsidP="00066AC0">
      <w:pPr>
        <w:pStyle w:val="a7"/>
        <w:numPr>
          <w:ilvl w:val="0"/>
          <w:numId w:val="56"/>
        </w:numPr>
        <w:spacing w:line="360" w:lineRule="auto"/>
        <w:jc w:val="both"/>
        <w:rPr>
          <w:rFonts w:ascii="David" w:hAnsi="David" w:cs="David"/>
          <w:sz w:val="24"/>
          <w:szCs w:val="24"/>
        </w:rPr>
      </w:pPr>
      <w:r w:rsidRPr="00BC6167">
        <w:rPr>
          <w:rFonts w:ascii="David" w:hAnsi="David" w:cs="David" w:hint="cs"/>
          <w:b/>
          <w:bCs/>
          <w:sz w:val="24"/>
          <w:szCs w:val="24"/>
          <w:rtl/>
        </w:rPr>
        <w:t>הפסיקה -</w:t>
      </w:r>
      <w:r>
        <w:rPr>
          <w:rFonts w:ascii="David" w:hAnsi="David" w:cs="David" w:hint="cs"/>
          <w:sz w:val="24"/>
          <w:szCs w:val="24"/>
          <w:rtl/>
        </w:rPr>
        <w:t xml:space="preserve"> במסגרת סאטירה ומקרי גבול חופש הביטוי גובר. הצורה של הומור מבהירה שלא מדובר בעבודות מצוקות ולכן חשיבות ההומור ודמוקרטיה יגברו. </w:t>
      </w:r>
    </w:p>
    <w:p w14:paraId="614BF734" w14:textId="77777777" w:rsidR="00BD0AAB" w:rsidRPr="00BD0AAB" w:rsidRDefault="00BC6167" w:rsidP="00066AC0">
      <w:pPr>
        <w:pStyle w:val="a7"/>
        <w:numPr>
          <w:ilvl w:val="0"/>
          <w:numId w:val="56"/>
        </w:numPr>
        <w:spacing w:line="360" w:lineRule="auto"/>
        <w:jc w:val="both"/>
        <w:rPr>
          <w:rFonts w:ascii="David" w:hAnsi="David" w:cs="David"/>
          <w:b/>
          <w:bCs/>
          <w:sz w:val="24"/>
          <w:szCs w:val="24"/>
        </w:rPr>
      </w:pPr>
      <w:r w:rsidRPr="00BC6167">
        <w:rPr>
          <w:rFonts w:ascii="David" w:hAnsi="David" w:cs="David" w:hint="cs"/>
          <w:b/>
          <w:bCs/>
          <w:sz w:val="24"/>
          <w:szCs w:val="24"/>
          <w:rtl/>
        </w:rPr>
        <w:t xml:space="preserve">ההלכה- </w:t>
      </w:r>
      <w:r w:rsidR="00107110" w:rsidRPr="00BC6167">
        <w:rPr>
          <w:rFonts w:ascii="David" w:hAnsi="David" w:cs="David"/>
          <w:b/>
          <w:bCs/>
          <w:color w:val="05676C" w:themeColor="accent3" w:themeShade="80"/>
          <w:sz w:val="24"/>
          <w:szCs w:val="24"/>
          <w:rtl/>
        </w:rPr>
        <w:t>הרמב"ם</w:t>
      </w:r>
      <w:r w:rsidR="00107110" w:rsidRPr="00BC6167">
        <w:rPr>
          <w:rFonts w:ascii="David" w:hAnsi="David" w:cs="David"/>
          <w:color w:val="05676C" w:themeColor="accent3" w:themeShade="80"/>
          <w:sz w:val="24"/>
          <w:szCs w:val="24"/>
          <w:rtl/>
        </w:rPr>
        <w:t xml:space="preserve"> </w:t>
      </w:r>
      <w:r>
        <w:rPr>
          <w:rFonts w:ascii="David" w:hAnsi="David" w:cs="David" w:hint="cs"/>
          <w:b/>
          <w:bCs/>
          <w:color w:val="05676C" w:themeColor="accent3" w:themeShade="80"/>
          <w:sz w:val="24"/>
          <w:szCs w:val="24"/>
          <w:rtl/>
        </w:rPr>
        <w:t>והח</w:t>
      </w:r>
      <w:r w:rsidR="00107110" w:rsidRPr="00BC6167">
        <w:rPr>
          <w:rFonts w:ascii="David" w:hAnsi="David" w:cs="David"/>
          <w:b/>
          <w:bCs/>
          <w:color w:val="05676C" w:themeColor="accent3" w:themeShade="80"/>
          <w:sz w:val="24"/>
          <w:szCs w:val="24"/>
          <w:rtl/>
        </w:rPr>
        <w:t>פץ חיים</w:t>
      </w:r>
      <w:r w:rsidR="00BD0AAB">
        <w:rPr>
          <w:rFonts w:ascii="David" w:hAnsi="David" w:cs="David"/>
          <w:sz w:val="24"/>
          <w:szCs w:val="24"/>
          <w:rtl/>
        </w:rPr>
        <w:t>, אוסרי</w:t>
      </w:r>
      <w:r w:rsidR="00BD0AAB">
        <w:rPr>
          <w:rFonts w:ascii="David" w:hAnsi="David" w:cs="David" w:hint="cs"/>
          <w:sz w:val="24"/>
          <w:szCs w:val="24"/>
          <w:rtl/>
        </w:rPr>
        <w:t xml:space="preserve">ם. משווים לירית חצים על אדם "בצחוק". יש מחלוקת אם הרמב"ם חושב שזה לשה"ר ממש או אבק. </w:t>
      </w:r>
    </w:p>
    <w:p w14:paraId="5857BC5F" w14:textId="4F15BEC7" w:rsidR="00107110" w:rsidRDefault="00BD0AAB" w:rsidP="00066AC0">
      <w:pPr>
        <w:pStyle w:val="a7"/>
        <w:numPr>
          <w:ilvl w:val="0"/>
          <w:numId w:val="56"/>
        </w:numPr>
        <w:spacing w:line="360" w:lineRule="auto"/>
        <w:jc w:val="both"/>
        <w:rPr>
          <w:rFonts w:ascii="David" w:hAnsi="David" w:cs="David"/>
          <w:b/>
          <w:bCs/>
          <w:sz w:val="24"/>
          <w:szCs w:val="24"/>
        </w:rPr>
      </w:pPr>
      <w:r>
        <w:rPr>
          <w:rFonts w:ascii="David" w:hAnsi="David" w:cs="David" w:hint="cs"/>
          <w:sz w:val="24"/>
          <w:szCs w:val="24"/>
          <w:rtl/>
        </w:rPr>
        <w:t>כמובן שמד</w:t>
      </w:r>
      <w:r w:rsidR="00583483">
        <w:rPr>
          <w:rFonts w:ascii="David" w:hAnsi="David" w:cs="David" w:hint="cs"/>
          <w:sz w:val="24"/>
          <w:szCs w:val="24"/>
          <w:rtl/>
        </w:rPr>
        <w:t>ובר במקרים בהם הלעג פוגע ומשפיל</w:t>
      </w:r>
      <w:r>
        <w:rPr>
          <w:rFonts w:ascii="David" w:hAnsi="David" w:cs="David" w:hint="cs"/>
          <w:sz w:val="24"/>
          <w:szCs w:val="24"/>
          <w:rtl/>
        </w:rPr>
        <w:t xml:space="preserve"> ולא כאלה שהצחוק לא פוגע. </w:t>
      </w:r>
      <w:r>
        <w:rPr>
          <w:rFonts w:ascii="David" w:hAnsi="David" w:cs="David" w:hint="cs"/>
          <w:b/>
          <w:bCs/>
          <w:sz w:val="24"/>
          <w:szCs w:val="24"/>
          <w:rtl/>
        </w:rPr>
        <w:t xml:space="preserve"> </w:t>
      </w:r>
    </w:p>
    <w:p w14:paraId="65507FD5" w14:textId="77777777" w:rsidR="00BD0AAB" w:rsidRPr="00583483" w:rsidRDefault="00BD0AAB" w:rsidP="00BD0AAB">
      <w:pPr>
        <w:pStyle w:val="a7"/>
        <w:spacing w:line="360" w:lineRule="auto"/>
        <w:jc w:val="both"/>
        <w:rPr>
          <w:rFonts w:ascii="David" w:hAnsi="David" w:cs="David"/>
          <w:b/>
          <w:bCs/>
          <w:sz w:val="24"/>
          <w:szCs w:val="24"/>
          <w:rtl/>
        </w:rPr>
      </w:pPr>
    </w:p>
    <w:p w14:paraId="2EC49D48" w14:textId="77777777" w:rsidR="00BD0AAB" w:rsidRDefault="006575C8" w:rsidP="00066AC0">
      <w:pPr>
        <w:pStyle w:val="a7"/>
        <w:numPr>
          <w:ilvl w:val="0"/>
          <w:numId w:val="25"/>
        </w:numPr>
        <w:spacing w:line="360" w:lineRule="auto"/>
        <w:jc w:val="both"/>
        <w:rPr>
          <w:rFonts w:ascii="David" w:hAnsi="David" w:cs="David"/>
          <w:sz w:val="24"/>
          <w:szCs w:val="24"/>
        </w:rPr>
      </w:pPr>
      <w:r w:rsidRPr="00BD0AAB">
        <w:rPr>
          <w:rFonts w:ascii="David" w:hAnsi="David" w:cs="David"/>
          <w:b/>
          <w:bCs/>
          <w:sz w:val="24"/>
          <w:szCs w:val="24"/>
          <w:rtl/>
        </w:rPr>
        <w:t>לשה"ר</w:t>
      </w:r>
      <w:r w:rsidR="00107110" w:rsidRPr="00BD0AAB">
        <w:rPr>
          <w:rFonts w:ascii="David" w:hAnsi="David" w:cs="David"/>
          <w:b/>
          <w:bCs/>
          <w:sz w:val="24"/>
          <w:szCs w:val="24"/>
          <w:rtl/>
        </w:rPr>
        <w:t xml:space="preserve"> בפניו של אדם</w:t>
      </w:r>
      <w:r w:rsidR="00107110" w:rsidRPr="00BD0AAB">
        <w:rPr>
          <w:rFonts w:ascii="David" w:hAnsi="David" w:cs="David" w:hint="cs"/>
          <w:sz w:val="24"/>
          <w:szCs w:val="24"/>
          <w:rtl/>
        </w:rPr>
        <w:t>:</w:t>
      </w:r>
    </w:p>
    <w:p w14:paraId="0AE3213D" w14:textId="77777777" w:rsidR="00BD0AAB" w:rsidRDefault="00BD0AAB" w:rsidP="00066AC0">
      <w:pPr>
        <w:pStyle w:val="a7"/>
        <w:numPr>
          <w:ilvl w:val="0"/>
          <w:numId w:val="57"/>
        </w:numPr>
        <w:spacing w:line="360" w:lineRule="auto"/>
        <w:jc w:val="both"/>
        <w:rPr>
          <w:rFonts w:ascii="David" w:hAnsi="David" w:cs="David"/>
          <w:sz w:val="24"/>
          <w:szCs w:val="24"/>
        </w:rPr>
      </w:pPr>
      <w:r w:rsidRPr="00BD0AAB">
        <w:rPr>
          <w:rFonts w:ascii="David" w:hAnsi="David" w:cs="David" w:hint="cs"/>
          <w:b/>
          <w:bCs/>
          <w:sz w:val="24"/>
          <w:szCs w:val="24"/>
          <w:rtl/>
        </w:rPr>
        <w:t>בהלכה -</w:t>
      </w:r>
      <w:r w:rsidRPr="00BD0AAB">
        <w:rPr>
          <w:rFonts w:ascii="David" w:hAnsi="David" w:cs="David" w:hint="cs"/>
          <w:sz w:val="24"/>
          <w:szCs w:val="24"/>
          <w:rtl/>
        </w:rPr>
        <w:t xml:space="preserve"> </w:t>
      </w:r>
      <w:r w:rsidRPr="00BD0AAB">
        <w:rPr>
          <w:rFonts w:ascii="David" w:hAnsi="David" w:cs="David"/>
          <w:b/>
          <w:bCs/>
          <w:color w:val="05676C" w:themeColor="accent3" w:themeShade="80"/>
          <w:sz w:val="24"/>
          <w:szCs w:val="24"/>
          <w:rtl/>
        </w:rPr>
        <w:t>הרמב"ם</w:t>
      </w:r>
      <w:r w:rsidRPr="00BD0AAB">
        <w:rPr>
          <w:rFonts w:ascii="David" w:hAnsi="David" w:cs="David"/>
          <w:color w:val="05676C" w:themeColor="accent3" w:themeShade="80"/>
          <w:sz w:val="24"/>
          <w:szCs w:val="24"/>
          <w:rtl/>
        </w:rPr>
        <w:t xml:space="preserve"> </w:t>
      </w:r>
      <w:r w:rsidRPr="00BD0AAB">
        <w:rPr>
          <w:rFonts w:ascii="David" w:hAnsi="David" w:cs="David" w:hint="cs"/>
          <w:b/>
          <w:bCs/>
          <w:color w:val="05676C" w:themeColor="accent3" w:themeShade="80"/>
          <w:sz w:val="24"/>
          <w:szCs w:val="24"/>
          <w:rtl/>
        </w:rPr>
        <w:t>והח</w:t>
      </w:r>
      <w:r w:rsidRPr="00BD0AAB">
        <w:rPr>
          <w:rFonts w:ascii="David" w:hAnsi="David" w:cs="David"/>
          <w:b/>
          <w:bCs/>
          <w:color w:val="05676C" w:themeColor="accent3" w:themeShade="80"/>
          <w:sz w:val="24"/>
          <w:szCs w:val="24"/>
          <w:rtl/>
        </w:rPr>
        <w:t>פץ חיים</w:t>
      </w:r>
      <w:r w:rsidRPr="00BD0AAB">
        <w:rPr>
          <w:rFonts w:ascii="David" w:hAnsi="David" w:cs="David" w:hint="cs"/>
          <w:sz w:val="24"/>
          <w:szCs w:val="24"/>
          <w:rtl/>
        </w:rPr>
        <w:t xml:space="preserve">, אסור גם בפניו. </w:t>
      </w:r>
      <w:r>
        <w:rPr>
          <w:rFonts w:ascii="David" w:hAnsi="David" w:cs="David" w:hint="cs"/>
          <w:sz w:val="24"/>
          <w:szCs w:val="24"/>
          <w:rtl/>
        </w:rPr>
        <w:t xml:space="preserve"> </w:t>
      </w:r>
    </w:p>
    <w:p w14:paraId="2572C2A6" w14:textId="50C7DE0D" w:rsidR="00107110" w:rsidRDefault="00107110" w:rsidP="00066AC0">
      <w:pPr>
        <w:pStyle w:val="a7"/>
        <w:numPr>
          <w:ilvl w:val="0"/>
          <w:numId w:val="57"/>
        </w:numPr>
        <w:spacing w:line="360" w:lineRule="auto"/>
        <w:jc w:val="both"/>
        <w:rPr>
          <w:rFonts w:ascii="David" w:hAnsi="David" w:cs="David"/>
          <w:sz w:val="24"/>
          <w:szCs w:val="24"/>
        </w:rPr>
      </w:pPr>
      <w:r w:rsidRPr="003611FF">
        <w:rPr>
          <w:rFonts w:ascii="David" w:hAnsi="David" w:cs="David"/>
          <w:b/>
          <w:bCs/>
          <w:sz w:val="24"/>
          <w:szCs w:val="24"/>
          <w:rtl/>
        </w:rPr>
        <w:t xml:space="preserve">בחוק </w:t>
      </w:r>
      <w:r w:rsidR="00BD0AAB" w:rsidRPr="003611FF">
        <w:rPr>
          <w:rFonts w:ascii="David" w:hAnsi="David" w:cs="David" w:hint="cs"/>
          <w:b/>
          <w:bCs/>
          <w:sz w:val="24"/>
          <w:szCs w:val="24"/>
          <w:rtl/>
        </w:rPr>
        <w:t>-</w:t>
      </w:r>
      <w:r w:rsidR="00BD0AAB" w:rsidRPr="00BD0AAB">
        <w:rPr>
          <w:rFonts w:ascii="David" w:hAnsi="David" w:cs="David" w:hint="cs"/>
          <w:sz w:val="24"/>
          <w:szCs w:val="24"/>
          <w:rtl/>
        </w:rPr>
        <w:t xml:space="preserve"> </w:t>
      </w:r>
      <w:r w:rsidRPr="00BD0AAB">
        <w:rPr>
          <w:rFonts w:ascii="David" w:hAnsi="David" w:cs="David"/>
          <w:sz w:val="24"/>
          <w:szCs w:val="24"/>
          <w:rtl/>
        </w:rPr>
        <w:t xml:space="preserve">אין הבחנה בין </w:t>
      </w:r>
      <w:r w:rsidR="006575C8" w:rsidRPr="00BD0AAB">
        <w:rPr>
          <w:rFonts w:ascii="David" w:hAnsi="David" w:cs="David"/>
          <w:sz w:val="24"/>
          <w:szCs w:val="24"/>
          <w:rtl/>
        </w:rPr>
        <w:t>לשה"ר</w:t>
      </w:r>
      <w:r w:rsidR="002C04DD">
        <w:rPr>
          <w:rFonts w:ascii="David" w:hAnsi="David" w:cs="David"/>
          <w:sz w:val="24"/>
          <w:szCs w:val="24"/>
          <w:rtl/>
        </w:rPr>
        <w:t xml:space="preserve"> על אדם מאחורי גבו או בפניו</w:t>
      </w:r>
      <w:r w:rsidR="002C04DD">
        <w:rPr>
          <w:rFonts w:ascii="David" w:hAnsi="David" w:cs="David" w:hint="cs"/>
          <w:sz w:val="24"/>
          <w:szCs w:val="24"/>
          <w:rtl/>
        </w:rPr>
        <w:t xml:space="preserve">, אך יש לתנאי מס' האנשים שלפניהם נחשב לשה"ר (ס' 6-7 לחוק). </w:t>
      </w:r>
    </w:p>
    <w:p w14:paraId="5C435FCD" w14:textId="77777777" w:rsidR="003611FF" w:rsidRPr="00BD0AAB" w:rsidRDefault="003611FF" w:rsidP="003611FF">
      <w:pPr>
        <w:pStyle w:val="a7"/>
        <w:spacing w:line="360" w:lineRule="auto"/>
        <w:ind w:left="502"/>
        <w:jc w:val="both"/>
        <w:rPr>
          <w:rFonts w:ascii="David" w:hAnsi="David" w:cs="David"/>
          <w:sz w:val="24"/>
          <w:szCs w:val="24"/>
          <w:rtl/>
        </w:rPr>
      </w:pPr>
    </w:p>
    <w:p w14:paraId="29F22689" w14:textId="1B89E9D4" w:rsidR="00107110" w:rsidRPr="003611FF" w:rsidRDefault="006575C8" w:rsidP="00066AC0">
      <w:pPr>
        <w:pStyle w:val="a7"/>
        <w:numPr>
          <w:ilvl w:val="0"/>
          <w:numId w:val="25"/>
        </w:numPr>
        <w:spacing w:line="360" w:lineRule="auto"/>
        <w:jc w:val="both"/>
        <w:rPr>
          <w:rFonts w:ascii="David" w:hAnsi="David" w:cs="David"/>
          <w:sz w:val="24"/>
          <w:szCs w:val="24"/>
        </w:rPr>
      </w:pPr>
      <w:r w:rsidRPr="003611FF">
        <w:rPr>
          <w:rFonts w:ascii="David" w:hAnsi="David" w:cs="David"/>
          <w:b/>
          <w:bCs/>
          <w:sz w:val="24"/>
          <w:szCs w:val="24"/>
          <w:rtl/>
        </w:rPr>
        <w:t>לשה"ר</w:t>
      </w:r>
      <w:r w:rsidR="00107110" w:rsidRPr="003611FF">
        <w:rPr>
          <w:rFonts w:ascii="David" w:hAnsi="David" w:cs="David"/>
          <w:b/>
          <w:bCs/>
          <w:sz w:val="24"/>
          <w:szCs w:val="24"/>
          <w:rtl/>
        </w:rPr>
        <w:t xml:space="preserve"> באינטרנט, פורומים וכד'</w:t>
      </w:r>
      <w:r w:rsidR="003611FF">
        <w:rPr>
          <w:rFonts w:ascii="David" w:hAnsi="David" w:cs="David" w:hint="cs"/>
          <w:sz w:val="24"/>
          <w:szCs w:val="24"/>
          <w:rtl/>
        </w:rPr>
        <w:t xml:space="preserve">: </w:t>
      </w:r>
    </w:p>
    <w:p w14:paraId="44DC0809" w14:textId="77777777" w:rsidR="003611FF" w:rsidRDefault="003611FF" w:rsidP="00066AC0">
      <w:pPr>
        <w:pStyle w:val="a7"/>
        <w:numPr>
          <w:ilvl w:val="0"/>
          <w:numId w:val="58"/>
        </w:numPr>
        <w:spacing w:line="360" w:lineRule="auto"/>
        <w:jc w:val="both"/>
        <w:rPr>
          <w:rFonts w:ascii="David" w:hAnsi="David" w:cs="David"/>
          <w:sz w:val="24"/>
          <w:szCs w:val="24"/>
        </w:rPr>
      </w:pPr>
      <w:r>
        <w:rPr>
          <w:rFonts w:ascii="David" w:hAnsi="David" w:cs="David" w:hint="cs"/>
          <w:sz w:val="24"/>
          <w:szCs w:val="24"/>
          <w:rtl/>
        </w:rPr>
        <w:t>מעלה שאלות רבות ומורכבות שהחוק לא צפה.</w:t>
      </w:r>
    </w:p>
    <w:p w14:paraId="49BD24BE" w14:textId="4C54149D" w:rsidR="00107110" w:rsidRDefault="003611FF" w:rsidP="00066AC0">
      <w:pPr>
        <w:pStyle w:val="a7"/>
        <w:numPr>
          <w:ilvl w:val="0"/>
          <w:numId w:val="58"/>
        </w:numPr>
        <w:spacing w:line="360" w:lineRule="auto"/>
        <w:jc w:val="both"/>
        <w:rPr>
          <w:rFonts w:ascii="David" w:hAnsi="David" w:cs="David"/>
          <w:sz w:val="24"/>
          <w:szCs w:val="24"/>
        </w:rPr>
      </w:pPr>
      <w:r>
        <w:rPr>
          <w:rFonts w:ascii="David" w:hAnsi="David" w:cs="David" w:hint="cs"/>
          <w:sz w:val="24"/>
          <w:szCs w:val="24"/>
          <w:rtl/>
        </w:rPr>
        <w:t xml:space="preserve"> </w:t>
      </w:r>
      <w:r w:rsidR="00107110" w:rsidRPr="003611FF">
        <w:rPr>
          <w:rFonts w:ascii="David" w:hAnsi="David" w:cs="David"/>
          <w:b/>
          <w:bCs/>
          <w:color w:val="05676C" w:themeColor="accent3" w:themeShade="80"/>
          <w:sz w:val="24"/>
          <w:szCs w:val="24"/>
          <w:rtl/>
        </w:rPr>
        <w:t>קושלנד נ' פר</w:t>
      </w:r>
      <w:r w:rsidR="00107110" w:rsidRPr="003611FF">
        <w:rPr>
          <w:rFonts w:ascii="David" w:hAnsi="David" w:cs="David" w:hint="cs"/>
          <w:b/>
          <w:bCs/>
          <w:color w:val="05676C" w:themeColor="accent3" w:themeShade="80"/>
          <w:sz w:val="24"/>
          <w:szCs w:val="24"/>
          <w:rtl/>
        </w:rPr>
        <w:t>ץ</w:t>
      </w:r>
      <w:r>
        <w:rPr>
          <w:rFonts w:ascii="David" w:hAnsi="David" w:cs="David" w:hint="cs"/>
          <w:b/>
          <w:bCs/>
          <w:sz w:val="24"/>
          <w:szCs w:val="24"/>
          <w:rtl/>
        </w:rPr>
        <w:t xml:space="preserve"> </w:t>
      </w:r>
      <w:r w:rsidRPr="003611FF">
        <w:rPr>
          <w:rFonts w:ascii="David" w:hAnsi="David" w:cs="David" w:hint="cs"/>
          <w:sz w:val="24"/>
          <w:szCs w:val="24"/>
          <w:rtl/>
        </w:rPr>
        <w:t>(2019)</w:t>
      </w:r>
      <w:r>
        <w:rPr>
          <w:rFonts w:ascii="David" w:hAnsi="David" w:cs="David" w:hint="cs"/>
          <w:sz w:val="24"/>
          <w:szCs w:val="24"/>
          <w:rtl/>
        </w:rPr>
        <w:t>: "</w:t>
      </w:r>
      <w:r w:rsidRPr="003611FF">
        <w:rPr>
          <w:rFonts w:ascii="David" w:hAnsi="David" w:cs="David"/>
          <w:sz w:val="24"/>
          <w:szCs w:val="24"/>
          <w:rtl/>
        </w:rPr>
        <w:t>חוק איסור לשון-הרע, חוששני ובלי כוונה לפגוע, מדדה היה אל המסיבה (ב</w:t>
      </w:r>
      <w:r>
        <w:rPr>
          <w:rFonts w:ascii="David" w:hAnsi="David" w:cs="David"/>
          <w:sz w:val="24"/>
          <w:szCs w:val="24"/>
          <w:rtl/>
        </w:rPr>
        <w:t>ה נכחו פייסבוק, טיקטוק, ו</w:t>
      </w:r>
      <w:r>
        <w:rPr>
          <w:rFonts w:ascii="David" w:hAnsi="David" w:cs="David" w:hint="cs"/>
          <w:sz w:val="24"/>
          <w:szCs w:val="24"/>
          <w:rtl/>
        </w:rPr>
        <w:t xml:space="preserve">כו' </w:t>
      </w:r>
      <w:r w:rsidRPr="003611FF">
        <w:rPr>
          <w:rFonts w:ascii="David" w:hAnsi="David" w:cs="David"/>
          <w:sz w:val="24"/>
          <w:szCs w:val="24"/>
          <w:rtl/>
        </w:rPr>
        <w:t>) הזו בהליכון.</w:t>
      </w:r>
      <w:r>
        <w:rPr>
          <w:rFonts w:ascii="David" w:hAnsi="David" w:cs="David" w:hint="cs"/>
          <w:sz w:val="24"/>
          <w:szCs w:val="24"/>
          <w:rtl/>
        </w:rPr>
        <w:t>."</w:t>
      </w:r>
    </w:p>
    <w:p w14:paraId="39E3B953" w14:textId="77777777" w:rsidR="003611FF" w:rsidRPr="003611FF" w:rsidRDefault="003611FF" w:rsidP="003611FF">
      <w:pPr>
        <w:pStyle w:val="a7"/>
        <w:spacing w:line="360" w:lineRule="auto"/>
        <w:ind w:left="360"/>
        <w:jc w:val="both"/>
        <w:rPr>
          <w:rFonts w:ascii="David" w:hAnsi="David" w:cs="David"/>
          <w:sz w:val="24"/>
          <w:szCs w:val="24"/>
          <w:rtl/>
        </w:rPr>
      </w:pPr>
    </w:p>
    <w:p w14:paraId="4D30FFF2" w14:textId="77777777" w:rsidR="00107110" w:rsidRPr="00013B08" w:rsidRDefault="00107110" w:rsidP="00066AC0">
      <w:pPr>
        <w:pStyle w:val="a7"/>
        <w:numPr>
          <w:ilvl w:val="0"/>
          <w:numId w:val="25"/>
        </w:numPr>
        <w:spacing w:line="360" w:lineRule="auto"/>
        <w:jc w:val="both"/>
        <w:rPr>
          <w:rFonts w:ascii="David" w:hAnsi="David" w:cs="David"/>
          <w:sz w:val="24"/>
          <w:szCs w:val="24"/>
        </w:rPr>
      </w:pPr>
      <w:r w:rsidRPr="00013B08">
        <w:rPr>
          <w:rFonts w:ascii="David" w:hAnsi="David" w:cs="David"/>
          <w:b/>
          <w:bCs/>
          <w:sz w:val="24"/>
          <w:szCs w:val="24"/>
          <w:rtl/>
        </w:rPr>
        <w:t>הערות קצרות לעניין סדרי דין</w:t>
      </w:r>
    </w:p>
    <w:p w14:paraId="2A0FD5CB" w14:textId="70C2E212" w:rsidR="003611FF" w:rsidRDefault="00107110" w:rsidP="00066AC0">
      <w:pPr>
        <w:pStyle w:val="a7"/>
        <w:numPr>
          <w:ilvl w:val="0"/>
          <w:numId w:val="59"/>
        </w:numPr>
        <w:spacing w:line="360" w:lineRule="auto"/>
        <w:jc w:val="both"/>
        <w:rPr>
          <w:rFonts w:ascii="David" w:hAnsi="David" w:cs="David"/>
          <w:sz w:val="24"/>
          <w:szCs w:val="24"/>
        </w:rPr>
      </w:pPr>
      <w:r w:rsidRPr="003611FF">
        <w:rPr>
          <w:rFonts w:ascii="David" w:hAnsi="David" w:cs="David"/>
          <w:sz w:val="24"/>
          <w:szCs w:val="24"/>
          <w:u w:val="single"/>
          <w:rtl/>
        </w:rPr>
        <w:t>סמכות מקומית לעניין תביעת לשה"ר באינטרנט</w:t>
      </w:r>
      <w:r w:rsidRPr="003611FF">
        <w:rPr>
          <w:rFonts w:ascii="David" w:hAnsi="David" w:cs="David"/>
          <w:sz w:val="24"/>
          <w:szCs w:val="24"/>
          <w:rtl/>
        </w:rPr>
        <w:t xml:space="preserve">: </w:t>
      </w:r>
      <w:r w:rsidR="00013B08">
        <w:rPr>
          <w:rFonts w:ascii="David" w:hAnsi="David" w:cs="David"/>
          <w:sz w:val="24"/>
          <w:szCs w:val="24"/>
          <w:rtl/>
        </w:rPr>
        <w:t xml:space="preserve">יש </w:t>
      </w:r>
      <w:r w:rsidRPr="003611FF">
        <w:rPr>
          <w:rFonts w:ascii="David" w:hAnsi="David" w:cs="David"/>
          <w:sz w:val="24"/>
          <w:szCs w:val="24"/>
          <w:rtl/>
        </w:rPr>
        <w:t xml:space="preserve">תקנה נפרדת </w:t>
      </w:r>
      <w:r w:rsidR="00013B08">
        <w:rPr>
          <w:rFonts w:ascii="David" w:hAnsi="David" w:cs="David" w:hint="cs"/>
          <w:sz w:val="24"/>
          <w:szCs w:val="24"/>
          <w:rtl/>
        </w:rPr>
        <w:t>בסדר דין אזרחי</w:t>
      </w:r>
      <w:r w:rsidRPr="003611FF">
        <w:rPr>
          <w:rFonts w:ascii="David" w:hAnsi="David" w:cs="David"/>
          <w:sz w:val="24"/>
          <w:szCs w:val="24"/>
          <w:rtl/>
        </w:rPr>
        <w:t xml:space="preserve"> (תקנה 3 לתקנות הישנות שעד סו</w:t>
      </w:r>
      <w:r w:rsidR="00013B08">
        <w:rPr>
          <w:rFonts w:ascii="David" w:hAnsi="David" w:cs="David"/>
          <w:sz w:val="24"/>
          <w:szCs w:val="24"/>
          <w:rtl/>
        </w:rPr>
        <w:t xml:space="preserve">ף 2020, תקנה 7 לתקנות החדשות), </w:t>
      </w:r>
      <w:r w:rsidR="00013B08">
        <w:rPr>
          <w:rFonts w:ascii="David" w:hAnsi="David" w:cs="David" w:hint="cs"/>
          <w:sz w:val="24"/>
          <w:szCs w:val="24"/>
          <w:rtl/>
        </w:rPr>
        <w:t>ש</w:t>
      </w:r>
      <w:r w:rsidRPr="003611FF">
        <w:rPr>
          <w:rFonts w:ascii="David" w:hAnsi="David" w:cs="David"/>
          <w:sz w:val="24"/>
          <w:szCs w:val="24"/>
          <w:rtl/>
        </w:rPr>
        <w:t xml:space="preserve">קובעת כללי סמכות מקומית ייחודיים כאשר התביעה מוגשת בגין פרסום </w:t>
      </w:r>
      <w:r w:rsidRPr="003611FF">
        <w:rPr>
          <w:rFonts w:ascii="David" w:hAnsi="David" w:cs="David"/>
          <w:b/>
          <w:bCs/>
          <w:sz w:val="24"/>
          <w:szCs w:val="24"/>
          <w:rtl/>
        </w:rPr>
        <w:t>באינטרנט</w:t>
      </w:r>
      <w:r w:rsidR="00013B08">
        <w:rPr>
          <w:rFonts w:ascii="David" w:hAnsi="David" w:cs="David" w:hint="cs"/>
          <w:b/>
          <w:bCs/>
          <w:sz w:val="24"/>
          <w:szCs w:val="24"/>
          <w:rtl/>
        </w:rPr>
        <w:t>. (</w:t>
      </w:r>
      <w:r w:rsidR="00013B08">
        <w:rPr>
          <w:rFonts w:ascii="David" w:hAnsi="David" w:cs="David" w:hint="cs"/>
          <w:sz w:val="24"/>
          <w:szCs w:val="24"/>
          <w:rtl/>
        </w:rPr>
        <w:t xml:space="preserve">עד אליו </w:t>
      </w:r>
      <w:r w:rsidRPr="003611FF">
        <w:rPr>
          <w:rFonts w:ascii="David" w:hAnsi="David" w:cs="David"/>
          <w:sz w:val="24"/>
          <w:szCs w:val="24"/>
          <w:rtl/>
        </w:rPr>
        <w:t xml:space="preserve">גרסה הפסיקה כי ניתן להגיש את התביעה בכל מקום, </w:t>
      </w:r>
      <w:r w:rsidR="00013B08">
        <w:rPr>
          <w:rFonts w:ascii="David" w:hAnsi="David" w:cs="David" w:hint="cs"/>
          <w:sz w:val="24"/>
          <w:szCs w:val="24"/>
          <w:rtl/>
        </w:rPr>
        <w:t xml:space="preserve">אך </w:t>
      </w:r>
      <w:r w:rsidRPr="003611FF">
        <w:rPr>
          <w:rFonts w:ascii="David" w:hAnsi="David" w:cs="David"/>
          <w:sz w:val="24"/>
          <w:szCs w:val="24"/>
          <w:rtl/>
        </w:rPr>
        <w:t>התקנה החדשה קובעת סדרי דין ייחודיים).</w:t>
      </w:r>
    </w:p>
    <w:p w14:paraId="79B2B5E1" w14:textId="70A82060" w:rsidR="003611FF" w:rsidRDefault="00107110" w:rsidP="00066AC0">
      <w:pPr>
        <w:pStyle w:val="a7"/>
        <w:numPr>
          <w:ilvl w:val="0"/>
          <w:numId w:val="59"/>
        </w:numPr>
        <w:spacing w:line="360" w:lineRule="auto"/>
        <w:jc w:val="both"/>
        <w:rPr>
          <w:rFonts w:ascii="David" w:hAnsi="David" w:cs="David"/>
          <w:sz w:val="24"/>
          <w:szCs w:val="24"/>
        </w:rPr>
      </w:pPr>
      <w:r w:rsidRPr="003611FF">
        <w:rPr>
          <w:rFonts w:ascii="David" w:hAnsi="David" w:cs="David"/>
          <w:sz w:val="24"/>
          <w:szCs w:val="24"/>
          <w:u w:val="single"/>
          <w:rtl/>
        </w:rPr>
        <w:t>ראיות על אופיו של הנפגע</w:t>
      </w:r>
      <w:r w:rsidRPr="003611FF">
        <w:rPr>
          <w:rFonts w:ascii="David" w:hAnsi="David" w:cs="David"/>
          <w:sz w:val="24"/>
          <w:szCs w:val="24"/>
          <w:rtl/>
        </w:rPr>
        <w:t xml:space="preserve">: לעתים, המפרסם מעוניין להביא להגנתו ראיות המתייחסות לאופיו של הנפגע, לשם הטוב שלו וכו' (דבר בעייתי, כי התובע עלול למצוא עצמו מתגונן וחושף את חייו). </w:t>
      </w:r>
      <w:r w:rsidRPr="00013B08">
        <w:rPr>
          <w:rFonts w:ascii="David" w:hAnsi="David" w:cs="David"/>
          <w:b/>
          <w:bCs/>
          <w:color w:val="05676C" w:themeColor="accent3" w:themeShade="80"/>
          <w:sz w:val="24"/>
          <w:szCs w:val="24"/>
          <w:rtl/>
        </w:rPr>
        <w:t>סעיף 18</w:t>
      </w:r>
      <w:r w:rsidRPr="00013B08">
        <w:rPr>
          <w:rFonts w:ascii="David" w:hAnsi="David" w:cs="David"/>
          <w:color w:val="05676C" w:themeColor="accent3" w:themeShade="80"/>
          <w:sz w:val="24"/>
          <w:szCs w:val="24"/>
          <w:rtl/>
        </w:rPr>
        <w:t xml:space="preserve"> </w:t>
      </w:r>
      <w:r w:rsidRPr="003611FF">
        <w:rPr>
          <w:rFonts w:ascii="David" w:hAnsi="David" w:cs="David"/>
          <w:sz w:val="24"/>
          <w:szCs w:val="24"/>
          <w:rtl/>
        </w:rPr>
        <w:t>קובע מתי נית</w:t>
      </w:r>
      <w:r w:rsidR="00013B08">
        <w:rPr>
          <w:rFonts w:ascii="David" w:hAnsi="David" w:cs="David"/>
          <w:sz w:val="24"/>
          <w:szCs w:val="24"/>
          <w:rtl/>
        </w:rPr>
        <w:t>ן ומתי לא ניתן לעשות זאת</w:t>
      </w:r>
      <w:r w:rsidR="00013B08">
        <w:rPr>
          <w:rFonts w:ascii="David" w:hAnsi="David" w:cs="David" w:hint="cs"/>
          <w:sz w:val="24"/>
          <w:szCs w:val="24"/>
          <w:rtl/>
        </w:rPr>
        <w:t xml:space="preserve">. </w:t>
      </w:r>
    </w:p>
    <w:p w14:paraId="13685344" w14:textId="60F1E681" w:rsidR="00107110" w:rsidRPr="004F57BA" w:rsidRDefault="00107110" w:rsidP="00066AC0">
      <w:pPr>
        <w:pStyle w:val="a7"/>
        <w:numPr>
          <w:ilvl w:val="0"/>
          <w:numId w:val="59"/>
        </w:numPr>
        <w:spacing w:line="360" w:lineRule="auto"/>
        <w:jc w:val="both"/>
        <w:rPr>
          <w:rFonts w:ascii="David" w:hAnsi="David" w:cs="David"/>
          <w:sz w:val="24"/>
          <w:szCs w:val="24"/>
          <w:rtl/>
        </w:rPr>
      </w:pPr>
      <w:r w:rsidRPr="00013B08">
        <w:rPr>
          <w:rFonts w:ascii="David" w:hAnsi="David" w:cs="David"/>
          <w:sz w:val="24"/>
          <w:szCs w:val="24"/>
          <w:u w:val="single"/>
          <w:rtl/>
        </w:rPr>
        <w:t>הליכים פליליים ואזרחיים</w:t>
      </w:r>
      <w:r w:rsidRPr="00013B08">
        <w:rPr>
          <w:rFonts w:ascii="David" w:hAnsi="David" w:cs="David"/>
          <w:sz w:val="24"/>
          <w:szCs w:val="24"/>
          <w:rtl/>
        </w:rPr>
        <w:t xml:space="preserve">: </w:t>
      </w:r>
      <w:r w:rsidRPr="00013B08">
        <w:rPr>
          <w:rFonts w:ascii="David" w:hAnsi="David" w:cs="David"/>
          <w:b/>
          <w:bCs/>
          <w:color w:val="05676C" w:themeColor="accent3" w:themeShade="80"/>
          <w:sz w:val="24"/>
          <w:szCs w:val="24"/>
          <w:rtl/>
        </w:rPr>
        <w:t>ס' 24</w:t>
      </w:r>
      <w:r w:rsidRPr="00013B08">
        <w:rPr>
          <w:rFonts w:ascii="David" w:hAnsi="David" w:cs="David"/>
          <w:color w:val="05676C" w:themeColor="accent3" w:themeShade="80"/>
          <w:sz w:val="24"/>
          <w:szCs w:val="24"/>
          <w:rtl/>
        </w:rPr>
        <w:t xml:space="preserve"> </w:t>
      </w:r>
      <w:r w:rsidR="00013B08" w:rsidRPr="00013B08">
        <w:rPr>
          <w:rFonts w:ascii="David" w:hAnsi="David" w:cs="David"/>
          <w:sz w:val="24"/>
          <w:szCs w:val="24"/>
          <w:rtl/>
        </w:rPr>
        <w:t xml:space="preserve">לחוק קובע, כי </w:t>
      </w:r>
      <w:r w:rsidR="00013B08" w:rsidRPr="00013B08">
        <w:rPr>
          <w:rFonts w:ascii="David" w:hAnsi="David" w:cs="David" w:hint="cs"/>
          <w:sz w:val="24"/>
          <w:szCs w:val="24"/>
          <w:rtl/>
        </w:rPr>
        <w:t>בהליך אזרחי ניתן להסתמך על ממצאים עובדתיים מהליך הפלילי באותו עניין, וראיות שנגבו מבלי לגבות אותן שנית</w:t>
      </w:r>
      <w:r w:rsidR="00013B08">
        <w:rPr>
          <w:rFonts w:ascii="David" w:hAnsi="David" w:cs="David" w:hint="cs"/>
          <w:sz w:val="24"/>
          <w:szCs w:val="24"/>
          <w:rtl/>
        </w:rPr>
        <w:t xml:space="preserve">. </w:t>
      </w:r>
    </w:p>
    <w:p w14:paraId="713D29E0" w14:textId="77777777" w:rsidR="00107110" w:rsidRPr="004F57BA" w:rsidRDefault="00107110" w:rsidP="000E1ECB">
      <w:pPr>
        <w:spacing w:line="360" w:lineRule="auto"/>
        <w:jc w:val="both"/>
        <w:rPr>
          <w:rFonts w:ascii="David" w:hAnsi="David" w:cs="David"/>
          <w:sz w:val="24"/>
          <w:szCs w:val="24"/>
          <w:rtl/>
        </w:rPr>
      </w:pPr>
    </w:p>
    <w:p w14:paraId="094E5A27" w14:textId="77777777" w:rsidR="00107110" w:rsidRPr="004F57BA" w:rsidRDefault="00107110" w:rsidP="000E1ECB">
      <w:pPr>
        <w:spacing w:line="360" w:lineRule="auto"/>
        <w:jc w:val="both"/>
        <w:rPr>
          <w:rFonts w:ascii="David" w:hAnsi="David" w:cs="David"/>
          <w:sz w:val="24"/>
          <w:szCs w:val="24"/>
          <w:rtl/>
        </w:rPr>
      </w:pPr>
    </w:p>
    <w:p w14:paraId="0C563285" w14:textId="77777777" w:rsidR="004618DE" w:rsidRPr="004F57BA" w:rsidRDefault="004618DE" w:rsidP="000E1ECB">
      <w:pPr>
        <w:spacing w:line="360" w:lineRule="auto"/>
        <w:jc w:val="both"/>
        <w:rPr>
          <w:rFonts w:ascii="David" w:hAnsi="David" w:cs="David" w:hint="cs"/>
          <w:sz w:val="24"/>
          <w:szCs w:val="24"/>
          <w:rtl/>
        </w:rPr>
      </w:pPr>
      <w:bookmarkStart w:id="2" w:name="_GoBack"/>
      <w:bookmarkEnd w:id="2"/>
    </w:p>
    <w:p w14:paraId="133E8B1A" w14:textId="5BE6260C" w:rsidR="00F63E7F" w:rsidRPr="004F57BA" w:rsidRDefault="00F63E7F" w:rsidP="000E1ECB">
      <w:pPr>
        <w:bidi w:val="0"/>
        <w:spacing w:line="360" w:lineRule="auto"/>
        <w:jc w:val="both"/>
        <w:rPr>
          <w:rFonts w:ascii="David" w:hAnsi="David" w:cs="David"/>
          <w:sz w:val="24"/>
          <w:szCs w:val="24"/>
          <w:rtl/>
        </w:rPr>
      </w:pPr>
    </w:p>
    <w:sectPr w:rsidR="00F63E7F" w:rsidRPr="004F57BA" w:rsidSect="00760CA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E617" w14:textId="77777777" w:rsidR="00A35498" w:rsidRDefault="00A35498" w:rsidP="006E0F8D">
      <w:pPr>
        <w:spacing w:after="0" w:line="240" w:lineRule="auto"/>
      </w:pPr>
      <w:r>
        <w:separator/>
      </w:r>
    </w:p>
  </w:endnote>
  <w:endnote w:type="continuationSeparator" w:id="0">
    <w:p w14:paraId="3425CF9A" w14:textId="77777777" w:rsidR="00A35498" w:rsidRDefault="00A35498" w:rsidP="006E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avid" w:hAnsi="David" w:cs="David"/>
        <w:rtl/>
      </w:rPr>
      <w:id w:val="681019921"/>
      <w:docPartObj>
        <w:docPartGallery w:val="Page Numbers (Bottom of Page)"/>
        <w:docPartUnique/>
      </w:docPartObj>
    </w:sdtPr>
    <w:sdtEndPr>
      <w:rPr>
        <w:cs/>
      </w:rPr>
    </w:sdtEndPr>
    <w:sdtContent>
      <w:sdt>
        <w:sdtPr>
          <w:rPr>
            <w:rFonts w:ascii="David" w:hAnsi="David" w:cs="David"/>
            <w:rtl/>
          </w:rPr>
          <w:id w:val="1728636285"/>
          <w:docPartObj>
            <w:docPartGallery w:val="Page Numbers (Top of Page)"/>
            <w:docPartUnique/>
          </w:docPartObj>
        </w:sdtPr>
        <w:sdtEndPr/>
        <w:sdtContent>
          <w:p w14:paraId="502247FD" w14:textId="26299329" w:rsidR="006C1B85" w:rsidRPr="00081A9B" w:rsidRDefault="006C1B85">
            <w:pPr>
              <w:pStyle w:val="a5"/>
              <w:jc w:val="center"/>
              <w:rPr>
                <w:rFonts w:ascii="David" w:hAnsi="David" w:cs="David"/>
                <w:rtl/>
                <w:cs/>
              </w:rPr>
            </w:pPr>
            <w:r w:rsidRPr="00081A9B">
              <w:rPr>
                <w:rFonts w:ascii="David" w:hAnsi="David" w:cs="David"/>
                <w:rtl/>
                <w:cs/>
                <w:lang w:val="he-IL"/>
              </w:rPr>
              <w:t xml:space="preserve">עמוד </w:t>
            </w:r>
            <w:r w:rsidRPr="00081A9B">
              <w:rPr>
                <w:rFonts w:ascii="David" w:hAnsi="David" w:cs="David"/>
                <w:b/>
                <w:bCs/>
                <w:sz w:val="24"/>
                <w:szCs w:val="24"/>
              </w:rPr>
              <w:fldChar w:fldCharType="begin"/>
            </w:r>
            <w:r w:rsidRPr="00081A9B">
              <w:rPr>
                <w:rFonts w:ascii="David" w:hAnsi="David" w:cs="David"/>
                <w:b/>
                <w:bCs/>
                <w:rtl/>
                <w:cs/>
              </w:rPr>
              <w:instrText>PAGE</w:instrText>
            </w:r>
            <w:r w:rsidRPr="00081A9B">
              <w:rPr>
                <w:rFonts w:ascii="David" w:hAnsi="David" w:cs="David"/>
                <w:b/>
                <w:bCs/>
                <w:sz w:val="24"/>
                <w:szCs w:val="24"/>
              </w:rPr>
              <w:fldChar w:fldCharType="separate"/>
            </w:r>
            <w:r w:rsidR="002C04DD">
              <w:rPr>
                <w:rFonts w:ascii="David" w:hAnsi="David" w:cs="David"/>
                <w:b/>
                <w:bCs/>
                <w:noProof/>
                <w:sz w:val="24"/>
                <w:szCs w:val="24"/>
                <w:rtl/>
              </w:rPr>
              <w:t>17</w:t>
            </w:r>
            <w:r w:rsidRPr="00081A9B">
              <w:rPr>
                <w:rFonts w:ascii="David" w:hAnsi="David" w:cs="David"/>
                <w:b/>
                <w:bCs/>
                <w:sz w:val="24"/>
                <w:szCs w:val="24"/>
              </w:rPr>
              <w:fldChar w:fldCharType="end"/>
            </w:r>
            <w:r w:rsidRPr="00081A9B">
              <w:rPr>
                <w:rFonts w:ascii="David" w:hAnsi="David" w:cs="David"/>
                <w:rtl/>
                <w:cs/>
                <w:lang w:val="he-IL"/>
              </w:rPr>
              <w:t xml:space="preserve"> מתוך </w:t>
            </w:r>
            <w:r w:rsidRPr="00081A9B">
              <w:rPr>
                <w:rFonts w:ascii="David" w:hAnsi="David" w:cs="David"/>
                <w:b/>
                <w:bCs/>
                <w:sz w:val="24"/>
                <w:szCs w:val="24"/>
              </w:rPr>
              <w:fldChar w:fldCharType="begin"/>
            </w:r>
            <w:r w:rsidRPr="00081A9B">
              <w:rPr>
                <w:rFonts w:ascii="David" w:hAnsi="David" w:cs="David"/>
                <w:b/>
                <w:bCs/>
                <w:rtl/>
                <w:cs/>
              </w:rPr>
              <w:instrText>NUMPAGES</w:instrText>
            </w:r>
            <w:r w:rsidRPr="00081A9B">
              <w:rPr>
                <w:rFonts w:ascii="David" w:hAnsi="David" w:cs="David"/>
                <w:b/>
                <w:bCs/>
                <w:sz w:val="24"/>
                <w:szCs w:val="24"/>
              </w:rPr>
              <w:fldChar w:fldCharType="separate"/>
            </w:r>
            <w:r w:rsidR="002C04DD">
              <w:rPr>
                <w:rFonts w:ascii="David" w:hAnsi="David" w:cs="David"/>
                <w:b/>
                <w:bCs/>
                <w:noProof/>
                <w:sz w:val="24"/>
                <w:szCs w:val="24"/>
                <w:rtl/>
              </w:rPr>
              <w:t>17</w:t>
            </w:r>
            <w:r w:rsidRPr="00081A9B">
              <w:rPr>
                <w:rFonts w:ascii="David" w:hAnsi="David" w:cs="David"/>
                <w:b/>
                <w:bCs/>
                <w:sz w:val="24"/>
                <w:szCs w:val="24"/>
              </w:rPr>
              <w:fldChar w:fldCharType="end"/>
            </w:r>
          </w:p>
        </w:sdtContent>
      </w:sdt>
    </w:sdtContent>
  </w:sdt>
  <w:p w14:paraId="67A09D9D" w14:textId="77777777" w:rsidR="006C1B85" w:rsidRDefault="006C1B8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899F4" w14:textId="77777777" w:rsidR="00A35498" w:rsidRDefault="00A35498" w:rsidP="006E0F8D">
      <w:pPr>
        <w:spacing w:after="0" w:line="240" w:lineRule="auto"/>
      </w:pPr>
      <w:r>
        <w:separator/>
      </w:r>
    </w:p>
  </w:footnote>
  <w:footnote w:type="continuationSeparator" w:id="0">
    <w:p w14:paraId="6FA27EC5" w14:textId="77777777" w:rsidR="00A35498" w:rsidRDefault="00A35498" w:rsidP="006E0F8D">
      <w:pPr>
        <w:spacing w:after="0" w:line="240" w:lineRule="auto"/>
      </w:pPr>
      <w:r>
        <w:continuationSeparator/>
      </w:r>
    </w:p>
  </w:footnote>
  <w:footnote w:id="1">
    <w:p w14:paraId="6471C4C6" w14:textId="78D93F84" w:rsidR="006C1B85" w:rsidRDefault="006C1B85">
      <w:pPr>
        <w:pStyle w:val="ac"/>
      </w:pPr>
      <w:r>
        <w:rPr>
          <w:rStyle w:val="ae"/>
        </w:rPr>
        <w:footnoteRef/>
      </w:r>
      <w:r>
        <w:rPr>
          <w:rFonts w:hint="cs"/>
          <w:rtl/>
        </w:rPr>
        <w:t xml:space="preserve"> </w:t>
      </w:r>
      <w:r>
        <w:rPr>
          <w:rFonts w:ascii="David" w:hAnsi="David" w:cs="David" w:hint="cs"/>
          <w:sz w:val="22"/>
          <w:szCs w:val="22"/>
          <w:rtl/>
        </w:rPr>
        <w:t>לשה</w:t>
      </w:r>
      <w:r>
        <w:rPr>
          <w:rFonts w:ascii="David" w:hAnsi="David" w:cs="David"/>
          <w:sz w:val="22"/>
          <w:szCs w:val="22"/>
          <w:rtl/>
        </w:rPr>
        <w:t>"</w:t>
      </w:r>
      <w:r>
        <w:rPr>
          <w:rFonts w:ascii="David" w:hAnsi="David" w:cs="David" w:hint="cs"/>
          <w:sz w:val="22"/>
          <w:szCs w:val="22"/>
          <w:rtl/>
        </w:rPr>
        <w:t>ר</w:t>
      </w:r>
      <w:r w:rsidRPr="00B2619A">
        <w:rPr>
          <w:rFonts w:ascii="David" w:hAnsi="David" w:cs="David" w:hint="cs"/>
          <w:sz w:val="22"/>
          <w:szCs w:val="22"/>
          <w:rtl/>
        </w:rPr>
        <w:t xml:space="preserve"> זה להגיד דברים רעים, רכילות זה יותר עניין של סכסוך- תדע שהוא אמר עלייך ככה וככה</w:t>
      </w:r>
      <w:r>
        <w:rPr>
          <w:rFonts w:hint="cs"/>
          <w:rt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D6D3" w14:textId="183D0C40" w:rsidR="006C1B85" w:rsidRPr="006E0F8D" w:rsidRDefault="006C1B85" w:rsidP="004F57BA">
    <w:pPr>
      <w:pStyle w:val="a3"/>
      <w:rPr>
        <w:rFonts w:ascii="David" w:hAnsi="David" w:cs="David"/>
        <w:rtl/>
      </w:rPr>
    </w:pPr>
    <w:r>
      <w:rPr>
        <w:rFonts w:ascii="David" w:hAnsi="David" w:cs="David" w:hint="cs"/>
        <w:rtl/>
      </w:rPr>
      <w:t xml:space="preserve">                                                                              לשה</w:t>
    </w:r>
    <w:r>
      <w:rPr>
        <w:rFonts w:ascii="David" w:hAnsi="David" w:cs="David"/>
        <w:rtl/>
      </w:rPr>
      <w:t>"</w:t>
    </w:r>
    <w:r>
      <w:rPr>
        <w:rFonts w:ascii="David" w:hAnsi="David" w:cs="David" w:hint="cs"/>
        <w:rtl/>
      </w:rPr>
      <w:t>ר מקוצר, מבוסס על המחברת של אופיר המלכה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BB0"/>
    <w:multiLevelType w:val="hybridMultilevel"/>
    <w:tmpl w:val="B3508E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5327E"/>
    <w:multiLevelType w:val="hybridMultilevel"/>
    <w:tmpl w:val="E6B65F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3772225"/>
    <w:multiLevelType w:val="hybridMultilevel"/>
    <w:tmpl w:val="2E5E2C38"/>
    <w:lvl w:ilvl="0" w:tplc="0409000D">
      <w:start w:val="1"/>
      <w:numFmt w:val="bullet"/>
      <w:lvlText w:val=""/>
      <w:lvlJc w:val="left"/>
      <w:pPr>
        <w:ind w:left="283" w:hanging="360"/>
      </w:pPr>
      <w:rPr>
        <w:rFonts w:ascii="Wingdings" w:hAnsi="Wingdings" w:hint="default"/>
      </w:rPr>
    </w:lvl>
    <w:lvl w:ilvl="1" w:tplc="04090003" w:tentative="1">
      <w:start w:val="1"/>
      <w:numFmt w:val="bullet"/>
      <w:lvlText w:val="o"/>
      <w:lvlJc w:val="left"/>
      <w:pPr>
        <w:ind w:left="1003" w:hanging="360"/>
      </w:pPr>
      <w:rPr>
        <w:rFonts w:ascii="Courier New" w:hAnsi="Courier New" w:cs="Courier New" w:hint="default"/>
      </w:rPr>
    </w:lvl>
    <w:lvl w:ilvl="2" w:tplc="04090005" w:tentative="1">
      <w:start w:val="1"/>
      <w:numFmt w:val="bullet"/>
      <w:lvlText w:val=""/>
      <w:lvlJc w:val="left"/>
      <w:pPr>
        <w:ind w:left="1723" w:hanging="360"/>
      </w:pPr>
      <w:rPr>
        <w:rFonts w:ascii="Wingdings" w:hAnsi="Wingdings" w:hint="default"/>
      </w:rPr>
    </w:lvl>
    <w:lvl w:ilvl="3" w:tplc="04090001" w:tentative="1">
      <w:start w:val="1"/>
      <w:numFmt w:val="bullet"/>
      <w:lvlText w:val=""/>
      <w:lvlJc w:val="left"/>
      <w:pPr>
        <w:ind w:left="2443" w:hanging="360"/>
      </w:pPr>
      <w:rPr>
        <w:rFonts w:ascii="Symbol" w:hAnsi="Symbol" w:hint="default"/>
      </w:rPr>
    </w:lvl>
    <w:lvl w:ilvl="4" w:tplc="04090003" w:tentative="1">
      <w:start w:val="1"/>
      <w:numFmt w:val="bullet"/>
      <w:lvlText w:val="o"/>
      <w:lvlJc w:val="left"/>
      <w:pPr>
        <w:ind w:left="3163" w:hanging="360"/>
      </w:pPr>
      <w:rPr>
        <w:rFonts w:ascii="Courier New" w:hAnsi="Courier New" w:cs="Courier New" w:hint="default"/>
      </w:rPr>
    </w:lvl>
    <w:lvl w:ilvl="5" w:tplc="04090005" w:tentative="1">
      <w:start w:val="1"/>
      <w:numFmt w:val="bullet"/>
      <w:lvlText w:val=""/>
      <w:lvlJc w:val="left"/>
      <w:pPr>
        <w:ind w:left="3883" w:hanging="360"/>
      </w:pPr>
      <w:rPr>
        <w:rFonts w:ascii="Wingdings" w:hAnsi="Wingdings" w:hint="default"/>
      </w:rPr>
    </w:lvl>
    <w:lvl w:ilvl="6" w:tplc="04090001" w:tentative="1">
      <w:start w:val="1"/>
      <w:numFmt w:val="bullet"/>
      <w:lvlText w:val=""/>
      <w:lvlJc w:val="left"/>
      <w:pPr>
        <w:ind w:left="4603" w:hanging="360"/>
      </w:pPr>
      <w:rPr>
        <w:rFonts w:ascii="Symbol" w:hAnsi="Symbol" w:hint="default"/>
      </w:rPr>
    </w:lvl>
    <w:lvl w:ilvl="7" w:tplc="04090003" w:tentative="1">
      <w:start w:val="1"/>
      <w:numFmt w:val="bullet"/>
      <w:lvlText w:val="o"/>
      <w:lvlJc w:val="left"/>
      <w:pPr>
        <w:ind w:left="5323" w:hanging="360"/>
      </w:pPr>
      <w:rPr>
        <w:rFonts w:ascii="Courier New" w:hAnsi="Courier New" w:cs="Courier New" w:hint="default"/>
      </w:rPr>
    </w:lvl>
    <w:lvl w:ilvl="8" w:tplc="04090005" w:tentative="1">
      <w:start w:val="1"/>
      <w:numFmt w:val="bullet"/>
      <w:lvlText w:val=""/>
      <w:lvlJc w:val="left"/>
      <w:pPr>
        <w:ind w:left="6043" w:hanging="360"/>
      </w:pPr>
      <w:rPr>
        <w:rFonts w:ascii="Wingdings" w:hAnsi="Wingdings" w:hint="default"/>
      </w:rPr>
    </w:lvl>
  </w:abstractNum>
  <w:abstractNum w:abstractNumId="3" w15:restartNumberingAfterBreak="0">
    <w:nsid w:val="042655CA"/>
    <w:multiLevelType w:val="hybridMultilevel"/>
    <w:tmpl w:val="57A497A2"/>
    <w:lvl w:ilvl="0" w:tplc="06B2567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B20D91"/>
    <w:multiLevelType w:val="hybridMultilevel"/>
    <w:tmpl w:val="5F2CAD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F41B18"/>
    <w:multiLevelType w:val="hybridMultilevel"/>
    <w:tmpl w:val="3EEEC1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3F5999"/>
    <w:multiLevelType w:val="hybridMultilevel"/>
    <w:tmpl w:val="119A9E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9E1255"/>
    <w:multiLevelType w:val="hybridMultilevel"/>
    <w:tmpl w:val="E73EF7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F058DA"/>
    <w:multiLevelType w:val="hybridMultilevel"/>
    <w:tmpl w:val="CD4A1A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335EBF"/>
    <w:multiLevelType w:val="hybridMultilevel"/>
    <w:tmpl w:val="354CEDAE"/>
    <w:lvl w:ilvl="0" w:tplc="06B2567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852BDA"/>
    <w:multiLevelType w:val="hybridMultilevel"/>
    <w:tmpl w:val="1C3A229A"/>
    <w:lvl w:ilvl="0" w:tplc="06B2567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3A74D0"/>
    <w:multiLevelType w:val="hybridMultilevel"/>
    <w:tmpl w:val="225A61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B650D3"/>
    <w:multiLevelType w:val="hybridMultilevel"/>
    <w:tmpl w:val="E822E1E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175722AC"/>
    <w:multiLevelType w:val="hybridMultilevel"/>
    <w:tmpl w:val="D48210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C01DD9"/>
    <w:multiLevelType w:val="hybridMultilevel"/>
    <w:tmpl w:val="82F0A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9376A"/>
    <w:multiLevelType w:val="hybridMultilevel"/>
    <w:tmpl w:val="59D4A8E2"/>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C6872A0"/>
    <w:multiLevelType w:val="hybridMultilevel"/>
    <w:tmpl w:val="0DD26F48"/>
    <w:lvl w:ilvl="0" w:tplc="906E4D5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501CB5"/>
    <w:multiLevelType w:val="hybridMultilevel"/>
    <w:tmpl w:val="27D0B5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24D07E91"/>
    <w:multiLevelType w:val="hybridMultilevel"/>
    <w:tmpl w:val="8B0838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8E2D5C"/>
    <w:multiLevelType w:val="hybridMultilevel"/>
    <w:tmpl w:val="1C3A229A"/>
    <w:lvl w:ilvl="0" w:tplc="06B2567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DC4DA8"/>
    <w:multiLevelType w:val="hybridMultilevel"/>
    <w:tmpl w:val="C628A5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CC5BD8"/>
    <w:multiLevelType w:val="hybridMultilevel"/>
    <w:tmpl w:val="74B26084"/>
    <w:lvl w:ilvl="0" w:tplc="06B2567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2575A2"/>
    <w:multiLevelType w:val="hybridMultilevel"/>
    <w:tmpl w:val="3104B51C"/>
    <w:lvl w:ilvl="0" w:tplc="135E7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E130A1"/>
    <w:multiLevelType w:val="hybridMultilevel"/>
    <w:tmpl w:val="02D272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1274B2"/>
    <w:multiLevelType w:val="hybridMultilevel"/>
    <w:tmpl w:val="26CE0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5B60C0"/>
    <w:multiLevelType w:val="hybridMultilevel"/>
    <w:tmpl w:val="FEC801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B55B2E"/>
    <w:multiLevelType w:val="hybridMultilevel"/>
    <w:tmpl w:val="CD3AE676"/>
    <w:lvl w:ilvl="0" w:tplc="135E73F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640DF1"/>
    <w:multiLevelType w:val="hybridMultilevel"/>
    <w:tmpl w:val="2B70F5D4"/>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319147CC"/>
    <w:multiLevelType w:val="hybridMultilevel"/>
    <w:tmpl w:val="27D6AF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C7644C"/>
    <w:multiLevelType w:val="hybridMultilevel"/>
    <w:tmpl w:val="B56686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5E145FF"/>
    <w:multiLevelType w:val="hybridMultilevel"/>
    <w:tmpl w:val="271222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822415A"/>
    <w:multiLevelType w:val="hybridMultilevel"/>
    <w:tmpl w:val="2160D888"/>
    <w:lvl w:ilvl="0" w:tplc="06B2567A">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E67E95"/>
    <w:multiLevelType w:val="hybridMultilevel"/>
    <w:tmpl w:val="D45679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D61470"/>
    <w:multiLevelType w:val="hybridMultilevel"/>
    <w:tmpl w:val="5888F4BC"/>
    <w:lvl w:ilvl="0" w:tplc="77AA2B92">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8A009D"/>
    <w:multiLevelType w:val="hybridMultilevel"/>
    <w:tmpl w:val="5AB89736"/>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3D757125"/>
    <w:multiLevelType w:val="hybridMultilevel"/>
    <w:tmpl w:val="F05825E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3E417C09"/>
    <w:multiLevelType w:val="hybridMultilevel"/>
    <w:tmpl w:val="711CDA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B05682"/>
    <w:multiLevelType w:val="hybridMultilevel"/>
    <w:tmpl w:val="CD3AE676"/>
    <w:lvl w:ilvl="0" w:tplc="135E73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63326E"/>
    <w:multiLevelType w:val="hybridMultilevel"/>
    <w:tmpl w:val="C19069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BB7E34"/>
    <w:multiLevelType w:val="hybridMultilevel"/>
    <w:tmpl w:val="0BC281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80747E"/>
    <w:multiLevelType w:val="hybridMultilevel"/>
    <w:tmpl w:val="B5F4F3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A403735"/>
    <w:multiLevelType w:val="hybridMultilevel"/>
    <w:tmpl w:val="4D1465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FBE723B"/>
    <w:multiLevelType w:val="hybridMultilevel"/>
    <w:tmpl w:val="2A0EDF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7E376A"/>
    <w:multiLevelType w:val="hybridMultilevel"/>
    <w:tmpl w:val="194CDD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7110F9"/>
    <w:multiLevelType w:val="hybridMultilevel"/>
    <w:tmpl w:val="9B78AF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2B24542"/>
    <w:multiLevelType w:val="hybridMultilevel"/>
    <w:tmpl w:val="92B015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923DBC"/>
    <w:multiLevelType w:val="hybridMultilevel"/>
    <w:tmpl w:val="9F9CCD6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53F5291D"/>
    <w:multiLevelType w:val="hybridMultilevel"/>
    <w:tmpl w:val="60E0D8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4A32F89"/>
    <w:multiLevelType w:val="hybridMultilevel"/>
    <w:tmpl w:val="D242ED9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9" w15:restartNumberingAfterBreak="0">
    <w:nsid w:val="587537B5"/>
    <w:multiLevelType w:val="hybridMultilevel"/>
    <w:tmpl w:val="9DBA573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0" w15:restartNumberingAfterBreak="0">
    <w:nsid w:val="5A5F4A66"/>
    <w:multiLevelType w:val="hybridMultilevel"/>
    <w:tmpl w:val="7B10B8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C7663B2"/>
    <w:multiLevelType w:val="hybridMultilevel"/>
    <w:tmpl w:val="E8F23F10"/>
    <w:lvl w:ilvl="0" w:tplc="135E7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07C497F"/>
    <w:multiLevelType w:val="hybridMultilevel"/>
    <w:tmpl w:val="4E0471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4AA0B7F"/>
    <w:multiLevelType w:val="hybridMultilevel"/>
    <w:tmpl w:val="87AAEB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5FD55AF"/>
    <w:multiLevelType w:val="hybridMultilevel"/>
    <w:tmpl w:val="55CA77F6"/>
    <w:lvl w:ilvl="0" w:tplc="AF46C2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8C80581"/>
    <w:multiLevelType w:val="hybridMultilevel"/>
    <w:tmpl w:val="D1B2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9844B47"/>
    <w:multiLevelType w:val="hybridMultilevel"/>
    <w:tmpl w:val="3CF4C6C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7" w15:restartNumberingAfterBreak="0">
    <w:nsid w:val="6F891E55"/>
    <w:multiLevelType w:val="hybridMultilevel"/>
    <w:tmpl w:val="1E480570"/>
    <w:lvl w:ilvl="0" w:tplc="06B2567A">
      <w:start w:val="1"/>
      <w:numFmt w:val="decimal"/>
      <w:lvlText w:val="%1)"/>
      <w:lvlJc w:val="left"/>
      <w:pPr>
        <w:ind w:left="785" w:hanging="360"/>
      </w:pPr>
      <w:rPr>
        <w:rFonts w:hint="default"/>
        <w:b w:val="0"/>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8" w15:restartNumberingAfterBreak="0">
    <w:nsid w:val="75760F09"/>
    <w:multiLevelType w:val="hybridMultilevel"/>
    <w:tmpl w:val="DCE2874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76944B59"/>
    <w:multiLevelType w:val="hybridMultilevel"/>
    <w:tmpl w:val="B58EC0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9DC2E3A"/>
    <w:multiLevelType w:val="hybridMultilevel"/>
    <w:tmpl w:val="6936ABB4"/>
    <w:lvl w:ilvl="0" w:tplc="BE101A36">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D173B81"/>
    <w:multiLevelType w:val="hybridMultilevel"/>
    <w:tmpl w:val="EB68A4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49"/>
  </w:num>
  <w:num w:numId="3">
    <w:abstractNumId w:val="61"/>
  </w:num>
  <w:num w:numId="4">
    <w:abstractNumId w:val="13"/>
  </w:num>
  <w:num w:numId="5">
    <w:abstractNumId w:val="11"/>
  </w:num>
  <w:num w:numId="6">
    <w:abstractNumId w:val="10"/>
  </w:num>
  <w:num w:numId="7">
    <w:abstractNumId w:val="28"/>
  </w:num>
  <w:num w:numId="8">
    <w:abstractNumId w:val="2"/>
  </w:num>
  <w:num w:numId="9">
    <w:abstractNumId w:val="36"/>
  </w:num>
  <w:num w:numId="10">
    <w:abstractNumId w:val="18"/>
  </w:num>
  <w:num w:numId="11">
    <w:abstractNumId w:val="50"/>
  </w:num>
  <w:num w:numId="12">
    <w:abstractNumId w:val="33"/>
  </w:num>
  <w:num w:numId="13">
    <w:abstractNumId w:val="3"/>
  </w:num>
  <w:num w:numId="14">
    <w:abstractNumId w:val="21"/>
  </w:num>
  <w:num w:numId="15">
    <w:abstractNumId w:val="9"/>
  </w:num>
  <w:num w:numId="16">
    <w:abstractNumId w:val="4"/>
  </w:num>
  <w:num w:numId="17">
    <w:abstractNumId w:val="57"/>
  </w:num>
  <w:num w:numId="18">
    <w:abstractNumId w:val="43"/>
  </w:num>
  <w:num w:numId="19">
    <w:abstractNumId w:val="37"/>
  </w:num>
  <w:num w:numId="20">
    <w:abstractNumId w:val="22"/>
  </w:num>
  <w:num w:numId="21">
    <w:abstractNumId w:val="16"/>
  </w:num>
  <w:num w:numId="22">
    <w:abstractNumId w:val="7"/>
  </w:num>
  <w:num w:numId="23">
    <w:abstractNumId w:val="52"/>
  </w:num>
  <w:num w:numId="24">
    <w:abstractNumId w:val="60"/>
  </w:num>
  <w:num w:numId="25">
    <w:abstractNumId w:val="25"/>
  </w:num>
  <w:num w:numId="26">
    <w:abstractNumId w:val="30"/>
  </w:num>
  <w:num w:numId="27">
    <w:abstractNumId w:val="44"/>
  </w:num>
  <w:num w:numId="28">
    <w:abstractNumId w:val="5"/>
  </w:num>
  <w:num w:numId="29">
    <w:abstractNumId w:val="40"/>
  </w:num>
  <w:num w:numId="30">
    <w:abstractNumId w:val="45"/>
  </w:num>
  <w:num w:numId="31">
    <w:abstractNumId w:val="41"/>
  </w:num>
  <w:num w:numId="32">
    <w:abstractNumId w:val="1"/>
  </w:num>
  <w:num w:numId="33">
    <w:abstractNumId w:val="47"/>
  </w:num>
  <w:num w:numId="34">
    <w:abstractNumId w:val="54"/>
  </w:num>
  <w:num w:numId="35">
    <w:abstractNumId w:val="51"/>
  </w:num>
  <w:num w:numId="36">
    <w:abstractNumId w:val="19"/>
  </w:num>
  <w:num w:numId="37">
    <w:abstractNumId w:val="39"/>
  </w:num>
  <w:num w:numId="38">
    <w:abstractNumId w:val="8"/>
  </w:num>
  <w:num w:numId="39">
    <w:abstractNumId w:val="56"/>
  </w:num>
  <w:num w:numId="40">
    <w:abstractNumId w:val="17"/>
  </w:num>
  <w:num w:numId="41">
    <w:abstractNumId w:val="58"/>
  </w:num>
  <w:num w:numId="42">
    <w:abstractNumId w:val="46"/>
  </w:num>
  <w:num w:numId="43">
    <w:abstractNumId w:val="15"/>
  </w:num>
  <w:num w:numId="44">
    <w:abstractNumId w:val="48"/>
  </w:num>
  <w:num w:numId="45">
    <w:abstractNumId w:val="14"/>
  </w:num>
  <w:num w:numId="46">
    <w:abstractNumId w:val="26"/>
  </w:num>
  <w:num w:numId="47">
    <w:abstractNumId w:val="42"/>
  </w:num>
  <w:num w:numId="48">
    <w:abstractNumId w:val="20"/>
  </w:num>
  <w:num w:numId="49">
    <w:abstractNumId w:val="27"/>
  </w:num>
  <w:num w:numId="50">
    <w:abstractNumId w:val="0"/>
  </w:num>
  <w:num w:numId="51">
    <w:abstractNumId w:val="23"/>
  </w:num>
  <w:num w:numId="52">
    <w:abstractNumId w:val="53"/>
  </w:num>
  <w:num w:numId="53">
    <w:abstractNumId w:val="55"/>
  </w:num>
  <w:num w:numId="54">
    <w:abstractNumId w:val="38"/>
  </w:num>
  <w:num w:numId="55">
    <w:abstractNumId w:val="29"/>
  </w:num>
  <w:num w:numId="56">
    <w:abstractNumId w:val="35"/>
  </w:num>
  <w:num w:numId="57">
    <w:abstractNumId w:val="12"/>
  </w:num>
  <w:num w:numId="58">
    <w:abstractNumId w:val="32"/>
  </w:num>
  <w:num w:numId="59">
    <w:abstractNumId w:val="59"/>
  </w:num>
  <w:num w:numId="60">
    <w:abstractNumId w:val="34"/>
  </w:num>
  <w:num w:numId="61">
    <w:abstractNumId w:val="24"/>
  </w:num>
  <w:num w:numId="62">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00"/>
    <w:rsid w:val="000102BB"/>
    <w:rsid w:val="00013571"/>
    <w:rsid w:val="00013B08"/>
    <w:rsid w:val="00014EF4"/>
    <w:rsid w:val="00016836"/>
    <w:rsid w:val="00031CED"/>
    <w:rsid w:val="00044523"/>
    <w:rsid w:val="00050EA5"/>
    <w:rsid w:val="00051EB9"/>
    <w:rsid w:val="00066AC0"/>
    <w:rsid w:val="00081A9B"/>
    <w:rsid w:val="00083D63"/>
    <w:rsid w:val="000A325E"/>
    <w:rsid w:val="000B74D3"/>
    <w:rsid w:val="000E0FE4"/>
    <w:rsid w:val="000E1ECB"/>
    <w:rsid w:val="000E65EB"/>
    <w:rsid w:val="000F13EE"/>
    <w:rsid w:val="000F5285"/>
    <w:rsid w:val="00102DE7"/>
    <w:rsid w:val="00103840"/>
    <w:rsid w:val="00107110"/>
    <w:rsid w:val="00142460"/>
    <w:rsid w:val="001452FC"/>
    <w:rsid w:val="0016037D"/>
    <w:rsid w:val="00164BBC"/>
    <w:rsid w:val="001662D7"/>
    <w:rsid w:val="00171FE9"/>
    <w:rsid w:val="001743C6"/>
    <w:rsid w:val="00183051"/>
    <w:rsid w:val="00184889"/>
    <w:rsid w:val="001929E4"/>
    <w:rsid w:val="001B49BA"/>
    <w:rsid w:val="001B5470"/>
    <w:rsid w:val="001C7834"/>
    <w:rsid w:val="001E178D"/>
    <w:rsid w:val="001E32EA"/>
    <w:rsid w:val="0020074C"/>
    <w:rsid w:val="00204BE4"/>
    <w:rsid w:val="00212203"/>
    <w:rsid w:val="002125A9"/>
    <w:rsid w:val="00233EDC"/>
    <w:rsid w:val="0024644A"/>
    <w:rsid w:val="00251450"/>
    <w:rsid w:val="00252441"/>
    <w:rsid w:val="00253E55"/>
    <w:rsid w:val="00270CC6"/>
    <w:rsid w:val="00280E01"/>
    <w:rsid w:val="0028105E"/>
    <w:rsid w:val="002A333C"/>
    <w:rsid w:val="002C04DD"/>
    <w:rsid w:val="002C2F22"/>
    <w:rsid w:val="002C4736"/>
    <w:rsid w:val="002C4805"/>
    <w:rsid w:val="002E75CB"/>
    <w:rsid w:val="002F07D0"/>
    <w:rsid w:val="002F3782"/>
    <w:rsid w:val="0030478B"/>
    <w:rsid w:val="00336ED3"/>
    <w:rsid w:val="00342EDB"/>
    <w:rsid w:val="00343467"/>
    <w:rsid w:val="0034410E"/>
    <w:rsid w:val="00350C00"/>
    <w:rsid w:val="003519BC"/>
    <w:rsid w:val="003611FF"/>
    <w:rsid w:val="003653E0"/>
    <w:rsid w:val="0037150B"/>
    <w:rsid w:val="0038179F"/>
    <w:rsid w:val="0039664D"/>
    <w:rsid w:val="003A159D"/>
    <w:rsid w:val="003A1608"/>
    <w:rsid w:val="003A5C52"/>
    <w:rsid w:val="003B0B4F"/>
    <w:rsid w:val="003B1986"/>
    <w:rsid w:val="003E2F03"/>
    <w:rsid w:val="003F4DE4"/>
    <w:rsid w:val="00416213"/>
    <w:rsid w:val="0042353D"/>
    <w:rsid w:val="00431BC1"/>
    <w:rsid w:val="00440473"/>
    <w:rsid w:val="0044597B"/>
    <w:rsid w:val="004578AF"/>
    <w:rsid w:val="004618DE"/>
    <w:rsid w:val="00475992"/>
    <w:rsid w:val="00484BEA"/>
    <w:rsid w:val="0049101B"/>
    <w:rsid w:val="00491DBF"/>
    <w:rsid w:val="00492D8D"/>
    <w:rsid w:val="0049448C"/>
    <w:rsid w:val="00494F62"/>
    <w:rsid w:val="004A0BAD"/>
    <w:rsid w:val="004A4096"/>
    <w:rsid w:val="004A5F3E"/>
    <w:rsid w:val="004A7665"/>
    <w:rsid w:val="004B2201"/>
    <w:rsid w:val="004B4667"/>
    <w:rsid w:val="004B6C22"/>
    <w:rsid w:val="004F57BA"/>
    <w:rsid w:val="00505EB0"/>
    <w:rsid w:val="0051183E"/>
    <w:rsid w:val="00517E65"/>
    <w:rsid w:val="00533936"/>
    <w:rsid w:val="00536428"/>
    <w:rsid w:val="005400D2"/>
    <w:rsid w:val="00542053"/>
    <w:rsid w:val="00546904"/>
    <w:rsid w:val="00556A1D"/>
    <w:rsid w:val="005619EF"/>
    <w:rsid w:val="0057184B"/>
    <w:rsid w:val="00572D6A"/>
    <w:rsid w:val="00581889"/>
    <w:rsid w:val="00583483"/>
    <w:rsid w:val="00586102"/>
    <w:rsid w:val="005B3571"/>
    <w:rsid w:val="005C618B"/>
    <w:rsid w:val="005D67B1"/>
    <w:rsid w:val="005E1AAB"/>
    <w:rsid w:val="005E3703"/>
    <w:rsid w:val="005F3A63"/>
    <w:rsid w:val="00600876"/>
    <w:rsid w:val="006014C9"/>
    <w:rsid w:val="00607330"/>
    <w:rsid w:val="006076F4"/>
    <w:rsid w:val="0061441D"/>
    <w:rsid w:val="00622CD2"/>
    <w:rsid w:val="00624409"/>
    <w:rsid w:val="00630FD5"/>
    <w:rsid w:val="00632D8C"/>
    <w:rsid w:val="00643DC2"/>
    <w:rsid w:val="00656D6A"/>
    <w:rsid w:val="006575C8"/>
    <w:rsid w:val="00661ACB"/>
    <w:rsid w:val="0066678A"/>
    <w:rsid w:val="00670455"/>
    <w:rsid w:val="006769FA"/>
    <w:rsid w:val="00683201"/>
    <w:rsid w:val="00685610"/>
    <w:rsid w:val="006A3C2E"/>
    <w:rsid w:val="006A4E4E"/>
    <w:rsid w:val="006A638B"/>
    <w:rsid w:val="006C1B85"/>
    <w:rsid w:val="006C69D1"/>
    <w:rsid w:val="006C6A5C"/>
    <w:rsid w:val="006C7E92"/>
    <w:rsid w:val="006D2F7E"/>
    <w:rsid w:val="006D4249"/>
    <w:rsid w:val="006E0F8D"/>
    <w:rsid w:val="006E65A2"/>
    <w:rsid w:val="006F4454"/>
    <w:rsid w:val="006F6595"/>
    <w:rsid w:val="0070153F"/>
    <w:rsid w:val="007070B1"/>
    <w:rsid w:val="0072258E"/>
    <w:rsid w:val="00727DD8"/>
    <w:rsid w:val="0073290E"/>
    <w:rsid w:val="00733DE0"/>
    <w:rsid w:val="0073704A"/>
    <w:rsid w:val="007400D7"/>
    <w:rsid w:val="00743BDB"/>
    <w:rsid w:val="00743F42"/>
    <w:rsid w:val="00744EEC"/>
    <w:rsid w:val="0074706E"/>
    <w:rsid w:val="00754711"/>
    <w:rsid w:val="00757359"/>
    <w:rsid w:val="00760CA8"/>
    <w:rsid w:val="00765340"/>
    <w:rsid w:val="00770D6F"/>
    <w:rsid w:val="00780787"/>
    <w:rsid w:val="00782BCE"/>
    <w:rsid w:val="0078537C"/>
    <w:rsid w:val="007A2710"/>
    <w:rsid w:val="007A2A4A"/>
    <w:rsid w:val="007A6C0C"/>
    <w:rsid w:val="007D76ED"/>
    <w:rsid w:val="00834514"/>
    <w:rsid w:val="008374DE"/>
    <w:rsid w:val="00837CE7"/>
    <w:rsid w:val="00853ABF"/>
    <w:rsid w:val="0085551D"/>
    <w:rsid w:val="00893176"/>
    <w:rsid w:val="008A246A"/>
    <w:rsid w:val="008A4447"/>
    <w:rsid w:val="008B6D1C"/>
    <w:rsid w:val="008C2C21"/>
    <w:rsid w:val="008C42A6"/>
    <w:rsid w:val="008C6C49"/>
    <w:rsid w:val="008E248C"/>
    <w:rsid w:val="008E3D89"/>
    <w:rsid w:val="008F7A25"/>
    <w:rsid w:val="00904AD4"/>
    <w:rsid w:val="00915481"/>
    <w:rsid w:val="00944F5E"/>
    <w:rsid w:val="00950920"/>
    <w:rsid w:val="00953D6D"/>
    <w:rsid w:val="00961642"/>
    <w:rsid w:val="0096212F"/>
    <w:rsid w:val="00964B1A"/>
    <w:rsid w:val="00974DEA"/>
    <w:rsid w:val="009765EB"/>
    <w:rsid w:val="00986DBE"/>
    <w:rsid w:val="009939D7"/>
    <w:rsid w:val="00994FE9"/>
    <w:rsid w:val="009A5B2D"/>
    <w:rsid w:val="009A7889"/>
    <w:rsid w:val="009D0142"/>
    <w:rsid w:val="009D1C50"/>
    <w:rsid w:val="009D4751"/>
    <w:rsid w:val="009D6B98"/>
    <w:rsid w:val="009E5273"/>
    <w:rsid w:val="009E6463"/>
    <w:rsid w:val="009F29FB"/>
    <w:rsid w:val="00A015E5"/>
    <w:rsid w:val="00A13AE3"/>
    <w:rsid w:val="00A14B74"/>
    <w:rsid w:val="00A35498"/>
    <w:rsid w:val="00A5601C"/>
    <w:rsid w:val="00A571A7"/>
    <w:rsid w:val="00A81341"/>
    <w:rsid w:val="00A8669E"/>
    <w:rsid w:val="00A968A5"/>
    <w:rsid w:val="00AA19D3"/>
    <w:rsid w:val="00AC11F6"/>
    <w:rsid w:val="00AC174B"/>
    <w:rsid w:val="00AD34E7"/>
    <w:rsid w:val="00AE5FB6"/>
    <w:rsid w:val="00B00D2F"/>
    <w:rsid w:val="00B0191B"/>
    <w:rsid w:val="00B1200A"/>
    <w:rsid w:val="00B1286D"/>
    <w:rsid w:val="00B16879"/>
    <w:rsid w:val="00B22169"/>
    <w:rsid w:val="00B2619A"/>
    <w:rsid w:val="00B44EFF"/>
    <w:rsid w:val="00B53955"/>
    <w:rsid w:val="00B704C5"/>
    <w:rsid w:val="00B74713"/>
    <w:rsid w:val="00B76860"/>
    <w:rsid w:val="00B937E9"/>
    <w:rsid w:val="00B95C49"/>
    <w:rsid w:val="00B976B6"/>
    <w:rsid w:val="00BC1A95"/>
    <w:rsid w:val="00BC2BAF"/>
    <w:rsid w:val="00BC6167"/>
    <w:rsid w:val="00BC7FF2"/>
    <w:rsid w:val="00BD0AAB"/>
    <w:rsid w:val="00BD7916"/>
    <w:rsid w:val="00BE6FBD"/>
    <w:rsid w:val="00BF3DB3"/>
    <w:rsid w:val="00C02CDC"/>
    <w:rsid w:val="00C03357"/>
    <w:rsid w:val="00C054AF"/>
    <w:rsid w:val="00C15D49"/>
    <w:rsid w:val="00C26287"/>
    <w:rsid w:val="00C32A1A"/>
    <w:rsid w:val="00C35D17"/>
    <w:rsid w:val="00C63160"/>
    <w:rsid w:val="00C90E28"/>
    <w:rsid w:val="00C93538"/>
    <w:rsid w:val="00C96A37"/>
    <w:rsid w:val="00C979DA"/>
    <w:rsid w:val="00CA478A"/>
    <w:rsid w:val="00CA485B"/>
    <w:rsid w:val="00CB24BA"/>
    <w:rsid w:val="00CD233A"/>
    <w:rsid w:val="00CE7399"/>
    <w:rsid w:val="00D00637"/>
    <w:rsid w:val="00D20F84"/>
    <w:rsid w:val="00D332AA"/>
    <w:rsid w:val="00D42500"/>
    <w:rsid w:val="00D455CE"/>
    <w:rsid w:val="00D47B54"/>
    <w:rsid w:val="00D511C0"/>
    <w:rsid w:val="00D512DE"/>
    <w:rsid w:val="00D6771F"/>
    <w:rsid w:val="00D729F9"/>
    <w:rsid w:val="00D7302F"/>
    <w:rsid w:val="00D94FAA"/>
    <w:rsid w:val="00DA5713"/>
    <w:rsid w:val="00DB093D"/>
    <w:rsid w:val="00DE2A3C"/>
    <w:rsid w:val="00E01D29"/>
    <w:rsid w:val="00E203DD"/>
    <w:rsid w:val="00E23633"/>
    <w:rsid w:val="00E35521"/>
    <w:rsid w:val="00E42C1B"/>
    <w:rsid w:val="00E441BF"/>
    <w:rsid w:val="00E63EF4"/>
    <w:rsid w:val="00E773FB"/>
    <w:rsid w:val="00E8593A"/>
    <w:rsid w:val="00E9114B"/>
    <w:rsid w:val="00E93E4B"/>
    <w:rsid w:val="00E940C8"/>
    <w:rsid w:val="00E96962"/>
    <w:rsid w:val="00EB26EA"/>
    <w:rsid w:val="00EB6F89"/>
    <w:rsid w:val="00EC27BE"/>
    <w:rsid w:val="00ED351B"/>
    <w:rsid w:val="00ED6D02"/>
    <w:rsid w:val="00EF0D71"/>
    <w:rsid w:val="00F04506"/>
    <w:rsid w:val="00F110F8"/>
    <w:rsid w:val="00F22141"/>
    <w:rsid w:val="00F30130"/>
    <w:rsid w:val="00F3049F"/>
    <w:rsid w:val="00F33FAE"/>
    <w:rsid w:val="00F40D06"/>
    <w:rsid w:val="00F40EAC"/>
    <w:rsid w:val="00F456AA"/>
    <w:rsid w:val="00F4784F"/>
    <w:rsid w:val="00F63E7F"/>
    <w:rsid w:val="00F67538"/>
    <w:rsid w:val="00F85186"/>
    <w:rsid w:val="00F916E2"/>
    <w:rsid w:val="00FA374D"/>
    <w:rsid w:val="00FB26AB"/>
    <w:rsid w:val="00FC48F9"/>
    <w:rsid w:val="00FC6936"/>
    <w:rsid w:val="00FD594F"/>
    <w:rsid w:val="00FF11C1"/>
    <w:rsid w:val="00FF15DB"/>
    <w:rsid w:val="00FF4C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C75C"/>
  <w15:chartTrackingRefBased/>
  <w15:docId w15:val="{C6B1D721-A0D7-444E-9647-391F8F73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C32A1A"/>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F8D"/>
    <w:pPr>
      <w:tabs>
        <w:tab w:val="center" w:pos="4153"/>
        <w:tab w:val="right" w:pos="8306"/>
      </w:tabs>
      <w:spacing w:after="0" w:line="240" w:lineRule="auto"/>
    </w:pPr>
  </w:style>
  <w:style w:type="character" w:customStyle="1" w:styleId="a4">
    <w:name w:val="כותרת עליונה תו"/>
    <w:basedOn w:val="a0"/>
    <w:link w:val="a3"/>
    <w:uiPriority w:val="99"/>
    <w:rsid w:val="006E0F8D"/>
  </w:style>
  <w:style w:type="paragraph" w:styleId="a5">
    <w:name w:val="footer"/>
    <w:basedOn w:val="a"/>
    <w:link w:val="a6"/>
    <w:uiPriority w:val="99"/>
    <w:unhideWhenUsed/>
    <w:rsid w:val="006E0F8D"/>
    <w:pPr>
      <w:tabs>
        <w:tab w:val="center" w:pos="4153"/>
        <w:tab w:val="right" w:pos="8306"/>
      </w:tabs>
      <w:spacing w:after="0" w:line="240" w:lineRule="auto"/>
    </w:pPr>
  </w:style>
  <w:style w:type="character" w:customStyle="1" w:styleId="a6">
    <w:name w:val="כותרת תחתונה תו"/>
    <w:basedOn w:val="a0"/>
    <w:link w:val="a5"/>
    <w:uiPriority w:val="99"/>
    <w:rsid w:val="006E0F8D"/>
  </w:style>
  <w:style w:type="paragraph" w:styleId="a7">
    <w:name w:val="List Paragraph"/>
    <w:basedOn w:val="a"/>
    <w:uiPriority w:val="34"/>
    <w:qFormat/>
    <w:rsid w:val="00E940C8"/>
    <w:pPr>
      <w:ind w:left="720"/>
      <w:contextualSpacing/>
    </w:pPr>
  </w:style>
  <w:style w:type="paragraph" w:customStyle="1" w:styleId="pf0">
    <w:name w:val="pf0"/>
    <w:basedOn w:val="a"/>
    <w:rsid w:val="00D332AA"/>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10">
    <w:name w:val="כותרת 1 תו"/>
    <w:basedOn w:val="a0"/>
    <w:link w:val="1"/>
    <w:uiPriority w:val="9"/>
    <w:rsid w:val="00C32A1A"/>
    <w:rPr>
      <w:rFonts w:asciiTheme="majorHAnsi" w:eastAsiaTheme="majorEastAsia" w:hAnsiTheme="majorHAnsi" w:cstheme="majorBidi"/>
      <w:color w:val="0B5294" w:themeColor="accent1" w:themeShade="BF"/>
      <w:sz w:val="32"/>
      <w:szCs w:val="32"/>
    </w:rPr>
  </w:style>
  <w:style w:type="paragraph" w:styleId="a8">
    <w:name w:val="TOC Heading"/>
    <w:basedOn w:val="1"/>
    <w:next w:val="a"/>
    <w:uiPriority w:val="39"/>
    <w:unhideWhenUsed/>
    <w:qFormat/>
    <w:rsid w:val="00C32A1A"/>
    <w:pPr>
      <w:outlineLvl w:val="9"/>
    </w:pPr>
    <w:rPr>
      <w:rtl/>
      <w:cs/>
    </w:rPr>
  </w:style>
  <w:style w:type="paragraph" w:styleId="TOC1">
    <w:name w:val="toc 1"/>
    <w:basedOn w:val="a"/>
    <w:next w:val="a"/>
    <w:autoRedefine/>
    <w:uiPriority w:val="39"/>
    <w:unhideWhenUsed/>
    <w:rsid w:val="00C32A1A"/>
    <w:pPr>
      <w:spacing w:after="100"/>
    </w:pPr>
  </w:style>
  <w:style w:type="character" w:styleId="Hyperlink">
    <w:name w:val="Hyperlink"/>
    <w:basedOn w:val="a0"/>
    <w:uiPriority w:val="99"/>
    <w:unhideWhenUsed/>
    <w:rsid w:val="00C32A1A"/>
    <w:rPr>
      <w:color w:val="F49100" w:themeColor="hyperlink"/>
      <w:u w:val="single"/>
    </w:rPr>
  </w:style>
  <w:style w:type="paragraph" w:styleId="a9">
    <w:name w:val="Balloon Text"/>
    <w:basedOn w:val="a"/>
    <w:link w:val="aa"/>
    <w:uiPriority w:val="99"/>
    <w:semiHidden/>
    <w:unhideWhenUsed/>
    <w:rsid w:val="00491DBF"/>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491DBF"/>
    <w:rPr>
      <w:rFonts w:ascii="Tahoma" w:hAnsi="Tahoma" w:cs="Tahoma"/>
      <w:sz w:val="18"/>
      <w:szCs w:val="18"/>
    </w:rPr>
  </w:style>
  <w:style w:type="character" w:customStyle="1" w:styleId="big-number">
    <w:name w:val="big-number"/>
    <w:basedOn w:val="a0"/>
    <w:rsid w:val="00D20F84"/>
  </w:style>
  <w:style w:type="character" w:customStyle="1" w:styleId="default">
    <w:name w:val="default"/>
    <w:basedOn w:val="a0"/>
    <w:rsid w:val="00D20F84"/>
  </w:style>
  <w:style w:type="character" w:customStyle="1" w:styleId="UnresolvedMention">
    <w:name w:val="Unresolved Mention"/>
    <w:basedOn w:val="a0"/>
    <w:uiPriority w:val="99"/>
    <w:semiHidden/>
    <w:unhideWhenUsed/>
    <w:rsid w:val="004618DE"/>
    <w:rPr>
      <w:color w:val="605E5C"/>
      <w:shd w:val="clear" w:color="auto" w:fill="E1DFDD"/>
    </w:rPr>
  </w:style>
  <w:style w:type="character" w:styleId="ab">
    <w:name w:val="Emphasis"/>
    <w:basedOn w:val="a0"/>
    <w:uiPriority w:val="20"/>
    <w:qFormat/>
    <w:rsid w:val="00AD34E7"/>
    <w:rPr>
      <w:i/>
      <w:iCs/>
    </w:rPr>
  </w:style>
  <w:style w:type="paragraph" w:styleId="ac">
    <w:name w:val="footnote text"/>
    <w:basedOn w:val="a"/>
    <w:link w:val="ad"/>
    <w:uiPriority w:val="99"/>
    <w:semiHidden/>
    <w:unhideWhenUsed/>
    <w:rsid w:val="00B2619A"/>
    <w:pPr>
      <w:spacing w:after="0" w:line="240" w:lineRule="auto"/>
    </w:pPr>
    <w:rPr>
      <w:sz w:val="20"/>
      <w:szCs w:val="20"/>
    </w:rPr>
  </w:style>
  <w:style w:type="character" w:customStyle="1" w:styleId="ad">
    <w:name w:val="טקסט הערת שוליים תו"/>
    <w:basedOn w:val="a0"/>
    <w:link w:val="ac"/>
    <w:uiPriority w:val="99"/>
    <w:semiHidden/>
    <w:rsid w:val="00B2619A"/>
    <w:rPr>
      <w:sz w:val="20"/>
      <w:szCs w:val="20"/>
    </w:rPr>
  </w:style>
  <w:style w:type="character" w:styleId="ae">
    <w:name w:val="footnote reference"/>
    <w:basedOn w:val="a0"/>
    <w:uiPriority w:val="99"/>
    <w:semiHidden/>
    <w:unhideWhenUsed/>
    <w:rsid w:val="00B2619A"/>
    <w:rPr>
      <w:vertAlign w:val="superscript"/>
    </w:rPr>
  </w:style>
  <w:style w:type="table" w:styleId="af">
    <w:name w:val="Table Grid"/>
    <w:basedOn w:val="a1"/>
    <w:uiPriority w:val="39"/>
    <w:rsid w:val="00B9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4605">
      <w:bodyDiv w:val="1"/>
      <w:marLeft w:val="0"/>
      <w:marRight w:val="0"/>
      <w:marTop w:val="0"/>
      <w:marBottom w:val="0"/>
      <w:divBdr>
        <w:top w:val="none" w:sz="0" w:space="0" w:color="auto"/>
        <w:left w:val="none" w:sz="0" w:space="0" w:color="auto"/>
        <w:bottom w:val="none" w:sz="0" w:space="0" w:color="auto"/>
        <w:right w:val="none" w:sz="0" w:space="0" w:color="auto"/>
      </w:divBdr>
    </w:div>
    <w:div w:id="380174579">
      <w:bodyDiv w:val="1"/>
      <w:marLeft w:val="0"/>
      <w:marRight w:val="0"/>
      <w:marTop w:val="0"/>
      <w:marBottom w:val="0"/>
      <w:divBdr>
        <w:top w:val="none" w:sz="0" w:space="0" w:color="auto"/>
        <w:left w:val="none" w:sz="0" w:space="0" w:color="auto"/>
        <w:bottom w:val="none" w:sz="0" w:space="0" w:color="auto"/>
        <w:right w:val="none" w:sz="0" w:space="0" w:color="auto"/>
      </w:divBdr>
    </w:div>
    <w:div w:id="457650486">
      <w:bodyDiv w:val="1"/>
      <w:marLeft w:val="0"/>
      <w:marRight w:val="0"/>
      <w:marTop w:val="0"/>
      <w:marBottom w:val="0"/>
      <w:divBdr>
        <w:top w:val="none" w:sz="0" w:space="0" w:color="auto"/>
        <w:left w:val="none" w:sz="0" w:space="0" w:color="auto"/>
        <w:bottom w:val="none" w:sz="0" w:space="0" w:color="auto"/>
        <w:right w:val="none" w:sz="0" w:space="0" w:color="auto"/>
      </w:divBdr>
    </w:div>
    <w:div w:id="749615563">
      <w:bodyDiv w:val="1"/>
      <w:marLeft w:val="0"/>
      <w:marRight w:val="0"/>
      <w:marTop w:val="0"/>
      <w:marBottom w:val="0"/>
      <w:divBdr>
        <w:top w:val="none" w:sz="0" w:space="0" w:color="auto"/>
        <w:left w:val="none" w:sz="0" w:space="0" w:color="auto"/>
        <w:bottom w:val="none" w:sz="0" w:space="0" w:color="auto"/>
        <w:right w:val="none" w:sz="0" w:space="0" w:color="auto"/>
      </w:divBdr>
    </w:div>
    <w:div w:id="773130469">
      <w:bodyDiv w:val="1"/>
      <w:marLeft w:val="0"/>
      <w:marRight w:val="0"/>
      <w:marTop w:val="0"/>
      <w:marBottom w:val="0"/>
      <w:divBdr>
        <w:top w:val="none" w:sz="0" w:space="0" w:color="auto"/>
        <w:left w:val="none" w:sz="0" w:space="0" w:color="auto"/>
        <w:bottom w:val="none" w:sz="0" w:space="0" w:color="auto"/>
        <w:right w:val="none" w:sz="0" w:space="0" w:color="auto"/>
      </w:divBdr>
    </w:div>
    <w:div w:id="1067876220">
      <w:bodyDiv w:val="1"/>
      <w:marLeft w:val="0"/>
      <w:marRight w:val="0"/>
      <w:marTop w:val="0"/>
      <w:marBottom w:val="0"/>
      <w:divBdr>
        <w:top w:val="none" w:sz="0" w:space="0" w:color="auto"/>
        <w:left w:val="none" w:sz="0" w:space="0" w:color="auto"/>
        <w:bottom w:val="none" w:sz="0" w:space="0" w:color="auto"/>
        <w:right w:val="none" w:sz="0" w:space="0" w:color="auto"/>
      </w:divBdr>
    </w:div>
    <w:div w:id="1261453158">
      <w:bodyDiv w:val="1"/>
      <w:marLeft w:val="0"/>
      <w:marRight w:val="0"/>
      <w:marTop w:val="0"/>
      <w:marBottom w:val="0"/>
      <w:divBdr>
        <w:top w:val="none" w:sz="0" w:space="0" w:color="auto"/>
        <w:left w:val="none" w:sz="0" w:space="0" w:color="auto"/>
        <w:bottom w:val="none" w:sz="0" w:space="0" w:color="auto"/>
        <w:right w:val="none" w:sz="0" w:space="0" w:color="auto"/>
      </w:divBdr>
    </w:div>
    <w:div w:id="1376001704">
      <w:bodyDiv w:val="1"/>
      <w:marLeft w:val="0"/>
      <w:marRight w:val="0"/>
      <w:marTop w:val="0"/>
      <w:marBottom w:val="0"/>
      <w:divBdr>
        <w:top w:val="none" w:sz="0" w:space="0" w:color="auto"/>
        <w:left w:val="none" w:sz="0" w:space="0" w:color="auto"/>
        <w:bottom w:val="none" w:sz="0" w:space="0" w:color="auto"/>
        <w:right w:val="none" w:sz="0" w:space="0" w:color="auto"/>
      </w:divBdr>
    </w:div>
    <w:div w:id="1485513723">
      <w:bodyDiv w:val="1"/>
      <w:marLeft w:val="0"/>
      <w:marRight w:val="0"/>
      <w:marTop w:val="0"/>
      <w:marBottom w:val="0"/>
      <w:divBdr>
        <w:top w:val="none" w:sz="0" w:space="0" w:color="auto"/>
        <w:left w:val="none" w:sz="0" w:space="0" w:color="auto"/>
        <w:bottom w:val="none" w:sz="0" w:space="0" w:color="auto"/>
        <w:right w:val="none" w:sz="0" w:space="0" w:color="auto"/>
      </w:divBdr>
    </w:div>
    <w:div w:id="1651666944">
      <w:bodyDiv w:val="1"/>
      <w:marLeft w:val="0"/>
      <w:marRight w:val="0"/>
      <w:marTop w:val="0"/>
      <w:marBottom w:val="0"/>
      <w:divBdr>
        <w:top w:val="none" w:sz="0" w:space="0" w:color="auto"/>
        <w:left w:val="none" w:sz="0" w:space="0" w:color="auto"/>
        <w:bottom w:val="none" w:sz="0" w:space="0" w:color="auto"/>
        <w:right w:val="none" w:sz="0" w:space="0" w:color="auto"/>
      </w:divBdr>
    </w:div>
    <w:div w:id="1702389629">
      <w:bodyDiv w:val="1"/>
      <w:marLeft w:val="0"/>
      <w:marRight w:val="0"/>
      <w:marTop w:val="0"/>
      <w:marBottom w:val="0"/>
      <w:divBdr>
        <w:top w:val="none" w:sz="0" w:space="0" w:color="auto"/>
        <w:left w:val="none" w:sz="0" w:space="0" w:color="auto"/>
        <w:bottom w:val="none" w:sz="0" w:space="0" w:color="auto"/>
        <w:right w:val="none" w:sz="0" w:space="0" w:color="auto"/>
      </w:divBdr>
    </w:div>
    <w:div w:id="1833064615">
      <w:bodyDiv w:val="1"/>
      <w:marLeft w:val="0"/>
      <w:marRight w:val="0"/>
      <w:marTop w:val="0"/>
      <w:marBottom w:val="0"/>
      <w:divBdr>
        <w:top w:val="none" w:sz="0" w:space="0" w:color="auto"/>
        <w:left w:val="none" w:sz="0" w:space="0" w:color="auto"/>
        <w:bottom w:val="none" w:sz="0" w:space="0" w:color="auto"/>
        <w:right w:val="none" w:sz="0" w:space="0" w:color="auto"/>
      </w:divBdr>
    </w:div>
    <w:div w:id="2047636582">
      <w:bodyDiv w:val="1"/>
      <w:marLeft w:val="0"/>
      <w:marRight w:val="0"/>
      <w:marTop w:val="0"/>
      <w:marBottom w:val="0"/>
      <w:divBdr>
        <w:top w:val="none" w:sz="0" w:space="0" w:color="auto"/>
        <w:left w:val="none" w:sz="0" w:space="0" w:color="auto"/>
        <w:bottom w:val="none" w:sz="0" w:space="0" w:color="auto"/>
        <w:right w:val="none" w:sz="0" w:space="0" w:color="auto"/>
      </w:divBdr>
    </w:div>
    <w:div w:id="20639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כחול">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9FA93-52BB-471A-96F3-F80E76A2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17</Pages>
  <Words>6206</Words>
  <Characters>31032</Characters>
  <Application>Microsoft Office Word</Application>
  <DocSecurity>0</DocSecurity>
  <Lines>258</Lines>
  <Paragraphs>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לדרהנדלר</dc:creator>
  <cp:keywords/>
  <dc:description/>
  <cp:lastModifiedBy>מירב אוהב ציון</cp:lastModifiedBy>
  <cp:revision>130</cp:revision>
  <cp:lastPrinted>2021-01-11T09:43:00Z</cp:lastPrinted>
  <dcterms:created xsi:type="dcterms:W3CDTF">2021-02-15T11:42:00Z</dcterms:created>
  <dcterms:modified xsi:type="dcterms:W3CDTF">2021-02-18T11:00:00Z</dcterms:modified>
</cp:coreProperties>
</file>