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36"/>
          <w:szCs w:val="36"/>
          <w:u w:val="single"/>
          <w:shd w:fill="ead1dc" w:val="clear"/>
          <w:rtl w:val="1"/>
        </w:rPr>
        <w:t xml:space="preserve">חברות</w:t>
      </w:r>
      <w:r w:rsidDel="00000000" w:rsidR="00000000" w:rsidRPr="00000000">
        <w:rPr>
          <w:b w:val="1"/>
          <w:sz w:val="36"/>
          <w:szCs w:val="36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shd w:fill="ead1dc" w:val="clear"/>
          <w:rtl w:val="1"/>
        </w:rPr>
        <w:t xml:space="preserve">בקשיים</w:t>
      </w:r>
      <w:r w:rsidDel="00000000" w:rsidR="00000000" w:rsidRPr="00000000">
        <w:rPr>
          <w:b w:val="1"/>
          <w:sz w:val="36"/>
          <w:szCs w:val="36"/>
          <w:u w:val="single"/>
          <w:shd w:fill="ead1dc" w:val="clear"/>
          <w:rtl w:val="1"/>
        </w:rPr>
        <w:t xml:space="preserve">- </w:t>
      </w:r>
      <w:r w:rsidDel="00000000" w:rsidR="00000000" w:rsidRPr="00000000">
        <w:rPr>
          <w:b w:val="1"/>
          <w:sz w:val="36"/>
          <w:szCs w:val="36"/>
          <w:u w:val="single"/>
          <w:shd w:fill="ead1dc" w:val="clear"/>
          <w:rtl w:val="1"/>
        </w:rPr>
        <w:t xml:space="preserve">ד</w:t>
      </w:r>
      <w:r w:rsidDel="00000000" w:rsidR="00000000" w:rsidRPr="00000000">
        <w:rPr>
          <w:b w:val="1"/>
          <w:sz w:val="36"/>
          <w:szCs w:val="36"/>
          <w:u w:val="single"/>
          <w:shd w:fill="ead1dc" w:val="clear"/>
          <w:rtl w:val="1"/>
        </w:rPr>
        <w:t xml:space="preserve">"</w:t>
      </w:r>
      <w:r w:rsidDel="00000000" w:rsidR="00000000" w:rsidRPr="00000000">
        <w:rPr>
          <w:b w:val="1"/>
          <w:sz w:val="36"/>
          <w:szCs w:val="36"/>
          <w:u w:val="single"/>
          <w:shd w:fill="ead1dc" w:val="clear"/>
          <w:rtl w:val="1"/>
        </w:rPr>
        <w:t xml:space="preserve">ר</w:t>
      </w:r>
      <w:r w:rsidDel="00000000" w:rsidR="00000000" w:rsidRPr="00000000">
        <w:rPr>
          <w:b w:val="1"/>
          <w:sz w:val="36"/>
          <w:szCs w:val="36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shd w:fill="ead1dc" w:val="clear"/>
          <w:rtl w:val="1"/>
        </w:rPr>
        <w:t xml:space="preserve">שלמה</w:t>
      </w:r>
      <w:r w:rsidDel="00000000" w:rsidR="00000000" w:rsidRPr="00000000">
        <w:rPr>
          <w:b w:val="1"/>
          <w:sz w:val="36"/>
          <w:szCs w:val="36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shd w:fill="ead1dc" w:val="clear"/>
          <w:rtl w:val="1"/>
        </w:rPr>
        <w:t xml:space="preserve">נס</w:t>
      </w:r>
      <w:r w:rsidDel="00000000" w:rsidR="00000000" w:rsidRPr="00000000">
        <w:rPr>
          <w:b w:val="1"/>
          <w:sz w:val="36"/>
          <w:szCs w:val="36"/>
          <w:u w:val="single"/>
          <w:shd w:fill="ead1dc" w:val="clear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דוא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המרצה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highlight w:val="white"/>
          <w:u w:val="single"/>
          <w:rtl w:val="0"/>
        </w:rPr>
        <w:t xml:space="preserve">nass@nass.co.il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highlight w:val="white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סילבוס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129"/>
        </w:numPr>
        <w:bidi w:val="1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מושגי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בחדלות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פרעון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כינוס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פירוק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הקפאות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והסדרי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29"/>
        </w:numPr>
        <w:bidi w:val="1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חברות</w:t>
      </w:r>
    </w:p>
    <w:p w:rsidR="00000000" w:rsidDel="00000000" w:rsidP="00000000" w:rsidRDefault="00000000" w:rsidRPr="00000000">
      <w:pPr>
        <w:numPr>
          <w:ilvl w:val="0"/>
          <w:numId w:val="129"/>
        </w:numPr>
        <w:bidi w:val="1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חברות</w:t>
      </w:r>
    </w:p>
    <w:p w:rsidR="00000000" w:rsidDel="00000000" w:rsidP="00000000" w:rsidRDefault="00000000" w:rsidRPr="00000000">
      <w:pPr>
        <w:numPr>
          <w:ilvl w:val="0"/>
          <w:numId w:val="129"/>
        </w:numPr>
        <w:bidi w:val="1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תפקידים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ואחריותם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29"/>
        </w:numPr>
        <w:bidi w:val="1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ניהול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בקשיים</w:t>
      </w:r>
    </w:p>
    <w:p w:rsidR="00000000" w:rsidDel="00000000" w:rsidP="00000000" w:rsidRDefault="00000000" w:rsidRPr="00000000">
      <w:pPr>
        <w:numPr>
          <w:ilvl w:val="0"/>
          <w:numId w:val="129"/>
        </w:numPr>
        <w:bidi w:val="1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ארועים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בסיכום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מהמצגת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יהיו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בתוך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משבצת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ומחוצה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יהיו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התוספות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המרצה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לעניין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שיעור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מס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' 1: 30.10.14: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חברות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בקשיים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- 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תופעה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רווחת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, 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היקפה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ומשמעותה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חברה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בחדלות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פרעון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=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חברה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שאיננה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מסוגלת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לפרוע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חובותיה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חברות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בקשיים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תופעה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רווחת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1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היקף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הבקשות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לצווי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כינוס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בתוך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זמן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3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בשיעור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-73%.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כנ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הרשמי</w:t>
      </w:r>
      <w:r w:rsidDel="00000000" w:rsidR="00000000" w:rsidRPr="00000000">
        <w:rPr>
          <w:sz w:val="24"/>
          <w:szCs w:val="24"/>
          <w:rtl w:val="1"/>
        </w:rPr>
        <w:t xml:space="preserve">): </w:t>
      </w:r>
      <w:r w:rsidDel="00000000" w:rsidR="00000000" w:rsidRPr="00000000">
        <w:rPr>
          <w:sz w:val="24"/>
          <w:szCs w:val="24"/>
          <w:rtl w:val="1"/>
        </w:rPr>
        <w:t xml:space="preserve">אחראי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תהליכי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המהלכים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מקבלים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נתונים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חברה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פושטת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רגל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חברה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מתפרקת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רגיל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כשמסתכלים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-3 </w:t>
      </w:r>
      <w:r w:rsidDel="00000000" w:rsidR="00000000" w:rsidRPr="00000000">
        <w:rPr>
          <w:sz w:val="24"/>
          <w:szCs w:val="24"/>
          <w:rtl w:val="1"/>
        </w:rPr>
        <w:t xml:space="preserve">השנים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משמעותית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משנת</w:t>
      </w:r>
      <w:r w:rsidDel="00000000" w:rsidR="00000000" w:rsidRPr="00000000">
        <w:rPr>
          <w:b w:val="1"/>
          <w:sz w:val="24"/>
          <w:szCs w:val="24"/>
          <w:rtl w:val="1"/>
        </w:rPr>
        <w:t xml:space="preserve"> 2008: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ישנן</w:t>
      </w:r>
      <w:r w:rsidDel="00000000" w:rsidR="00000000" w:rsidRPr="00000000">
        <w:rPr>
          <w:sz w:val="24"/>
          <w:szCs w:val="24"/>
          <w:rtl w:val="1"/>
        </w:rPr>
        <w:t xml:space="preserve"> 140 </w:t>
      </w:r>
      <w:r w:rsidDel="00000000" w:rsidR="00000000" w:rsidRPr="00000000">
        <w:rPr>
          <w:sz w:val="24"/>
          <w:szCs w:val="24"/>
          <w:rtl w:val="1"/>
        </w:rPr>
        <w:t xml:space="preserve">חברות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להסדרי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היקף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39 </w:t>
      </w:r>
      <w:r w:rsidDel="00000000" w:rsidR="00000000" w:rsidRPr="00000000">
        <w:rPr>
          <w:sz w:val="24"/>
          <w:szCs w:val="24"/>
          <w:rtl w:val="1"/>
        </w:rPr>
        <w:t xml:space="preserve">מליארד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אפריקה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אייס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ג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'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אמפ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ועוד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-</w:t>
      </w:r>
      <w:r w:rsidDel="00000000" w:rsidR="00000000" w:rsidRPr="00000000">
        <w:rPr>
          <w:sz w:val="24"/>
          <w:szCs w:val="24"/>
          <w:shd w:fill="d0e0e3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דוגמאות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בקשיים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אחוז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מהתקשורת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הגורמים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העיקריים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לקריסת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חברות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134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גורמים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מתוך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החברה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עצמה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09"/>
        </w:numPr>
        <w:bidi w:val="1"/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מנהלים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שצמחו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מעולם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הייצור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נסיון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09"/>
        </w:numPr>
        <w:bidi w:val="1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ניהול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לקוי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תזרים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מזומנים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בגלל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תזרים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ניהול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המזומנים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פירוק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09"/>
        </w:numPr>
        <w:bidi w:val="1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תורת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הייצור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תמהיל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ייצור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וצבר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הזמנות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09"/>
        </w:numPr>
        <w:bidi w:val="1"/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תורת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הייצור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תמחור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מחקרים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מראים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88%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מקריסת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חברות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נובעות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מכשל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ניהולי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נסיבות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חיצוניות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40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תחרותיות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shd w:fill="a2c4c9" w:val="clear"/>
          <w:rtl w:val="1"/>
        </w:rPr>
        <w:t xml:space="preserve">לדוג</w:t>
      </w:r>
      <w:r w:rsidDel="00000000" w:rsidR="00000000" w:rsidRPr="00000000">
        <w:rPr>
          <w:sz w:val="24"/>
          <w:szCs w:val="24"/>
          <w:shd w:fill="a2c4c9" w:val="clear"/>
          <w:rtl w:val="1"/>
        </w:rPr>
        <w:t xml:space="preserve">' </w:t>
      </w:r>
      <w:r w:rsidDel="00000000" w:rsidR="00000000" w:rsidRPr="00000000">
        <w:rPr>
          <w:sz w:val="24"/>
          <w:szCs w:val="24"/>
          <w:shd w:fill="a2c4c9" w:val="clear"/>
          <w:rtl w:val="1"/>
        </w:rPr>
        <w:t xml:space="preserve">החברה</w:t>
      </w:r>
      <w:r w:rsidDel="00000000" w:rsidR="00000000" w:rsidRPr="00000000">
        <w:rPr>
          <w:sz w:val="24"/>
          <w:szCs w:val="24"/>
          <w:shd w:fill="a2c4c9" w:val="clear"/>
          <w:rtl w:val="1"/>
        </w:rPr>
        <w:t xml:space="preserve"> "</w:t>
      </w:r>
      <w:r w:rsidDel="00000000" w:rsidR="00000000" w:rsidRPr="00000000">
        <w:rPr>
          <w:sz w:val="24"/>
          <w:szCs w:val="24"/>
          <w:shd w:fill="a2c4c9" w:val="clear"/>
          <w:rtl w:val="1"/>
        </w:rPr>
        <w:t xml:space="preserve">נוקיה</w:t>
      </w:r>
      <w:r w:rsidDel="00000000" w:rsidR="00000000" w:rsidRPr="00000000">
        <w:rPr>
          <w:sz w:val="24"/>
          <w:szCs w:val="24"/>
          <w:shd w:fill="a2c4c9" w:val="clear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סלולרים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אייפון</w:t>
      </w:r>
      <w:r w:rsidDel="00000000" w:rsidR="00000000" w:rsidRPr="00000000">
        <w:rPr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>
      <w:pPr>
        <w:numPr>
          <w:ilvl w:val="0"/>
          <w:numId w:val="40"/>
        </w:numPr>
        <w:bidi w:val="1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שינוי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בעלויות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חומרי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גלם</w:t>
      </w:r>
      <w:r w:rsidDel="00000000" w:rsidR="00000000" w:rsidRPr="00000000">
        <w:rPr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אופ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גידור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>
      <w:pPr>
        <w:numPr>
          <w:ilvl w:val="0"/>
          <w:numId w:val="40"/>
        </w:numPr>
        <w:bidi w:val="1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התפתחויות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טכנולוגיות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0"/>
        </w:numPr>
        <w:bidi w:val="1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שמייצאות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כלכלי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מאיזשהי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פתרונות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זמניים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10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הקדמת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לקוחות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פקטורינג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b w:val="1"/>
          <w:color w:val="545454"/>
          <w:highlight w:val="white"/>
          <w:rtl w:val="1"/>
        </w:rPr>
        <w:t xml:space="preserve">פקטורינג</w:t>
      </w:r>
      <w:r w:rsidDel="00000000" w:rsidR="00000000" w:rsidRPr="00000000">
        <w:rPr>
          <w:color w:val="545454"/>
          <w:highlight w:val="white"/>
          <w:rtl w:val="0"/>
        </w:rPr>
        <w:t xml:space="preserve">= </w:t>
      </w:r>
      <w:r w:rsidDel="00000000" w:rsidR="00000000" w:rsidRPr="00000000">
        <w:rPr>
          <w:color w:val="545454"/>
          <w:highlight w:val="white"/>
          <w:rtl w:val="1"/>
        </w:rPr>
        <w:t xml:space="preserve">שירות</w:t>
      </w:r>
      <w:r w:rsidDel="00000000" w:rsidR="00000000" w:rsidRPr="00000000">
        <w:rPr>
          <w:color w:val="545454"/>
          <w:highlight w:val="white"/>
          <w:rtl w:val="1"/>
        </w:rPr>
        <w:t xml:space="preserve"> </w:t>
      </w:r>
      <w:r w:rsidDel="00000000" w:rsidR="00000000" w:rsidRPr="00000000">
        <w:rPr>
          <w:color w:val="545454"/>
          <w:highlight w:val="white"/>
          <w:rtl w:val="1"/>
        </w:rPr>
        <w:t xml:space="preserve">של</w:t>
      </w:r>
      <w:r w:rsidDel="00000000" w:rsidR="00000000" w:rsidRPr="00000000">
        <w:rPr>
          <w:color w:val="545454"/>
          <w:highlight w:val="white"/>
          <w:rtl w:val="1"/>
        </w:rPr>
        <w:t xml:space="preserve"> </w:t>
      </w:r>
      <w:r w:rsidDel="00000000" w:rsidR="00000000" w:rsidRPr="00000000">
        <w:rPr>
          <w:color w:val="545454"/>
          <w:highlight w:val="white"/>
          <w:rtl w:val="1"/>
        </w:rPr>
        <w:t xml:space="preserve">הקדמת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545454"/>
          <w:highlight w:val="white"/>
          <w:rtl w:val="1"/>
        </w:rPr>
        <w:t xml:space="preserve"> </w:t>
      </w:r>
      <w:r w:rsidDel="00000000" w:rsidR="00000000" w:rsidRPr="00000000">
        <w:rPr>
          <w:color w:val="545454"/>
          <w:highlight w:val="white"/>
          <w:rtl w:val="1"/>
        </w:rPr>
        <w:t xml:space="preserve">תשלומים</w:t>
      </w:r>
      <w:r w:rsidDel="00000000" w:rsidR="00000000" w:rsidRPr="00000000">
        <w:rPr>
          <w:color w:val="545454"/>
          <w:highlight w:val="white"/>
          <w:rtl w:val="1"/>
        </w:rPr>
        <w:t xml:space="preserve"> </w:t>
      </w:r>
      <w:r w:rsidDel="00000000" w:rsidR="00000000" w:rsidRPr="00000000">
        <w:rPr>
          <w:color w:val="545454"/>
          <w:highlight w:val="white"/>
          <w:rtl w:val="1"/>
        </w:rPr>
        <w:t xml:space="preserve">דחויים</w:t>
      </w:r>
      <w:r w:rsidDel="00000000" w:rsidR="00000000" w:rsidRPr="00000000">
        <w:rPr>
          <w:color w:val="545454"/>
          <w:highlight w:val="white"/>
          <w:rtl w:val="1"/>
        </w:rPr>
        <w:t xml:space="preserve"> </w:t>
      </w:r>
      <w:r w:rsidDel="00000000" w:rsidR="00000000" w:rsidRPr="00000000">
        <w:rPr>
          <w:color w:val="545454"/>
          <w:highlight w:val="white"/>
          <w:rtl w:val="1"/>
        </w:rPr>
        <w:t xml:space="preserve">מלקוחות</w:t>
      </w:r>
      <w:r w:rsidDel="00000000" w:rsidR="00000000" w:rsidRPr="00000000">
        <w:rPr>
          <w:color w:val="545454"/>
          <w:highlight w:val="whit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bidi w:val="1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דחיית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תשלומים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לספקים</w:t>
      </w:r>
    </w:p>
    <w:p w:rsidR="00000000" w:rsidDel="00000000" w:rsidP="00000000" w:rsidRDefault="00000000" w:rsidRPr="00000000">
      <w:pPr>
        <w:numPr>
          <w:ilvl w:val="0"/>
          <w:numId w:val="10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עיכוב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בביצוע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הזמנות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לקוח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0"/>
        </w:numPr>
        <w:bidi w:val="1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גביית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מקדמות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מלקוחות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מצוקת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המזומנים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תביא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לכניסת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משקיע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להסדר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לקריסת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החברה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הגורמים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העיקריים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הנשלטים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)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לקריסת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חברות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20"/>
        </w:numPr>
        <w:bidi w:val="1"/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העדר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כישרון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עסקי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20"/>
        </w:numPr>
        <w:bidi w:val="1"/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העדר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ראיה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מרחבית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20"/>
        </w:numPr>
        <w:bidi w:val="1"/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העדר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בקרה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במסגרת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שימוש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בהליכים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משפטיים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אפשר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להביא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לתוצאות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אחרות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בחברות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cfe2f3" w:val="clear"/>
          <w:rtl w:val="1"/>
        </w:rPr>
        <w:t xml:space="preserve">למשל</w:t>
      </w:r>
      <w:r w:rsidDel="00000000" w:rsidR="00000000" w:rsidRPr="00000000">
        <w:rPr>
          <w:b w:val="1"/>
          <w:sz w:val="24"/>
          <w:szCs w:val="24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cfe2f3" w:val="clear"/>
          <w:rtl w:val="1"/>
        </w:rPr>
        <w:t xml:space="preserve">בתיק</w:t>
      </w:r>
      <w:r w:rsidDel="00000000" w:rsidR="00000000" w:rsidRPr="00000000">
        <w:rPr>
          <w:b w:val="1"/>
          <w:sz w:val="24"/>
          <w:szCs w:val="24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cfe2f3" w:val="clear"/>
          <w:rtl w:val="1"/>
        </w:rPr>
        <w:t xml:space="preserve">אגרקסקו</w:t>
      </w:r>
      <w:r w:rsidDel="00000000" w:rsidR="00000000" w:rsidRPr="00000000">
        <w:rPr>
          <w:b w:val="1"/>
          <w:sz w:val="24"/>
          <w:szCs w:val="24"/>
          <w:shd w:fill="cfe2f3" w:val="clear"/>
          <w:rtl w:val="1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לייצוא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תוצרת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חקלאית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נוטרלו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גורמים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בעייתיים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לחברה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19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הוצאות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כוח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האדם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עודף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העובדים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9"/>
        </w:numPr>
        <w:bidi w:val="1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עלות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חכירת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האוניות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אגרקסקו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חכרו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2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אוניות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ענק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עלויות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כבדות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מהמשבר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משמעותית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במסגרת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מהפסד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13 </w:t>
      </w:r>
      <w:r w:rsidDel="00000000" w:rsidR="00000000" w:rsidRPr="00000000">
        <w:rPr>
          <w:sz w:val="24"/>
          <w:szCs w:val="24"/>
          <w:rtl w:val="1"/>
        </w:rPr>
        <w:t xml:space="preserve">וחצי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תפעולי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22 </w:t>
      </w:r>
      <w:r w:rsidDel="00000000" w:rsidR="00000000" w:rsidRPr="00000000">
        <w:rPr>
          <w:sz w:val="24"/>
          <w:szCs w:val="24"/>
          <w:rtl w:val="1"/>
        </w:rPr>
        <w:t xml:space="preserve">מליון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יורו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מבנה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אגרקסקו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תחרותית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בנטרול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הגורמים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אגרקסקו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מהפסד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תפעולי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רווח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רגיל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22,300 </w:t>
      </w:r>
      <w:r w:rsidDel="00000000" w:rsidR="00000000" w:rsidRPr="00000000">
        <w:rPr>
          <w:sz w:val="24"/>
          <w:szCs w:val="24"/>
          <w:rtl w:val="1"/>
        </w:rPr>
        <w:t xml:space="preserve">מליון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יורו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cfe2f3" w:val="clear"/>
          <w:rtl w:val="1"/>
        </w:rPr>
        <w:t xml:space="preserve">תיק</w:t>
      </w:r>
      <w:r w:rsidDel="00000000" w:rsidR="00000000" w:rsidRPr="00000000">
        <w:rPr>
          <w:b w:val="1"/>
          <w:sz w:val="24"/>
          <w:szCs w:val="24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cfe2f3" w:val="clear"/>
          <w:rtl w:val="1"/>
        </w:rPr>
        <w:t xml:space="preserve">מעריב</w:t>
      </w:r>
      <w:r w:rsidDel="00000000" w:rsidR="00000000" w:rsidRPr="00000000">
        <w:rPr>
          <w:b w:val="1"/>
          <w:sz w:val="24"/>
          <w:szCs w:val="24"/>
          <w:shd w:fill="cfe2f3" w:val="clear"/>
          <w:rtl w:val="1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כניסת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לתפקיד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מעריב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הפסידה</w:t>
      </w:r>
      <w:r w:rsidDel="00000000" w:rsidR="00000000" w:rsidRPr="00000000">
        <w:rPr>
          <w:sz w:val="24"/>
          <w:szCs w:val="24"/>
          <w:rtl w:val="1"/>
        </w:rPr>
        <w:t xml:space="preserve"> 16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חודש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בתקופת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התהליכים</w:t>
      </w:r>
      <w:r w:rsidDel="00000000" w:rsidR="00000000" w:rsidRPr="00000000">
        <w:rPr>
          <w:sz w:val="24"/>
          <w:szCs w:val="24"/>
          <w:rtl w:val="1"/>
        </w:rPr>
        <w:t xml:space="preserve">  (6 </w:t>
      </w:r>
      <w:r w:rsidDel="00000000" w:rsidR="00000000" w:rsidRPr="00000000">
        <w:rPr>
          <w:sz w:val="24"/>
          <w:szCs w:val="24"/>
          <w:rtl w:val="1"/>
        </w:rPr>
        <w:t xml:space="preserve">שבועות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הפסידה</w:t>
      </w:r>
      <w:r w:rsidDel="00000000" w:rsidR="00000000" w:rsidRPr="00000000">
        <w:rPr>
          <w:sz w:val="24"/>
          <w:szCs w:val="24"/>
          <w:rtl w:val="1"/>
        </w:rPr>
        <w:t xml:space="preserve"> 2 </w:t>
      </w:r>
      <w:r w:rsidDel="00000000" w:rsidR="00000000" w:rsidRPr="00000000">
        <w:rPr>
          <w:sz w:val="24"/>
          <w:szCs w:val="24"/>
          <w:rtl w:val="1"/>
        </w:rPr>
        <w:t xml:space="preserve">מליון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הבראת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חברות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ניהול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מקצוע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וניהול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בקשיים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מקצוע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המטרה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הראשונית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לשמור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העסק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כעסק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מושגי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יסוד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בחדלות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פירעון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למרות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15 </w:t>
      </w:r>
      <w:r w:rsidDel="00000000" w:rsidR="00000000" w:rsidRPr="00000000">
        <w:rPr>
          <w:sz w:val="24"/>
          <w:szCs w:val="24"/>
          <w:rtl w:val="1"/>
        </w:rPr>
        <w:t xml:space="preserve">שנה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פקודת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מוסדרים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בפקודה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מלאכותי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להרוויח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רווחים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דרכי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הפעולה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האפשריות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של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חברה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בקשיים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3976688" cy="2696347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39075" y="198275"/>
                          <a:ext cx="3976688" cy="2696347"/>
                          <a:chOff x="639075" y="198275"/>
                          <a:chExt cx="10365775" cy="4198800"/>
                        </a:xfrm>
                      </wpg:grpSpPr>
                      <wps:wsp>
                        <wps:cNvSpPr/>
                        <wps:cNvPr id="13" name="Shape 13"/>
                        <wps:spPr>
                          <a:xfrm>
                            <a:off x="4046100" y="198275"/>
                            <a:ext cx="2481000" cy="4198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19050">
                            <a:solidFill>
                              <a:srgbClr val="E0666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639075" y="198275"/>
                            <a:ext cx="2481000" cy="4198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4246500" y="331875"/>
                            <a:ext cx="2109000" cy="4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36"/>
                                  <w:u w:val="single"/>
                                  <w:vertAlign w:val="baseline"/>
                                </w:rPr>
                                <w:t xml:space="preserve">מסלול חיסול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753600" y="331875"/>
                            <a:ext cx="2109000" cy="4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6aa84f"/>
                                  <w:sz w:val="36"/>
                                  <w:u w:val="single"/>
                                  <w:vertAlign w:val="baseline"/>
                                </w:rPr>
                                <w:t xml:space="preserve">מסלול הבראה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5508250" y="646775"/>
                            <a:ext cx="5496600" cy="64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4246500" y="1009125"/>
                            <a:ext cx="2109000" cy="4581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36"/>
                                  <w:vertAlign w:val="baseline"/>
                                </w:rPr>
                                <w:t xml:space="preserve">פירוק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4246500" y="1581675"/>
                            <a:ext cx="2109000" cy="4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36"/>
                                  <w:vertAlign w:val="baseline"/>
                                </w:rPr>
                                <w:t xml:space="preserve">ו/או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4232100" y="2039775"/>
                            <a:ext cx="2109000" cy="4581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36"/>
                                  <w:vertAlign w:val="baseline"/>
                                </w:rPr>
                                <w:t xml:space="preserve">כינוס נכסים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753600" y="1009125"/>
                            <a:ext cx="2109000" cy="4581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6aa84f"/>
                                  <w:sz w:val="36"/>
                                  <w:vertAlign w:val="baseline"/>
                                </w:rPr>
                                <w:t xml:space="preserve">הקפאת הליכים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6aa84f"/>
                                  <w:sz w:val="3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22" name="Shape 22"/>
                        <wps:spPr>
                          <a:xfrm>
                            <a:off x="1584075" y="1581975"/>
                            <a:ext cx="515400" cy="362699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23" name="Shape 23"/>
                        <wps:spPr>
                          <a:xfrm>
                            <a:off x="753600" y="2068625"/>
                            <a:ext cx="2109000" cy="4581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6aa84f"/>
                                  <w:sz w:val="36"/>
                                  <w:vertAlign w:val="baseline"/>
                                </w:rPr>
                                <w:t xml:space="preserve">הסדר נושים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76688" cy="2696347"/>
                <wp:effectExtent b="0" l="0" r="0" t="0"/>
                <wp:docPr id="1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6688" cy="26963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cc0000"/>
          <w:sz w:val="24"/>
          <w:szCs w:val="24"/>
          <w:rtl w:val="1"/>
        </w:rPr>
        <w:t xml:space="preserve">אופציה</w:t>
      </w:r>
      <w:r w:rsidDel="00000000" w:rsidR="00000000" w:rsidRPr="00000000">
        <w:rPr>
          <w:b w:val="1"/>
          <w:color w:val="cc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4"/>
          <w:szCs w:val="24"/>
          <w:rtl w:val="1"/>
        </w:rPr>
        <w:t xml:space="preserve">מס</w:t>
      </w:r>
      <w:r w:rsidDel="00000000" w:rsidR="00000000" w:rsidRPr="00000000">
        <w:rPr>
          <w:b w:val="1"/>
          <w:color w:val="cc0000"/>
          <w:sz w:val="24"/>
          <w:szCs w:val="24"/>
          <w:rtl w:val="1"/>
        </w:rPr>
        <w:t xml:space="preserve">' 1: </w:t>
      </w:r>
      <w:r w:rsidDel="00000000" w:rsidR="00000000" w:rsidRPr="00000000">
        <w:rPr>
          <w:b w:val="1"/>
          <w:color w:val="cc0000"/>
          <w:sz w:val="24"/>
          <w:szCs w:val="24"/>
          <w:rtl w:val="1"/>
        </w:rPr>
        <w:t xml:space="preserve">מסלול</w:t>
      </w:r>
      <w:r w:rsidDel="00000000" w:rsidR="00000000" w:rsidRPr="00000000">
        <w:rPr>
          <w:b w:val="1"/>
          <w:color w:val="cc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4"/>
          <w:szCs w:val="24"/>
          <w:rtl w:val="1"/>
        </w:rPr>
        <w:t xml:space="preserve">חיסול</w:t>
      </w:r>
      <w:r w:rsidDel="00000000" w:rsidR="00000000" w:rsidRPr="00000000">
        <w:rPr>
          <w:b w:val="1"/>
          <w:color w:val="cc0000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בתהליך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פירוק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האופציות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או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כינוס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א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פירוק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פירוק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המביא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לחיסול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האישיות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המשפטית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התאגיד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במצב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חדלות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פירעון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יתבצע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תוך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מימוש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נכסי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התאגיד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ופירעון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החובות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לנושים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סדר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העדיפויות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המוגדר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בדין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בהליכים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קדימויות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קדימויות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ב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כינוס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נכסים</w:t>
      </w:r>
      <w:r w:rsidDel="00000000" w:rsidR="00000000" w:rsidRPr="00000000">
        <w:rPr>
          <w:b w:val="1"/>
          <w:color w:val="cc0000"/>
          <w:sz w:val="28"/>
          <w:szCs w:val="28"/>
          <w:rtl w:val="1"/>
        </w:rPr>
        <w:t xml:space="preserve">:</w:t>
      </w:r>
    </w:p>
    <w:tbl>
      <w:tblPr>
        <w:tblStyle w:val="Table3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אמצעי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לגביית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חובו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נושה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מסוים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חברה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השיקול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המנחה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בכינוס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נכסים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שיעור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הפירעון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לנושה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המובטח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לבדו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מעמדם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נושי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החייב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אינם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מעניינו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הכונס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כינוס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מוגבל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הנושה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המובטח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מבקש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הנכס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שמשועבד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הפירעון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הקדימויות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הפירוק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כשנפתח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כינוס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מתדרדר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כינוס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ביחד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מהצד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לנסות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להבריא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38761d"/>
          <w:sz w:val="24"/>
          <w:szCs w:val="24"/>
          <w:rtl w:val="1"/>
        </w:rPr>
        <w:t xml:space="preserve">אופציה</w:t>
      </w:r>
      <w:r w:rsidDel="00000000" w:rsidR="00000000" w:rsidRPr="00000000">
        <w:rPr>
          <w:b w:val="1"/>
          <w:color w:val="38761d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38761d"/>
          <w:sz w:val="24"/>
          <w:szCs w:val="24"/>
          <w:rtl w:val="1"/>
        </w:rPr>
        <w:t xml:space="preserve">מס</w:t>
      </w:r>
      <w:r w:rsidDel="00000000" w:rsidR="00000000" w:rsidRPr="00000000">
        <w:rPr>
          <w:b w:val="1"/>
          <w:color w:val="38761d"/>
          <w:sz w:val="24"/>
          <w:szCs w:val="24"/>
          <w:rtl w:val="1"/>
        </w:rPr>
        <w:t xml:space="preserve">' 2: </w:t>
      </w:r>
      <w:r w:rsidDel="00000000" w:rsidR="00000000" w:rsidRPr="00000000">
        <w:rPr>
          <w:b w:val="1"/>
          <w:color w:val="38761d"/>
          <w:sz w:val="24"/>
          <w:szCs w:val="24"/>
          <w:rtl w:val="1"/>
        </w:rPr>
        <w:t xml:space="preserve">מסלול</w:t>
      </w:r>
      <w:r w:rsidDel="00000000" w:rsidR="00000000" w:rsidRPr="00000000">
        <w:rPr>
          <w:b w:val="1"/>
          <w:color w:val="38761d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38761d"/>
          <w:sz w:val="24"/>
          <w:szCs w:val="24"/>
          <w:rtl w:val="1"/>
        </w:rPr>
        <w:t xml:space="preserve">הבראה</w:t>
      </w:r>
      <w:r w:rsidDel="00000000" w:rsidR="00000000" w:rsidRPr="00000000">
        <w:rPr>
          <w:b w:val="1"/>
          <w:color w:val="38761d"/>
          <w:sz w:val="24"/>
          <w:szCs w:val="24"/>
          <w:rtl w:val="1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color w:val="0b5394"/>
          <w:sz w:val="28"/>
          <w:szCs w:val="28"/>
          <w:rtl w:val="0"/>
        </w:rPr>
        <w:t xml:space="preserve">1.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b5394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b5394"/>
          <w:sz w:val="28"/>
          <w:szCs w:val="28"/>
          <w:rtl w:val="1"/>
        </w:rPr>
        <w:t xml:space="preserve">הקפאת</w:t>
      </w:r>
      <w:r w:rsidDel="00000000" w:rsidR="00000000" w:rsidRPr="00000000">
        <w:rPr>
          <w:b w:val="1"/>
          <w:color w:val="0b5394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b5394"/>
          <w:sz w:val="28"/>
          <w:szCs w:val="28"/>
          <w:rtl w:val="1"/>
        </w:rPr>
        <w:t xml:space="preserve">הליכים</w:t>
      </w:r>
      <w:r w:rsidDel="00000000" w:rsidR="00000000" w:rsidRPr="00000000">
        <w:rPr>
          <w:b w:val="1"/>
          <w:color w:val="0b5394"/>
          <w:sz w:val="28"/>
          <w:szCs w:val="28"/>
          <w:rtl w:val="1"/>
        </w:rPr>
        <w:t xml:space="preserve">-</w:t>
      </w:r>
      <w:r w:rsidDel="00000000" w:rsidR="00000000" w:rsidRPr="00000000">
        <w:rPr>
          <w:rtl w:val="0"/>
        </w:rPr>
      </w:r>
    </w:p>
    <w:tbl>
      <w:tblPr>
        <w:tblStyle w:val="Table4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shd w:fill="fff2cc" w:val="clear"/>
                <w:rtl w:val="1"/>
              </w:rPr>
              <w:t xml:space="preserve">הקפאת</w:t>
            </w:r>
            <w:r w:rsidDel="00000000" w:rsidR="00000000" w:rsidRPr="00000000">
              <w:rPr>
                <w:b w:val="1"/>
                <w:sz w:val="24"/>
                <w:szCs w:val="24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fff2cc" w:val="clear"/>
                <w:rtl w:val="1"/>
              </w:rPr>
              <w:t xml:space="preserve">הליכים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משפטי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מכוח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' 350 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לחוק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החברות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המאפשר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לחברה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לקבל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מבית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המשפט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צו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הגנה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מפני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נושים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בהקפאת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הליכים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החברה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למעשה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מבקשת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פסק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זמן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מההליכים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והחובות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פוס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תופסת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סוג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להצילה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בתקופת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מוגנת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הסדר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נושים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". </w:t>
      </w:r>
    </w:p>
    <w:tbl>
      <w:tblPr>
        <w:tblStyle w:val="Table5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shd w:fill="fff2cc" w:val="clear"/>
                <w:rtl w:val="1"/>
              </w:rPr>
              <w:t xml:space="preserve">מטרות</w:t>
            </w:r>
            <w:r w:rsidDel="00000000" w:rsidR="00000000" w:rsidRPr="00000000">
              <w:rPr>
                <w:b w:val="1"/>
                <w:sz w:val="24"/>
                <w:szCs w:val="24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fff2cc" w:val="clear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sz w:val="24"/>
                <w:szCs w:val="24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fff2cc" w:val="clear"/>
                <w:rtl w:val="1"/>
              </w:rPr>
              <w:t xml:space="preserve">הקפאת</w:t>
            </w:r>
            <w:r w:rsidDel="00000000" w:rsidR="00000000" w:rsidRPr="00000000">
              <w:rPr>
                <w:b w:val="1"/>
                <w:sz w:val="24"/>
                <w:szCs w:val="24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fff2cc" w:val="clear"/>
                <w:rtl w:val="1"/>
              </w:rPr>
              <w:t xml:space="preserve">ההליכים</w:t>
            </w:r>
            <w:r w:rsidDel="00000000" w:rsidR="00000000" w:rsidRPr="00000000">
              <w:rPr>
                <w:b w:val="1"/>
                <w:sz w:val="24"/>
                <w:szCs w:val="24"/>
                <w:shd w:fill="fff2cc" w:val="clear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פסק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זמן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מנת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לאפשר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ולתת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לחברה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אוויר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לשיקום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ולהתמקד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הסדר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נושיה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להעמיד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כלל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הנכסים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החברה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לטובת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הנושים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ריכוז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ההליכים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בידי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גורם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הנאמן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ששוקד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איתור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הנכסים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החובות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b5394"/>
          <w:sz w:val="28"/>
          <w:szCs w:val="28"/>
          <w:rtl w:val="1"/>
        </w:rPr>
        <w:t xml:space="preserve">הסכם</w:t>
      </w:r>
      <w:r w:rsidDel="00000000" w:rsidR="00000000" w:rsidRPr="00000000">
        <w:rPr>
          <w:b w:val="1"/>
          <w:color w:val="0b5394"/>
          <w:sz w:val="28"/>
          <w:szCs w:val="28"/>
          <w:rtl w:val="1"/>
        </w:rPr>
        <w:t xml:space="preserve">/</w:t>
      </w:r>
      <w:r w:rsidDel="00000000" w:rsidR="00000000" w:rsidRPr="00000000">
        <w:rPr>
          <w:b w:val="1"/>
          <w:color w:val="0b5394"/>
          <w:sz w:val="28"/>
          <w:szCs w:val="28"/>
          <w:rtl w:val="1"/>
        </w:rPr>
        <w:t xml:space="preserve">הסדר</w:t>
      </w:r>
      <w:r w:rsidDel="00000000" w:rsidR="00000000" w:rsidRPr="00000000">
        <w:rPr>
          <w:b w:val="1"/>
          <w:color w:val="0b5394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b5394"/>
          <w:sz w:val="28"/>
          <w:szCs w:val="28"/>
          <w:rtl w:val="1"/>
        </w:rPr>
        <w:t xml:space="preserve">נושים</w:t>
      </w: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החובות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למשל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ימחקו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ישנם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מעברים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המסלולים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ייתכן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בהקפאת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ולהפך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מדובר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לעיתים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ממסלול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הבראה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נגיע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וממסלול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להסדר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לדוג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בורגראנץ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'</w:t>
      </w:r>
      <w:r w:rsidDel="00000000" w:rsidR="00000000" w:rsidRPr="00000000">
        <w:rPr>
          <w:sz w:val="24"/>
          <w:szCs w:val="24"/>
          <w:shd w:fill="d0e0e3" w:val="clear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בורגראנץ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התחילו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ובסופו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נמכרה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קינג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drawing>
          <wp:inline distB="114300" distT="114300" distL="114300" distR="114300">
            <wp:extent cx="5943600" cy="3797300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לחברה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בקשיים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אלטרנטיבות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הבראה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ההחלטה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צריכה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החלטה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כלכלית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מבוססת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אלטרנטיבה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בעלי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תפקיד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פקיד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בית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המשפט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officer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of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the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court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):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מההליכים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המשפט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תפקיד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- "</w:t>
      </w:r>
      <w:r w:rsidDel="00000000" w:rsidR="00000000" w:rsidRPr="00000000">
        <w:rPr>
          <w:sz w:val="24"/>
          <w:szCs w:val="24"/>
          <w:rtl w:val="0"/>
        </w:rPr>
        <w:t xml:space="preserve">officer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court</w:t>
      </w:r>
      <w:r w:rsidDel="00000000" w:rsidR="00000000" w:rsidRPr="00000000">
        <w:rPr>
          <w:sz w:val="24"/>
          <w:szCs w:val="24"/>
          <w:rtl w:val="1"/>
        </w:rPr>
        <w:t xml:space="preserve">"- </w:t>
      </w:r>
      <w:r w:rsidDel="00000000" w:rsidR="00000000" w:rsidRPr="00000000">
        <w:rPr>
          <w:sz w:val="24"/>
          <w:szCs w:val="24"/>
          <w:rtl w:val="1"/>
        </w:rPr>
        <w:t xml:space="preserve">פקיד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המשפט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בתור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ומקצועיות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הגורמים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המעורבים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מההליכים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תפקיד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שונה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ead1dc" w:val="clear"/>
          <w:rtl w:val="1"/>
        </w:rPr>
        <w:t xml:space="preserve">בעלי</w:t>
      </w:r>
      <w:r w:rsidDel="00000000" w:rsidR="00000000" w:rsidRPr="00000000">
        <w:rPr>
          <w:b w:val="1"/>
          <w:sz w:val="24"/>
          <w:szCs w:val="24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ead1dc" w:val="clear"/>
          <w:rtl w:val="1"/>
        </w:rPr>
        <w:t xml:space="preserve">התפקיד</w:t>
      </w:r>
      <w:r w:rsidDel="00000000" w:rsidR="00000000" w:rsidRPr="00000000">
        <w:rPr>
          <w:b w:val="1"/>
          <w:sz w:val="24"/>
          <w:szCs w:val="24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ead1dc" w:val="clear"/>
          <w:rtl w:val="1"/>
        </w:rPr>
        <w:t xml:space="preserve">במסלול</w:t>
      </w:r>
      <w:r w:rsidDel="00000000" w:rsidR="00000000" w:rsidRPr="00000000">
        <w:rPr>
          <w:b w:val="1"/>
          <w:sz w:val="24"/>
          <w:szCs w:val="24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ead1dc" w:val="clear"/>
          <w:rtl w:val="1"/>
        </w:rPr>
        <w:t xml:space="preserve">החיסול</w:t>
      </w:r>
      <w:r w:rsidDel="00000000" w:rsidR="00000000" w:rsidRPr="00000000">
        <w:rPr>
          <w:b w:val="1"/>
          <w:sz w:val="24"/>
          <w:szCs w:val="24"/>
          <w:shd w:fill="ead1dc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פירוק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tbl>
      <w:tblPr>
        <w:tblStyle w:val="Table6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זמני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shd w:fill="d9d2e9" w:val="clear"/>
                <w:rtl w:val="1"/>
              </w:rPr>
              <w:t xml:space="preserve">מפרק</w:t>
            </w:r>
            <w:r w:rsidDel="00000000" w:rsidR="00000000" w:rsidRPr="00000000">
              <w:rPr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shd w:fill="d9d2e9" w:val="clear"/>
                <w:rtl w:val="1"/>
              </w:rPr>
              <w:t xml:space="preserve">זמני</w:t>
            </w:r>
            <w:r w:rsidDel="00000000" w:rsidR="00000000" w:rsidRPr="00000000">
              <w:rPr>
                <w:sz w:val="24"/>
                <w:szCs w:val="24"/>
                <w:shd w:fill="d9d2e9" w:val="clear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shd w:fill="cfe2f3" w:val="clear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sz w:val="24"/>
                <w:szCs w:val="24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cfe2f3" w:val="clear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sz w:val="24"/>
                <w:szCs w:val="24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cfe2f3" w:val="clear"/>
                <w:rtl w:val="1"/>
              </w:rPr>
              <w:t xml:space="preserve">קבוע</w:t>
            </w:r>
            <w:r w:rsidDel="00000000" w:rsidR="00000000" w:rsidRPr="00000000">
              <w:rPr>
                <w:b w:val="1"/>
                <w:sz w:val="24"/>
                <w:szCs w:val="24"/>
                <w:shd w:fill="cfe2f3" w:val="clear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shd w:fill="cfe2f3" w:val="clear"/>
                <w:rtl w:val="1"/>
              </w:rPr>
              <w:t xml:space="preserve">הכנ</w:t>
            </w:r>
            <w:r w:rsidDel="00000000" w:rsidR="00000000" w:rsidRPr="00000000">
              <w:rPr>
                <w:sz w:val="24"/>
                <w:szCs w:val="24"/>
                <w:shd w:fill="cfe2f3" w:val="clear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shd w:fill="cfe2f3" w:val="clear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shd w:fill="cfe2f3" w:val="clear"/>
                <w:rtl w:val="1"/>
              </w:rPr>
              <w:t xml:space="preserve">+ </w:t>
            </w:r>
            <w:r w:rsidDel="00000000" w:rsidR="00000000" w:rsidRPr="00000000">
              <w:rPr>
                <w:sz w:val="24"/>
                <w:szCs w:val="24"/>
                <w:shd w:fill="cfe2f3" w:val="clear"/>
                <w:rtl w:val="1"/>
              </w:rPr>
              <w:t xml:space="preserve">מנהל</w:t>
            </w:r>
            <w:r w:rsidDel="00000000" w:rsidR="00000000" w:rsidRPr="00000000">
              <w:rPr>
                <w:sz w:val="24"/>
                <w:szCs w:val="24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shd w:fill="cfe2f3" w:val="clear"/>
                <w:rtl w:val="1"/>
              </w:rPr>
              <w:t xml:space="preserve">מיוחד</w:t>
            </w:r>
            <w:r w:rsidDel="00000000" w:rsidR="00000000" w:rsidRPr="00000000">
              <w:rPr>
                <w:sz w:val="24"/>
                <w:szCs w:val="24"/>
                <w:shd w:fill="cfe2f3" w:val="clear"/>
                <w:rtl w:val="1"/>
              </w:rPr>
              <w:t xml:space="preserve">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shd w:fill="f9cb9c" w:val="clear"/>
                <w:rtl w:val="1"/>
              </w:rPr>
              <w:t xml:space="preserve">אסיפת</w:t>
            </w:r>
            <w:r w:rsidDel="00000000" w:rsidR="00000000" w:rsidRPr="00000000">
              <w:rPr>
                <w:b w:val="1"/>
                <w:sz w:val="24"/>
                <w:szCs w:val="24"/>
                <w:shd w:fill="f9cb9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f9cb9c" w:val="clear"/>
                <w:rtl w:val="1"/>
              </w:rPr>
              <w:t xml:space="preserve">נושים</w:t>
            </w:r>
            <w:r w:rsidDel="00000000" w:rsidR="00000000" w:rsidRPr="00000000">
              <w:rPr>
                <w:b w:val="1"/>
                <w:sz w:val="24"/>
                <w:szCs w:val="24"/>
                <w:shd w:fill="f9cb9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f9cb9c" w:val="clear"/>
                <w:rtl w:val="1"/>
              </w:rPr>
              <w:t xml:space="preserve">הצבעה</w:t>
            </w:r>
            <w:r w:rsidDel="00000000" w:rsidR="00000000" w:rsidRPr="00000000">
              <w:rPr>
                <w:b w:val="1"/>
                <w:sz w:val="24"/>
                <w:szCs w:val="24"/>
                <w:shd w:fill="f9cb9c" w:val="clear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shd w:fill="f9cb9c" w:val="clear"/>
                <w:rtl w:val="1"/>
              </w:rPr>
              <w:t xml:space="preserve">מפרק</w:t>
            </w:r>
            <w:r w:rsidDel="00000000" w:rsidR="00000000" w:rsidRPr="00000000">
              <w:rPr>
                <w:sz w:val="24"/>
                <w:szCs w:val="24"/>
                <w:shd w:fill="f9cb9c" w:val="clear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shd w:fill="f9cb9c" w:val="clear"/>
                <w:rtl w:val="1"/>
              </w:rPr>
              <w:t xml:space="preserve">קבוע</w:t>
            </w:r>
            <w:r w:rsidDel="00000000" w:rsidR="00000000" w:rsidRPr="00000000">
              <w:rPr>
                <w:sz w:val="24"/>
                <w:szCs w:val="24"/>
                <w:shd w:fill="f9cb9c" w:val="clear"/>
                <w:rtl w:val="1"/>
              </w:rPr>
              <w:t xml:space="preserve">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1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פרסום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זימון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לוועדות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הברחת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מפרק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זמני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1"/>
        </w:numPr>
        <w:bidi w:val="1"/>
        <w:ind w:left="720" w:hanging="360"/>
        <w:contextualSpacing w:val="1"/>
        <w:rPr>
          <w:color w:val="6fa8dc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הכנ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בתקופת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להצבעה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הנושים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הכנ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מנהל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מיוחד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לחברה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מקל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>
      <w:pPr>
        <w:numPr>
          <w:ilvl w:val="0"/>
          <w:numId w:val="111"/>
        </w:numPr>
        <w:bidi w:val="1"/>
        <w:ind w:left="720" w:hanging="360"/>
        <w:contextualSpacing w:val="1"/>
        <w:rPr>
          <w:color w:val="e69138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והלאה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בעל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התפקיד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shd w:fill="d9ead3" w:val="clear"/>
          <w:rtl w:val="1"/>
        </w:rPr>
        <w:t xml:space="preserve">הליך</w:t>
      </w:r>
      <w:r w:rsidDel="00000000" w:rsidR="00000000" w:rsidRPr="00000000">
        <w:rPr>
          <w:b w:val="1"/>
          <w:sz w:val="24"/>
          <w:szCs w:val="24"/>
          <w:shd w:fill="d9ead3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ead3" w:val="clear"/>
          <w:rtl w:val="1"/>
        </w:rPr>
        <w:t xml:space="preserve">ההבראה</w:t>
      </w:r>
      <w:r w:rsidDel="00000000" w:rsidR="00000000" w:rsidRPr="00000000">
        <w:rPr>
          <w:b w:val="1"/>
          <w:sz w:val="24"/>
          <w:szCs w:val="24"/>
          <w:shd w:fill="d9ead3" w:val="clear"/>
          <w:rtl w:val="1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חלופת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פירוק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- 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מול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הסדר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בפירוק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האישיות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המשפטית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התאגיד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מתבצע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מימוש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התאגיד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ופירעון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העדיפויות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כנושה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מעמדך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האלטרנטיבות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השונות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נלמד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בקורס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העיקריות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8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שעבוד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ועכבון</w:t>
      </w:r>
    </w:p>
    <w:p w:rsidR="00000000" w:rsidDel="00000000" w:rsidP="00000000" w:rsidRDefault="00000000" w:rsidRPr="00000000">
      <w:pPr>
        <w:numPr>
          <w:ilvl w:val="0"/>
          <w:numId w:val="8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שעבוד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קבוע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rtl w:val="1"/>
        </w:rPr>
        <w:t xml:space="preserve">שסל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</w:p>
    <w:p w:rsidR="00000000" w:rsidDel="00000000" w:rsidP="00000000" w:rsidRDefault="00000000" w:rsidRPr="00000000">
      <w:pPr>
        <w:numPr>
          <w:ilvl w:val="0"/>
          <w:numId w:val="8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הוצאות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8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קדימה</w:t>
      </w:r>
    </w:p>
    <w:p w:rsidR="00000000" w:rsidDel="00000000" w:rsidP="00000000" w:rsidRDefault="00000000" w:rsidRPr="00000000">
      <w:pPr>
        <w:numPr>
          <w:ilvl w:val="0"/>
          <w:numId w:val="8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שעבוד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צף</w:t>
      </w:r>
    </w:p>
    <w:p w:rsidR="00000000" w:rsidDel="00000000" w:rsidP="00000000" w:rsidRDefault="00000000" w:rsidRPr="00000000">
      <w:pPr>
        <w:numPr>
          <w:ilvl w:val="0"/>
          <w:numId w:val="8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רגילים</w:t>
      </w:r>
    </w:p>
    <w:p w:rsidR="00000000" w:rsidDel="00000000" w:rsidP="00000000" w:rsidRDefault="00000000" w:rsidRPr="00000000">
      <w:pPr>
        <w:numPr>
          <w:ilvl w:val="0"/>
          <w:numId w:val="8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נדחים</w:t>
      </w:r>
    </w:p>
    <w:p w:rsidR="00000000" w:rsidDel="00000000" w:rsidP="00000000" w:rsidRDefault="00000000" w:rsidRPr="00000000">
      <w:pPr>
        <w:numPr>
          <w:ilvl w:val="0"/>
          <w:numId w:val="8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בעלי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drawing>
          <wp:inline distB="114300" distT="114300" distL="114300" distR="114300">
            <wp:extent cx="4271963" cy="3416201"/>
            <wp:effectExtent b="0" l="0" r="0" t="0"/>
            <wp:docPr descr="פירוק.png" id="6" name="image09.png"/>
            <a:graphic>
              <a:graphicData uri="http://schemas.openxmlformats.org/drawingml/2006/picture">
                <pic:pic>
                  <pic:nvPicPr>
                    <pic:cNvPr descr="פירוק.png" id="0" name="image0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1963" cy="34162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הסדר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נושים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נושים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shd w:fill="d0e0e3" w:val="clear"/>
          <w:rtl w:val="1"/>
        </w:rPr>
        <w:t xml:space="preserve">לדוג</w:t>
      </w:r>
      <w:r w:rsidDel="00000000" w:rsidR="00000000" w:rsidRPr="00000000">
        <w:rPr>
          <w:sz w:val="24"/>
          <w:szCs w:val="24"/>
          <w:shd w:fill="d0e0e3" w:val="clear"/>
          <w:rtl w:val="1"/>
        </w:rPr>
        <w:t xml:space="preserve">' </w:t>
      </w:r>
      <w:r w:rsidDel="00000000" w:rsidR="00000000" w:rsidRPr="00000000">
        <w:rPr>
          <w:sz w:val="24"/>
          <w:szCs w:val="24"/>
          <w:shd w:fill="d0e0e3" w:val="clear"/>
          <w:rtl w:val="1"/>
        </w:rPr>
        <w:t xml:space="preserve">מול</w:t>
      </w:r>
      <w:r w:rsidDel="00000000" w:rsidR="00000000" w:rsidRPr="00000000">
        <w:rPr>
          <w:sz w:val="24"/>
          <w:szCs w:val="24"/>
          <w:shd w:fill="d0e0e3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d0e0e3" w:val="clear"/>
          <w:rtl w:val="1"/>
        </w:rPr>
        <w:t xml:space="preserve">נושה</w:t>
      </w:r>
      <w:r w:rsidDel="00000000" w:rsidR="00000000" w:rsidRPr="00000000">
        <w:rPr>
          <w:sz w:val="24"/>
          <w:szCs w:val="24"/>
          <w:shd w:fill="d0e0e3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d0e0e3" w:val="clear"/>
          <w:rtl w:val="1"/>
        </w:rPr>
        <w:t xml:space="preserve">שהוא</w:t>
      </w:r>
      <w:r w:rsidDel="00000000" w:rsidR="00000000" w:rsidRPr="00000000">
        <w:rPr>
          <w:sz w:val="24"/>
          <w:szCs w:val="24"/>
          <w:shd w:fill="d0e0e3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d0e0e3" w:val="clear"/>
          <w:rtl w:val="1"/>
        </w:rPr>
        <w:t xml:space="preserve">הבנק</w:t>
      </w:r>
      <w:r w:rsidDel="00000000" w:rsidR="00000000" w:rsidRPr="00000000">
        <w:rPr>
          <w:sz w:val="24"/>
          <w:szCs w:val="24"/>
          <w:shd w:fill="d0e0e3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שהבנק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ההסדר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קדימויות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השונות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למה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שהנושים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יקבלו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ההסדר</w:t>
      </w:r>
      <w:r w:rsidDel="00000000" w:rsidR="00000000" w:rsidRPr="00000000">
        <w:rPr>
          <w:b w:val="1"/>
          <w:sz w:val="24"/>
          <w:szCs w:val="24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שקבוצות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יוותרו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ניכויי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</w:t>
      </w:r>
      <w:r w:rsidDel="00000000" w:rsidR="00000000" w:rsidRPr="00000000">
        <w:rPr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פלילי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חובות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עבר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החברה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טרם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הקפאת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ההליכים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/</w:t>
      </w:r>
      <w:r w:rsidDel="00000000" w:rsidR="00000000" w:rsidRPr="00000000">
        <w:rPr>
          <w:b w:val="1"/>
          <w:sz w:val="24"/>
          <w:szCs w:val="24"/>
          <w:rtl w:val="1"/>
        </w:rPr>
        <w:t xml:space="preserve">צו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פירוק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קובע</w:t>
      </w:r>
      <w:r w:rsidDel="00000000" w:rsidR="00000000" w:rsidRPr="00000000">
        <w:rPr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בהסדר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החתך</w:t>
      </w:r>
      <w:r w:rsidDel="00000000" w:rsidR="00000000" w:rsidRPr="00000000">
        <w:rPr>
          <w:sz w:val="24"/>
          <w:szCs w:val="24"/>
          <w:rtl w:val="1"/>
        </w:rPr>
        <w:t xml:space="preserve">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6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בהקפאת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הליכים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ההליכים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14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מתן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הפירוק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הבקשה</w:t>
      </w:r>
      <w:r w:rsidDel="00000000" w:rsidR="00000000" w:rsidRPr="00000000">
        <w:rPr>
          <w:sz w:val="24"/>
          <w:szCs w:val="24"/>
          <w:rtl w:val="1"/>
        </w:rPr>
        <w:t xml:space="preserve">).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חוזים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מכבידים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בהקפאת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להשתחרר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מחוזים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מכבידים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הליך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הפירוק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רטרואקטיבית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החיתוך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שנפתחה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בחדלות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מוקפאות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וישולמו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בהסדר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בתקופת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shd w:fill="6aa84f" w:val="clear"/>
          <w:rtl w:val="1"/>
        </w:rPr>
        <w:t xml:space="preserve">מסלול</w:t>
      </w:r>
      <w:r w:rsidDel="00000000" w:rsidR="00000000" w:rsidRPr="00000000">
        <w:rPr>
          <w:b w:val="1"/>
          <w:sz w:val="28"/>
          <w:szCs w:val="28"/>
          <w:shd w:fill="6aa84f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6aa84f" w:val="clear"/>
          <w:rtl w:val="1"/>
        </w:rPr>
        <w:t xml:space="preserve">הבראה</w:t>
      </w:r>
      <w:r w:rsidDel="00000000" w:rsidR="00000000" w:rsidRPr="00000000">
        <w:rPr>
          <w:b w:val="1"/>
          <w:sz w:val="28"/>
          <w:szCs w:val="28"/>
          <w:shd w:fill="6aa84f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שיקולי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בית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המשפט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למתן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צו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הקפאת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הליכים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בפסיקה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הליכים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ובתקופות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ולהציל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השיקולים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הינם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28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המצב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במשק</w:t>
      </w:r>
    </w:p>
    <w:p w:rsidR="00000000" w:rsidDel="00000000" w:rsidP="00000000" w:rsidRDefault="00000000" w:rsidRPr="00000000">
      <w:pPr>
        <w:numPr>
          <w:ilvl w:val="0"/>
          <w:numId w:val="128"/>
        </w:numPr>
        <w:bidi w:val="1"/>
        <w:ind w:left="720" w:hanging="360"/>
        <w:contextualSpacing w:val="1"/>
        <w:rPr>
          <w:b w:val="1"/>
          <w:sz w:val="24"/>
          <w:szCs w:val="24"/>
          <w:u w:val="none"/>
          <w:shd w:fill="d9d2e9" w:val="clear"/>
        </w:rPr>
      </w:pP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כמות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העובדים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בחברה</w:t>
      </w:r>
    </w:p>
    <w:p w:rsidR="00000000" w:rsidDel="00000000" w:rsidP="00000000" w:rsidRDefault="00000000" w:rsidRPr="00000000">
      <w:pPr>
        <w:numPr>
          <w:ilvl w:val="0"/>
          <w:numId w:val="128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חברות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ציבוריות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משקיעים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מתפרקת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ההשקעה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לאבדון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מדובר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בפגיעה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להציל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28"/>
        </w:numPr>
        <w:bidi w:val="1"/>
        <w:ind w:left="720" w:hanging="360"/>
        <w:contextualSpacing w:val="1"/>
        <w:rPr>
          <w:b w:val="1"/>
          <w:sz w:val="24"/>
          <w:szCs w:val="24"/>
          <w:u w:val="none"/>
          <w:shd w:fill="d9d2e9" w:val="clear"/>
        </w:rPr>
      </w:pP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עמדת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הנושים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המובטחים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בחברה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28"/>
        </w:numPr>
        <w:bidi w:val="1"/>
        <w:ind w:left="720" w:hanging="360"/>
        <w:contextualSpacing w:val="1"/>
        <w:rPr>
          <w:b w:val="1"/>
          <w:sz w:val="24"/>
          <w:szCs w:val="24"/>
          <w:u w:val="none"/>
          <w:shd w:fill="d9d2e9" w:val="clear"/>
        </w:rPr>
      </w:pP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הסיכוי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לגיבוש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הסדר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בהתחשב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בקבוצות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הנושים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וסוגיהם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28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הנסיבות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שהובילו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למצב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החברה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המנהלים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המרצה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השיקול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וטוען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השיקול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המרכזי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המנהלים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28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יכולת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העבודה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החברה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להתנהל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בתזרים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חיובי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וללא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גירעון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בהקפאת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הליכים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אלטרנטיבה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ההליכים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זוהי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תזרים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בתקופת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ההליכים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המרצה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לדידו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להפסיד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הנושים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לדוג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הפסדת</w:t>
      </w:r>
      <w:r w:rsidDel="00000000" w:rsidR="00000000" w:rsidRPr="00000000">
        <w:rPr>
          <w:sz w:val="24"/>
          <w:szCs w:val="24"/>
          <w:rtl w:val="1"/>
        </w:rPr>
        <w:t xml:space="preserve"> 300,000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ובאמצעות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הרווחת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מליון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מהכנסת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למשל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ומדובר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עניין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הסתברויות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מרוץ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השעון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69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השפעת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העיתוי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8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חברת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אגרקסקו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הייצוא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לאירופה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בחורף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חברת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גרקסקו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ביוני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יולי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אדישים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להתארגן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השפיע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לרעה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37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קלאב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מרקט</w:t>
      </w:r>
      <w:r w:rsidDel="00000000" w:rsidR="00000000" w:rsidRPr="00000000">
        <w:rPr>
          <w:b w:val="1"/>
          <w:sz w:val="24"/>
          <w:szCs w:val="24"/>
          <w:shd w:fill="d0e0e3" w:val="clear"/>
          <w:rtl w:val="1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להציל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סחורה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עיתוי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קרסה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ערך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עסק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כעסק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חי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גדול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מערך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המכירה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כמרכיבים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ברזלים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מכירת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מרכיבים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).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האפשרות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לנושים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u w:val="single"/>
          <w:rtl w:val="1"/>
        </w:rPr>
        <w:t xml:space="preserve">היתרונות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היחסיים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הסדר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פירוק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המגדילים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הקופה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0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מיסוי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מקרקעין</w:t>
      </w:r>
    </w:p>
    <w:p w:rsidR="00000000" w:rsidDel="00000000" w:rsidP="00000000" w:rsidRDefault="00000000" w:rsidRPr="00000000">
      <w:pPr>
        <w:numPr>
          <w:ilvl w:val="0"/>
          <w:numId w:val="140"/>
        </w:numPr>
        <w:bidi w:val="1"/>
        <w:ind w:left="720" w:hanging="360"/>
        <w:contextualSpacing w:val="1"/>
        <w:rPr>
          <w:b w:val="1"/>
          <w:sz w:val="24"/>
          <w:szCs w:val="24"/>
          <w:highlight w:val="yellow"/>
          <w:u w:val="none"/>
        </w:rPr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הפסדים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ציבוריים</w:t>
      </w:r>
    </w:p>
    <w:p w:rsidR="00000000" w:rsidDel="00000000" w:rsidP="00000000" w:rsidRDefault="00000000" w:rsidRPr="00000000">
      <w:pPr>
        <w:numPr>
          <w:ilvl w:val="0"/>
          <w:numId w:val="140"/>
        </w:numPr>
        <w:bidi w:val="1"/>
        <w:ind w:left="720" w:hanging="360"/>
        <w:contextualSpacing w:val="1"/>
        <w:rPr>
          <w:b w:val="1"/>
          <w:sz w:val="24"/>
          <w:szCs w:val="24"/>
          <w:highlight w:val="yellow"/>
          <w:u w:val="none"/>
        </w:rPr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המשכיות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חוזים</w:t>
      </w:r>
    </w:p>
    <w:p w:rsidR="00000000" w:rsidDel="00000000" w:rsidP="00000000" w:rsidRDefault="00000000" w:rsidRPr="00000000">
      <w:pPr>
        <w:numPr>
          <w:ilvl w:val="0"/>
          <w:numId w:val="140"/>
        </w:numPr>
        <w:bidi w:val="1"/>
        <w:ind w:left="720" w:hanging="360"/>
        <w:contextualSpacing w:val="1"/>
        <w:rPr>
          <w:b w:val="1"/>
          <w:sz w:val="24"/>
          <w:szCs w:val="24"/>
          <w:highlight w:val="yellow"/>
          <w:u w:val="none"/>
        </w:rPr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מפעל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מאושר</w:t>
      </w:r>
    </w:p>
    <w:p w:rsidR="00000000" w:rsidDel="00000000" w:rsidP="00000000" w:rsidRDefault="00000000" w:rsidRPr="00000000">
      <w:pPr>
        <w:numPr>
          <w:ilvl w:val="0"/>
          <w:numId w:val="140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חוב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חדש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קודם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לכל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החובות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הקודמים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בקשיים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40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תשלום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מס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שתוכל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להרוויח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בקשיים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40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מוניטין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מוסף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ידע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מותגים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40"/>
        </w:numPr>
        <w:bidi w:val="1"/>
        <w:ind w:left="720" w:hanging="360"/>
        <w:contextualSpacing w:val="1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סיווגים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בסיווגים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לחברה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40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חברה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ציבורית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בבורסה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לקוחות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גיוס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ניהול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חברות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בקשיים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קבלת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הפנים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..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העובדים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בהיסטריה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חוששים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ברחוב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מנהלים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ובעלים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במצוקה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מפעל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וייתכן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ספקים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לקוחות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לדוג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שטראוס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קלאבמרקט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-85 </w:t>
      </w:r>
      <w:r w:rsidDel="00000000" w:rsidR="00000000" w:rsidRPr="00000000">
        <w:rPr>
          <w:sz w:val="24"/>
          <w:szCs w:val="24"/>
          <w:rtl w:val="1"/>
        </w:rPr>
        <w:t xml:space="preserve">מליון</w:t>
      </w:r>
      <w:r w:rsidDel="00000000" w:rsidR="00000000" w:rsidRPr="00000000">
        <w:rPr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שוק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מגיע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ביקור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נימוסין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"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בנקים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מהגורמים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מושך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לכיוונו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כיצד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רותמים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הצדדים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לשיתוף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>
      <w:pPr>
        <w:numPr>
          <w:ilvl w:val="0"/>
          <w:numId w:val="34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הבנת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האלטרנטיבות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34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הבנת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ההשלכות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34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חידוד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האינטרס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המשותף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דילמה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מהותית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נכון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לשתף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במידע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לעיתים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עוזר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לדוג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':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תיק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אגרקסקו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חתימה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הסכם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קיבוצי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אגרקסקו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הנאמנים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סידרו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שהחתימה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קיבוצי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ממשרדו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העובדים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112"/>
        </w:numPr>
        <w:bidi w:val="1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מכוונים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ידי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ההסתדרות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איטלקית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דרישות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12"/>
        </w:numPr>
        <w:bidi w:val="1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מוטרדים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מאי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חתימת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ההסכם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הקיבוצי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הכרזת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פירעון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12"/>
        </w:numPr>
        <w:bidi w:val="1"/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משבר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אמון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ועימות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קשה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בין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מנכ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החברה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לעובדים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דילמת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לחברה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ההנהלה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הקודמת</w:t>
      </w:r>
      <w:r w:rsidDel="00000000" w:rsidR="00000000" w:rsidRPr="00000000">
        <w:rPr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>
      <w:pPr>
        <w:numPr>
          <w:ilvl w:val="0"/>
          <w:numId w:val="112"/>
        </w:numPr>
        <w:bidi w:val="1"/>
        <w:ind w:left="720" w:hanging="360"/>
        <w:contextualSpacing w:val="1"/>
        <w:rPr>
          <w:b w:val="1"/>
          <w:sz w:val="24"/>
          <w:szCs w:val="24"/>
          <w:shd w:fill="fff2cc" w:val="clear"/>
        </w:rPr>
      </w:pP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חוששים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לעתידם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והמומים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מקריסת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הבית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12"/>
        </w:numPr>
        <w:bidi w:val="1"/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מצבת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כוח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אדם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בחברה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הותאמה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לנפח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בעודף</w:t>
      </w:r>
      <w:r w:rsidDel="00000000" w:rsidR="00000000" w:rsidRPr="00000000">
        <w:rPr>
          <w:sz w:val="24"/>
          <w:szCs w:val="24"/>
          <w:rtl w:val="1"/>
        </w:rPr>
        <w:t xml:space="preserve">. (</w:t>
      </w:r>
      <w:r w:rsidDel="00000000" w:rsidR="00000000" w:rsidRPr="00000000">
        <w:rPr>
          <w:sz w:val="24"/>
          <w:szCs w:val="24"/>
          <w:rtl w:val="1"/>
        </w:rPr>
        <w:t xml:space="preserve">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העסקה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14 </w:t>
      </w:r>
      <w:r w:rsidDel="00000000" w:rsidR="00000000" w:rsidRPr="00000000">
        <w:rPr>
          <w:sz w:val="24"/>
          <w:szCs w:val="24"/>
          <w:rtl w:val="1"/>
        </w:rPr>
        <w:t xml:space="preserve">מליון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לשנה</w:t>
      </w:r>
      <w:r w:rsidDel="00000000" w:rsidR="00000000" w:rsidRPr="00000000">
        <w:rPr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בעיית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הגירעון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בתיק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אגרקסקו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המשך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העסקת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העובדים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ספורים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תוביל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ליצירת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גירעון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בהפעלת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שמשמעותו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לעובדים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לספקים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200 </w:t>
      </w:r>
      <w:r w:rsidDel="00000000" w:rsidR="00000000" w:rsidRPr="00000000">
        <w:rPr>
          <w:sz w:val="24"/>
          <w:szCs w:val="24"/>
          <w:rtl w:val="1"/>
        </w:rPr>
        <w:t xml:space="preserve">עובדים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לחופשה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הפתרון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שהעובדים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סולידריות</w:t>
      </w:r>
      <w:r w:rsidDel="00000000" w:rsidR="00000000" w:rsidRPr="00000000">
        <w:rPr>
          <w:sz w:val="24"/>
          <w:szCs w:val="24"/>
          <w:rtl w:val="1"/>
        </w:rPr>
        <w:t xml:space="preserve"> 6 </w:t>
      </w:r>
      <w:r w:rsidDel="00000000" w:rsidR="00000000" w:rsidRPr="00000000">
        <w:rPr>
          <w:sz w:val="24"/>
          <w:szCs w:val="24"/>
          <w:rtl w:val="1"/>
        </w:rPr>
        <w:t xml:space="preserve">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חודש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פתיחת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ערוצי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התקשורת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באגרקסקו</w:t>
      </w:r>
      <w:r w:rsidDel="00000000" w:rsidR="00000000" w:rsidRPr="00000000">
        <w:rPr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הובילו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לשיתוף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והעובדים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יצאו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נשכרים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u w:val="single"/>
          <w:rtl w:val="1"/>
        </w:rPr>
        <w:t xml:space="preserve">חתימת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הסכם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קיבוצי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כצעד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תקדימי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נחתם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קיבוצי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הקפאת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ההליכים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רקע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למהלך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במהלך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שקדמו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הקפאה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ניהלה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נציגות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ביצוע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התייעלות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ונוסח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קיבוצי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ההסכם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נחתם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u w:val="single"/>
          <w:rtl w:val="1"/>
        </w:rPr>
        <w:t xml:space="preserve">למה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נחתם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?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איפה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הבעיה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מבחינה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משפטית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פגיעה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בעקרון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הנושים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u w:val="single"/>
          <w:rtl w:val="1"/>
        </w:rPr>
        <w:t xml:space="preserve">הפתרון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הסכם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קיבוצי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מוגדל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החורג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סדרי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הקדימה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(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ממה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שזכור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לי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חתמו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בסוף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על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הסכם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קיבוצי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בנוסח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קצת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שונה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שלא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מהווה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העדפת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נושים</w:t>
      </w:r>
      <w:r w:rsidDel="00000000" w:rsidR="00000000" w:rsidRPr="00000000">
        <w:rPr>
          <w:sz w:val="24"/>
          <w:szCs w:val="24"/>
          <w:highlight w:val="yellow"/>
          <w:rtl w:val="1"/>
        </w:rPr>
        <w:t xml:space="preserve">).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תקדים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באגרקסקו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העובדים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קבוצת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- 100% </w:t>
      </w:r>
      <w:r w:rsidDel="00000000" w:rsidR="00000000" w:rsidRPr="00000000">
        <w:rPr>
          <w:sz w:val="24"/>
          <w:szCs w:val="24"/>
          <w:rtl w:val="1"/>
        </w:rPr>
        <w:t xml:space="preserve">מהסדר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b4a7d6" w:val="clear"/>
          <w:rtl w:val="1"/>
        </w:rPr>
        <w:t xml:space="preserve">משימות</w:t>
      </w:r>
      <w:r w:rsidDel="00000000" w:rsidR="00000000" w:rsidRPr="00000000">
        <w:rPr>
          <w:b w:val="1"/>
          <w:sz w:val="24"/>
          <w:szCs w:val="24"/>
          <w:shd w:fill="b4a7d6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b4a7d6" w:val="clear"/>
          <w:rtl w:val="1"/>
        </w:rPr>
        <w:t xml:space="preserve">בעל</w:t>
      </w:r>
      <w:r w:rsidDel="00000000" w:rsidR="00000000" w:rsidRPr="00000000">
        <w:rPr>
          <w:b w:val="1"/>
          <w:sz w:val="24"/>
          <w:szCs w:val="24"/>
          <w:shd w:fill="b4a7d6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b4a7d6" w:val="clear"/>
          <w:rtl w:val="1"/>
        </w:rPr>
        <w:t xml:space="preserve">התפקיד</w:t>
      </w:r>
      <w:r w:rsidDel="00000000" w:rsidR="00000000" w:rsidRPr="00000000">
        <w:rPr>
          <w:b w:val="1"/>
          <w:sz w:val="24"/>
          <w:szCs w:val="24"/>
          <w:shd w:fill="b4a7d6" w:val="clear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4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השתלטות</w:t>
      </w:r>
    </w:p>
    <w:p w:rsidR="00000000" w:rsidDel="00000000" w:rsidP="00000000" w:rsidRDefault="00000000" w:rsidRPr="00000000">
      <w:pPr>
        <w:numPr>
          <w:ilvl w:val="0"/>
          <w:numId w:val="54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עצירת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ההידרדרות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והקריסה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4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ניהול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>
      <w:pPr>
        <w:numPr>
          <w:ilvl w:val="0"/>
          <w:numId w:val="54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בניית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תכנית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הבראה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4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גיבוש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b4a7d6" w:val="clear"/>
          <w:rtl w:val="1"/>
        </w:rPr>
        <w:t xml:space="preserve">פעולות</w:t>
      </w:r>
      <w:r w:rsidDel="00000000" w:rsidR="00000000" w:rsidRPr="00000000">
        <w:rPr>
          <w:b w:val="1"/>
          <w:shd w:fill="b4a7d6" w:val="clear"/>
          <w:rtl w:val="1"/>
        </w:rPr>
        <w:t xml:space="preserve"> </w:t>
      </w:r>
      <w:r w:rsidDel="00000000" w:rsidR="00000000" w:rsidRPr="00000000">
        <w:rPr>
          <w:b w:val="1"/>
          <w:shd w:fill="b4a7d6" w:val="clear"/>
          <w:rtl w:val="1"/>
        </w:rPr>
        <w:t xml:space="preserve">המבוצעות</w:t>
      </w:r>
      <w:r w:rsidDel="00000000" w:rsidR="00000000" w:rsidRPr="00000000">
        <w:rPr>
          <w:b w:val="1"/>
          <w:shd w:fill="b4a7d6" w:val="clear"/>
          <w:rtl w:val="1"/>
        </w:rPr>
        <w:t xml:space="preserve"> </w:t>
      </w:r>
      <w:r w:rsidDel="00000000" w:rsidR="00000000" w:rsidRPr="00000000">
        <w:rPr>
          <w:b w:val="1"/>
          <w:shd w:fill="b4a7d6" w:val="clear"/>
          <w:rtl w:val="1"/>
        </w:rPr>
        <w:t xml:space="preserve">על</w:t>
      </w:r>
      <w:r w:rsidDel="00000000" w:rsidR="00000000" w:rsidRPr="00000000">
        <w:rPr>
          <w:b w:val="1"/>
          <w:shd w:fill="b4a7d6" w:val="clear"/>
          <w:rtl w:val="1"/>
        </w:rPr>
        <w:t xml:space="preserve"> </w:t>
      </w:r>
      <w:r w:rsidDel="00000000" w:rsidR="00000000" w:rsidRPr="00000000">
        <w:rPr>
          <w:b w:val="1"/>
          <w:shd w:fill="b4a7d6" w:val="clear"/>
          <w:rtl w:val="1"/>
        </w:rPr>
        <w:t xml:space="preserve">ידי</w:t>
      </w:r>
      <w:r w:rsidDel="00000000" w:rsidR="00000000" w:rsidRPr="00000000">
        <w:rPr>
          <w:b w:val="1"/>
          <w:shd w:fill="b4a7d6" w:val="clear"/>
          <w:rtl w:val="1"/>
        </w:rPr>
        <w:t xml:space="preserve"> </w:t>
      </w:r>
      <w:r w:rsidDel="00000000" w:rsidR="00000000" w:rsidRPr="00000000">
        <w:rPr>
          <w:b w:val="1"/>
          <w:shd w:fill="b4a7d6" w:val="clear"/>
          <w:rtl w:val="1"/>
        </w:rPr>
        <w:t xml:space="preserve">נאמן</w:t>
      </w:r>
      <w:r w:rsidDel="00000000" w:rsidR="00000000" w:rsidRPr="00000000">
        <w:rPr>
          <w:b w:val="1"/>
          <w:shd w:fill="b4a7d6" w:val="clear"/>
          <w:rtl w:val="1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7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ניתוח</w:t>
            </w: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פעילות</w:t>
            </w: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החברה</w:t>
            </w: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bidi w:val="1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בחינה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לקוחותיה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וספקיה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bidi w:val="1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בחינת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הנכסים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bidi w:val="1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בחינת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הזמנות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והתמורה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הגולמית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במצב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הקיים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bidi w:val="1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איתור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צווארי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בקבוק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ומציאת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פתרונות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מיידיים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52450" cy="55245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486025" y="390525"/>
                          <a:ext cx="533399" cy="533399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EAD1DC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2450" cy="552450"/>
                <wp:effectExtent b="0" l="0" r="0" t="0"/>
                <wp:docPr id="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8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תכנית</w:t>
            </w: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הבראה</w:t>
            </w: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לטווח</w:t>
            </w: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הקצר</w:t>
            </w: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: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75"/>
              </w:numPr>
              <w:bidi w:val="1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פריסת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קו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הייצור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ובחינת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יעילות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numPr>
                <w:ilvl w:val="0"/>
                <w:numId w:val="75"/>
              </w:numPr>
              <w:bidi w:val="1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תכנית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צמצום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עובדים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75"/>
              </w:numPr>
              <w:bidi w:val="1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בחינת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הוזלת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חומרי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גלם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numPr>
                <w:ilvl w:val="0"/>
                <w:numId w:val="75"/>
              </w:numPr>
              <w:bidi w:val="1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תחזית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תזרים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מזומנים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ותקציב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- 3 </w:t>
            </w:r>
            <w:r w:rsidDel="00000000" w:rsidR="00000000" w:rsidRPr="00000000">
              <w:rPr>
                <w:rtl w:val="1"/>
              </w:rPr>
              <w:t xml:space="preserve">חודשי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פעילות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numPr>
                <w:ilvl w:val="0"/>
                <w:numId w:val="75"/>
              </w:numPr>
              <w:bidi w:val="1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איתור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מקורות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מימון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ליישום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התכנית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לקוחות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בנקים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אשראי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בנקאי</w:t>
            </w:r>
            <w:r w:rsidDel="00000000" w:rsidR="00000000" w:rsidRPr="00000000">
              <w:rPr>
                <w:rtl w:val="1"/>
              </w:rPr>
              <w:t xml:space="preserve">). </w:t>
            </w:r>
          </w:p>
          <w:p w:rsidR="00000000" w:rsidDel="00000000" w:rsidP="00000000" w:rsidRDefault="00000000" w:rsidRPr="00000000">
            <w:pPr>
              <w:numPr>
                <w:ilvl w:val="0"/>
                <w:numId w:val="75"/>
              </w:numPr>
              <w:bidi w:val="1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תוכנית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ייצוב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לשלושה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חודשים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ראשונים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52450" cy="55245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486025" y="390525"/>
                          <a:ext cx="533399" cy="533399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EAD1DC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2450" cy="552450"/>
                <wp:effectExtent b="0" l="0" r="0" t="0"/>
                <wp:docPr id="1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9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ניהול</w:t>
            </w: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שוטף</w:t>
            </w:r>
            <w:r w:rsidDel="00000000" w:rsidR="00000000" w:rsidRPr="00000000">
              <w:rPr>
                <w:b w:val="1"/>
                <w:u w:val="single"/>
                <w:shd w:fill="ead1dc" w:val="clear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9"/>
              </w:numPr>
              <w:bidi w:val="1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יישום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תוכנית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ייצוב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numPr>
                <w:ilvl w:val="0"/>
                <w:numId w:val="79"/>
              </w:numPr>
              <w:bidi w:val="1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אסיפות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עובדים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numPr>
                <w:ilvl w:val="0"/>
                <w:numId w:val="79"/>
              </w:numPr>
              <w:bidi w:val="1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פגישות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ספקים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ולקוחות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79"/>
              </w:numPr>
              <w:bidi w:val="1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יצירת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הזמנות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לקוח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חדשות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למיצוב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ההזמנות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numPr>
                <w:ilvl w:val="0"/>
                <w:numId w:val="79"/>
              </w:numPr>
              <w:bidi w:val="1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הכנת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תוכניות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ייצור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שבועיות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79"/>
              </w:numPr>
              <w:bidi w:val="1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ניהול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תזרים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מזומנים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יומי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52450" cy="55245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486025" y="390525"/>
                          <a:ext cx="533399" cy="533399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EAD1DC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2450" cy="552450"/>
                <wp:effectExtent b="0" l="0" r="0" t="0"/>
                <wp:docPr id="1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0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"Road Show”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52450" cy="55245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486025" y="390525"/>
                          <a:ext cx="533399" cy="533399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EAD1DC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2450" cy="552450"/>
                <wp:effectExtent b="0" l="0" r="0" t="0"/>
                <wp:docPr id="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1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מכירת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והעברתה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לרוכש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הכישורים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הנדרשים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לבעל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תפקיד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107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הבנה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משפטית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07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הבנה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חשבונאית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07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כישורי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ניהול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07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מעין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פסיכולוג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07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אמונה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מקרים</w:t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קלאסיים</w:t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מפעלים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וחברות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וותיקות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מעל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30-50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שנה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שהעבירו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את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ניהול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העסק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לדור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הצעיר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הדור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הלקוחות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והספקים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לשרשרת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התמוטטות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הבאים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25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ירידה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העסקית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25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גידול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הבנקאי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מזומנים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25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לרכוש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בתנאים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ובעקבות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הגלם</w:t>
      </w:r>
    </w:p>
    <w:p w:rsidR="00000000" w:rsidDel="00000000" w:rsidP="00000000" w:rsidRDefault="00000000" w:rsidRPr="00000000">
      <w:pPr>
        <w:numPr>
          <w:ilvl w:val="0"/>
          <w:numId w:val="25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הרעה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בתוצאות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העסקית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25"/>
        </w:numPr>
        <w:bidi w:val="1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קריסת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בעלי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חברות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אשר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החלו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לסטות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מפעילות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הליבה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(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ייצור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/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מסחר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)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ולהקים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חברות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אחיות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בתחומים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אחרים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ובעיקר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נדל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ן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(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היות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והיה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להם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כסף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פנוי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).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בעלי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והתעסקו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בעיסוקים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ניהול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למנכלים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שכירים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צלחו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בניהול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העסק</w:t>
      </w:r>
      <w:r w:rsidDel="00000000" w:rsidR="00000000" w:rsidRPr="00000000">
        <w:rPr>
          <w:sz w:val="24"/>
          <w:szCs w:val="24"/>
          <w:rtl w:val="1"/>
        </w:rPr>
        <w:t xml:space="preserve">..</w:t>
      </w:r>
      <w:r w:rsidDel="00000000" w:rsidR="00000000" w:rsidRPr="00000000">
        <w:rPr>
          <w:sz w:val="24"/>
          <w:szCs w:val="24"/>
          <w:rtl w:val="1"/>
        </w:rPr>
        <w:t xml:space="preserve">משראו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שהמנכ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ומחליפים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מתרומם</w:t>
      </w:r>
      <w:r w:rsidDel="00000000" w:rsidR="00000000" w:rsidRPr="00000000">
        <w:rPr>
          <w:sz w:val="24"/>
          <w:szCs w:val="24"/>
          <w:rtl w:val="1"/>
        </w:rPr>
        <w:t xml:space="preserve">..</w:t>
      </w:r>
      <w:r w:rsidDel="00000000" w:rsidR="00000000" w:rsidRPr="00000000">
        <w:rPr>
          <w:sz w:val="24"/>
          <w:szCs w:val="24"/>
          <w:rtl w:val="1"/>
        </w:rPr>
        <w:t xml:space="preserve">וכך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הקריסה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הכספים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הפנויים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לייצב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השקיעו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בנדל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נזיל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לניהול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השוטף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בהיבט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רחוקים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מהעובדים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מזומנים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קורסת</w:t>
      </w:r>
      <w:r w:rsidDel="00000000" w:rsidR="00000000" w:rsidRPr="00000000">
        <w:rPr>
          <w:sz w:val="24"/>
          <w:szCs w:val="24"/>
          <w:rtl w:val="1"/>
        </w:rPr>
        <w:t xml:space="preserve">. </w:t>
        <w:br w:type="textWrapping"/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ניהול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מפעלי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ייצור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וותיקים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בשיטות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תמחור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השתנו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וללא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התאמה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לשינויים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והתמורות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בסביבה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shd w:fill="d9d2e9" w:val="clear"/>
          <w:rtl w:val="1"/>
        </w:rPr>
        <w:t xml:space="preserve">העסקית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כתוצאה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נתקלנו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במפעלים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המנוהלים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ארכאית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מפסידים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כתוצאה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מרכש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תמהיל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עסקאות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פתוחים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וגמישים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מחשבתית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לעומתם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המתחרים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מודרניים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רכש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ותמחור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עדכניות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המאפשרות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בהשוואה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מפעל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הוותיק</w:t>
      </w:r>
      <w:r w:rsidDel="00000000" w:rsidR="00000000" w:rsidRPr="00000000">
        <w:rPr>
          <w:sz w:val="24"/>
          <w:szCs w:val="24"/>
          <w:rtl w:val="1"/>
        </w:rPr>
        <w:t xml:space="preserve">".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כתוצאה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המתחרים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הוותיק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שהמתחרים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בהפסד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להתמודד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הנפילה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נשחקת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הרווחיות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לקריסה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כשלים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ברמה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ניהולית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המאפיינים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חברות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בקשיים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13"/>
        </w:numPr>
        <w:bidi w:val="1"/>
        <w:ind w:left="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חוסר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תכנון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וראייה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אסטרטגית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רחבה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נטייה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לצוף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ולהתגלגל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בהתאם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לאסטרטגיה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1"/>
        </w:numPr>
        <w:bidi w:val="1"/>
        <w:ind w:left="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קיבעון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בשל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הגלובליזציה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התמורות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בסביבה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העסקית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מנהלי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וותיקים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משכילים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לשינויים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לעיתים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דורשים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לסגור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מהמחלקות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רווחיות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הגיוני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לבעל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העסק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ניהול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עתיד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7"/>
        </w:numPr>
        <w:bidi w:val="1"/>
        <w:ind w:left="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בעיות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בתמחור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רווחיות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מוצרים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בתמחור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ורווחיותו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העמסת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עלויות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סוגיה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להחלטות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בתמהיל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המתחרים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42"/>
        </w:numPr>
        <w:bidi w:val="1"/>
        <w:ind w:left="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חוסר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מנהיגות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ניהולית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78"/>
        </w:numPr>
        <w:bidi w:val="1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גורם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מושך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לכיוונו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התמקדות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במחזורים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ברווחיות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קידום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אינטרסים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אישיים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מחלקתיים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78"/>
        </w:numPr>
        <w:bidi w:val="1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אחידות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הגדרת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נהלים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78"/>
        </w:numPr>
        <w:bidi w:val="1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תיעוד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חסר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מעודכנות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נגיש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78"/>
        </w:numPr>
        <w:bidi w:val="1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בקרות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 6.11.14: </w:t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שיעור</w:t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מס</w:t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'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shd w:fill="d9d2e9" w:val="clear"/>
          <w:rtl w:val="1"/>
        </w:rPr>
        <w:t xml:space="preserve">מה</w:t>
      </w:r>
      <w:r w:rsidDel="00000000" w:rsidR="00000000" w:rsidRPr="00000000">
        <w:rPr>
          <w:b w:val="1"/>
          <w:sz w:val="28"/>
          <w:szCs w:val="28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d9d2e9" w:val="clear"/>
          <w:rtl w:val="1"/>
        </w:rPr>
        <w:t xml:space="preserve">בין</w:t>
      </w:r>
      <w:r w:rsidDel="00000000" w:rsidR="00000000" w:rsidRPr="00000000">
        <w:rPr>
          <w:b w:val="1"/>
          <w:sz w:val="28"/>
          <w:szCs w:val="28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d9d2e9" w:val="clear"/>
          <w:rtl w:val="1"/>
        </w:rPr>
        <w:t xml:space="preserve">פשיטת</w:t>
      </w:r>
      <w:r w:rsidDel="00000000" w:rsidR="00000000" w:rsidRPr="00000000">
        <w:rPr>
          <w:b w:val="1"/>
          <w:sz w:val="28"/>
          <w:szCs w:val="28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d9d2e9" w:val="clear"/>
          <w:rtl w:val="1"/>
        </w:rPr>
        <w:t xml:space="preserve">רגל</w:t>
      </w:r>
      <w:r w:rsidDel="00000000" w:rsidR="00000000" w:rsidRPr="00000000">
        <w:rPr>
          <w:b w:val="1"/>
          <w:sz w:val="28"/>
          <w:szCs w:val="28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d9d2e9" w:val="clear"/>
          <w:rtl w:val="1"/>
        </w:rPr>
        <w:t xml:space="preserve">לפירוק</w:t>
      </w:r>
      <w:r w:rsidDel="00000000" w:rsidR="00000000" w:rsidRPr="00000000">
        <w:rPr>
          <w:b w:val="1"/>
          <w:sz w:val="28"/>
          <w:szCs w:val="28"/>
          <w:u w:val="single"/>
          <w:shd w:fill="d9d2e9" w:val="clear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פקודת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מתפרקת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כשמגיעה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פירעון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tbl>
      <w:tblPr>
        <w:tblStyle w:val="Table12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cc0000"/>
                <w:sz w:val="24"/>
                <w:szCs w:val="24"/>
                <w:u w:val="single"/>
                <w:rtl w:val="1"/>
              </w:rPr>
              <w:t xml:space="preserve">פשיטת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u w:val="single"/>
                <w:rtl w:val="1"/>
              </w:rPr>
              <w:t xml:space="preserve">רגל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u w:val="single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מהי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פשיטת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רגל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9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המונח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מתייחס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הליך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משפטי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למצב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כלכלי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9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תוצאת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מצב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כלכלי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חדלות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פירעון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9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החייב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נעשה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פושט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רגל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משעה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שניתן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שיפוטי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כאמור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9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משמש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לטיפול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משפטי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בחדל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פירעון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בשר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ודם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מטרות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הליך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פשיטת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הרגל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3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מבקש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להסדיר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פירעון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החובות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לנושים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סדרי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העדיפות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הקבועים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בדין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3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מאפשר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לחייב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להיפטר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בסופו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חובותיו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הבלתי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נפרעים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באמצעות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קבלת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הפטר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shd w:fill="d9ead3" w:val="clear"/>
                <w:rtl w:val="1"/>
              </w:rPr>
              <w:t xml:space="preserve">ס</w:t>
            </w:r>
            <w:r w:rsidDel="00000000" w:rsidR="00000000" w:rsidRPr="00000000">
              <w:rPr>
                <w:b w:val="1"/>
                <w:sz w:val="24"/>
                <w:szCs w:val="24"/>
                <w:shd w:fill="d9ead3" w:val="clear"/>
                <w:rtl w:val="1"/>
              </w:rPr>
              <w:t xml:space="preserve">' 61-62 </w:t>
            </w:r>
            <w:r w:rsidDel="00000000" w:rsidR="00000000" w:rsidRPr="00000000">
              <w:rPr>
                <w:b w:val="1"/>
                <w:sz w:val="24"/>
                <w:szCs w:val="24"/>
                <w:shd w:fill="d9ead3" w:val="clear"/>
                <w:rtl w:val="1"/>
              </w:rPr>
              <w:t xml:space="preserve">לפש</w:t>
            </w:r>
            <w:r w:rsidDel="00000000" w:rsidR="00000000" w:rsidRPr="00000000">
              <w:rPr>
                <w:b w:val="1"/>
                <w:sz w:val="24"/>
                <w:szCs w:val="24"/>
                <w:shd w:fill="d9ead3" w:val="clear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shd w:fill="d9ead3" w:val="clear"/>
                <w:rtl w:val="1"/>
              </w:rPr>
              <w:t xml:space="preserve">ר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הסדרת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פירעון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החובות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ייעשה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באחת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משתי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דרכים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0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מימוש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נכסי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החייב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ופירעון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החובות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מתוך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התמורה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שתתקבל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בעדם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(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' 124 (1), 130(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-135(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לפקודת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פשיטת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רגל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).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0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גיבוש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הסדר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תשלומים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בין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החייב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לנושיו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הפורס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חובותיו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תשלומים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רבים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' 111(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לפקודת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פש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).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הדין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הנוהג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מפצל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את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הליכי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הפש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ר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לשני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שלבים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שיפוטיים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0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היעתרות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לבקשה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להכריז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החייב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כפושט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רגל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המשפט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נותן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כינוס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הפותח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הטיפול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הקבוצתי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 6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0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לאחר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קיום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אסיפת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נושים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יוסיף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ביהמ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ויכריז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החייב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באופן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רשמי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פושט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רגל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 42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פשיטת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מתייחסת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פרעון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המטרה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להסדיר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סדרי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הקדימויות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הקבועים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בסופו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ביצוע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נפרעים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ולהחזירו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הכלכלי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shd w:fill="d9ead3" w:val="clear"/>
          <w:rtl w:val="1"/>
        </w:rPr>
        <w:t xml:space="preserve">ס</w:t>
      </w:r>
      <w:r w:rsidDel="00000000" w:rsidR="00000000" w:rsidRPr="00000000">
        <w:rPr>
          <w:sz w:val="24"/>
          <w:szCs w:val="24"/>
          <w:shd w:fill="d9ead3" w:val="clear"/>
          <w:rtl w:val="1"/>
        </w:rPr>
        <w:t xml:space="preserve">' 19 </w:t>
      </w:r>
      <w:r w:rsidDel="00000000" w:rsidR="00000000" w:rsidRPr="00000000">
        <w:rPr>
          <w:sz w:val="24"/>
          <w:szCs w:val="24"/>
          <w:shd w:fill="d9ead3" w:val="clear"/>
          <w:rtl w:val="1"/>
        </w:rPr>
        <w:t xml:space="preserve">א</w:t>
      </w:r>
      <w:r w:rsidDel="00000000" w:rsidR="00000000" w:rsidRPr="00000000">
        <w:rPr>
          <w:sz w:val="24"/>
          <w:szCs w:val="24"/>
          <w:shd w:fill="d9ead3" w:val="clear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2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שלבים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בהליך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פשיטת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הרגל</w:t>
      </w:r>
      <w:r w:rsidDel="00000000" w:rsidR="00000000" w:rsidRPr="00000000">
        <w:rPr>
          <w:b w:val="1"/>
          <w:sz w:val="24"/>
          <w:szCs w:val="24"/>
          <w:shd w:fill="fff2cc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צו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כינוס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זמני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שתפקידו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לבדוק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לאחר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אסיפת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1"/>
        </w:rPr>
        <w:t xml:space="preserve">הנושים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הזכרנו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בשיעור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הקודם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2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מסלולים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אפשריים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לדרכי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חברה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בקשיים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מסלול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פירוק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ומסלול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הבראה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4462463" cy="302503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39075" y="198275"/>
                          <a:ext cx="4462463" cy="3025035"/>
                          <a:chOff x="639075" y="198275"/>
                          <a:chExt cx="10365775" cy="4198800"/>
                        </a:xfrm>
                      </wpg:grpSpPr>
                      <wps:wsp>
                        <wps:cNvSpPr/>
                        <wps:cNvPr id="13" name="Shape 13"/>
                        <wps:spPr>
                          <a:xfrm>
                            <a:off x="4046100" y="198275"/>
                            <a:ext cx="2481000" cy="4198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19050">
                            <a:solidFill>
                              <a:srgbClr val="E06666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639075" y="198275"/>
                            <a:ext cx="2481000" cy="4198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4246500" y="331875"/>
                            <a:ext cx="2109000" cy="4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36"/>
                                  <w:u w:val="single"/>
                                  <w:vertAlign w:val="baseline"/>
                                </w:rPr>
                                <w:t xml:space="preserve">מסלול חיסול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753600" y="331875"/>
                            <a:ext cx="2109000" cy="4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6aa84f"/>
                                  <w:sz w:val="36"/>
                                  <w:u w:val="single"/>
                                  <w:vertAlign w:val="baseline"/>
                                </w:rPr>
                                <w:t xml:space="preserve">מסלול הבראה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5508250" y="646775"/>
                            <a:ext cx="5496600" cy="64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4246500" y="1009125"/>
                            <a:ext cx="2109000" cy="4581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36"/>
                                  <w:vertAlign w:val="baseline"/>
                                </w:rPr>
                                <w:t xml:space="preserve">פירוק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4246500" y="1581675"/>
                            <a:ext cx="2109000" cy="4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36"/>
                                  <w:vertAlign w:val="baseline"/>
                                </w:rPr>
                                <w:t xml:space="preserve">ו/או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4232100" y="2039775"/>
                            <a:ext cx="2109000" cy="4581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36"/>
                                  <w:vertAlign w:val="baseline"/>
                                </w:rPr>
                                <w:t xml:space="preserve">כינוס נכסים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753600" y="1009125"/>
                            <a:ext cx="2109000" cy="4581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6aa84f"/>
                                  <w:sz w:val="36"/>
                                  <w:vertAlign w:val="baseline"/>
                                </w:rPr>
                                <w:t xml:space="preserve">הקפאת הליכים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6aa84f"/>
                                  <w:sz w:val="3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22" name="Shape 22"/>
                        <wps:spPr>
                          <a:xfrm>
                            <a:off x="1584075" y="1581975"/>
                            <a:ext cx="515400" cy="362699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23" name="Shape 23"/>
                        <wps:spPr>
                          <a:xfrm>
                            <a:off x="753600" y="2068625"/>
                            <a:ext cx="2109000" cy="4581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6aa84f"/>
                                  <w:sz w:val="36"/>
                                  <w:vertAlign w:val="baseline"/>
                                </w:rPr>
                                <w:t xml:space="preserve">הסדר נושים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462463" cy="3025035"/>
                <wp:effectExtent b="0" l="0" r="0" t="0"/>
                <wp:docPr id="1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463" cy="30250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מסלול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חיסול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21"/>
        </w:numPr>
        <w:bidi w:val="1"/>
        <w:ind w:left="720" w:hanging="360"/>
        <w:contextualSpacing w:val="1"/>
        <w:rPr>
          <w:b w:val="1"/>
          <w:color w:val="cc0000"/>
          <w:sz w:val="28"/>
          <w:szCs w:val="28"/>
          <w:u w:val="none"/>
        </w:rPr>
      </w:pP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פירוק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משפטית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חיסול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שמטרתו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האישיות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המשפטית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מרוקנים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התאגיד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מהתוכן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ומוחקים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מפנקס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החברות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3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חברה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החברה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אישיות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משפטית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מלאכותית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בניגוד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לאדם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ולכן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פעילותה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החברה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וסיומה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מוסדרים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החברות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199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התשנ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ובדרך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פירוק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מוסדרים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פקודת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החברות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מה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זה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sz w:val="24"/>
                <w:szCs w:val="24"/>
                <w:shd w:fill="d9d2e9" w:val="clear"/>
                <w:rtl w:val="1"/>
              </w:rPr>
              <w:t xml:space="preserve">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8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הפירוק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המביא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חיסול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האישיות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המשפטית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התאגיד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8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הפירוק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עשוי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לנבוע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שיקולים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שונים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דווקא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חדלות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פירעון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8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תאגיד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כאישיות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משפטית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טעון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הליך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משפטי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מסודר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לסיום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חייו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המשפטיים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8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הפירוק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התאגידי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צריך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לדאוג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ריקון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התאגיד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מכלל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תוכן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כלכלי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חיסולו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המשפטי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8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ואמנם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עיקר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ההליך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הינו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מימוש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נכסי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התאגיד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הכספים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ישמשו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לפירעון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חובות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התאגיד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3"/>
        </w:numPr>
        <w:bidi w:val="1"/>
        <w:ind w:left="720" w:hanging="360"/>
        <w:contextualSpacing w:val="1"/>
        <w:rPr>
          <w:b w:val="1"/>
          <w:color w:val="cc0000"/>
          <w:sz w:val="28"/>
          <w:szCs w:val="28"/>
          <w:u w:val="none"/>
        </w:rPr>
      </w:pP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כינוס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נכסים</w:t>
      </w:r>
      <w:r w:rsidDel="00000000" w:rsidR="00000000" w:rsidRPr="00000000">
        <w:rPr>
          <w:b w:val="1"/>
          <w:color w:val="cc0000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4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כינוס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נכסים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: (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שיעבוד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נכס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מסוים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שיעבוד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צף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7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אמצעי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לגביית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חובות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נושה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מסוים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חברה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סעד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שיפוטי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מתקבלים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נכסים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לידיו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בעל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תפקיד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לשם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שליטה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בהם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7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עלול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מצב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שהשיקול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המנחה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בכינוס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נכסים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שיעור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פירעון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לנושה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המובטח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לבדו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מעמדם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נושי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החייב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אינם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מעניינו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כונס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7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מימוש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שיעבוד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נכס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מסוים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ייעשה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' 17(2) 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לחוק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shd w:fill="d9ead3" w:val="clear"/>
                <w:rtl w:val="1"/>
              </w:rPr>
              <w:t xml:space="preserve">המשכון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הוצאה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לפועל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ימונה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כונס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נכסים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למימוש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הנכס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המשועבד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וגביית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7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שעבוד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נוסף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שמאפשר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גביית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באמצעות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כינוס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נכסים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שעבוד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צף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נכסיה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החברה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7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כשעבוד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נכס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מסוים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שעבוד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ייאכף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באמצעות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כונס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נכסים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שימונה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ביהמ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המחוזי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לבקשת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הנושה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שתביעתו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מובטחת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בשעבוד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7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ברמת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העיקרון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כינוס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נכסים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לחיות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בכפיפה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אחת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הליך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הפירוק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כינוס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נכסים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האישיות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המשפטית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אמצעי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מסויים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הנושה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המובטח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השיקול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המובטח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עדיין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קדימויות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8"/>
        </w:numPr>
        <w:bidi w:val="1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u w:val="single"/>
          <w:rtl w:val="1"/>
        </w:rPr>
        <w:t xml:space="preserve">שיעבוד</w:t>
      </w:r>
      <w:r w:rsidDel="00000000" w:rsidR="00000000" w:rsidRPr="00000000">
        <w:rPr>
          <w:sz w:val="24"/>
          <w:szCs w:val="24"/>
          <w:highlight w:val="yellow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u w:val="single"/>
          <w:rtl w:val="1"/>
        </w:rPr>
        <w:t xml:space="preserve">נכס</w:t>
      </w:r>
      <w:r w:rsidDel="00000000" w:rsidR="00000000" w:rsidRPr="00000000">
        <w:rPr>
          <w:sz w:val="24"/>
          <w:szCs w:val="24"/>
          <w:highlight w:val="yellow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u w:val="single"/>
          <w:rtl w:val="1"/>
        </w:rPr>
        <w:t xml:space="preserve">ספציפי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8"/>
        </w:numPr>
        <w:bidi w:val="1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u w:val="single"/>
          <w:rtl w:val="1"/>
        </w:rPr>
        <w:t xml:space="preserve">שעבוד</w:t>
      </w:r>
      <w:r w:rsidDel="00000000" w:rsidR="00000000" w:rsidRPr="00000000">
        <w:rPr>
          <w:sz w:val="24"/>
          <w:szCs w:val="24"/>
          <w:highlight w:val="yellow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yellow"/>
          <w:u w:val="single"/>
          <w:rtl w:val="1"/>
        </w:rPr>
        <w:t xml:space="preserve">צף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ומתייחס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עתידיים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בנוסף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לסחור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בנכסים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8"/>
        </w:numPr>
        <w:bidi w:val="1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בפקודת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מבקשים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כינוס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shd w:fill="d9ead3" w:val="clear"/>
          <w:rtl w:val="1"/>
        </w:rPr>
        <w:t xml:space="preserve">ס</w:t>
      </w:r>
      <w:r w:rsidDel="00000000" w:rsidR="00000000" w:rsidRPr="00000000">
        <w:rPr>
          <w:b w:val="1"/>
          <w:sz w:val="24"/>
          <w:szCs w:val="24"/>
          <w:shd w:fill="d9ead3" w:val="clear"/>
          <w:rtl w:val="1"/>
        </w:rPr>
        <w:t xml:space="preserve">' 20 </w:t>
      </w:r>
      <w:r w:rsidDel="00000000" w:rsidR="00000000" w:rsidRPr="00000000">
        <w:rPr>
          <w:b w:val="1"/>
          <w:sz w:val="24"/>
          <w:szCs w:val="24"/>
          <w:shd w:fill="d9ead3" w:val="clear"/>
          <w:rtl w:val="1"/>
        </w:rPr>
        <w:t xml:space="preserve">לפקודת</w:t>
      </w:r>
      <w:r w:rsidDel="00000000" w:rsidR="00000000" w:rsidRPr="00000000">
        <w:rPr>
          <w:b w:val="1"/>
          <w:sz w:val="24"/>
          <w:szCs w:val="24"/>
          <w:shd w:fill="d9ead3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ead3" w:val="clear"/>
          <w:rtl w:val="1"/>
        </w:rPr>
        <w:t xml:space="preserve">פשיטת</w:t>
      </w:r>
      <w:r w:rsidDel="00000000" w:rsidR="00000000" w:rsidRPr="00000000">
        <w:rPr>
          <w:b w:val="1"/>
          <w:sz w:val="24"/>
          <w:szCs w:val="24"/>
          <w:shd w:fill="d9ead3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ead3" w:val="clear"/>
          <w:rtl w:val="1"/>
        </w:rPr>
        <w:t xml:space="preserve">הרגל</w:t>
      </w:r>
      <w:r w:rsidDel="00000000" w:rsidR="00000000" w:rsidRPr="00000000">
        <w:rPr>
          <w:b w:val="1"/>
          <w:sz w:val="24"/>
          <w:szCs w:val="24"/>
          <w:shd w:fill="d9ead3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ead3" w:val="clear"/>
          <w:rtl w:val="1"/>
        </w:rPr>
        <w:t xml:space="preserve">קובע</w:t>
      </w:r>
      <w:r w:rsidDel="00000000" w:rsidR="00000000" w:rsidRPr="00000000">
        <w:rPr>
          <w:b w:val="1"/>
          <w:sz w:val="24"/>
          <w:szCs w:val="24"/>
          <w:shd w:fill="d9ead3" w:val="clear"/>
          <w:rtl w:val="1"/>
        </w:rPr>
        <w:t xml:space="preserve">: </w:t>
      </w:r>
    </w:p>
    <w:tbl>
      <w:tblPr>
        <w:tblStyle w:val="Table15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8000"/>
                <w:sz w:val="24"/>
                <w:szCs w:val="24"/>
                <w:rtl w:val="1"/>
              </w:rPr>
              <w:t xml:space="preserve">פעולת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8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8000"/>
                <w:sz w:val="24"/>
                <w:szCs w:val="24"/>
                <w:rtl w:val="1"/>
              </w:rPr>
              <w:t xml:space="preserve">צו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8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8000"/>
                <w:sz w:val="24"/>
                <w:szCs w:val="24"/>
                <w:rtl w:val="1"/>
              </w:rPr>
              <w:t xml:space="preserve">כינוס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Miriam" w:cs="Miriam" w:eastAsia="Miriam" w:hAnsi="Miriam"/>
                <w:sz w:val="24"/>
                <w:szCs w:val="24"/>
                <w:rtl w:val="0"/>
              </w:rPr>
              <w:t xml:space="preserve">20.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משניתן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צו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כינוס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יהיה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הכונס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הרשמי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שליד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בית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המשפט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הכונס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נכסי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החייב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ומכאן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ואילך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ובאין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הוראה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אחרת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בפקודה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זו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תהיה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תרופה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לנושה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נגד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החייב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חוב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בר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תביעה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ולא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יפתח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שום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נושה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בתובענה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הליכים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משפטיים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אחרים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אלא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ברשות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בית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המשפט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ובתנאים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שיראה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לקבוע</w:t>
            </w:r>
            <w:r w:rsidDel="00000000" w:rsidR="00000000" w:rsidRPr="00000000">
              <w:rPr>
                <w:rFonts w:ascii="FrankRuehl" w:cs="FrankRuehl" w:eastAsia="FrankRuehl" w:hAnsi="FrankRuehl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הוראות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סעיף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אינן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באות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לגרוע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מכוחו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נושה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מובטח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לממש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ערובתו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בה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בדרך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אחרת</w:t>
            </w:r>
            <w:r w:rsidDel="00000000" w:rsidR="00000000" w:rsidRPr="00000000">
              <w:rPr>
                <w:rFonts w:ascii="FrankRuehl" w:cs="FrankRuehl" w:eastAsia="FrankRuehl" w:hAnsi="FrankRueh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המובטח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b w:val="1"/>
          <w:sz w:val="24"/>
          <w:szCs w:val="24"/>
          <w:rtl w:val="1"/>
        </w:rPr>
        <w:t xml:space="preserve">' 353-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מייבא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לתוך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החברות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מדיני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פשיטת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הרגל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tbl>
      <w:tblPr>
        <w:tblStyle w:val="Table16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תחולת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דיני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פשיטת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רגל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מחמת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חדלות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פירעון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 353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פקודת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החברות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בחברה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חדלת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פירעון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ינהגו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פי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דיני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פשיטת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רגל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החלים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נכסיו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שהוכרז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פושט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רגל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הנוגע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לזכויותיהם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נושים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מובטחים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ושאינם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מובטחים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לחובות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הניתנים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לתביעה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לשומת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שוויון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אנונות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התחייבויות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עתידיות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מותנות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ולקבלת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דיבידנד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שנקלטים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מתייחסים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לנושאים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בהגדרת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הנושים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התוצאה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המובטחים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הבטוחה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המפרק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ספציפי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tbl>
      <w:tblPr>
        <w:tblStyle w:val="Table17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cc0000"/>
                <w:sz w:val="36"/>
                <w:szCs w:val="36"/>
                <w:rtl w:val="1"/>
              </w:rPr>
              <w:t xml:space="preserve">הלכת</w:t>
            </w:r>
            <w:r w:rsidDel="00000000" w:rsidR="00000000" w:rsidRPr="00000000">
              <w:rPr>
                <w:b w:val="1"/>
                <w:color w:val="cc000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36"/>
                <w:szCs w:val="36"/>
                <w:rtl w:val="1"/>
              </w:rPr>
              <w:t xml:space="preserve">גרבש</w:t>
            </w:r>
            <w:r w:rsidDel="00000000" w:rsidR="00000000" w:rsidRPr="00000000">
              <w:rPr>
                <w:b w:val="1"/>
                <w:color w:val="cc0000"/>
                <w:sz w:val="36"/>
                <w:szCs w:val="3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פש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ר</w:t>
            </w:r>
            <w:r w:rsidDel="00000000" w:rsidR="00000000" w:rsidRPr="00000000">
              <w:rPr>
                <w:b w:val="1"/>
                <w:rtl w:val="1"/>
              </w:rPr>
              <w:t xml:space="preserve"> 466/93 </w:t>
            </w:r>
            <w:r w:rsidDel="00000000" w:rsidR="00000000" w:rsidRPr="00000000">
              <w:rPr>
                <w:b w:val="1"/>
                <w:rtl w:val="1"/>
              </w:rPr>
              <w:t xml:space="preserve">בש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א</w:t>
            </w:r>
            <w:r w:rsidDel="00000000" w:rsidR="00000000" w:rsidRPr="00000000">
              <w:rPr>
                <w:b w:val="1"/>
                <w:rtl w:val="1"/>
              </w:rPr>
              <w:t xml:space="preserve"> 26205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גרבש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נ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'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עו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ד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שלף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מקרה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בו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שווי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הבטוחה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נמוך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מגובה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החוב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לנושה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המובטח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רשאי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המובטח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להמשיך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בהליכי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מימוש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הודעה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מתאימה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,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ואילו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כאשר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שווי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הבטוחה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עולה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גובה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החוב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לנושה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המובטח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המובטח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להגיש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החייב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המשפט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יכריע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המימוש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שכן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הבטוחה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התמריץ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המובטח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תמורת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מימוש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הנכס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פחותה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נדרש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פיקוח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משפט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פירעון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נקבע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הלכת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גרבש</w:t>
            </w:r>
            <w:r w:rsidDel="00000000" w:rsidR="00000000" w:rsidRPr="00000000">
              <w:rPr>
                <w:rtl w:val="1"/>
              </w:rPr>
              <w:t xml:space="preserve">"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יתכנו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מקרים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חריגים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בהם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יופקע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הליך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המימוש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מהנושה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המובטח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במסגרת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 53914-02-13 </w:t>
            </w:r>
            <w:r w:rsidDel="00000000" w:rsidR="00000000" w:rsidRPr="00000000">
              <w:rPr>
                <w:b w:val="1"/>
                <w:rtl w:val="1"/>
              </w:rPr>
              <w:t xml:space="preserve">בנק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הפועלים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בע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מ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ואח</w:t>
            </w:r>
            <w:r w:rsidDel="00000000" w:rsidR="00000000" w:rsidRPr="00000000">
              <w:rPr>
                <w:b w:val="1"/>
                <w:rtl w:val="1"/>
              </w:rPr>
              <w:t xml:space="preserve">' </w:t>
            </w:r>
            <w:r w:rsidDel="00000000" w:rsidR="00000000" w:rsidRPr="00000000">
              <w:rPr>
                <w:b w:val="1"/>
                <w:rtl w:val="1"/>
              </w:rPr>
              <w:t xml:space="preserve">נ</w:t>
            </w:r>
            <w:r w:rsidDel="00000000" w:rsidR="00000000" w:rsidRPr="00000000">
              <w:rPr>
                <w:b w:val="1"/>
                <w:rtl w:val="1"/>
              </w:rPr>
              <w:t xml:space="preserve">' </w:t>
            </w:r>
            <w:r w:rsidDel="00000000" w:rsidR="00000000" w:rsidRPr="00000000">
              <w:rPr>
                <w:b w:val="1"/>
                <w:rtl w:val="1"/>
              </w:rPr>
              <w:t xml:space="preserve">אירופה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ישראל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מ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מ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בע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מ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ואח</w:t>
            </w:r>
            <w:r w:rsidDel="00000000" w:rsidR="00000000" w:rsidRPr="00000000">
              <w:rPr>
                <w:b w:val="1"/>
                <w:rtl w:val="1"/>
              </w:rPr>
              <w:t xml:space="preserve">',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הלך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השופט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אורנשטיין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צעדים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קדימה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בנסיבות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פער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ניכר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בין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שווי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הנכס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וגובה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החוב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מורכבות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נוספות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בהליכי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המימוש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ובמקרה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טרם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בוצע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התמחרות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וקבלת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יתנהל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משפט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פירעון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cfe2f3" w:val="clear"/>
          <w:rtl w:val="1"/>
        </w:rPr>
        <w:t xml:space="preserve">הלכת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גרבש</w:t>
      </w:r>
      <w:r w:rsidDel="00000000" w:rsidR="00000000" w:rsidRPr="00000000">
        <w:rPr>
          <w:b w:val="1"/>
          <w:shd w:fill="cfe2f3" w:val="clear"/>
          <w:rtl w:val="1"/>
        </w:rPr>
        <w:t xml:space="preserve">: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הבטוחה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שווי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הנכס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המשועבד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מגובה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לנושה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כששווי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הבטוחה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מגובה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לנושה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המבוטח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בבנק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הפועלים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8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יש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להבדיל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בין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כינוס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נכסים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לבין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מתן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כינוס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דיני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פשיטת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רגל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9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מהו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כינוס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כאשר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מוגשת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שביהמ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יינתן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כינוס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סעיף</w:t>
            </w:r>
            <w:r w:rsidDel="00000000" w:rsidR="00000000" w:rsidRPr="00000000">
              <w:rPr>
                <w:rtl w:val="1"/>
              </w:rPr>
              <w:t xml:space="preserve"> 6 </w:t>
            </w:r>
            <w:r w:rsidDel="00000000" w:rsidR="00000000" w:rsidRPr="00000000">
              <w:rPr>
                <w:rtl w:val="1"/>
              </w:rPr>
              <w:t xml:space="preserve">לפקודת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בשלב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מאוחר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יוכרז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כפושט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באופן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רשמי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צו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הכינוס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מוכפפים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הקיבוצי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ומעוכבים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מלגבות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בעצמם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hd w:fill="d9ead3" w:val="clear"/>
                <w:rtl w:val="1"/>
              </w:rPr>
              <w:t xml:space="preserve">(</w:t>
            </w:r>
            <w:r w:rsidDel="00000000" w:rsidR="00000000" w:rsidRPr="00000000">
              <w:rPr>
                <w:shd w:fill="d9ead3" w:val="clear"/>
                <w:rtl w:val="1"/>
              </w:rPr>
              <w:t xml:space="preserve">סעיף</w:t>
            </w:r>
            <w:r w:rsidDel="00000000" w:rsidR="00000000" w:rsidRPr="00000000">
              <w:rPr>
                <w:shd w:fill="d9ead3" w:val="clear"/>
                <w:rtl w:val="1"/>
              </w:rPr>
              <w:t xml:space="preserve"> 20 </w:t>
            </w:r>
            <w:r w:rsidDel="00000000" w:rsidR="00000000" w:rsidRPr="00000000">
              <w:rPr>
                <w:shd w:fill="d9ead3" w:val="clear"/>
                <w:rtl w:val="1"/>
              </w:rPr>
              <w:t xml:space="preserve">לפש</w:t>
            </w:r>
            <w:r w:rsidDel="00000000" w:rsidR="00000000" w:rsidRPr="00000000">
              <w:rPr>
                <w:shd w:fill="d9ead3" w:val="clear"/>
                <w:rtl w:val="1"/>
              </w:rPr>
              <w:t xml:space="preserve">"</w:t>
            </w:r>
            <w:r w:rsidDel="00000000" w:rsidR="00000000" w:rsidRPr="00000000">
              <w:rPr>
                <w:shd w:fill="d9ead3" w:val="clear"/>
                <w:rtl w:val="1"/>
              </w:rPr>
              <w:t xml:space="preserve">ר</w:t>
            </w:r>
            <w:r w:rsidDel="00000000" w:rsidR="00000000" w:rsidRPr="00000000">
              <w:rPr>
                <w:rtl w:val="0"/>
              </w:rPr>
              <w:t xml:space="preserve">).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הצו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שבשלב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לכנס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נכסי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יחדיו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0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ההבדל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בין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כינוס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לבין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כינוס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נכסים</w:t>
            </w:r>
            <w:r w:rsidDel="00000000" w:rsidR="00000000" w:rsidRPr="00000000">
              <w:rPr>
                <w:b w:val="1"/>
                <w:color w:val="cc0000"/>
                <w:sz w:val="28"/>
                <w:szCs w:val="28"/>
                <w:u w:val="singl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מבחינה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מושגית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נבדל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כינוס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מכינוס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נכסים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לפי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פקודת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החברות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בשני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אלה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1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ייעוד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הכינוס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מימוש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נכסים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דווקא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ריכוזם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ושמירה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לקראת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מימוש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מאוחר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numPr>
                <w:ilvl w:val="0"/>
                <w:numId w:val="41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כינוס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בפש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למען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הנושים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כינוס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נכסים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פקודת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לאכיפת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מסוים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שמארגן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008000"/>
          <w:sz w:val="36"/>
          <w:szCs w:val="36"/>
          <w:rtl w:val="1"/>
        </w:rPr>
        <w:t xml:space="preserve">מסלול</w:t>
      </w:r>
      <w:r w:rsidDel="00000000" w:rsidR="00000000" w:rsidRPr="00000000">
        <w:rPr>
          <w:b w:val="1"/>
          <w:color w:val="008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8000"/>
          <w:sz w:val="36"/>
          <w:szCs w:val="36"/>
          <w:rtl w:val="1"/>
        </w:rPr>
        <w:t xml:space="preserve">ההבראה</w:t>
      </w:r>
      <w:r w:rsidDel="00000000" w:rsidR="00000000" w:rsidRPr="00000000">
        <w:rPr>
          <w:b w:val="1"/>
          <w:color w:val="008000"/>
          <w:sz w:val="36"/>
          <w:szCs w:val="36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1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הבראה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ס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' 350 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לחוק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החברות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):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9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בעוד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מוביל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לחיסול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האישיות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המשפטית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הבראה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מאפשרת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לאישיות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המשפטית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להוסיף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ולהתקיים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גם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בתום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ההליך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9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מבחינת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ההבדל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טמון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b w:val="1"/>
                <w:rtl w:val="1"/>
              </w:rPr>
              <w:t xml:space="preserve">אופן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ובמועד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תשלום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החובות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7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בעוד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נפרעים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הכספים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המתקבלים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ממימוש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נכסי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בהבראה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ייפרעו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תזרים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ההכנסות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העתידי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החברה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9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קו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הפתיחה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מתן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הקפאת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הליכים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אישור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תוכנית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ההבראה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2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מהי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הקפאת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הליכים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?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הקפאת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משפטי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</w:t>
            </w:r>
            <w:r w:rsidDel="00000000" w:rsidR="00000000" w:rsidRPr="00000000">
              <w:rPr>
                <w:rtl w:val="1"/>
              </w:rPr>
              <w:t xml:space="preserve">' 350 </w:t>
            </w:r>
            <w:r w:rsidDel="00000000" w:rsidR="00000000" w:rsidRPr="00000000">
              <w:rPr>
                <w:rtl w:val="1"/>
              </w:rPr>
              <w:t xml:space="preserve">לחוק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המשפט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הגנה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מפני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הנושים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בהקפאת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מבקשת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פסק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ההליכים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נגדה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והחובות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מוקפאים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מטרות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הקפאת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ההליכים</w:t>
            </w:r>
            <w:r w:rsidDel="00000000" w:rsidR="00000000" w:rsidRPr="00000000">
              <w:rPr>
                <w:b w:val="1"/>
                <w:color w:val="008000"/>
                <w:sz w:val="28"/>
                <w:szCs w:val="28"/>
                <w:u w:val="singl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7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פסק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זמן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אוויר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לשיקום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ולהתמקד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נושיה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7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להעמיד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כלל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הנכסים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החברה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לטובת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הנושים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7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ריכוז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ההליכים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בידי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גורם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אחד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הנאמן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ששוקד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הנכסים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החובות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3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מהלך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העניינים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דינמי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ולעיתים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ממסלול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הבראה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נגיע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לפירוק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וממסלול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חיסול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נגיע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להסדר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מושגי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יסוד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חובות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עבר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1"/>
        </w:rPr>
        <w:t xml:space="preserve">חובות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24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חובות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החברה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טרם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הקפאת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ההליכים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פירוק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מועד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חתך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0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ההקפאה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0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הפירוק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יינתן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פירוק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מועד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החיתוך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ייחשב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הגשת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הבקשה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).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חובות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העבר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מרגע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מוקפאים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בעלי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תפקיד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5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3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בפירוק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ימנה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המשפט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תפקיד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השולט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הפירוק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9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בכינוס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נכסים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ימנה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המשפט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כונס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שתפקידו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לגבות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המובטח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באמצעות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כינוס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נכסי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החייב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9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בהקפאת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הליכים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ימנה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המשפט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נאמן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אשר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מופקד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נכסי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החייב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והמרכז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הטיפול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בהם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הנושים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9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בהסדר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נושים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ימנה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המשפט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נאמן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אשר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יוציא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ההסדר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לפועל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תפקיד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0"/>
        </w:rPr>
        <w:t xml:space="preserve">officer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of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the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court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מועדים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בהליך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פירוק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חברה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drawing>
          <wp:inline distB="114300" distT="114300" distL="114300" distR="114300">
            <wp:extent cx="5943600" cy="3797300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פירסום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השלמה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שמילאתי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הטכניים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ישנם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בהליך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חברה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שלב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ראשון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פירוק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זמני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מפרק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זמני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שתפקידו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הזמני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שלב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שני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צו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פירוק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קבוע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כנ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+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מנהל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מיוחד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הכונס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שלב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שלישי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אסיפת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נושים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הצבעה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מפרק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קבוע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למה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לפרק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חברה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לה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כסף</w:t>
      </w:r>
      <w:r w:rsidDel="00000000" w:rsidR="00000000" w:rsidRPr="00000000">
        <w:rPr>
          <w:b w:val="1"/>
          <w:sz w:val="24"/>
          <w:szCs w:val="24"/>
          <w:shd w:fill="d9d2e9" w:val="clear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עובדי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החברה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לשם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קבלת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פיצוי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מביטוח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לאומי</w:t>
      </w:r>
      <w:r w:rsidDel="00000000" w:rsidR="00000000" w:rsidRPr="00000000">
        <w:rPr>
          <w:b w:val="1"/>
          <w:highlight w:val="yellow"/>
          <w:rtl w:val="1"/>
        </w:rPr>
        <w:t xml:space="preserve">.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</w:t>
      </w:r>
      <w:r w:rsidDel="00000000" w:rsidR="00000000" w:rsidRPr="00000000">
        <w:rPr>
          <w:rtl w:val="1"/>
        </w:rPr>
        <w:t xml:space="preserve"> 110,000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cc0000"/>
          <w:sz w:val="36"/>
          <w:szCs w:val="36"/>
          <w:rtl w:val="1"/>
        </w:rPr>
        <w:t xml:space="preserve">פירוק</w:t>
      </w:r>
      <w:r w:rsidDel="00000000" w:rsidR="00000000" w:rsidRPr="00000000">
        <w:rPr>
          <w:b w:val="1"/>
          <w:color w:val="cc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36"/>
          <w:szCs w:val="36"/>
          <w:rtl w:val="1"/>
        </w:rPr>
        <w:t xml:space="preserve">חברה</w:t>
      </w:r>
      <w:r w:rsidDel="00000000" w:rsidR="00000000" w:rsidRPr="00000000">
        <w:rPr>
          <w:b w:val="1"/>
          <w:color w:val="cc0000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cc0000"/>
          <w:sz w:val="36"/>
          <w:szCs w:val="36"/>
          <w:rtl w:val="1"/>
        </w:rPr>
        <w:t xml:space="preserve">סוגי</w:t>
      </w:r>
      <w:r w:rsidDel="00000000" w:rsidR="00000000" w:rsidRPr="00000000">
        <w:rPr>
          <w:b w:val="1"/>
          <w:color w:val="cc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cc0000"/>
          <w:sz w:val="36"/>
          <w:szCs w:val="36"/>
          <w:rtl w:val="1"/>
        </w:rPr>
        <w:t xml:space="preserve">פירוק</w:t>
      </w:r>
      <w:r w:rsidDel="00000000" w:rsidR="00000000" w:rsidRPr="00000000">
        <w:rPr>
          <w:b w:val="1"/>
          <w:color w:val="cc0000"/>
          <w:sz w:val="36"/>
          <w:szCs w:val="36"/>
          <w:rtl w:val="1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26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פקודת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החברות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מכירה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בשלושה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סוגי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פירוקים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0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מרצון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המתנהל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מחוץ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לכותלי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המשפט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נדרש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תצהיר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יכולת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פירעון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חובות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0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מרצון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בפיקוח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ביהמ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שימושי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בחיי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המעשה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0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בידי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בית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המשפט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6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הנפוץ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ביותר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בקרב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חברות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חדלות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פירעון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6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לשם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פתיחתו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להצביע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עילה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מוכרת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בחוק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לפירוק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החברה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6"/>
              </w:numPr>
              <w:bidi w:val="1"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העילה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המרכזית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אכן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חדלות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פירעון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shd w:fill="d9ead3" w:val="clear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4"/>
                <w:szCs w:val="24"/>
                <w:shd w:fill="d9ead3" w:val="clear"/>
                <w:rtl w:val="1"/>
              </w:rPr>
              <w:t xml:space="preserve">ס</w:t>
            </w:r>
            <w:r w:rsidDel="00000000" w:rsidR="00000000" w:rsidRPr="00000000">
              <w:rPr>
                <w:b w:val="1"/>
                <w:sz w:val="24"/>
                <w:szCs w:val="24"/>
                <w:shd w:fill="d9ead3" w:val="clear"/>
                <w:rtl w:val="1"/>
              </w:rPr>
              <w:t xml:space="preserve">' 257 (4) </w:t>
            </w:r>
            <w:r w:rsidDel="00000000" w:rsidR="00000000" w:rsidRPr="00000000">
              <w:rPr>
                <w:b w:val="1"/>
                <w:sz w:val="24"/>
                <w:szCs w:val="24"/>
                <w:shd w:fill="d9ead3" w:val="clear"/>
                <w:rtl w:val="1"/>
              </w:rPr>
              <w:t xml:space="preserve">לפקודת</w:t>
            </w:r>
            <w:r w:rsidDel="00000000" w:rsidR="00000000" w:rsidRPr="00000000">
              <w:rPr>
                <w:b w:val="1"/>
                <w:sz w:val="24"/>
                <w:szCs w:val="24"/>
                <w:shd w:fill="d9ead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ead3" w:val="clear"/>
                <w:rtl w:val="1"/>
              </w:rPr>
              <w:t xml:space="preserve">החברות</w:t>
            </w:r>
            <w:r w:rsidDel="00000000" w:rsidR="00000000" w:rsidRPr="00000000">
              <w:rPr>
                <w:b w:val="1"/>
                <w:sz w:val="24"/>
                <w:szCs w:val="24"/>
                <w:shd w:fill="d9ead3" w:val="clear"/>
                <w:rtl w:val="1"/>
              </w:rPr>
              <w:t xml:space="preserve">)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*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ההבדל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מקורו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בשאלה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כיצד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מתנהל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ההליך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7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מרצון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: 319-341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לפקודת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החברות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שנשלט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האסיפה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הכללית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בעלי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המניות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מחליטים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תתפרק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דואגים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למינוי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וחלוקת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נכסי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ופירוקה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חיצוניים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מניות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צריכה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להתקבל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החלטה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מיוחדת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האסיפה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הפירוק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1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טכני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ופרוצדוראלי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1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הליך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יחסית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ארוך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והמפרק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להגיש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ונדרש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משתלם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ורוצים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לחסוך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באגרות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'.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מחייבים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באגרה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שנתית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וולנטרי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מיסוי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תצהיר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האופציה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הקורס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ההליך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פרוצדורלי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דוחות</w:t>
      </w:r>
      <w:r w:rsidDel="00000000" w:rsidR="00000000" w:rsidRPr="00000000">
        <w:rPr>
          <w:rtl w:val="1"/>
        </w:rPr>
        <w:t xml:space="preserve">. </w:t>
      </w:r>
    </w:p>
    <w:tbl>
      <w:tblPr>
        <w:tblStyle w:val="Table28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מרצון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בפיקוח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ביהמ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: (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ס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' 342-347):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שריד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מפקודת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ביהמ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לבקשת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גורם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מעוניין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לפעול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ולהתערב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מרצון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מתערב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מרצון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כפוי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הרגילה</w:t>
      </w:r>
      <w:r w:rsidDel="00000000" w:rsidR="00000000" w:rsidRPr="00000000">
        <w:rPr>
          <w:rtl w:val="1"/>
        </w:rPr>
        <w:t xml:space="preserve">. </w:t>
      </w:r>
    </w:p>
    <w:tbl>
      <w:tblPr>
        <w:tblStyle w:val="Table29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בידי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ביהמ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: 256-318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לפקודת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החברות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שאדם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לעתור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2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זכות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2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עילת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לחברה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2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וזכות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עפ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שיקול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דעתו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2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סמכות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מחוזי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עמידה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עילת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למי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לבקש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פירוק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סעיף</w:t>
      </w:r>
      <w:r w:rsidDel="00000000" w:rsidR="00000000" w:rsidRPr="00000000">
        <w:rPr>
          <w:b w:val="1"/>
          <w:rtl w:val="1"/>
        </w:rPr>
        <w:t xml:space="preserve"> 259 </w:t>
      </w:r>
      <w:r w:rsidDel="00000000" w:rsidR="00000000" w:rsidRPr="00000000">
        <w:rPr>
          <w:b w:val="1"/>
          <w:rtl w:val="1"/>
        </w:rPr>
        <w:t xml:space="preserve">מפרט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גורמים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30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זכות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עמידה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למי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עמידה</w:t>
            </w:r>
            <w:r w:rsidDel="00000000" w:rsidR="00000000" w:rsidRPr="00000000">
              <w:rPr>
                <w:rtl w:val="1"/>
              </w:rPr>
              <w:t xml:space="preserve">?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לפי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</w:t>
            </w:r>
            <w:r w:rsidDel="00000000" w:rsidR="00000000" w:rsidRPr="00000000">
              <w:rPr>
                <w:rtl w:val="1"/>
              </w:rPr>
              <w:t xml:space="preserve">' 259 </w:t>
            </w:r>
            <w:r w:rsidDel="00000000" w:rsidR="00000000" w:rsidRPr="00000000">
              <w:rPr>
                <w:rtl w:val="1"/>
              </w:rPr>
              <w:t xml:space="preserve">לפקודת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החברות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רשאים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להגיש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חברה</w:t>
            </w:r>
            <w:r w:rsidDel="00000000" w:rsidR="00000000" w:rsidRPr="00000000">
              <w:rPr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8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highlight w:val="yellow"/>
                <w:u w:val="none"/>
              </w:rPr>
            </w:pP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החברה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8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highlight w:val="yellow"/>
                <w:u w:val="none"/>
              </w:rPr>
            </w:pP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נושה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לרבות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נושה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מותנה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או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עתידי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8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highlight w:val="yellow"/>
                <w:u w:val="none"/>
              </w:rPr>
            </w:pP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משתתף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בעל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מניות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8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highlight w:val="yellow"/>
                <w:u w:val="none"/>
              </w:rPr>
            </w:pP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היועץ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המשפטי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לממשלה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בדר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כ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מגיש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אבל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רשאי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בעיקר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בחברות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שמתנהלות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באופן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פלילי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8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highlight w:val="yellow"/>
                <w:u w:val="none"/>
              </w:rPr>
            </w:pP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כונס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הנכסים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הרשמי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1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זכות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עמידה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לחברה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עצמה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בעצמה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רשאית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לבקש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מפורקת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המשפט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בפטור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מאגרה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נדיר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2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נושה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1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נושה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מותנה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בהתקיים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תנאי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מסויים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אישית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הערבות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יאלץ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אותה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1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נושה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עתידי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שיקים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עתידיים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שמועד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פרעונם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הגיע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עתידיים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לדרוש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כלומר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עמידה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תוספת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להסבר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נושה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מותנה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נושה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עתידי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3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נדרשת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זכות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עמידה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ורק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אז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עילה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מוכרת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4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עילות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לפי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d9ead3" w:val="clear"/>
                <w:rtl w:val="1"/>
              </w:rPr>
              <w:t xml:space="preserve">ס</w:t>
            </w:r>
            <w:r w:rsidDel="00000000" w:rsidR="00000000" w:rsidRPr="00000000">
              <w:rPr>
                <w:b w:val="1"/>
                <w:shd w:fill="d9ead3" w:val="clear"/>
                <w:rtl w:val="1"/>
              </w:rPr>
              <w:t xml:space="preserve">' 257 </w:t>
            </w:r>
            <w:r w:rsidDel="00000000" w:rsidR="00000000" w:rsidRPr="00000000">
              <w:rPr>
                <w:b w:val="1"/>
                <w:shd w:fill="d9ead3" w:val="clear"/>
                <w:rtl w:val="1"/>
              </w:rPr>
              <w:t xml:space="preserve">לפק</w:t>
            </w:r>
            <w:r w:rsidDel="00000000" w:rsidR="00000000" w:rsidRPr="00000000">
              <w:rPr>
                <w:b w:val="1"/>
                <w:shd w:fill="d9ead3" w:val="clear"/>
                <w:rtl w:val="1"/>
              </w:rPr>
              <w:t xml:space="preserve">' </w:t>
            </w:r>
            <w:r w:rsidDel="00000000" w:rsidR="00000000" w:rsidRPr="00000000">
              <w:rPr>
                <w:b w:val="1"/>
                <w:shd w:fill="d9ead3" w:val="clear"/>
                <w:rtl w:val="1"/>
              </w:rPr>
              <w:t xml:space="preserve">החברות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ישנן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ארבע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חלופות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מתי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ביהמ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יכול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לפרק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חברה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6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החלטה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מיוחדת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החברה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בדר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כ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בקשת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חברה</w:t>
            </w:r>
            <w:r w:rsidDel="00000000" w:rsidR="00000000" w:rsidRPr="00000000">
              <w:rPr>
                <w:b w:val="1"/>
                <w:rtl w:val="1"/>
              </w:rPr>
              <w:t xml:space="preserve">).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6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החברה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התחילה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בעסקיה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תוך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שנה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שהתאגדה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בדר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בקשת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חברה</w:t>
            </w:r>
            <w:r w:rsidDel="00000000" w:rsidR="00000000" w:rsidRPr="00000000">
              <w:rPr>
                <w:rtl w:val="1"/>
              </w:rPr>
              <w:t xml:space="preserve">).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6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u w:val="single"/>
                <w:shd w:fill="fff2cc" w:val="clear"/>
                <w:rtl w:val="1"/>
              </w:rPr>
              <w:t xml:space="preserve">החברה</w:t>
            </w:r>
            <w:r w:rsidDel="00000000" w:rsidR="00000000" w:rsidRPr="00000000">
              <w:rPr>
                <w:b w:val="1"/>
                <w:u w:val="single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shd w:fill="fff2cc" w:val="clear"/>
                <w:rtl w:val="1"/>
              </w:rPr>
              <w:t xml:space="preserve">הייתה</w:t>
            </w:r>
            <w:r w:rsidDel="00000000" w:rsidR="00000000" w:rsidRPr="00000000">
              <w:rPr>
                <w:b w:val="1"/>
                <w:u w:val="single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shd w:fill="fff2cc" w:val="clear"/>
                <w:rtl w:val="1"/>
              </w:rPr>
              <w:t xml:space="preserve">חדלת</w:t>
            </w:r>
            <w:r w:rsidDel="00000000" w:rsidR="00000000" w:rsidRPr="00000000">
              <w:rPr>
                <w:b w:val="1"/>
                <w:u w:val="single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shd w:fill="fff2cc" w:val="clear"/>
                <w:rtl w:val="1"/>
              </w:rPr>
              <w:t xml:space="preserve">פירעון</w:t>
            </w:r>
            <w:r w:rsidDel="00000000" w:rsidR="00000000" w:rsidRPr="00000000">
              <w:rPr>
                <w:b w:val="1"/>
                <w:u w:val="single"/>
                <w:shd w:fill="fff2cc" w:val="clear"/>
                <w:rtl w:val="1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זו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העילה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המשמעותית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ביותר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בדר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כ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בקשת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נושה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).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6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shd w:fill="fff2cc" w:val="clear"/>
              </w:rPr>
            </w:pP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בית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המשפט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סבור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שמן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הצדק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והיושר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שהחברה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תפורק</w:t>
            </w:r>
            <w:r w:rsidDel="00000000" w:rsidR="00000000" w:rsidRPr="00000000">
              <w:rPr>
                <w:b w:val="1"/>
                <w:shd w:fill="fff2cc" w:val="clear"/>
                <w:rtl w:val="1"/>
              </w:rPr>
              <w:t xml:space="preserve">-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מצב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מצליחה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לפעול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חילוקי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פנימיים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שאפילו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להיכנס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לחלופה</w:t>
            </w:r>
            <w:r w:rsidDel="00000000" w:rsidR="00000000" w:rsidRPr="00000000">
              <w:rPr>
                <w:rtl w:val="1"/>
              </w:rPr>
              <w:t xml:space="preserve"> 1 </w:t>
            </w:r>
            <w:r w:rsidDel="00000000" w:rsidR="00000000" w:rsidRPr="00000000">
              <w:rPr>
                <w:rtl w:val="1"/>
              </w:rPr>
              <w:t xml:space="preserve">לעיל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חלופה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עוקפת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חלופה</w:t>
            </w:r>
            <w:r w:rsidDel="00000000" w:rsidR="00000000" w:rsidRPr="00000000">
              <w:rPr>
                <w:rtl w:val="1"/>
              </w:rPr>
              <w:t xml:space="preserve"> 1)- </w:t>
            </w:r>
            <w:r w:rsidDel="00000000" w:rsidR="00000000" w:rsidRPr="00000000">
              <w:rPr>
                <w:rtl w:val="1"/>
              </w:rPr>
              <w:t xml:space="preserve">כיום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</w:t>
            </w:r>
            <w:r w:rsidDel="00000000" w:rsidR="00000000" w:rsidRPr="00000000">
              <w:rPr>
                <w:rtl w:val="1"/>
              </w:rPr>
              <w:t xml:space="preserve">' 191 </w:t>
            </w:r>
            <w:r w:rsidDel="00000000" w:rsidR="00000000" w:rsidRPr="00000000">
              <w:rPr>
                <w:rtl w:val="1"/>
              </w:rPr>
              <w:t xml:space="preserve">לחוק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לביהמ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להעניק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נדרש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פירוק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השאלה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היא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מהו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היושר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והצדק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שחברה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תפורק</w:t>
            </w:r>
            <w:r w:rsidDel="00000000" w:rsidR="00000000" w:rsidRPr="00000000">
              <w:rPr>
                <w:b w:val="1"/>
                <w:rtl w:val="1"/>
              </w:rPr>
              <w:t xml:space="preserve">?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כלומר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לקבוע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הפרמטרים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מדובר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בעילות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שקשה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להחליט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בהן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ביהמ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קבע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כמה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עילות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שכאלה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הפסיקה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יצקה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בהם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תוכן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טעמי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צדק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ותוכן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לרבות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פסיקה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אנגלית</w:t>
            </w:r>
            <w:r w:rsidDel="00000000" w:rsidR="00000000" w:rsidRPr="00000000">
              <w:rPr>
                <w:b w:val="1"/>
                <w:rtl w:val="1"/>
              </w:rPr>
              <w:t xml:space="preserve">): </w:t>
            </w:r>
            <w:r w:rsidDel="00000000" w:rsidR="00000000" w:rsidRPr="00000000">
              <w:rPr>
                <w:b w:val="1"/>
                <w:rtl w:val="1"/>
              </w:rPr>
              <w:t xml:space="preserve">דוגמאות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0"/>
              </w:numPr>
              <w:bidi w:val="1"/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1"/>
              </w:rPr>
              <w:t xml:space="preserve">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highlight w:val="yellow"/>
                <w:rtl w:val="1"/>
              </w:rPr>
              <w:t xml:space="preserve">פעילותה</w:t>
            </w:r>
            <w:r w:rsidDel="00000000" w:rsidR="00000000" w:rsidRPr="00000000">
              <w:rPr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highlight w:val="yellow"/>
                <w:rtl w:val="1"/>
              </w:rPr>
              <w:t xml:space="preserve">נגועה</w:t>
            </w:r>
            <w:r w:rsidDel="00000000" w:rsidR="00000000" w:rsidRPr="00000000">
              <w:rPr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highlight w:val="yellow"/>
                <w:rtl w:val="1"/>
              </w:rPr>
              <w:t xml:space="preserve">בהונאה</w:t>
            </w:r>
            <w:r w:rsidDel="00000000" w:rsidR="00000000" w:rsidRPr="00000000">
              <w:rPr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highlight w:val="yellow"/>
                <w:rtl w:val="1"/>
              </w:rPr>
              <w:t xml:space="preserve">ו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תרמית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למשל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חפציבה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0"/>
              </w:numPr>
              <w:bidi w:val="1"/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עושק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0"/>
              </w:numPr>
              <w:bidi w:val="1"/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מבוי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סתום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סכסוך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שגורם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לפגיעה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בניהול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מחזיק</w:t>
            </w:r>
            <w:r w:rsidDel="00000000" w:rsidR="00000000" w:rsidRPr="00000000">
              <w:rPr>
                <w:rtl w:val="1"/>
              </w:rPr>
              <w:t xml:space="preserve"> 50%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לשלם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         </w:t>
            </w:r>
            <w:r w:rsidDel="00000000" w:rsidR="00000000" w:rsidRPr="00000000">
              <w:rPr>
                <w:rtl w:val="1"/>
              </w:rPr>
              <w:t xml:space="preserve">ביהמ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בהתאם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לנסיבות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בוחן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ומחליט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להוציא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צווים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עילות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פירוק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ס</w:t>
      </w:r>
      <w:r w:rsidDel="00000000" w:rsidR="00000000" w:rsidRPr="00000000">
        <w:rPr>
          <w:b w:val="1"/>
          <w:rtl w:val="1"/>
        </w:rPr>
        <w:t xml:space="preserve">' 257 </w:t>
      </w:r>
      <w:r w:rsidDel="00000000" w:rsidR="00000000" w:rsidRPr="00000000">
        <w:rPr>
          <w:b w:val="1"/>
          <w:rtl w:val="1"/>
        </w:rPr>
        <w:t xml:space="preserve">לפקודה</w:t>
      </w:r>
      <w:r w:rsidDel="00000000" w:rsidR="00000000" w:rsidRPr="00000000">
        <w:rPr>
          <w:b w:val="1"/>
          <w:rtl w:val="1"/>
        </w:rPr>
        <w:t xml:space="preserve">: 4 </w:t>
      </w:r>
      <w:r w:rsidDel="00000000" w:rsidR="00000000" w:rsidRPr="00000000">
        <w:rPr>
          <w:b w:val="1"/>
          <w:rtl w:val="1"/>
        </w:rPr>
        <w:t xml:space="preserve">עילות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מוכרות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החלטה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מיוחדת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של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החברה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להתפרק</w:t>
      </w:r>
      <w:r w:rsidDel="00000000" w:rsidR="00000000" w:rsidRPr="00000000">
        <w:rPr>
          <w:b w:val="1"/>
          <w:shd w:fill="fff2cc" w:val="clear"/>
          <w:rtl w:val="1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להתפרק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החברה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לא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התחילה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בעסקיה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תוך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שנה</w:t>
      </w:r>
      <w:r w:rsidDel="00000000" w:rsidR="00000000" w:rsidRPr="00000000">
        <w:rPr>
          <w:b w:val="1"/>
          <w:shd w:fill="fff2cc" w:val="clear"/>
          <w:rtl w:val="1"/>
        </w:rPr>
        <w:t xml:space="preserve"> 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שמתאימה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shd w:fill="fff2cc" w:val="clear"/>
          <w:rtl w:val="1"/>
        </w:rPr>
        <w:t xml:space="preserve">החברה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היא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חדלת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פירעון</w:t>
      </w:r>
      <w:r w:rsidDel="00000000" w:rsidR="00000000" w:rsidRPr="00000000">
        <w:rPr>
          <w:b w:val="1"/>
          <w:shd w:fill="fff2cc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shd w:fill="fff2cc" w:val="clear"/>
          <w:rtl w:val="1"/>
        </w:rPr>
        <w:t xml:space="preserve">בית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המשפט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סבור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שמן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הצדק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והיושר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שהחברה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תפורק</w:t>
      </w:r>
      <w:r w:rsidDel="00000000" w:rsidR="00000000" w:rsidRPr="00000000">
        <w:rPr>
          <w:b w:val="1"/>
          <w:shd w:fill="fff2cc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highlight w:val="yellow"/>
          <w:rtl w:val="1"/>
        </w:rPr>
        <w:t xml:space="preserve">"</w:t>
      </w:r>
      <w:r w:rsidDel="00000000" w:rsidR="00000000" w:rsidRPr="00000000">
        <w:rPr>
          <w:b w:val="1"/>
          <w:highlight w:val="yellow"/>
          <w:rtl w:val="1"/>
        </w:rPr>
        <w:t xml:space="preserve">דד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לוק</w:t>
      </w:r>
      <w:r w:rsidDel="00000000" w:rsidR="00000000" w:rsidRPr="00000000">
        <w:rPr>
          <w:b w:val="1"/>
          <w:highlight w:val="yellow"/>
          <w:rtl w:val="1"/>
        </w:rPr>
        <w:t xml:space="preserve">" </w:t>
      </w:r>
      <w:r w:rsidDel="00000000" w:rsidR="00000000" w:rsidRPr="00000000">
        <w:rPr>
          <w:b w:val="1"/>
          <w:highlight w:val="yellow"/>
          <w:rtl w:val="1"/>
        </w:rPr>
        <w:t xml:space="preserve">בחברה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לתפקד</w:t>
      </w:r>
      <w:r w:rsidDel="00000000" w:rsidR="00000000" w:rsidRPr="00000000">
        <w:rPr>
          <w:rtl w:val="1"/>
        </w:rPr>
        <w:t xml:space="preserve">. 2 </w:t>
      </w:r>
      <w:r w:rsidDel="00000000" w:rsidR="00000000" w:rsidRPr="00000000">
        <w:rPr>
          <w:rtl w:val="1"/>
        </w:rPr>
        <w:t xml:space="preserve">דירקטורים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חברה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שפועלת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בתרמית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או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בעושק</w:t>
      </w:r>
      <w:r w:rsidDel="00000000" w:rsidR="00000000" w:rsidRPr="00000000">
        <w:rPr>
          <w:b w:val="1"/>
          <w:highlight w:val="yellow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בתביעה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נושים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ברור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שהעילה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הרלוונטית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חדלת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פירעון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והצדק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29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שהחוב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</w:p>
    <w:p w:rsidR="00000000" w:rsidDel="00000000" w:rsidP="00000000" w:rsidRDefault="00000000" w:rsidRPr="00000000">
      <w:pPr>
        <w:numPr>
          <w:ilvl w:val="0"/>
          <w:numId w:val="29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</w:p>
    <w:p w:rsidR="00000000" w:rsidDel="00000000" w:rsidP="00000000" w:rsidRDefault="00000000" w:rsidRPr="00000000">
      <w:pPr>
        <w:numPr>
          <w:ilvl w:val="0"/>
          <w:numId w:val="29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רייכמן</w:t>
      </w:r>
      <w:r w:rsidDel="00000000" w:rsidR="00000000" w:rsidRPr="00000000">
        <w:rPr>
          <w:rtl w:val="1"/>
        </w:rPr>
        <w:t xml:space="preserve">). </w:t>
      </w:r>
    </w:p>
    <w:tbl>
      <w:tblPr>
        <w:tblStyle w:val="Table35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התנאים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להגשת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בקשה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לפירוק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חברה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נושה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בפס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ד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א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פ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השקעות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נ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' 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הבנ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' 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לפיתוח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התעשיה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נקבעו</w:t>
            </w:r>
            <w:r w:rsidDel="00000000" w:rsidR="00000000" w:rsidRPr="00000000">
              <w:rPr>
                <w:rtl w:val="1"/>
              </w:rPr>
              <w:t xml:space="preserve"> 3 </w:t>
            </w:r>
            <w:r w:rsidDel="00000000" w:rsidR="00000000" w:rsidRPr="00000000">
              <w:rPr>
                <w:rtl w:val="1"/>
              </w:rPr>
              <w:t xml:space="preserve">פרמטרים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לתביעת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פירוק</w:t>
            </w:r>
            <w:r w:rsidDel="00000000" w:rsidR="00000000" w:rsidRPr="00000000">
              <w:rPr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6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המבקש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להוכיח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הוא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נושה</w:t>
            </w:r>
            <w:r w:rsidDel="00000000" w:rsidR="00000000" w:rsidRPr="00000000">
              <w:rPr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rtl w:val="1"/>
              </w:rPr>
              <w:t xml:space="preserve">נושה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עתידי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6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להוכיח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אחת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מעילות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הפירוק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6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לעמוד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בעיקרון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הלב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דגש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8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הליכי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חדל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פ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להיפתח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הוכח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חוב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שאינו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שנוי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במחלוקת</w:t>
            </w:r>
            <w:r w:rsidDel="00000000" w:rsidR="00000000" w:rsidRPr="00000000">
              <w:rPr>
                <w:b w:val="1"/>
                <w:rtl w:val="1"/>
              </w:rPr>
              <w:t xml:space="preserve">!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8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במחלוקת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נמצאים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בתביעה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חוזית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הפירעון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בשל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הפגיעה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המהותית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הטמונה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בהליכי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יש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להקפיד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בקפדנות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קיום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דרישות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אלה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6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התנאים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להגשת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בקשה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לפירוק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חברה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בפסיקה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דגש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2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הליכי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חדל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פ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להיפתח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הוכח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במחלוקת</w:t>
            </w:r>
            <w:r w:rsidDel="00000000" w:rsidR="00000000" w:rsidRPr="00000000">
              <w:rPr>
                <w:rtl w:val="1"/>
              </w:rPr>
              <w:t xml:space="preserve">!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2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במחלוקת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נמצאים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בתביעה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חוזית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פירעון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השופטת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אלשייך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פס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ד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רייפמן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נטול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חריגים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ובכדי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ממנו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עליו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להצביע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rtl w:val="1"/>
              </w:rPr>
              <w:t xml:space="preserve">מחלוקת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כנה</w:t>
            </w:r>
            <w:r w:rsidDel="00000000" w:rsidR="00000000" w:rsidRPr="00000000">
              <w:rPr>
                <w:rtl w:val="1"/>
              </w:rPr>
              <w:t xml:space="preserve">".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עליו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להציג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גרסה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נגדית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מופרכת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פניה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מבססת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לכאורה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כפירתו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בחוב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במצב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הכחשה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לקונית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וסתמית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גיבוב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טענות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מופרך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פניו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צורך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בדרישה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בירור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עובדתי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מעמיק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מנצל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הטענה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בדבר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rtl w:val="1"/>
              </w:rPr>
              <w:t xml:space="preserve">חוב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במחלוקת</w:t>
            </w:r>
            <w:r w:rsidDel="00000000" w:rsidR="00000000" w:rsidRPr="00000000">
              <w:rPr>
                <w:rtl w:val="1"/>
              </w:rPr>
              <w:t xml:space="preserve">".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7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מי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נחשב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חדל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פירעון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?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לפי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ס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' 258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לפק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'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החברות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ישנן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3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חלופות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3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אי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תשלום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חוב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נדרש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מעל</w:t>
            </w:r>
            <w:r w:rsidDel="00000000" w:rsidR="00000000" w:rsidRPr="00000000">
              <w:rPr>
                <w:b w:val="1"/>
                <w:rtl w:val="1"/>
              </w:rPr>
              <w:t xml:space="preserve"> 5 </w:t>
            </w:r>
            <w:r w:rsidDel="00000000" w:rsidR="00000000" w:rsidRPr="00000000">
              <w:rPr>
                <w:b w:val="1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ח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3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שיפוטי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הוצל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פ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או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בית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דין</w:t>
            </w:r>
            <w:r w:rsidDel="00000000" w:rsidR="00000000" w:rsidRPr="00000000">
              <w:rPr>
                <w:b w:val="1"/>
                <w:rtl w:val="1"/>
              </w:rPr>
              <w:t xml:space="preserve">).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3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המבחן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הכלכלי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חדלות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פירעון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highlight w:val="yellow"/>
          <w:rtl w:val="1"/>
        </w:rPr>
        <w:t xml:space="preserve">החברה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נחשבת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חדלת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פירעון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</w:t>
      </w:r>
      <w:r w:rsidDel="00000000" w:rsidR="00000000" w:rsidRPr="00000000">
        <w:rPr>
          <w:b w:val="1"/>
          <w:highlight w:val="yellow"/>
          <w:rtl w:val="1"/>
        </w:rPr>
        <w:t xml:space="preserve">-3 </w:t>
      </w:r>
      <w:r w:rsidDel="00000000" w:rsidR="00000000" w:rsidRPr="00000000">
        <w:rPr>
          <w:b w:val="1"/>
          <w:highlight w:val="yellow"/>
          <w:rtl w:val="1"/>
        </w:rPr>
        <w:t xml:space="preserve">חלופות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אפשריות</w:t>
      </w:r>
      <w:r w:rsidDel="00000000" w:rsidR="00000000" w:rsidRPr="00000000">
        <w:rPr>
          <w:b w:val="1"/>
          <w:highlight w:val="yellow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1"/>
        </w:rPr>
        <w:t xml:space="preserve">במשך</w:t>
      </w:r>
      <w:r w:rsidDel="00000000" w:rsidR="00000000" w:rsidRPr="00000000">
        <w:rPr>
          <w:b w:val="1"/>
          <w:rtl w:val="1"/>
        </w:rPr>
        <w:t xml:space="preserve"> 21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5 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ומעלה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צו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שיפוטי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לטובת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rtl w:val="1"/>
        </w:rPr>
        <w:t xml:space="preserve">המבחן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הכלכלי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rtl w:val="1"/>
        </w:rPr>
        <w:t xml:space="preserve">מוכיחים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-2 </w:t>
      </w:r>
      <w:r w:rsidDel="00000000" w:rsidR="00000000" w:rsidRPr="00000000">
        <w:rPr>
          <w:rtl w:val="1"/>
        </w:rPr>
        <w:t xml:space="preserve">מבחנים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שכזו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0"/>
        </w:rPr>
        <w:t xml:space="preserve">(1) </w:t>
      </w:r>
      <w:r w:rsidDel="00000000" w:rsidR="00000000" w:rsidRPr="00000000">
        <w:rPr>
          <w:b w:val="1"/>
          <w:highlight w:val="yellow"/>
          <w:rtl w:val="1"/>
        </w:rPr>
        <w:t xml:space="preserve">המבחן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המאזני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ההתחייבויות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ההתחייבויות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נומינליים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7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highlight w:val="yellow"/>
          <w:rtl w:val="1"/>
        </w:rPr>
        <w:t xml:space="preserve">מבחן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הנזילות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המבחן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והמהותי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ההתחייבויות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לשלמם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b w:val="1"/>
          <w:shd w:fill="a2c4c9" w:val="clear"/>
          <w:rtl w:val="1"/>
        </w:rPr>
        <w:t xml:space="preserve">למשל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במקרה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של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חברת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0"/>
        </w:rPr>
        <w:t xml:space="preserve">IDB</w:t>
      </w:r>
      <w:r w:rsidDel="00000000" w:rsidR="00000000" w:rsidRPr="00000000">
        <w:rPr>
          <w:shd w:fill="a2c4c9" w:val="clear"/>
          <w:rtl w:val="0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. </w:t>
      </w:r>
    </w:p>
    <w:tbl>
      <w:tblPr>
        <w:tblStyle w:val="Table38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6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אי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תשלום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חוב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נדרש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מעל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5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ח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שבועות</w:t>
            </w:r>
            <w:r w:rsidDel="00000000" w:rsidR="00000000" w:rsidRPr="00000000">
              <w:rPr>
                <w:rtl w:val="1"/>
              </w:rPr>
              <w:t xml:space="preserve"> (21 </w:t>
            </w: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הדרישה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ניתנה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ערובה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הגיעו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לסידור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המניח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הנושה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בפק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פשיטת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</w:t>
            </w:r>
            <w:r w:rsidDel="00000000" w:rsidR="00000000" w:rsidRPr="00000000">
              <w:rPr>
                <w:rtl w:val="1"/>
              </w:rPr>
              <w:t xml:space="preserve">' 7- </w:t>
            </w:r>
            <w:r w:rsidDel="00000000" w:rsidR="00000000" w:rsidRPr="00000000">
              <w:rPr>
                <w:rtl w:val="1"/>
              </w:rPr>
              <w:t xml:space="preserve">אצל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חברה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הסכום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מעל</w:t>
            </w:r>
            <w:r w:rsidDel="00000000" w:rsidR="00000000" w:rsidRPr="00000000">
              <w:rPr>
                <w:rtl w:val="1"/>
              </w:rPr>
              <w:t xml:space="preserve"> 65,885 </w:t>
            </w:r>
            <w:r w:rsidDel="00000000" w:rsidR="00000000" w:rsidRPr="00000000">
              <w:rPr>
                <w:rtl w:val="1"/>
              </w:rPr>
              <w:t xml:space="preserve">אלף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הפער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החוקים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חקיקתי</w:t>
            </w:r>
            <w:r w:rsidDel="00000000" w:rsidR="00000000" w:rsidRPr="00000000">
              <w:rPr>
                <w:rtl w:val="1"/>
              </w:rPr>
              <w:t xml:space="preserve">).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מדובר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בחזקה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כי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אם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שילם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חובו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תוך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21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יום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אזי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מדובר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בחדלות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פירעון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למשל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מוצרים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בסכום</w:t>
            </w:r>
            <w:r w:rsidDel="00000000" w:rsidR="00000000" w:rsidRPr="00000000">
              <w:rPr>
                <w:rtl w:val="1"/>
              </w:rPr>
              <w:t xml:space="preserve"> 10 </w:t>
            </w:r>
            <w:r w:rsidDel="00000000" w:rsidR="00000000" w:rsidRPr="00000000">
              <w:rPr>
                <w:rtl w:val="1"/>
              </w:rPr>
              <w:t xml:space="preserve">אלף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וצריכה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תוך</w:t>
            </w:r>
            <w:r w:rsidDel="00000000" w:rsidR="00000000" w:rsidRPr="00000000">
              <w:rPr>
                <w:rtl w:val="1"/>
              </w:rPr>
              <w:t xml:space="preserve"> 90 </w:t>
            </w: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משלמת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שנשלחו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תזכורות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ומשרד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תביעה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כנגד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עו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נגיש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תביעת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נסיים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השאלה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לנגד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תטען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שהמוצרים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שקיבלנו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גרועים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שאפילו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גרמו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נזק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תועלת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טוענת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לקיזוז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.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יעשה</w:t>
            </w:r>
            <w:r w:rsidDel="00000000" w:rsidR="00000000" w:rsidRPr="00000000">
              <w:rPr>
                <w:rtl w:val="1"/>
              </w:rPr>
              <w:t xml:space="preserve">? </w:t>
            </w:r>
            <w:r w:rsidDel="00000000" w:rsidR="00000000" w:rsidRPr="00000000">
              <w:rPr>
                <w:rtl w:val="1"/>
              </w:rPr>
              <w:t xml:space="preserve">ביהמ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מבחנים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באנגליה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מבחנים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שאומרים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באיזו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מחלוקת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לחוב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יכולה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להוות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התנגדות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לצו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הפירוק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הפסיקה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קבעה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מחלוקת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כנה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אודות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החוב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כלומר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טענת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הקיזוז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מועלית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בצורה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אזי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יוציא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ישלח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לבימ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כתביעה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המשפט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המוסמך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אזי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לפעול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בהוצל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פ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</w:t>
            </w:r>
            <w:r w:rsidDel="00000000" w:rsidR="00000000" w:rsidRPr="00000000">
              <w:rPr>
                <w:rtl w:val="1"/>
              </w:rPr>
              <w:t xml:space="preserve">' 258 (2)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פירעון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יכולה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להיות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מחלוקת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כנה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לעובדות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המקרה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שמופיעות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לגופו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4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שיפוטי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הוצל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פ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או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בית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דין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לטובת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מקצתו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0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המבחן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1"/>
              </w:rPr>
              <w:t xml:space="preserve">הכלכלי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הוכח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להנחת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שהביא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בחשבון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חבויותיה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המותנות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והעתידיות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ביכולתה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החובות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בפס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סעיף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כמבחן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מאזני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כמבחן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נזילות</w:t>
            </w:r>
            <w:r w:rsidDel="00000000" w:rsidR="00000000" w:rsidRPr="00000000">
              <w:rPr>
                <w:rtl w:val="1"/>
              </w:rPr>
              <w:t xml:space="preserve">).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השופט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לנדוי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פס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ד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בן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ציון</w:t>
            </w:r>
            <w:r w:rsidDel="00000000" w:rsidR="00000000" w:rsidRPr="00000000">
              <w:rPr>
                <w:b w:val="1"/>
                <w:shd w:fill="cfe2f3" w:val="clear"/>
                <w:rtl w:val="1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קובע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שני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מבחנים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חלופיים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לבחינת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השאלה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האם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החברה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היא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חדלת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פירעון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מבחן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מאזני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u w:val="single"/>
                <w:rtl w:val="1"/>
              </w:rPr>
              <w:t xml:space="preserve">בחינת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והשוואה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כספית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בין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שווי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נכסי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החייב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להתחייבותיו</w:t>
            </w:r>
            <w:r w:rsidDel="00000000" w:rsidR="00000000" w:rsidRPr="00000000">
              <w:rPr>
                <w:u w:val="singl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המבחן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בוחן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העצמי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חיובי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שלילי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מבחן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נזילות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u w:val="single"/>
                <w:rtl w:val="1"/>
              </w:rPr>
              <w:t xml:space="preserve">המבחן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עוסק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בשאלה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האם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החייב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מסוגל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לקיים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התחייבותיו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השונות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בהגיע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מועד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קיומן</w:t>
            </w:r>
            <w:r w:rsidDel="00000000" w:rsidR="00000000" w:rsidRPr="00000000">
              <w:rPr>
                <w:u w:val="singl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פ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u w:val="single"/>
                <w:rtl w:val="1"/>
              </w:rPr>
              <w:t xml:space="preserve">יעומתו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זה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לעומת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זה</w:t>
            </w:r>
            <w:r w:rsidDel="00000000" w:rsidR="00000000" w:rsidRPr="00000000">
              <w:rPr>
                <w:u w:val="single"/>
                <w:rtl w:val="1"/>
              </w:rPr>
              <w:t xml:space="preserve">, </w:t>
            </w:r>
            <w:r w:rsidDel="00000000" w:rsidR="00000000" w:rsidRPr="00000000">
              <w:rPr>
                <w:u w:val="single"/>
                <w:rtl w:val="1"/>
              </w:rPr>
              <w:t xml:space="preserve">הנכסים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הנזילים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של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החייב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והתחייבותיו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השוטפות</w:t>
            </w:r>
            <w:r w:rsidDel="00000000" w:rsidR="00000000" w:rsidRPr="00000000">
              <w:rPr>
                <w:u w:val="singl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ind w:left="705" w:firstLine="0"/>
              <w:contextualSpacing w:val="0"/>
            </w:pPr>
            <w:r w:rsidDel="00000000" w:rsidR="00000000" w:rsidRPr="00000000">
              <w:rPr>
                <w:rtl w:val="1"/>
              </w:rPr>
              <w:t xml:space="preserve">מבחן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נדרש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לבחינת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מכלול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נכסיה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והתחייבותיה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משפטית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ind w:left="705" w:firstLine="0"/>
              <w:contextualSpacing w:val="0"/>
            </w:pPr>
            <w:r w:rsidDel="00000000" w:rsidR="00000000" w:rsidRPr="00000000">
              <w:rPr>
                <w:rtl w:val="1"/>
              </w:rPr>
              <w:t xml:space="preserve">מבחן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מתמקד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במימד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והשפעותיו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התחייבויות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עמדת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שהתחייבות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תלוית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זמן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u w:val="single"/>
                <w:rtl w:val="1"/>
              </w:rPr>
              <w:t xml:space="preserve">קיים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מועד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נקוב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לפירעון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החוב</w:t>
            </w:r>
            <w:r w:rsidDel="00000000" w:rsidR="00000000" w:rsidRPr="00000000">
              <w:rPr>
                <w:u w:val="singl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הפירעון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נמדדת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היעודה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טעון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פירעון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הכלכלי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נזילות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9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בסעיף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 322 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לפקודת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החברות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מדובר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חובת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העברה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במקרה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מרצון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לפרסם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תצהיר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כושר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פירעון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שיש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בידה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לשלם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חובותיה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במלואם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תוך</w:t>
            </w:r>
            <w:r w:rsidDel="00000000" w:rsidR="00000000" w:rsidRPr="00000000">
              <w:rPr>
                <w:b w:val="1"/>
                <w:rtl w:val="1"/>
              </w:rPr>
              <w:t xml:space="preserve"> 12 </w:t>
            </w:r>
            <w:r w:rsidDel="00000000" w:rsidR="00000000" w:rsidRPr="00000000">
              <w:rPr>
                <w:b w:val="1"/>
                <w:rtl w:val="1"/>
              </w:rPr>
              <w:t xml:space="preserve">חודשים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לאחר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תחילת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הפירוק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יש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הסבורים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מדובר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מבחן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מאזני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שנבדק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לפרוע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חובותיה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נכסיה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הדרישה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תוך</w:t>
            </w:r>
            <w:r w:rsidDel="00000000" w:rsidR="00000000" w:rsidRPr="00000000">
              <w:rPr>
                <w:rtl w:val="1"/>
              </w:rPr>
              <w:t xml:space="preserve"> 12 </w:t>
            </w:r>
            <w:r w:rsidDel="00000000" w:rsidR="00000000" w:rsidRPr="00000000">
              <w:rPr>
                <w:rtl w:val="1"/>
              </w:rPr>
              <w:t xml:space="preserve">חודש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לדעתו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פרגמאטית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למימוש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נכסים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בסעיף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 302 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לפקודת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החברות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ישנם</w:t>
            </w:r>
            <w:r w:rsidDel="00000000" w:rsidR="00000000" w:rsidRPr="00000000">
              <w:rPr>
                <w:b w:val="1"/>
                <w:rtl w:val="1"/>
              </w:rPr>
              <w:t xml:space="preserve"> 2 </w:t>
            </w:r>
            <w:r w:rsidDel="00000000" w:rsidR="00000000" w:rsidRPr="00000000">
              <w:rPr>
                <w:b w:val="1"/>
                <w:rtl w:val="1"/>
              </w:rPr>
              <w:t xml:space="preserve">מבחנים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כדי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לחלק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דיווידנד</w:t>
            </w:r>
            <w:r w:rsidDel="00000000" w:rsidR="00000000" w:rsidRPr="00000000">
              <w:rPr>
                <w:b w:val="1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rtl w:val="1"/>
              </w:rPr>
              <w:t xml:space="preserve">מבחן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הרווח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ומבחן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יכולת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הפירעון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כאשר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מבחן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הפירעון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למעשה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מדובר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בסעיף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מבחן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הנזילות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מדובר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מבחן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לחלוקה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עכשווית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דהיינו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לפרוע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חובותיה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העכשוויים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דיווידנד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חלוקה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בניגוד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להוראות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הסעיף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היא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חלוקה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אסורה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דיבידנד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תצהיר</w:t>
      </w:r>
      <w:r w:rsidDel="00000000" w:rsidR="00000000" w:rsidRPr="00000000">
        <w:rPr>
          <w:rtl w:val="1"/>
        </w:rPr>
        <w:t xml:space="preserve">. </w:t>
      </w:r>
    </w:p>
    <w:tbl>
      <w:tblPr>
        <w:tblStyle w:val="Table40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בארה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ב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יש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2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מבחנים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לחדלות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פירעון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מהותי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טכני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):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להראות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נזילות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ובנוסף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מדובר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-12 </w:t>
            </w:r>
            <w:r w:rsidDel="00000000" w:rsidR="00000000" w:rsidRPr="00000000">
              <w:rPr>
                <w:rtl w:val="1"/>
              </w:rPr>
              <w:t xml:space="preserve">נושים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נדרש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שהבקשה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תוגש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לפחות</w:t>
            </w:r>
            <w:r w:rsidDel="00000000" w:rsidR="00000000" w:rsidRPr="00000000">
              <w:rPr>
                <w:b w:val="1"/>
                <w:rtl w:val="1"/>
              </w:rPr>
              <w:t xml:space="preserve"> 3 </w:t>
            </w:r>
            <w:r w:rsidDel="00000000" w:rsidR="00000000" w:rsidRPr="00000000">
              <w:rPr>
                <w:b w:val="1"/>
                <w:rtl w:val="1"/>
              </w:rPr>
              <w:t xml:space="preserve">נושים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שהתופעה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רחבה</w:t>
            </w:r>
            <w:r w:rsidDel="00000000" w:rsidR="00000000" w:rsidRPr="00000000">
              <w:rPr>
                <w:rtl w:val="1"/>
              </w:rPr>
              <w:t xml:space="preserve">).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בארה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הבקשה</w:t>
      </w:r>
      <w:r w:rsidDel="00000000" w:rsidR="00000000" w:rsidRPr="00000000">
        <w:rPr>
          <w:rtl w:val="1"/>
        </w:rPr>
        <w:t xml:space="preserve">.</w:t>
      </w:r>
    </w:p>
    <w:tbl>
      <w:tblPr>
        <w:tblStyle w:val="Table41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דוגמא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תביעה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נ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' 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פי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גלילות</w:t>
            </w:r>
            <w:r w:rsidDel="00000000" w:rsidR="00000000" w:rsidRPr="00000000">
              <w:rPr>
                <w:b w:val="1"/>
                <w:shd w:fill="a2c4c9" w:val="clear"/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לפני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הוגשה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תביעה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כנגד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גלילות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המתפעלת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מסועי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בגלילות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הייתה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קרקעות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בסכומי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עתק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לחברה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לא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היה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תזרים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מזומנים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ולספקים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חובות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נחותים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הנכסים</w:t>
            </w:r>
            <w:r w:rsidDel="00000000" w:rsidR="00000000" w:rsidRPr="00000000">
              <w:rPr>
                <w:rtl w:val="1"/>
              </w:rPr>
              <w:t xml:space="preserve">). </w:t>
            </w:r>
            <w:r w:rsidDel="00000000" w:rsidR="00000000" w:rsidRPr="00000000">
              <w:rPr>
                <w:rtl w:val="1"/>
              </w:rPr>
              <w:t xml:space="preserve">עלתה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השאלה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פירעון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המתחם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מה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בין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פירוק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ופשיטת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רגל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סיכום</w:t>
      </w:r>
      <w:r w:rsidDel="00000000" w:rsidR="00000000" w:rsidRPr="00000000">
        <w:rPr>
          <w:rtl w:val="0"/>
        </w:rPr>
      </w:r>
    </w:p>
    <w:tbl>
      <w:tblPr>
        <w:tblStyle w:val="Table42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bidi w:val="1"/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1"/>
              </w:rPr>
              <w:t xml:space="preserve">הפירוק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במהותו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7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סעיף</w:t>
            </w:r>
            <w:r w:rsidDel="00000000" w:rsidR="00000000" w:rsidRPr="00000000">
              <w:rPr>
                <w:rtl w:val="1"/>
              </w:rPr>
              <w:t xml:space="preserve"> 353 </w:t>
            </w:r>
            <w:r w:rsidDel="00000000" w:rsidR="00000000" w:rsidRPr="00000000">
              <w:rPr>
                <w:rtl w:val="1"/>
              </w:rPr>
              <w:t xml:space="preserve">לפקודת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מייבא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סעיפים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מפקודת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פשיטת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הרגל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7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בשניהם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מתמנה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תפקיד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לרכז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תביעות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נכסי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החייב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7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מטרתו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התפקיד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ההליכים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לדאוג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למימוש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הנכסים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ופירעון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סדרי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עדיפות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המוכרים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בדין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7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בשני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ההליכים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יחולו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עקרונות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עדיפות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7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הרציונאל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ההליכים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מייבאים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353.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מה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בין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פירוק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להבראה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סיכום</w:t>
      </w:r>
      <w:r w:rsidDel="00000000" w:rsidR="00000000" w:rsidRPr="00000000">
        <w:rPr>
          <w:rtl w:val="0"/>
        </w:rPr>
      </w:r>
    </w:p>
    <w:tbl>
      <w:tblPr>
        <w:tblStyle w:val="Table43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עיקר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ההבדל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בין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לבין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הבראה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7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פירוק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מוביל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לחיסול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האישיות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המשפטית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שההבראה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מאפשרת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לאישיות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המשפטית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להוסיף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ולהתקיים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כאישות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משפטית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ההליך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7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מנקודת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ראותם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הנושים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ההבדל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טמון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באופן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פירעון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ומועד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פירעונם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בפירוק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נפרעים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הכספים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המתקבלים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u w:val="single"/>
                <w:rtl w:val="1"/>
              </w:rPr>
              <w:t xml:space="preserve">מימוש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נכסי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החייב</w:t>
            </w:r>
            <w:r w:rsidDel="00000000" w:rsidR="00000000" w:rsidRPr="00000000">
              <w:rPr>
                <w:u w:val="singl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בהבראה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ייפרעו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תזרים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ההכנסות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העתידי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u w:val="single"/>
                <w:rtl w:val="1"/>
              </w:rPr>
              <w:t xml:space="preserve">הכנסת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משקיע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חדש</w:t>
            </w:r>
            <w:r w:rsidDel="00000000" w:rsidR="00000000" w:rsidRPr="00000000">
              <w:rPr>
                <w:u w:val="single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7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u w:val="single"/>
                <w:rtl w:val="1"/>
              </w:rPr>
              <w:t xml:space="preserve">גם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בהליך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הבראה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ממונה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בעל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תפקיד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המנהל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מבחינה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המוסיפה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להתקיים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כעסק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פעיל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7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בפרק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ההבראה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כפופה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לכללים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משפטיים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יחודיים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דיני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חדלות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הפירעון</w:t>
            </w:r>
            <w:r w:rsidDel="00000000" w:rsidR="00000000" w:rsidRPr="00000000">
              <w:rPr>
                <w:u w:val="single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7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קו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הפתיחה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מתן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צו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הקפאת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הליכים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אישור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תוכנית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ההבראה</w:t>
            </w:r>
            <w:r w:rsidDel="00000000" w:rsidR="00000000" w:rsidRPr="00000000">
              <w:rPr>
                <w:u w:val="singl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7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u w:val="single"/>
                <w:rtl w:val="1"/>
              </w:rPr>
              <w:t xml:space="preserve">צו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הקפאת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ההליכים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שיפוטי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לעצירה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זמנית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פעולות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גבייה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יחידניות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בשלב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מועברים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למשטר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המשפטי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הקיבוצי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7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ס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' 350 (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לחוק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החברות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מסמיך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לצוות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הקפאת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ומפרט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תאושר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תוכנית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ההבראה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פירוק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סדרי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הקדימויות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1"/>
        </w:rPr>
        <w:t xml:space="preserve">בהבראה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תזרים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ההכנסות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הכנסת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משקיע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חדש</w:t>
      </w:r>
      <w:r w:rsidDel="00000000" w:rsidR="00000000" w:rsidRPr="00000000">
        <w:rPr>
          <w:u w:val="single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4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עקרון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תום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הלב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בהליכים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חייב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נושה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חייב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נדרש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לתום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לב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בכל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פעולותיו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5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יצירת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החובות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5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מניעי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הגשת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הבקשה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5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התנהלות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בהליך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5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מיצוי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ומימוש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פוטנציאל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ההשתכרות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5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יצירת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נוספים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בהליך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5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העדפת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5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שיתוף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פעולה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דרישת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לב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נושה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דרישה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כתנאי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לקבלת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פירוק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הפוטנציאל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עיכוב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הליכים</w:t>
      </w:r>
      <w:r w:rsidDel="00000000" w:rsidR="00000000" w:rsidRPr="00000000">
        <w:rPr>
          <w:rtl w:val="0"/>
        </w:rPr>
      </w:r>
    </w:p>
    <w:tbl>
      <w:tblPr>
        <w:tblStyle w:val="Table45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2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מהגשת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הבקשה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ועד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מתן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ניתן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לבקש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עיכוב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הליכים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2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משניתן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מעוכבים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ההליכים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כנגד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החייב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אוטומטית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וכסעד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ראשוני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וחיוני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בהליך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הדבר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לתמרור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rtl w:val="1"/>
              </w:rPr>
              <w:t xml:space="preserve">עצור</w:t>
            </w:r>
            <w:r w:rsidDel="00000000" w:rsidR="00000000" w:rsidRPr="00000000">
              <w:rPr>
                <w:rtl w:val="1"/>
              </w:rPr>
              <w:t xml:space="preserve">" </w:t>
            </w:r>
            <w:r w:rsidDel="00000000" w:rsidR="00000000" w:rsidRPr="00000000">
              <w:rPr>
                <w:rtl w:val="1"/>
              </w:rPr>
              <w:t xml:space="preserve">גדול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המונע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יחיד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להוסיף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ולגבות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המגיע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באופן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פרטני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ומעביר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קיבוצי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בפשיטת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רגל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ס</w:t>
            </w:r>
            <w:r w:rsidDel="00000000" w:rsidR="00000000" w:rsidRPr="00000000">
              <w:rPr>
                <w:rtl w:val="1"/>
              </w:rPr>
              <w:t xml:space="preserve">' 20 </w:t>
            </w:r>
            <w:r w:rsidDel="00000000" w:rsidR="00000000" w:rsidRPr="00000000">
              <w:rPr>
                <w:rtl w:val="1"/>
              </w:rPr>
              <w:t xml:space="preserve">לפקודת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מובטחים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ס</w:t>
            </w:r>
            <w:r w:rsidDel="00000000" w:rsidR="00000000" w:rsidRPr="00000000">
              <w:rPr>
                <w:rtl w:val="1"/>
              </w:rPr>
              <w:t xml:space="preserve">' 20 (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לפש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בפירוק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עיכוב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הליכים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ס</w:t>
            </w:r>
            <w:r w:rsidDel="00000000" w:rsidR="00000000" w:rsidRPr="00000000">
              <w:rPr>
                <w:rtl w:val="1"/>
              </w:rPr>
              <w:t xml:space="preserve">' 264, 267 </w:t>
            </w:r>
            <w:r w:rsidDel="00000000" w:rsidR="00000000" w:rsidRPr="00000000">
              <w:rPr>
                <w:rtl w:val="1"/>
              </w:rPr>
              <w:t xml:space="preserve">לפק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החברות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מובטחים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ס</w:t>
            </w:r>
            <w:r w:rsidDel="00000000" w:rsidR="00000000" w:rsidRPr="00000000">
              <w:rPr>
                <w:rtl w:val="1"/>
              </w:rPr>
              <w:t xml:space="preserve">' 20 (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לפש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+ 353 </w:t>
            </w:r>
            <w:r w:rsidDel="00000000" w:rsidR="00000000" w:rsidRPr="00000000">
              <w:rPr>
                <w:rtl w:val="1"/>
              </w:rPr>
              <w:t xml:space="preserve">לפקודת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המהווה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סעיף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שסתום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לייבוא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מפש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הקפאת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הליכים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ס</w:t>
            </w:r>
            <w:r w:rsidDel="00000000" w:rsidR="00000000" w:rsidRPr="00000000">
              <w:rPr>
                <w:rtl w:val="1"/>
              </w:rPr>
              <w:t xml:space="preserve">' 350 (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לחוק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החברות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מעוכבים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כולל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מבוטחים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בכפוף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התנאים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בחוק</w:t>
            </w:r>
            <w:r w:rsidDel="00000000" w:rsidR="00000000" w:rsidRPr="00000000">
              <w:rPr>
                <w:rtl w:val="1"/>
              </w:rPr>
              <w:t xml:space="preserve">).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הבדל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נעוץ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בתכלית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העומדת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מאחורי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עיכוב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ההליכים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4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סדרי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פירעון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ראויים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התכלית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סדרי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פירעון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ראויים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קרי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תכלית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חלוקתית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ביסודה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4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השאת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ערך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יעילות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החברה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במובן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עצירת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המרוץ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לתהום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עלולים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להידרדר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החייב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ונושיה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6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עיכוב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הליכים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התכלית</w:t>
            </w:r>
            <w:r w:rsidDel="00000000" w:rsidR="00000000" w:rsidRPr="00000000">
              <w:rPr>
                <w:b w:val="1"/>
                <w:sz w:val="28"/>
                <w:szCs w:val="28"/>
                <w:shd w:fill="d9d2e9" w:val="clear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4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בפשיטת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רגל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ופירוק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הנחת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התהליך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נכסי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פירעון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לנושיו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לפיכך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הרעיון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היחיד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הגשמת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סדרי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הפירעון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הראויים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סבר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המחוקק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לעכב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מובטחים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בטוחתיהם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4"/>
              </w:numPr>
              <w:bidi w:val="1"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בהבראת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חברה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הקפאת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ההליכים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מגן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התכליות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לשם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הגשמת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התכלית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נדרש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תוסיף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ותמשיך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להחזיק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בנכסיה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כמערך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עסקי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ותשתמש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הדין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האמריקאי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קובע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כי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סעד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עיכוב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ההליכים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יחול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הנושים</w:t>
            </w:r>
            <w:r w:rsidDel="00000000" w:rsidR="00000000" w:rsidRPr="00000000">
              <w:rPr>
                <w:b w:val="1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rtl w:val="1"/>
              </w:rPr>
              <w:t xml:space="preserve">בכל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הליך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וללא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יוצא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הכלל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בפס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ד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גרבש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שנקבע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בהליכי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ופירוק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נדרש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פיקוח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למימוש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בטוחות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מובטח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באמצעות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עצמי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פס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מצמצם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הפער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הישראלי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לאמריקאי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עיכוב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הליכים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98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1"/>
        </w:rPr>
        <w:t xml:space="preserve">מהגשת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הבקשה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הצו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עיכוב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264 </w:t>
      </w:r>
      <w:r w:rsidDel="00000000" w:rsidR="00000000" w:rsidRPr="00000000">
        <w:rPr>
          <w:rtl w:val="1"/>
        </w:rPr>
        <w:t xml:space="preserve">לפקודה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להסתער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98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1"/>
        </w:rPr>
        <w:t xml:space="preserve">מרגע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מעוכבים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267 </w:t>
      </w:r>
      <w:r w:rsidDel="00000000" w:rsidR="00000000" w:rsidRPr="00000000">
        <w:rPr>
          <w:rtl w:val="1"/>
        </w:rPr>
        <w:t xml:space="preserve">לפקודה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קולקטיבית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1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300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לפקודה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1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300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הכנ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מתמנה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יבחרו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1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לעיכוב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20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לפקודה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הנושה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המובטח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נכסיו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1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320 </w:t>
      </w:r>
      <w:r w:rsidDel="00000000" w:rsidR="00000000" w:rsidRPr="00000000">
        <w:rPr>
          <w:rtl w:val="1"/>
        </w:rPr>
        <w:t xml:space="preserve">לפקודה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1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1"/>
        </w:rPr>
        <w:t xml:space="preserve">בפירוק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מרצון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מרצון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מפורסמת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ברשומות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>
      <w:pPr>
        <w:numPr>
          <w:ilvl w:val="0"/>
          <w:numId w:val="51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268 </w:t>
      </w:r>
      <w:r w:rsidDel="00000000" w:rsidR="00000000" w:rsidRPr="00000000">
        <w:rPr>
          <w:rtl w:val="1"/>
        </w:rPr>
        <w:t xml:space="preserve">לפקודה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אפשרות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לבטל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עסקאות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שנעשו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בנכסי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תחילת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הפירוק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וחלק</w:t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תחילת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הפירוק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highlight w:val="yellow"/>
          <w:rtl w:val="1"/>
        </w:rPr>
        <w:t xml:space="preserve">בביטול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3/6 </w:t>
      </w:r>
      <w:r w:rsidDel="00000000" w:rsidR="00000000" w:rsidRPr="00000000">
        <w:rPr>
          <w:b w:val="1"/>
          <w:highlight w:val="yellow"/>
          <w:rtl w:val="1"/>
        </w:rPr>
        <w:t xml:space="preserve">חודשים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לפני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מדובר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עסקת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מרמה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highlight w:val="yellow"/>
          <w:rtl w:val="1"/>
        </w:rPr>
        <w:t xml:space="preserve">. </w:t>
      </w:r>
      <w:r w:rsidDel="00000000" w:rsidR="00000000" w:rsidRPr="00000000">
        <w:rPr>
          <w:b w:val="1"/>
          <w:highlight w:val="yellow"/>
          <w:rtl w:val="1"/>
        </w:rPr>
        <w:t xml:space="preserve">במקרה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אגרקסקו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היה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מדובר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בעסקה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מכבידה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ואותה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ניתן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לבטל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באישור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ביהמ</w:t>
      </w:r>
      <w:r w:rsidDel="00000000" w:rsidR="00000000" w:rsidRPr="00000000">
        <w:rPr>
          <w:b w:val="1"/>
          <w:highlight w:val="yellow"/>
          <w:rtl w:val="1"/>
        </w:rPr>
        <w:t xml:space="preserve">"</w:t>
      </w:r>
      <w:r w:rsidDel="00000000" w:rsidR="00000000" w:rsidRPr="00000000">
        <w:rPr>
          <w:b w:val="1"/>
          <w:highlight w:val="yellow"/>
          <w:rtl w:val="1"/>
        </w:rPr>
        <w:t xml:space="preserve">ש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ללא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שאלה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זמן</w:t>
      </w:r>
      <w:r w:rsidDel="00000000" w:rsidR="00000000" w:rsidRPr="00000000">
        <w:rPr>
          <w:b w:val="1"/>
          <w:highlight w:val="yellow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מי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יכול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להתמנות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למפרק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/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כונס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/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נאמן</w:t>
      </w:r>
      <w:r w:rsidDel="00000000" w:rsidR="00000000" w:rsidRPr="00000000">
        <w:rPr>
          <w:b w:val="1"/>
          <w:sz w:val="28"/>
          <w:szCs w:val="28"/>
          <w:shd w:fill="d9d2e9" w:val="clear"/>
          <w:rtl w:val="1"/>
        </w:rPr>
        <w:t xml:space="preserve">?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ומפרקים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שמסדירות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עורכי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רשיון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לראיית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חשבון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בלבד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לנסיונו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המקצועי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וכישוריו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0e0e3" w:val="clear"/>
          <w:rtl w:val="1"/>
        </w:rPr>
        <w:t xml:space="preserve">מינוי</w:t>
      </w:r>
      <w:r w:rsidDel="00000000" w:rsidR="00000000" w:rsidRPr="00000000">
        <w:rPr>
          <w:b w:val="1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shd w:fill="d0e0e3" w:val="clear"/>
          <w:rtl w:val="1"/>
        </w:rPr>
        <w:t xml:space="preserve">כלכלנים</w:t>
      </w:r>
      <w:r w:rsidDel="00000000" w:rsidR="00000000" w:rsidRPr="00000000">
        <w:rPr>
          <w:b w:val="1"/>
          <w:shd w:fill="d0e0e3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רואי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דוגמאות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67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a2c4c9" w:val="clear"/>
          <w:rtl w:val="1"/>
        </w:rPr>
        <w:t xml:space="preserve">בבנק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למסחר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הייתה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מעילה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של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אתי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אלון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שהגיעה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לפירוק</w:t>
      </w:r>
      <w:r w:rsidDel="00000000" w:rsidR="00000000" w:rsidRPr="00000000">
        <w:rPr>
          <w:b w:val="1"/>
          <w:shd w:fill="a2c4c9" w:val="clear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מפרקים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בחקירות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67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shd w:fill="a2c4c9" w:val="clear"/>
          <w:rtl w:val="1"/>
        </w:rPr>
        <w:t xml:space="preserve">ד</w:t>
      </w:r>
      <w:r w:rsidDel="00000000" w:rsidR="00000000" w:rsidRPr="00000000">
        <w:rPr>
          <w:b w:val="1"/>
          <w:shd w:fill="a2c4c9" w:val="clear"/>
          <w:rtl w:val="1"/>
        </w:rPr>
        <w:t xml:space="preserve">"</w:t>
      </w:r>
      <w:r w:rsidDel="00000000" w:rsidR="00000000" w:rsidRPr="00000000">
        <w:rPr>
          <w:b w:val="1"/>
          <w:shd w:fill="a2c4c9" w:val="clear"/>
          <w:rtl w:val="1"/>
        </w:rPr>
        <w:t xml:space="preserve">ר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יורם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טרובוביץ</w:t>
      </w:r>
      <w:r w:rsidDel="00000000" w:rsidR="00000000" w:rsidRPr="00000000">
        <w:rPr>
          <w:b w:val="1"/>
          <w:shd w:fill="a2c4c9" w:val="clear"/>
          <w:rtl w:val="1"/>
        </w:rPr>
        <w:t xml:space="preserve">' </w:t>
      </w:r>
      <w:r w:rsidDel="00000000" w:rsidR="00000000" w:rsidRPr="00000000">
        <w:rPr>
          <w:b w:val="1"/>
          <w:shd w:fill="a2c4c9" w:val="clear"/>
          <w:rtl w:val="1"/>
        </w:rPr>
        <w:t xml:space="preserve">שהיה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בעבר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הממונה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על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ההגבלים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העסקיים</w:t>
      </w:r>
      <w:r w:rsidDel="00000000" w:rsidR="00000000" w:rsidRPr="00000000">
        <w:rPr>
          <w:b w:val="1"/>
          <w:shd w:fill="a2c4c9" w:val="clear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המרשימות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ההתמחות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ומומחיות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רופא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המגמה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highlight w:val="yellow"/>
          <w:rtl w:val="1"/>
        </w:rPr>
        <w:t xml:space="preserve">ניגוד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עניינים</w:t>
      </w:r>
      <w:r w:rsidDel="00000000" w:rsidR="00000000" w:rsidRPr="00000000">
        <w:rPr>
          <w:b w:val="1"/>
          <w:highlight w:val="yellow"/>
          <w:rtl w:val="1"/>
        </w:rPr>
        <w:t xml:space="preserve">: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עיסוקיו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עו</w:t>
      </w:r>
      <w:r w:rsidDel="00000000" w:rsidR="00000000" w:rsidRPr="00000000">
        <w:rPr>
          <w:b w:val="1"/>
          <w:shd w:fill="a2c4c9" w:val="clear"/>
          <w:rtl w:val="1"/>
        </w:rPr>
        <w:t xml:space="preserve">"</w:t>
      </w:r>
      <w:r w:rsidDel="00000000" w:rsidR="00000000" w:rsidRPr="00000000">
        <w:rPr>
          <w:b w:val="1"/>
          <w:shd w:fill="a2c4c9" w:val="clear"/>
          <w:rtl w:val="1"/>
        </w:rPr>
        <w:t xml:space="preserve">ד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של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החברה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93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d0e0e3" w:val="clear"/>
          <w:rtl w:val="1"/>
        </w:rPr>
        <w:t xml:space="preserve">בקבוצת</w:t>
      </w:r>
      <w:r w:rsidDel="00000000" w:rsidR="00000000" w:rsidRPr="00000000">
        <w:rPr>
          <w:b w:val="1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shd w:fill="d0e0e3" w:val="clear"/>
          <w:rtl w:val="1"/>
        </w:rPr>
        <w:t xml:space="preserve">מעריב</w:t>
      </w:r>
      <w:r w:rsidDel="00000000" w:rsidR="00000000" w:rsidRPr="00000000">
        <w:rPr>
          <w:b w:val="1"/>
          <w:shd w:fill="d0e0e3" w:val="clear"/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העניינים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93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a2c4c9" w:val="clear"/>
          <w:rtl w:val="1"/>
        </w:rPr>
        <w:t xml:space="preserve">חברת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צ</w:t>
      </w:r>
      <w:r w:rsidDel="00000000" w:rsidR="00000000" w:rsidRPr="00000000">
        <w:rPr>
          <w:b w:val="1"/>
          <w:shd w:fill="a2c4c9" w:val="clear"/>
          <w:rtl w:val="1"/>
        </w:rPr>
        <w:t xml:space="preserve">' </w:t>
      </w:r>
      <w:r w:rsidDel="00000000" w:rsidR="00000000" w:rsidRPr="00000000">
        <w:rPr>
          <w:b w:val="1"/>
          <w:shd w:fill="a2c4c9" w:val="clear"/>
          <w:rtl w:val="1"/>
        </w:rPr>
        <w:t xml:space="preserve">א</w:t>
      </w:r>
      <w:r w:rsidDel="00000000" w:rsidR="00000000" w:rsidRPr="00000000">
        <w:rPr>
          <w:b w:val="1"/>
          <w:shd w:fill="a2c4c9" w:val="clear"/>
          <w:rtl w:val="1"/>
        </w:rPr>
        <w:t xml:space="preserve">' </w:t>
      </w:r>
      <w:r w:rsidDel="00000000" w:rsidR="00000000" w:rsidRPr="00000000">
        <w:rPr>
          <w:b w:val="1"/>
          <w:shd w:fill="a2c4c9" w:val="clear"/>
          <w:rtl w:val="1"/>
        </w:rPr>
        <w:t xml:space="preserve">לנדאו</w:t>
      </w:r>
      <w:r w:rsidDel="00000000" w:rsidR="00000000" w:rsidRPr="00000000">
        <w:rPr>
          <w:b w:val="1"/>
          <w:shd w:fill="a2c4c9" w:val="clear"/>
          <w:rtl w:val="1"/>
        </w:rPr>
        <w:t xml:space="preserve">- </w:t>
      </w:r>
      <w:r w:rsidDel="00000000" w:rsidR="00000000" w:rsidRPr="00000000">
        <w:rPr>
          <w:b w:val="1"/>
          <w:shd w:fill="a2c4c9" w:val="clear"/>
          <w:rtl w:val="1"/>
        </w:rPr>
        <w:t xml:space="preserve">חברת</w:t>
      </w:r>
      <w:r w:rsidDel="00000000" w:rsidR="00000000" w:rsidRPr="00000000">
        <w:rPr>
          <w:b w:val="1"/>
          <w:shd w:fill="a2c4c9" w:val="clear"/>
          <w:rtl w:val="1"/>
        </w:rPr>
        <w:t xml:space="preserve"> </w:t>
      </w:r>
      <w:r w:rsidDel="00000000" w:rsidR="00000000" w:rsidRPr="00000000">
        <w:rPr>
          <w:b w:val="1"/>
          <w:shd w:fill="a2c4c9" w:val="clear"/>
          <w:rtl w:val="1"/>
        </w:rPr>
        <w:t xml:space="preserve">בנייה</w:t>
      </w:r>
      <w:r w:rsidDel="00000000" w:rsidR="00000000" w:rsidRPr="00000000">
        <w:rPr>
          <w:b w:val="1"/>
          <w:shd w:fill="a2c4c9" w:val="clear"/>
          <w:rtl w:val="1"/>
        </w:rPr>
        <w:t xml:space="preserve">-</w:t>
      </w:r>
      <w:r w:rsidDel="00000000" w:rsidR="00000000" w:rsidRPr="00000000">
        <w:rPr>
          <w:rtl w:val="1"/>
        </w:rPr>
        <w:t xml:space="preserve">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נאמנים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3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נקודה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ומתייעצת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77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77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בתיקון</w:t>
      </w:r>
      <w:r w:rsidDel="00000000" w:rsidR="00000000" w:rsidRPr="00000000">
        <w:rPr>
          <w:rtl w:val="1"/>
        </w:rPr>
        <w:t xml:space="preserve"> 19 </w:t>
      </w:r>
      <w:r w:rsidDel="00000000" w:rsidR="00000000" w:rsidRPr="00000000">
        <w:rPr>
          <w:rtl w:val="1"/>
        </w:rPr>
        <w:t xml:space="preserve">בהליכי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האמריקאי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מהארץ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רשאי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מפקח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highlight w:val="yellow"/>
          <w:rtl w:val="1"/>
        </w:rPr>
        <w:t xml:space="preserve">סמכויות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המפרק</w:t>
      </w:r>
      <w:r w:rsidDel="00000000" w:rsidR="00000000" w:rsidRPr="00000000">
        <w:rPr>
          <w:b w:val="1"/>
          <w:highlight w:val="yellow"/>
          <w:rtl w:val="1"/>
        </w:rPr>
        <w:t xml:space="preserve">: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לפשרות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highlight w:val="yellow"/>
          <w:rtl w:val="1"/>
        </w:rPr>
        <w:t xml:space="preserve">מעמדו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המשפטי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המפרק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גורם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אובייקטיבי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מקצועי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ונאמנה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שיעור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מס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' 3: 13.11.14: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מינוי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נאמן</w:t>
      </w:r>
      <w:r w:rsidDel="00000000" w:rsidR="00000000" w:rsidRPr="00000000">
        <w:rPr>
          <w:b w:val="1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וכנסים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b w:val="1"/>
          <w:shd w:fill="cfe2f3" w:val="clear"/>
          <w:rtl w:val="1"/>
        </w:rPr>
        <w:t xml:space="preserve">חברת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צ</w:t>
      </w:r>
      <w:r w:rsidDel="00000000" w:rsidR="00000000" w:rsidRPr="00000000">
        <w:rPr>
          <w:b w:val="1"/>
          <w:shd w:fill="cfe2f3" w:val="clear"/>
          <w:rtl w:val="1"/>
        </w:rPr>
        <w:t xml:space="preserve">' </w:t>
      </w:r>
      <w:r w:rsidDel="00000000" w:rsidR="00000000" w:rsidRPr="00000000">
        <w:rPr>
          <w:b w:val="1"/>
          <w:shd w:fill="cfe2f3" w:val="clear"/>
          <w:rtl w:val="1"/>
        </w:rPr>
        <w:t xml:space="preserve">א</w:t>
      </w:r>
      <w:r w:rsidDel="00000000" w:rsidR="00000000" w:rsidRPr="00000000">
        <w:rPr>
          <w:b w:val="1"/>
          <w:shd w:fill="cfe2f3" w:val="clear"/>
          <w:rtl w:val="1"/>
        </w:rPr>
        <w:t xml:space="preserve">' </w:t>
      </w:r>
      <w:r w:rsidDel="00000000" w:rsidR="00000000" w:rsidRPr="00000000">
        <w:rPr>
          <w:b w:val="1"/>
          <w:shd w:fill="cfe2f3" w:val="clear"/>
          <w:rtl w:val="1"/>
        </w:rPr>
        <w:t xml:space="preserve">לנדאו</w:t>
      </w:r>
      <w:r w:rsidDel="00000000" w:rsidR="00000000" w:rsidRPr="00000000">
        <w:rPr>
          <w:b w:val="1"/>
          <w:shd w:fill="cfe2f3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ממפרק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ישנם</w:t>
      </w:r>
      <w:r w:rsidDel="00000000" w:rsidR="00000000" w:rsidRPr="00000000">
        <w:rPr>
          <w:b w:val="1"/>
          <w:rtl w:val="1"/>
        </w:rPr>
        <w:t xml:space="preserve"> 2 </w:t>
      </w:r>
      <w:r w:rsidDel="00000000" w:rsidR="00000000" w:rsidRPr="00000000">
        <w:rPr>
          <w:b w:val="1"/>
          <w:rtl w:val="1"/>
        </w:rPr>
        <w:t xml:space="preserve">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מוקפאים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בהקפאת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ההליכים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139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shd w:fill="fff2cc" w:val="clear"/>
          <w:rtl w:val="1"/>
        </w:rPr>
        <w:t xml:space="preserve">חילוט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ערבויות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בנקאיות</w:t>
      </w:r>
      <w:r w:rsidDel="00000000" w:rsidR="00000000" w:rsidRPr="00000000">
        <w:rPr>
          <w:b w:val="1"/>
          <w:shd w:fill="fff2cc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בטוחה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ערבות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בנקאית</w:t>
      </w:r>
      <w:r w:rsidDel="00000000" w:rsidR="00000000" w:rsidRPr="00000000">
        <w:rPr>
          <w:b w:val="1"/>
          <w:highlight w:val="yellow"/>
          <w:rtl w:val="1"/>
        </w:rPr>
        <w:t xml:space="preserve">- </w:t>
      </w:r>
      <w:r w:rsidDel="00000000" w:rsidR="00000000" w:rsidRPr="00000000">
        <w:rPr>
          <w:rtl w:val="1"/>
        </w:rPr>
        <w:t xml:space="preserve">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הבנקאית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קבלנית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שמבצעת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פרויקטים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ind w:left="0" w:firstLine="0"/>
        <w:contextualSpacing w:val="0"/>
      </w:pP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שהחילוט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שהנאמן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יבדוק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הנסיבות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לדרמטיות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בעשור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און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הנדסה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ומיזוג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אוויר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-60, 70 </w:t>
      </w:r>
      <w:r w:rsidDel="00000000" w:rsidR="00000000" w:rsidRPr="00000000">
        <w:rPr>
          <w:rtl w:val="1"/>
        </w:rPr>
        <w:t xml:space="preserve">פרויקטים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קרסה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קרסה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24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החילוט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החילוט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דרמטי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בהליכים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חילוט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ערבויות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b w:val="1"/>
          <w:shd w:fill="fff2cc" w:val="clear"/>
          <w:rtl w:val="1"/>
        </w:rPr>
        <w:t xml:space="preserve">אפשרות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ביטול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חוזה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שנעשה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עם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חברה</w:t>
      </w:r>
      <w:r w:rsidDel="00000000" w:rsidR="00000000" w:rsidRPr="00000000">
        <w:rPr>
          <w:b w:val="1"/>
          <w:shd w:fill="fff2cc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בתיקון</w:t>
      </w:r>
      <w:r w:rsidDel="00000000" w:rsidR="00000000" w:rsidRPr="00000000">
        <w:rPr>
          <w:rtl w:val="1"/>
        </w:rPr>
        <w:t xml:space="preserve"> 19 </w:t>
      </w:r>
      <w:r w:rsidDel="00000000" w:rsidR="00000000" w:rsidRPr="00000000">
        <w:rPr>
          <w:rtl w:val="1"/>
        </w:rPr>
        <w:t xml:space="preserve">נקבעו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בפקודה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המתרס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מה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קורה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עם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עיקולים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בהקפאה</w:t>
      </w:r>
      <w:r w:rsidDel="00000000" w:rsidR="00000000" w:rsidRPr="00000000">
        <w:rPr>
          <w:b w:val="1"/>
          <w:shd w:fill="d9d2e9" w:val="clear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שיבטיחו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מתבטלים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שקובעת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שבהקפאת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מוקפאים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לתפקד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shd w:fill="d9d2e9" w:val="clear"/>
          <w:rtl w:val="1"/>
        </w:rPr>
        <w:t xml:space="preserve">מה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קורה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בהקפאת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הליכים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על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נושים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מובטחים</w:t>
      </w:r>
      <w:r w:rsidDel="00000000" w:rsidR="00000000" w:rsidRPr="00000000">
        <w:rPr>
          <w:b w:val="1"/>
          <w:shd w:fill="d9d2e9" w:val="clear"/>
          <w:rtl w:val="1"/>
        </w:rPr>
        <w:t xml:space="preserve">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rtl w:val="1"/>
        </w:rPr>
        <w:t xml:space="preserve">החוק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קובע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שנושה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מובטח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רשאי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לפעול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לממש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הנכס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שמשועבד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באחת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</w:t>
      </w:r>
      <w:r w:rsidDel="00000000" w:rsidR="00000000" w:rsidRPr="00000000">
        <w:rPr>
          <w:b w:val="1"/>
          <w:u w:val="single"/>
          <w:rtl w:val="1"/>
        </w:rPr>
        <w:t xml:space="preserve">-2 </w:t>
      </w:r>
      <w:r w:rsidDel="00000000" w:rsidR="00000000" w:rsidRPr="00000000">
        <w:rPr>
          <w:b w:val="1"/>
          <w:u w:val="single"/>
          <w:rtl w:val="1"/>
        </w:rPr>
        <w:t xml:space="preserve">הנסיבות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הבאות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ס</w:t>
      </w:r>
      <w:r w:rsidDel="00000000" w:rsidR="00000000" w:rsidRPr="00000000">
        <w:rPr>
          <w:b w:val="1"/>
          <w:u w:val="single"/>
          <w:rtl w:val="1"/>
        </w:rPr>
        <w:t xml:space="preserve">' 350 </w:t>
      </w:r>
      <w:r w:rsidDel="00000000" w:rsidR="00000000" w:rsidRPr="00000000">
        <w:rPr>
          <w:b w:val="1"/>
          <w:u w:val="single"/>
          <w:rtl w:val="1"/>
        </w:rPr>
        <w:t xml:space="preserve">ו</w:t>
      </w:r>
      <w:r w:rsidDel="00000000" w:rsidR="00000000" w:rsidRPr="00000000">
        <w:rPr>
          <w:b w:val="1"/>
          <w:u w:val="single"/>
          <w:rtl w:val="1"/>
        </w:rPr>
        <w:t xml:space="preserve">'):</w:t>
      </w:r>
    </w:p>
    <w:p w:rsidR="00000000" w:rsidDel="00000000" w:rsidP="00000000" w:rsidRDefault="00000000" w:rsidRPr="00000000">
      <w:pPr>
        <w:bidi w:val="1"/>
        <w:ind w:hanging="360"/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b w:val="1"/>
          <w:shd w:fill="fff2cc" w:val="clear"/>
          <w:rtl w:val="1"/>
        </w:rPr>
        <w:t xml:space="preserve">אם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לא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הובטחה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הגנה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הולמת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לזכויותיו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בנכסים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המשועבדים</w:t>
      </w:r>
      <w:r w:rsidDel="00000000" w:rsidR="00000000" w:rsidRPr="00000000">
        <w:rPr>
          <w:b w:val="1"/>
          <w:shd w:fill="fff2cc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שהבטוחה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בטוחה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השעבוד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ind w:hanging="360"/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b w:val="1"/>
          <w:shd w:fill="fff2cc" w:val="clear"/>
          <w:rtl w:val="1"/>
        </w:rPr>
        <w:t xml:space="preserve">אין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במימוש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השיעבוד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כדי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לפגוע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באפשרות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תכנית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ההבראה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של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החברה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או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לשקם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אותה</w:t>
      </w:r>
      <w:r w:rsidDel="00000000" w:rsidR="00000000" w:rsidRPr="00000000">
        <w:rPr>
          <w:b w:val="1"/>
          <w:shd w:fill="fff2cc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שיפריעו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לדוג</w:t>
      </w:r>
      <w:r w:rsidDel="00000000" w:rsidR="00000000" w:rsidRPr="00000000">
        <w:rPr>
          <w:rtl w:val="1"/>
        </w:rPr>
        <w:t xml:space="preserve">':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קבוצת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פלג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גבעוני</w:t>
      </w:r>
      <w:r w:rsidDel="00000000" w:rsidR="00000000" w:rsidRPr="00000000">
        <w:rPr>
          <w:b w:val="1"/>
          <w:shd w:fill="cfe2f3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9-10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הדירקטריונים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ייפויי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פוכיטוונגר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3-4 </w:t>
      </w:r>
      <w:r w:rsidDel="00000000" w:rsidR="00000000" w:rsidRPr="00000000">
        <w:rPr>
          <w:rtl w:val="1"/>
        </w:rPr>
        <w:t xml:space="preserve">עמודים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באלגן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חייל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אחזקות</w:t>
      </w:r>
      <w:r w:rsidDel="00000000" w:rsidR="00000000" w:rsidRPr="00000000">
        <w:rPr>
          <w:b w:val="1"/>
          <w:shd w:fill="cfe2f3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-10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מקבץ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דיור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יחידות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מלונית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ממחירו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ההקפאה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מזרחי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וקיבלו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-2 </w:t>
      </w:r>
      <w:r w:rsidDel="00000000" w:rsidR="00000000" w:rsidRPr="00000000">
        <w:rPr>
          <w:rtl w:val="1"/>
        </w:rPr>
        <w:t xml:space="preserve">סיבות</w:t>
      </w:r>
      <w:r w:rsidDel="00000000" w:rsidR="00000000" w:rsidRPr="00000000">
        <w:rPr>
          <w:rtl w:val="1"/>
        </w:rPr>
        <w:t xml:space="preserve">: 1. </w:t>
      </w:r>
      <w:r w:rsidDel="00000000" w:rsidR="00000000" w:rsidRPr="00000000">
        <w:rPr>
          <w:rtl w:val="1"/>
        </w:rPr>
        <w:t xml:space="preserve">מנהלי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שמנהלי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. 2.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ההקפאה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להבראתה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השהתה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המשועבדים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ההבראה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חריגים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התאורטית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הקולקטיבי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הכולל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בפקודת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הפרוצדורות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תרשימי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זרימה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השלמה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הפרוצדורליים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לפשרה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תשקיף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ההתחייבויות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טיוטת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מנותקות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מהפרקטיקה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בית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המשפט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ירצה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לראות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שיש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תוחלת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הבראה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מדוייקות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b w:val="1"/>
          <w:shd w:fill="cfe2f3" w:val="clear"/>
          <w:rtl w:val="1"/>
        </w:rPr>
        <w:t xml:space="preserve">מקרה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פויכטוונגר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באלגן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בנוכחות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הבראת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חברות</w:t>
      </w:r>
      <w:r w:rsidDel="00000000" w:rsidR="00000000" w:rsidRPr="00000000">
        <w:rPr>
          <w:b w:val="1"/>
          <w:shd w:fill="d9d2e9" w:val="clear"/>
          <w:rtl w:val="1"/>
        </w:rPr>
        <w:t xml:space="preserve">- </w:t>
      </w:r>
      <w:r w:rsidDel="00000000" w:rsidR="00000000" w:rsidRPr="00000000">
        <w:rPr>
          <w:b w:val="1"/>
          <w:shd w:fill="d9d2e9" w:val="clear"/>
          <w:rtl w:val="1"/>
        </w:rPr>
        <w:t xml:space="preserve">דבר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חקיקה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שאינו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מושלם</w:t>
      </w:r>
      <w:r w:rsidDel="00000000" w:rsidR="00000000" w:rsidRPr="00000000">
        <w:rPr>
          <w:b w:val="1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המבחנים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במהות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350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השלמת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החסר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מתוך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היקש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ואנלוגיה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בעיקר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מדיני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פירוקים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אך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גם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מדינים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אחרים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בארץ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ובחו</w:t>
      </w:r>
      <w:r w:rsidDel="00000000" w:rsidR="00000000" w:rsidRPr="00000000">
        <w:rPr>
          <w:b w:val="1"/>
          <w:highlight w:val="yellow"/>
          <w:rtl w:val="1"/>
        </w:rPr>
        <w:t xml:space="preserve">"</w:t>
      </w:r>
      <w:r w:rsidDel="00000000" w:rsidR="00000000" w:rsidRPr="00000000">
        <w:rPr>
          <w:b w:val="1"/>
          <w:highlight w:val="yellow"/>
          <w:rtl w:val="1"/>
        </w:rPr>
        <w:t xml:space="preserve">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בפקודה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fff2cc" w:val="clear"/>
          <w:rtl w:val="1"/>
        </w:rPr>
        <w:t xml:space="preserve">אסמכתאות</w:t>
      </w:r>
      <w:r w:rsidDel="00000000" w:rsidR="00000000" w:rsidRPr="00000000">
        <w:rPr>
          <w:b w:val="1"/>
          <w:shd w:fill="fff2cc" w:val="clear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97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cfe2f3" w:val="clear"/>
          <w:rtl w:val="1"/>
        </w:rPr>
        <w:t xml:space="preserve">פס</w:t>
      </w:r>
      <w:r w:rsidDel="00000000" w:rsidR="00000000" w:rsidRPr="00000000">
        <w:rPr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shd w:fill="cfe2f3" w:val="clear"/>
          <w:rtl w:val="1"/>
        </w:rPr>
        <w:t xml:space="preserve">ד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טשת</w:t>
      </w:r>
      <w:r w:rsidDel="00000000" w:rsidR="00000000" w:rsidRPr="00000000">
        <w:rPr>
          <w:b w:val="1"/>
          <w:shd w:fill="cfe2f3" w:val="clear"/>
          <w:rtl w:val="1"/>
        </w:rPr>
        <w:t xml:space="preserve">:</w:t>
      </w:r>
      <w:r w:rsidDel="00000000" w:rsidR="00000000" w:rsidRPr="00000000">
        <w:rPr>
          <w:shd w:fill="cfe2f3" w:val="clear"/>
          <w:rtl w:val="0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דיני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פירוק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כמקור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השלמה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להסדרי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נושים</w:t>
      </w:r>
      <w:r w:rsidDel="00000000" w:rsidR="00000000" w:rsidRPr="00000000">
        <w:rPr>
          <w:b w:val="1"/>
          <w:shd w:fill="cfe2f3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בפס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אנגלרד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בתחומים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...."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7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cfe2f3" w:val="clear"/>
          <w:rtl w:val="1"/>
        </w:rPr>
        <w:t xml:space="preserve">בתיק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פוטכוונגר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השקעות</w:t>
      </w:r>
      <w:r w:rsidDel="00000000" w:rsidR="00000000" w:rsidRPr="00000000">
        <w:rPr>
          <w:b w:val="1"/>
          <w:shd w:fill="cfe2f3" w:val="clear"/>
          <w:rtl w:val="1"/>
        </w:rPr>
        <w:t xml:space="preserve">: </w:t>
      </w:r>
      <w:r w:rsidDel="00000000" w:rsidR="00000000" w:rsidRPr="00000000">
        <w:rPr>
          <w:b w:val="1"/>
          <w:shd w:fill="cfe2f3" w:val="clear"/>
          <w:rtl w:val="1"/>
        </w:rPr>
        <w:t xml:space="preserve">הרחבת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סמכויות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הנאמן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לכיוון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סמכויות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המפרק</w:t>
      </w:r>
      <w:r w:rsidDel="00000000" w:rsidR="00000000" w:rsidRPr="00000000">
        <w:rPr>
          <w:b w:val="1"/>
          <w:shd w:fill="cfe2f3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להרחיב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>
      <w:pPr>
        <w:numPr>
          <w:ilvl w:val="0"/>
          <w:numId w:val="97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cfe2f3" w:val="clear"/>
          <w:rtl w:val="1"/>
        </w:rPr>
        <w:t xml:space="preserve">פס</w:t>
      </w:r>
      <w:r w:rsidDel="00000000" w:rsidR="00000000" w:rsidRPr="00000000">
        <w:rPr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shd w:fill="cfe2f3" w:val="clear"/>
          <w:rtl w:val="1"/>
        </w:rPr>
        <w:t xml:space="preserve">ד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כספי</w:t>
      </w:r>
      <w:r w:rsidDel="00000000" w:rsidR="00000000" w:rsidRPr="00000000">
        <w:rPr>
          <w:b w:val="1"/>
          <w:shd w:fill="cfe2f3" w:val="clear"/>
          <w:rtl w:val="1"/>
        </w:rPr>
        <w:t xml:space="preserve">: </w:t>
      </w:r>
      <w:r w:rsidDel="00000000" w:rsidR="00000000" w:rsidRPr="00000000">
        <w:rPr>
          <w:b w:val="1"/>
          <w:shd w:fill="cfe2f3" w:val="clear"/>
          <w:rtl w:val="1"/>
        </w:rPr>
        <w:t xml:space="preserve">הנאמן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זקוק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לסמכויות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רחבות</w:t>
      </w:r>
      <w:r w:rsidDel="00000000" w:rsidR="00000000" w:rsidRPr="00000000">
        <w:rPr>
          <w:b w:val="1"/>
          <w:shd w:fill="cfe2f3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כפי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שהמפרק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זקוק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לסמכויות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רחבות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להשלים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הפירוק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זקוק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הנאמן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לסמכויות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רחבות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להגשים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מטרת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השיקום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הפרקטיקה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והשיפוטית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החסרים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ומותירה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הסמכויות</w:t>
      </w:r>
      <w:r w:rsidDel="00000000" w:rsidR="00000000" w:rsidRPr="00000000">
        <w:rPr>
          <w:rtl w:val="1"/>
        </w:rPr>
        <w:t xml:space="preserve">..."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cfe2f3" w:val="clear"/>
          <w:rtl w:val="1"/>
        </w:rPr>
        <w:t xml:space="preserve">פס</w:t>
      </w:r>
      <w:r w:rsidDel="00000000" w:rsidR="00000000" w:rsidRPr="00000000">
        <w:rPr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shd w:fill="cfe2f3" w:val="clear"/>
          <w:rtl w:val="1"/>
        </w:rPr>
        <w:t xml:space="preserve">ד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כספי</w:t>
      </w:r>
      <w:r w:rsidDel="00000000" w:rsidR="00000000" w:rsidRPr="00000000">
        <w:rPr>
          <w:b w:val="1"/>
          <w:shd w:fill="cfe2f3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דוג</w:t>
      </w:r>
      <w:r w:rsidDel="00000000" w:rsidR="00000000" w:rsidRPr="00000000">
        <w:rPr>
          <w:b w:val="1"/>
          <w:shd w:fill="d9d2e9" w:val="clear"/>
          <w:rtl w:val="1"/>
        </w:rPr>
        <w:t xml:space="preserve">' </w:t>
      </w:r>
      <w:r w:rsidDel="00000000" w:rsidR="00000000" w:rsidRPr="00000000">
        <w:rPr>
          <w:b w:val="1"/>
          <w:shd w:fill="d9d2e9" w:val="clear"/>
          <w:rtl w:val="1"/>
        </w:rPr>
        <w:t xml:space="preserve">להיקש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בפסיקה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מדיני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הפירוקים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לדיני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הבראת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החברות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hd w:fill="d9d2e9" w:val="clear"/>
          <w:rtl w:val="1"/>
        </w:rPr>
        <w:t xml:space="preserve">(</w:t>
      </w:r>
      <w:r w:rsidDel="00000000" w:rsidR="00000000" w:rsidRPr="00000000">
        <w:rPr>
          <w:shd w:fill="d9d2e9" w:val="clear"/>
          <w:rtl w:val="1"/>
        </w:rPr>
        <w:t xml:space="preserve">לעניין</w:t>
      </w:r>
      <w:r w:rsidDel="00000000" w:rsidR="00000000" w:rsidRPr="00000000">
        <w:rPr>
          <w:shd w:fill="d9d2e9" w:val="clear"/>
          <w:rtl w:val="1"/>
        </w:rPr>
        <w:t xml:space="preserve"> </w:t>
      </w:r>
      <w:r w:rsidDel="00000000" w:rsidR="00000000" w:rsidRPr="00000000">
        <w:rPr>
          <w:shd w:fill="d9d2e9" w:val="clear"/>
          <w:rtl w:val="1"/>
        </w:rPr>
        <w:t xml:space="preserve">הסדר</w:t>
      </w:r>
      <w:r w:rsidDel="00000000" w:rsidR="00000000" w:rsidRPr="00000000">
        <w:rPr>
          <w:shd w:fill="d9d2e9" w:val="clear"/>
          <w:rtl w:val="1"/>
        </w:rPr>
        <w:t xml:space="preserve"> </w:t>
      </w:r>
      <w:r w:rsidDel="00000000" w:rsidR="00000000" w:rsidRPr="00000000">
        <w:rPr>
          <w:shd w:fill="d9d2e9" w:val="clear"/>
          <w:rtl w:val="1"/>
        </w:rPr>
        <w:t xml:space="preserve">נושים</w:t>
      </w:r>
      <w:r w:rsidDel="00000000" w:rsidR="00000000" w:rsidRPr="00000000">
        <w:rPr>
          <w:shd w:fill="d9d2e9" w:val="clear"/>
          <w:rtl w:val="1"/>
        </w:rPr>
        <w:t xml:space="preserve">):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בכספי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לרכישת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דירות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לתשלום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בפקודת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החברות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יש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סעיפים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שמאפשרים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לבטל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עסקאות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שנעשו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טרם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הפירוק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תוך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מרמה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העדפת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נושים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b w:val="1"/>
          <w:highlight w:val="yellow"/>
          <w:rtl w:val="1"/>
        </w:rPr>
        <w:t xml:space="preserve">מדובר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סעיפים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פירוק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ולא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הקפאת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הליכים</w:t>
      </w:r>
      <w:r w:rsidDel="00000000" w:rsidR="00000000" w:rsidRPr="00000000">
        <w:rPr>
          <w:b w:val="1"/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מעדיפה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שהסעיפים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דוג</w:t>
      </w:r>
      <w:r w:rsidDel="00000000" w:rsidR="00000000" w:rsidRPr="00000000">
        <w:rPr>
          <w:b w:val="1"/>
          <w:highlight w:val="yellow"/>
          <w:rtl w:val="1"/>
        </w:rPr>
        <w:t xml:space="preserve">' </w:t>
      </w:r>
      <w:r w:rsidDel="00000000" w:rsidR="00000000" w:rsidRPr="00000000">
        <w:rPr>
          <w:b w:val="1"/>
          <w:highlight w:val="yellow"/>
          <w:rtl w:val="1"/>
        </w:rPr>
        <w:t xml:space="preserve">לאיך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עשו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היקש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בפסיקה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מדיני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הפירוקים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לדיני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הבאת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החברות</w:t>
      </w:r>
      <w:r w:rsidDel="00000000" w:rsidR="00000000" w:rsidRPr="00000000">
        <w:rPr>
          <w:b w:val="1"/>
          <w:highlight w:val="yellow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highlight w:val="yellow"/>
          <w:rtl w:val="1"/>
        </w:rPr>
        <w:t xml:space="preserve">לדעת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המרצה</w:t>
      </w:r>
      <w:r w:rsidDel="00000000" w:rsidR="00000000" w:rsidRPr="00000000">
        <w:rPr>
          <w:b w:val="1"/>
          <w:highlight w:val="yellow"/>
          <w:rtl w:val="1"/>
        </w:rPr>
        <w:t xml:space="preserve">, </w:t>
      </w:r>
      <w:r w:rsidDel="00000000" w:rsidR="00000000" w:rsidRPr="00000000">
        <w:rPr>
          <w:b w:val="1"/>
          <w:highlight w:val="yellow"/>
          <w:rtl w:val="1"/>
        </w:rPr>
        <w:t xml:space="preserve">טוב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שיש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שיקול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דעת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רחב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לבית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המשפט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שכן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המציאות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הכלכלית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מורכבת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ודינמית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יותר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ממה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שהיה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אפשר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לקבוע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בהוראות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ספציפיות</w:t>
      </w:r>
      <w:r w:rsidDel="00000000" w:rsidR="00000000" w:rsidRPr="00000000">
        <w:rPr>
          <w:b w:val="1"/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שיעור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מס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' 4: 20.11.14: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ההחלטה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על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הקפאת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הליכים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תלויה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בשאלה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האם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יש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סיכוי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לשקם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את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החברה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דיברנו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לשיקום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לשיקום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חברת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פולגת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המאמצים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להבריא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פוגע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ישנם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אלטרנטיביים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להבראה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צריך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לבחון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העניין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הנסיבות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הספציפיות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אותה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חברה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highlight w:val="yellow"/>
          <w:rtl w:val="1"/>
        </w:rPr>
        <w:t xml:space="preserve">לפעמים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מדובר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רק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ארגון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החברה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בתהליכי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הבראה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פנימיים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b w:val="1"/>
          <w:highlight w:val="yellow"/>
          <w:rtl w:val="1"/>
        </w:rPr>
        <w:t xml:space="preserve">משקיע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חיצוני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שמזרים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הון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לחברה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והתאמה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למצב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החדש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היבטים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דורש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כל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חברה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תרצה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להשתקם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,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מתי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בכל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זאת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בית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המשפט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יאפשר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את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תהליך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ההבראה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?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ומהם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שיקוליו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כשמסתכלים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נתמצת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שיקולי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בית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ה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משפט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לאישור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תהליך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ההבראה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:</w:t>
      </w:r>
      <w:r w:rsidDel="00000000" w:rsidR="00000000" w:rsidRPr="00000000">
        <w:rPr>
          <w:b w:val="1"/>
          <w:u w:val="single"/>
          <w:shd w:fill="fff2cc" w:val="clear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8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סיכוי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להוביל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החברה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להבראה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אמיתית</w:t>
      </w:r>
      <w:r w:rsidDel="00000000" w:rsidR="00000000" w:rsidRPr="00000000">
        <w:rPr>
          <w:b w:val="1"/>
          <w:highlight w:val="yellow"/>
          <w:rtl w:val="1"/>
        </w:rPr>
        <w:t xml:space="preserve">, </w:t>
      </w:r>
      <w:r w:rsidDel="00000000" w:rsidR="00000000" w:rsidRPr="00000000">
        <w:rPr>
          <w:b w:val="1"/>
          <w:highlight w:val="yellow"/>
          <w:rtl w:val="1"/>
        </w:rPr>
        <w:t xml:space="preserve">לשקם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אותה</w:t>
      </w:r>
      <w:r w:rsidDel="00000000" w:rsidR="00000000" w:rsidRPr="00000000">
        <w:rPr>
          <w:b w:val="1"/>
          <w:highlight w:val="yellow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8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highlight w:val="yellow"/>
          <w:rtl w:val="1"/>
        </w:rPr>
        <w:t xml:space="preserve">פעילות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ממשית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לעומת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פעילות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פסיבית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אחזקות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פסיבית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8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highlight w:val="yellow"/>
          <w:rtl w:val="1"/>
        </w:rPr>
        <w:t xml:space="preserve">נכסי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נדל</w:t>
      </w:r>
      <w:r w:rsidDel="00000000" w:rsidR="00000000" w:rsidRPr="00000000">
        <w:rPr>
          <w:b w:val="1"/>
          <w:highlight w:val="yellow"/>
          <w:rtl w:val="1"/>
        </w:rPr>
        <w:t xml:space="preserve">"</w:t>
      </w:r>
      <w:r w:rsidDel="00000000" w:rsidR="00000000" w:rsidRPr="00000000">
        <w:rPr>
          <w:b w:val="1"/>
          <w:highlight w:val="yellow"/>
          <w:rtl w:val="1"/>
        </w:rPr>
        <w:t xml:space="preserve">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בשימוש</w:t>
      </w:r>
      <w:r w:rsidDel="00000000" w:rsidR="00000000" w:rsidRPr="00000000">
        <w:rPr>
          <w:b w:val="1"/>
          <w:highlight w:val="yellow"/>
          <w:rtl w:val="1"/>
        </w:rPr>
        <w:t xml:space="preserve">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שמבצעת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8"/>
        </w:numPr>
        <w:bidi w:val="1"/>
        <w:ind w:left="720" w:hanging="360"/>
        <w:contextualSpacing w:val="1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1"/>
        </w:rPr>
        <w:t xml:space="preserve">האם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מימוש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הנכסים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יניב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תמורה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גדולה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יותר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מאשר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המשך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הפעילות</w:t>
      </w:r>
      <w:r w:rsidDel="00000000" w:rsidR="00000000" w:rsidRPr="00000000">
        <w:rPr>
          <w:b w:val="1"/>
          <w:highlight w:val="yellow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rtl w:val="1"/>
        </w:rPr>
        <w:t xml:space="preserve">צריך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להכין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תכנית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הבראה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ולהראות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לבית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המשפט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ניתן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לשקם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החברה</w:t>
      </w:r>
      <w:r w:rsidDel="00000000" w:rsidR="00000000" w:rsidRPr="00000000">
        <w:rPr>
          <w:b w:val="1"/>
          <w:u w:val="singl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שיקולים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כללים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שאינם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ספציפיים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לחברה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אך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משפיעים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על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הליך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ספציפי</w:t>
      </w:r>
      <w:r w:rsidDel="00000000" w:rsidR="00000000" w:rsidRPr="00000000">
        <w:rPr>
          <w:b w:val="1"/>
          <w:u w:val="single"/>
          <w:shd w:fill="d0e0e3" w:val="clear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21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highlight w:val="yellow"/>
          <w:rtl w:val="1"/>
        </w:rPr>
        <w:t xml:space="preserve">המצב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במשק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21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highlight w:val="yellow"/>
          <w:rtl w:val="1"/>
        </w:rPr>
        <w:t xml:space="preserve">מס</w:t>
      </w:r>
      <w:r w:rsidDel="00000000" w:rsidR="00000000" w:rsidRPr="00000000">
        <w:rPr>
          <w:b w:val="1"/>
          <w:highlight w:val="yellow"/>
          <w:rtl w:val="1"/>
        </w:rPr>
        <w:t xml:space="preserve">' </w:t>
      </w:r>
      <w:r w:rsidDel="00000000" w:rsidR="00000000" w:rsidRPr="00000000">
        <w:rPr>
          <w:b w:val="1"/>
          <w:highlight w:val="yellow"/>
          <w:rtl w:val="1"/>
        </w:rPr>
        <w:t xml:space="preserve">העובדים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המעסיקות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אלפים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הרגישות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המעסיקות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מקרה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קבוצת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ווכטברגר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תעשיות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>
      <w:pPr>
        <w:numPr>
          <w:ilvl w:val="0"/>
          <w:numId w:val="21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highlight w:val="yellow"/>
          <w:rtl w:val="1"/>
        </w:rPr>
        <w:t xml:space="preserve">חברות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ציבוריות</w:t>
      </w:r>
      <w:r w:rsidDel="00000000" w:rsidR="00000000" w:rsidRPr="00000000">
        <w:rPr>
          <w:b w:val="1"/>
          <w:highlight w:val="yellow"/>
          <w:rtl w:val="1"/>
        </w:rPr>
        <w:t xml:space="preserve">: </w:t>
      </w:r>
      <w:r w:rsidDel="00000000" w:rsidR="00000000" w:rsidRPr="00000000">
        <w:rPr>
          <w:b w:val="1"/>
          <w:highlight w:val="yellow"/>
          <w:rtl w:val="1"/>
        </w:rPr>
        <w:t xml:space="preserve">משקיעים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המושקעים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שההשקעה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לטמיון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21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highlight w:val="yellow"/>
          <w:rtl w:val="1"/>
        </w:rPr>
        <w:t xml:space="preserve">עמדת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הנושים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המובטחים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אינדקציה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להקפאה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68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68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התנגדותם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21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highlight w:val="yellow"/>
          <w:rtl w:val="1"/>
        </w:rPr>
        <w:t xml:space="preserve">מהן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הנסיבות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שהביאו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לקריסת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החברה</w:t>
      </w:r>
      <w:r w:rsidDel="00000000" w:rsidR="00000000" w:rsidRPr="00000000">
        <w:rPr>
          <w:b w:val="1"/>
          <w:highlight w:val="yellow"/>
          <w:rtl w:val="1"/>
        </w:rPr>
        <w:t xml:space="preserve">/</w:t>
      </w:r>
      <w:r w:rsidDel="00000000" w:rsidR="00000000" w:rsidRPr="00000000">
        <w:rPr>
          <w:b w:val="1"/>
          <w:highlight w:val="yellow"/>
          <w:rtl w:val="1"/>
        </w:rPr>
        <w:t xml:space="preserve">קיום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פעולות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שאינן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כשורה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המשקיע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לדעת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המרצה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ראינו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אלמנטים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וכאלה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שקשורים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למצב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הספציפי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ברשימה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וסגורה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shd w:fill="cfe2f3" w:val="clear"/>
          <w:rtl w:val="1"/>
        </w:rPr>
        <w:t xml:space="preserve">במקרה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בית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מעריב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highlight w:val="yellow"/>
          <w:u w:val="single"/>
          <w:rtl w:val="1"/>
        </w:rPr>
        <w:t xml:space="preserve">שיקול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נוסף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המופיע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בצווי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המינוי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של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הנאמן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-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ניהול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החברה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בתזרים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חיובי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ללא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יצירת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גרעון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גירעון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הסבר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המונחים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תזרים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חיובי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וגרעון</w:t>
      </w:r>
      <w:r w:rsidDel="00000000" w:rsidR="00000000" w:rsidRPr="00000000">
        <w:rPr>
          <w:b w:val="1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3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highlight w:val="yellow"/>
          <w:u w:val="single"/>
          <w:rtl w:val="1"/>
        </w:rPr>
        <w:t xml:space="preserve">תזרים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חיובי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והכנסות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שיאפשרו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תיווצר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ההבראה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3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highlight w:val="yellow"/>
          <w:u w:val="single"/>
          <w:rtl w:val="1"/>
        </w:rPr>
        <w:t xml:space="preserve">גרעון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והפסד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ניהלת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והרווחת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גרעון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הלוגיקה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מאחורי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ההחלטה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על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המסלול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הרצוי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פשוטה</w:t>
      </w:r>
      <w:r w:rsidDel="00000000" w:rsidR="00000000" w:rsidRPr="00000000">
        <w:rPr>
          <w:b w:val="1"/>
          <w:shd w:fill="d9d2e9" w:val="clear"/>
          <w:rtl w:val="1"/>
        </w:rPr>
        <w:t xml:space="preserve">:</w:t>
      </w:r>
      <w:r w:rsidDel="00000000" w:rsidR="00000000" w:rsidRPr="00000000">
        <w:rPr>
          <w:shd w:fill="d9d2e9" w:val="clear"/>
          <w:rtl w:val="0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ההחלטות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הן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שיקול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דעת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בין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אלטרנטיביות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עסקיות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.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20% </w:t>
      </w:r>
      <w:r w:rsidDel="00000000" w:rsidR="00000000" w:rsidRPr="00000000">
        <w:rPr>
          <w:rtl w:val="1"/>
        </w:rPr>
        <w:t xml:space="preserve">מהחוב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-20 </w:t>
      </w:r>
      <w:r w:rsidDel="00000000" w:rsidR="00000000" w:rsidRPr="00000000">
        <w:rPr>
          <w:rtl w:val="1"/>
        </w:rPr>
        <w:t xml:space="preserve">אחוז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בית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המשפט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לא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רוצה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להרע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את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מצב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הנושים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ולכן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דורש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שהליך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ההבראה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יתנהל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ללא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הרעת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מצב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הנושים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ביקורת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המרצה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על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ביסוס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ההחלטה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באופן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עסקי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מובהק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shd w:fill="d9d2e9" w:val="clear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highlight w:val="yellow"/>
          <w:rtl w:val="1"/>
        </w:rPr>
        <w:t xml:space="preserve">המרצה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חולק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קצת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הלוגיקה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הזאת</w:t>
      </w:r>
      <w:r w:rsidDel="00000000" w:rsidR="00000000" w:rsidRPr="00000000">
        <w:rPr>
          <w:highlight w:val="yellow"/>
          <w:rtl w:val="1"/>
        </w:rPr>
        <w:t xml:space="preserve">: </w:t>
      </w:r>
      <w:r w:rsidDel="00000000" w:rsidR="00000000" w:rsidRPr="00000000">
        <w:rPr>
          <w:highlight w:val="yellow"/>
          <w:rtl w:val="1"/>
        </w:rPr>
        <w:t xml:space="preserve">צריך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לדעת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איך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למדוד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ולנתח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המצב</w:t>
      </w:r>
      <w:r w:rsidDel="00000000" w:rsidR="00000000" w:rsidRPr="00000000">
        <w:rPr>
          <w:highlight w:val="yellow"/>
          <w:rtl w:val="1"/>
        </w:rPr>
        <w:t xml:space="preserve"> (</w:t>
      </w:r>
      <w:r w:rsidDel="00000000" w:rsidR="00000000" w:rsidRPr="00000000">
        <w:rPr>
          <w:highlight w:val="yellow"/>
          <w:rtl w:val="1"/>
        </w:rPr>
        <w:t xml:space="preserve">הרוב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לא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מבינים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הדבר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הזה</w:t>
      </w:r>
      <w:r w:rsidDel="00000000" w:rsidR="00000000" w:rsidRPr="00000000">
        <w:rPr>
          <w:highlight w:val="yellow"/>
          <w:rtl w:val="1"/>
        </w:rPr>
        <w:t xml:space="preserve">).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highlight w:val="yellow"/>
          <w:rtl w:val="1"/>
        </w:rPr>
        <w:t xml:space="preserve">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גבינו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מליון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ח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בתיק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והוצאנו</w:t>
      </w:r>
      <w:r w:rsidDel="00000000" w:rsidR="00000000" w:rsidRPr="00000000">
        <w:rPr>
          <w:highlight w:val="yellow"/>
          <w:rtl w:val="1"/>
        </w:rPr>
        <w:t xml:space="preserve"> 700,000 </w:t>
      </w:r>
      <w:r w:rsidDel="00000000" w:rsidR="00000000" w:rsidRPr="00000000">
        <w:rPr>
          <w:highlight w:val="yellow"/>
          <w:rtl w:val="1"/>
        </w:rPr>
        <w:t xml:space="preserve">נשארה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יתרה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</w:t>
      </w:r>
      <w:r w:rsidDel="00000000" w:rsidR="00000000" w:rsidRPr="00000000">
        <w:rPr>
          <w:highlight w:val="yellow"/>
          <w:rtl w:val="1"/>
        </w:rPr>
        <w:t xml:space="preserve"> 300,000. </w:t>
      </w:r>
      <w:r w:rsidDel="00000000" w:rsidR="00000000" w:rsidRPr="00000000">
        <w:rPr>
          <w:highlight w:val="yellow"/>
          <w:rtl w:val="1"/>
        </w:rPr>
        <w:t xml:space="preserve">אבל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באותו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מליון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חובות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עבר</w:t>
      </w:r>
      <w:r w:rsidDel="00000000" w:rsidR="00000000" w:rsidRPr="00000000">
        <w:rPr>
          <w:highlight w:val="yellow"/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במליון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חובות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בסך</w:t>
      </w:r>
      <w:r w:rsidDel="00000000" w:rsidR="00000000" w:rsidRPr="00000000">
        <w:rPr>
          <w:highlight w:val="yellow"/>
          <w:rtl w:val="1"/>
        </w:rPr>
        <w:t xml:space="preserve"> 500,000 </w:t>
      </w:r>
      <w:r w:rsidDel="00000000" w:rsidR="00000000" w:rsidRPr="00000000">
        <w:rPr>
          <w:highlight w:val="yellow"/>
          <w:rtl w:val="1"/>
        </w:rPr>
        <w:t xml:space="preserve">ש</w:t>
      </w:r>
      <w:r w:rsidDel="00000000" w:rsidR="00000000" w:rsidRPr="00000000">
        <w:rPr>
          <w:highlight w:val="yellow"/>
          <w:rtl w:val="1"/>
        </w:rPr>
        <w:t xml:space="preserve">"</w:t>
      </w:r>
      <w:r w:rsidDel="00000000" w:rsidR="00000000" w:rsidRPr="00000000">
        <w:rPr>
          <w:highlight w:val="yellow"/>
          <w:rtl w:val="1"/>
        </w:rPr>
        <w:t xml:space="preserve">ח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שלמעשה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מדובר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בהפסד</w:t>
      </w:r>
      <w:r w:rsidDel="00000000" w:rsidR="00000000" w:rsidRPr="00000000">
        <w:rPr>
          <w:highlight w:val="yellow"/>
          <w:rtl w:val="1"/>
        </w:rPr>
        <w:t xml:space="preserve"> 200,000 </w:t>
      </w:r>
      <w:r w:rsidDel="00000000" w:rsidR="00000000" w:rsidRPr="00000000">
        <w:rPr>
          <w:highlight w:val="yellow"/>
          <w:rtl w:val="1"/>
        </w:rPr>
        <w:t xml:space="preserve">ממה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שהיה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בקופה</w:t>
      </w:r>
      <w:r w:rsidDel="00000000" w:rsidR="00000000" w:rsidRPr="00000000">
        <w:rPr>
          <w:highlight w:val="yellow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highlight w:val="yellow"/>
          <w:rtl w:val="1"/>
        </w:rPr>
        <w:t xml:space="preserve">יש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הבדל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בין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תזרים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לבין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רווח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והפסד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יש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להסתכל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התוצאה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הכוללת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ומשמעותה</w:t>
      </w:r>
      <w:r w:rsidDel="00000000" w:rsidR="00000000" w:rsidRPr="00000000">
        <w:rPr>
          <w:highlight w:val="yellow"/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כשגובים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חובות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עבר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או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מממשים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מלאי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החברה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משתמשים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בדבר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שהיה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כבר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קיים</w:t>
      </w:r>
      <w:r w:rsidDel="00000000" w:rsidR="00000000" w:rsidRPr="00000000">
        <w:rPr>
          <w:highlight w:val="yellow"/>
          <w:rtl w:val="1"/>
        </w:rPr>
        <w:t xml:space="preserve">. </w:t>
      </w:r>
      <w:r w:rsidDel="00000000" w:rsidR="00000000" w:rsidRPr="00000000">
        <w:rPr>
          <w:highlight w:val="yellow"/>
          <w:rtl w:val="1"/>
        </w:rPr>
        <w:t xml:space="preserve">שנית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גם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יצרנו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גירעון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הפסדנו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כסף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מהפעלת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החברה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אך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השבחנו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השווי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החברה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למכירה</w:t>
      </w:r>
      <w:r w:rsidDel="00000000" w:rsidR="00000000" w:rsidRPr="00000000">
        <w:rPr>
          <w:highlight w:val="yellow"/>
          <w:rtl w:val="1"/>
        </w:rPr>
        <w:t xml:space="preserve"> (</w:t>
      </w:r>
      <w:r w:rsidDel="00000000" w:rsidR="00000000" w:rsidRPr="00000000">
        <w:rPr>
          <w:highlight w:val="yellow"/>
          <w:rtl w:val="1"/>
        </w:rPr>
        <w:t xml:space="preserve">עקב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השארתה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כעסק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חיי</w:t>
      </w:r>
      <w:r w:rsidDel="00000000" w:rsidR="00000000" w:rsidRPr="00000000">
        <w:rPr>
          <w:highlight w:val="yellow"/>
          <w:rtl w:val="1"/>
        </w:rPr>
        <w:t xml:space="preserve">), </w:t>
      </w:r>
      <w:r w:rsidDel="00000000" w:rsidR="00000000" w:rsidRPr="00000000">
        <w:rPr>
          <w:highlight w:val="yellow"/>
          <w:rtl w:val="1"/>
        </w:rPr>
        <w:t xml:space="preserve">האלטרנטיבה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הנושים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עדיין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יכולה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להיות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טובה</w:t>
      </w:r>
      <w:r w:rsidDel="00000000" w:rsidR="00000000" w:rsidRPr="00000000">
        <w:rPr>
          <w:highlight w:val="yellow"/>
          <w:rtl w:val="1"/>
        </w:rPr>
        <w:t xml:space="preserve"> (</w:t>
      </w:r>
      <w:r w:rsidDel="00000000" w:rsidR="00000000" w:rsidRPr="00000000">
        <w:rPr>
          <w:highlight w:val="yellow"/>
          <w:rtl w:val="1"/>
        </w:rPr>
        <w:t xml:space="preserve">יש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סבירות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לערך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גבוה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יותר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עבור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הנושים</w:t>
      </w:r>
      <w:r w:rsidDel="00000000" w:rsidR="00000000" w:rsidRPr="00000000">
        <w:rPr>
          <w:highlight w:val="yellow"/>
          <w:rtl w:val="1"/>
        </w:rPr>
        <w:t xml:space="preserve">). </w:t>
      </w:r>
      <w:r w:rsidDel="00000000" w:rsidR="00000000" w:rsidRPr="00000000">
        <w:rPr>
          <w:highlight w:val="yellow"/>
          <w:rtl w:val="1"/>
        </w:rPr>
        <w:t xml:space="preserve">על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כן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שיקול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הגירעון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חשוב</w:t>
      </w:r>
      <w:r w:rsidDel="00000000" w:rsidR="00000000" w:rsidRPr="00000000">
        <w:rPr>
          <w:highlight w:val="yellow"/>
          <w:rtl w:val="1"/>
        </w:rPr>
        <w:t xml:space="preserve">, </w:t>
      </w:r>
      <w:r w:rsidDel="00000000" w:rsidR="00000000" w:rsidRPr="00000000">
        <w:rPr>
          <w:highlight w:val="yellow"/>
          <w:rtl w:val="1"/>
        </w:rPr>
        <w:t xml:space="preserve">אך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יש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לבחון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זאת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בפרספקטיבה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רחבה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יותר</w:t>
      </w:r>
      <w:r w:rsidDel="00000000" w:rsidR="00000000" w:rsidRPr="00000000">
        <w:rPr>
          <w:highlight w:val="yellow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highlight w:val="yellow"/>
          <w:rtl w:val="1"/>
        </w:rPr>
        <w:t xml:space="preserve">המרצה</w:t>
      </w:r>
      <w:r w:rsidDel="00000000" w:rsidR="00000000" w:rsidRPr="00000000">
        <w:rPr>
          <w:highlight w:val="yellow"/>
          <w:rtl w:val="1"/>
        </w:rPr>
        <w:t xml:space="preserve"> – </w:t>
      </w:r>
      <w:r w:rsidDel="00000000" w:rsidR="00000000" w:rsidRPr="00000000">
        <w:rPr>
          <w:b w:val="1"/>
          <w:highlight w:val="yellow"/>
          <w:rtl w:val="1"/>
        </w:rPr>
        <w:t xml:space="preserve">יש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מקרים</w:t>
      </w:r>
      <w:r w:rsidDel="00000000" w:rsidR="00000000" w:rsidRPr="00000000">
        <w:rPr>
          <w:b w:val="1"/>
          <w:highlight w:val="yellow"/>
          <w:rtl w:val="1"/>
        </w:rPr>
        <w:t xml:space="preserve">, </w:t>
      </w:r>
      <w:r w:rsidDel="00000000" w:rsidR="00000000" w:rsidRPr="00000000">
        <w:rPr>
          <w:b w:val="1"/>
          <w:highlight w:val="yellow"/>
          <w:rtl w:val="1"/>
        </w:rPr>
        <w:t xml:space="preserve">בהם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ניתן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לראות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בסבירות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גבוהה</w:t>
      </w:r>
      <w:r w:rsidDel="00000000" w:rsidR="00000000" w:rsidRPr="00000000">
        <w:rPr>
          <w:b w:val="1"/>
          <w:highlight w:val="yellow"/>
          <w:rtl w:val="1"/>
        </w:rPr>
        <w:t xml:space="preserve">, </w:t>
      </w:r>
      <w:r w:rsidDel="00000000" w:rsidR="00000000" w:rsidRPr="00000000">
        <w:rPr>
          <w:b w:val="1"/>
          <w:highlight w:val="yellow"/>
          <w:rtl w:val="1"/>
        </w:rPr>
        <w:t xml:space="preserve">כי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עצם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השמירה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העסק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כעסק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תביא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לתועלת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גדולה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יותר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עבור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הנושים</w:t>
      </w:r>
      <w:r w:rsidDel="00000000" w:rsidR="00000000" w:rsidRPr="00000000">
        <w:rPr>
          <w:b w:val="1"/>
          <w:highlight w:val="yellow"/>
          <w:rtl w:val="1"/>
        </w:rPr>
        <w:t xml:space="preserve">.</w:t>
      </w: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שיקול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שהוא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מהותי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ומוסיף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למורכבות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-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ערך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העסק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כערך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חי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כברזלים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האלטרנטיבה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46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highlight w:val="yellow"/>
          <w:rtl w:val="1"/>
        </w:rPr>
        <w:t xml:space="preserve">מוניטין</w:t>
      </w:r>
      <w:r w:rsidDel="00000000" w:rsidR="00000000" w:rsidRPr="00000000">
        <w:rPr>
          <w:b w:val="1"/>
          <w:highlight w:val="yellow"/>
          <w:rtl w:val="1"/>
        </w:rPr>
        <w:t xml:space="preserve">-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מוניטין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30, 40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46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highlight w:val="yellow"/>
          <w:rtl w:val="1"/>
        </w:rPr>
        <w:t xml:space="preserve">מיסוי</w:t>
      </w:r>
      <w:r w:rsidDel="00000000" w:rsidR="00000000" w:rsidRPr="00000000">
        <w:rPr>
          <w:b w:val="1"/>
          <w:highlight w:val="yellow"/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כשחברה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מהרווחים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מחפשים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מיסים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רכישה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מיסוי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בחשבון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מתפרקת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מתבטלים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46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highlight w:val="yellow"/>
          <w:rtl w:val="1"/>
        </w:rPr>
        <w:t xml:space="preserve">סיווג</w:t>
      </w:r>
      <w:r w:rsidDel="00000000" w:rsidR="00000000" w:rsidRPr="00000000">
        <w:rPr>
          <w:b w:val="1"/>
          <w:highlight w:val="yellow"/>
          <w:rtl w:val="1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למכרזים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מתפרקת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הסיווג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הסיווג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46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highlight w:val="yellow"/>
          <w:rtl w:val="1"/>
        </w:rPr>
        <w:t xml:space="preserve">המשכיות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חוזים</w:t>
      </w:r>
      <w:r w:rsidDel="00000000" w:rsidR="00000000" w:rsidRPr="00000000">
        <w:rPr>
          <w:b w:val="1"/>
          <w:highlight w:val="yellow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מתפרקת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מתבטל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b w:val="1"/>
          <w:shd w:fill="cfe2f3" w:val="clear"/>
          <w:rtl w:val="1"/>
        </w:rPr>
        <w:t xml:space="preserve">מקרה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של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רשת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בורגראנץ</w:t>
      </w:r>
      <w:r w:rsidDel="00000000" w:rsidR="00000000" w:rsidRPr="00000000">
        <w:rPr>
          <w:b w:val="1"/>
          <w:shd w:fill="cfe2f3" w:val="clear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בקניונים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האלמנטים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משמעותי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להמשך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ההתקיימות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כעסק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להפסיד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כדי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להרוויח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להרוויח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צריך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להראות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שיש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לכך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סבירות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מסמכותם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וניהלו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בגירעון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ead1dc" w:val="clear"/>
          <w:rtl w:val="1"/>
        </w:rPr>
        <w:t xml:space="preserve">שאלה</w:t>
      </w:r>
      <w:r w:rsidDel="00000000" w:rsidR="00000000" w:rsidRPr="00000000">
        <w:rPr>
          <w:b w:val="1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hd w:fill="ead1dc" w:val="clear"/>
          <w:rtl w:val="1"/>
        </w:rPr>
        <w:t xml:space="preserve">שהופיעה</w:t>
      </w:r>
      <w:r w:rsidDel="00000000" w:rsidR="00000000" w:rsidRPr="00000000">
        <w:rPr>
          <w:b w:val="1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hd w:fill="ead1dc" w:val="clear"/>
          <w:rtl w:val="1"/>
        </w:rPr>
        <w:t xml:space="preserve">בבחינה</w:t>
      </w:r>
      <w:r w:rsidDel="00000000" w:rsidR="00000000" w:rsidRPr="00000000">
        <w:rPr>
          <w:b w:val="1"/>
          <w:shd w:fill="ead1dc" w:val="clear"/>
          <w:rtl w:val="1"/>
        </w:rPr>
        <w:t xml:space="preserve">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להשתקם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וההגיון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cfe2f3" w:val="clear"/>
          <w:rtl w:val="1"/>
        </w:rPr>
        <w:t xml:space="preserve">במקרה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מעריב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נאלצו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אם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אין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סבירות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להמשך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כיום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העסק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כעסק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חי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יש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להיזהר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שכן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מסתכנים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באחריות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אישית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cfe2f3" w:val="clear"/>
          <w:rtl w:val="1"/>
        </w:rPr>
        <w:t xml:space="preserve">פס</w:t>
      </w:r>
      <w:r w:rsidDel="00000000" w:rsidR="00000000" w:rsidRPr="00000000">
        <w:rPr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shd w:fill="cfe2f3" w:val="clear"/>
          <w:rtl w:val="1"/>
        </w:rPr>
        <w:t xml:space="preserve">ד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מיאב</w:t>
      </w:r>
      <w:r w:rsidDel="00000000" w:rsidR="00000000" w:rsidRPr="00000000">
        <w:rPr>
          <w:b w:val="1"/>
          <w:shd w:fill="cfe2f3" w:val="clear"/>
          <w:rtl w:val="1"/>
        </w:rPr>
        <w:t xml:space="preserve"> (</w:t>
      </w:r>
      <w:r w:rsidDel="00000000" w:rsidR="00000000" w:rsidRPr="00000000">
        <w:rPr>
          <w:b w:val="1"/>
          <w:shd w:fill="cfe2f3" w:val="clear"/>
          <w:rtl w:val="1"/>
        </w:rPr>
        <w:t xml:space="preserve">חלק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מקבוצת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גבעוני</w:t>
      </w:r>
      <w:r w:rsidDel="00000000" w:rsidR="00000000" w:rsidRPr="00000000">
        <w:rPr>
          <w:b w:val="1"/>
          <w:shd w:fill="cfe2f3" w:val="clear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ההקפאה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מסמכותם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וניהלו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ההקפאה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highlight w:val="yellow"/>
          <w:rtl w:val="1"/>
        </w:rPr>
        <w:t xml:space="preserve">אסור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ליטול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התחייבות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כלפי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צדדים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שלישיים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מבלי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שיש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בקופה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נכסים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חופשיים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(= </w:t>
      </w:r>
      <w:r w:rsidDel="00000000" w:rsidR="00000000" w:rsidRPr="00000000">
        <w:rPr>
          <w:rtl w:val="1"/>
        </w:rPr>
        <w:t xml:space="preserve">נצברו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הרתיע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להיזהר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ead1dc" w:val="clear"/>
          <w:rtl w:val="1"/>
        </w:rPr>
        <w:t xml:space="preserve">נק</w:t>
      </w:r>
      <w:r w:rsidDel="00000000" w:rsidR="00000000" w:rsidRPr="00000000">
        <w:rPr>
          <w:b w:val="1"/>
          <w:shd w:fill="ead1dc" w:val="clear"/>
          <w:rtl w:val="1"/>
        </w:rPr>
        <w:t xml:space="preserve">' </w:t>
      </w:r>
      <w:r w:rsidDel="00000000" w:rsidR="00000000" w:rsidRPr="00000000">
        <w:rPr>
          <w:b w:val="1"/>
          <w:shd w:fill="ead1dc" w:val="clear"/>
          <w:rtl w:val="1"/>
        </w:rPr>
        <w:t xml:space="preserve">שחשובה</w:t>
      </w:r>
      <w:r w:rsidDel="00000000" w:rsidR="00000000" w:rsidRPr="00000000">
        <w:rPr>
          <w:b w:val="1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hd w:fill="ead1dc" w:val="clear"/>
          <w:rtl w:val="1"/>
        </w:rPr>
        <w:t xml:space="preserve">לבחינה</w:t>
      </w:r>
      <w:r w:rsidDel="00000000" w:rsidR="00000000" w:rsidRPr="00000000">
        <w:rPr>
          <w:b w:val="1"/>
          <w:shd w:fill="ead1dc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המסמך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הכי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חשוב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בפרקטיקה</w:t>
      </w:r>
      <w:r w:rsidDel="00000000" w:rsidR="00000000" w:rsidRPr="00000000">
        <w:rPr>
          <w:b w:val="1"/>
          <w:shd w:fill="d9d2e9" w:val="clear"/>
          <w:rtl w:val="1"/>
        </w:rPr>
        <w:t xml:space="preserve">  </w:t>
      </w:r>
      <w:r w:rsidDel="00000000" w:rsidR="00000000" w:rsidRPr="00000000">
        <w:rPr>
          <w:b w:val="1"/>
          <w:shd w:fill="d9d2e9" w:val="clear"/>
          <w:rtl w:val="1"/>
        </w:rPr>
        <w:t xml:space="preserve">בהקפאת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הליכים</w:t>
      </w:r>
      <w:r w:rsidDel="00000000" w:rsidR="00000000" w:rsidRPr="00000000">
        <w:rPr>
          <w:b w:val="1"/>
          <w:shd w:fill="d9d2e9" w:val="clear"/>
          <w:rtl w:val="1"/>
        </w:rPr>
        <w:t xml:space="preserve">- </w:t>
      </w:r>
      <w:r w:rsidDel="00000000" w:rsidR="00000000" w:rsidRPr="00000000">
        <w:rPr>
          <w:b w:val="1"/>
          <w:shd w:fill="d9d2e9" w:val="clear"/>
          <w:rtl w:val="1"/>
        </w:rPr>
        <w:t xml:space="preserve">תכנית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הפעלה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של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החברה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בהקפאת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הליכים</w:t>
      </w:r>
      <w:r w:rsidDel="00000000" w:rsidR="00000000" w:rsidRPr="00000000">
        <w:rPr>
          <w:b w:val="1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ההבראה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הפעלה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בהקפאת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הליכים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מעכשיו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highlight w:val="yellow"/>
          <w:rtl w:val="1"/>
        </w:rPr>
        <w:t xml:space="preserve">בפרקטיקה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מדובר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במסמך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החשוב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ביותר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שיש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לצרף</w:t>
      </w:r>
      <w:r w:rsidDel="00000000" w:rsidR="00000000" w:rsidRPr="00000000">
        <w:rPr>
          <w:b w:val="1"/>
          <w:highlight w:val="yellow"/>
          <w:rtl w:val="1"/>
        </w:rPr>
        <w:t xml:space="preserve"> , </w:t>
      </w:r>
      <w:r w:rsidDel="00000000" w:rsidR="00000000" w:rsidRPr="00000000">
        <w:rPr>
          <w:b w:val="1"/>
          <w:highlight w:val="yellow"/>
          <w:rtl w:val="1"/>
        </w:rPr>
        <w:t xml:space="preserve">ניתן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לקבל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הארכה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כדי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להגישו</w:t>
      </w:r>
      <w:r w:rsidDel="00000000" w:rsidR="00000000" w:rsidRPr="00000000">
        <w:rPr>
          <w:b w:val="1"/>
          <w:highlight w:val="yellow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חשיבות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השלמת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פרויקטים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הפרויקט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משתחררת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משתחררות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דרמטית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highlight w:val="yellow"/>
          <w:rtl w:val="1"/>
        </w:rPr>
        <w:t xml:space="preserve">השלמת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הפרויקטים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משמעותית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ביותר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למצב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החברה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ומצב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הנושים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שם</w:t>
      </w:r>
      <w:r w:rsidDel="00000000" w:rsidR="00000000" w:rsidRPr="00000000">
        <w:rPr>
          <w:b w:val="1"/>
          <w:highlight w:val="yellow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b w:val="1"/>
          <w:shd w:fill="cfe2f3" w:val="clear"/>
          <w:rtl w:val="1"/>
        </w:rPr>
        <w:t xml:space="preserve">חברת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הדיור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לעולה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-20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איך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בכלל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ניתן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לנהל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עסק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שהוא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"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על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הקרשים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"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מבלי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להפסיד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כסף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השאלה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הראשונה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: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איך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ניתן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לנהל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את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החברה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ללא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גירעון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?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איך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לא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נפסיד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כסף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כל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חובות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העבר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מוקפאים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עד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שיהיה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הסדר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או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עד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שיהיה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פירוק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highlight w:val="yellow"/>
          <w:rtl w:val="1"/>
        </w:rPr>
        <w:t xml:space="preserve">מנסים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להביא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לייעול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יותר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נכון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החברה</w:t>
      </w:r>
      <w:r w:rsidDel="00000000" w:rsidR="00000000" w:rsidRPr="00000000">
        <w:rPr>
          <w:b w:val="1"/>
          <w:highlight w:val="yellow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שהפתרונות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כוללניים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השאלה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-2: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מאיפה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יהיה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כסף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highlight w:val="yellow"/>
          <w:rtl w:val="1"/>
        </w:rPr>
        <w:t xml:space="preserve">נכסים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חופשיים</w:t>
      </w:r>
      <w:r w:rsidDel="00000000" w:rsidR="00000000" w:rsidRPr="00000000">
        <w:rPr>
          <w:b w:val="1"/>
          <w:highlight w:val="yellow"/>
          <w:rtl w:val="1"/>
        </w:rPr>
        <w:t xml:space="preserve">/</w:t>
      </w:r>
      <w:r w:rsidDel="00000000" w:rsidR="00000000" w:rsidRPr="00000000">
        <w:rPr>
          <w:b w:val="1"/>
          <w:highlight w:val="yellow"/>
          <w:rtl w:val="1"/>
        </w:rPr>
        <w:t xml:space="preserve">מלאי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וחובות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לקוחות</w:t>
      </w:r>
      <w:r w:rsidDel="00000000" w:rsidR="00000000" w:rsidRPr="00000000">
        <w:rPr>
          <w:b w:val="1"/>
          <w:highlight w:val="yellow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שטוענים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cfe2f3" w:val="clear"/>
          <w:rtl w:val="1"/>
        </w:rPr>
        <w:t xml:space="preserve">בתיק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אגרקסקו</w:t>
      </w:r>
      <w:r w:rsidDel="00000000" w:rsidR="00000000" w:rsidRPr="00000000">
        <w:rPr>
          <w:b w:val="1"/>
          <w:shd w:fill="cfe2f3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התזרימית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highlight w:val="yellow"/>
          <w:rtl w:val="1"/>
        </w:rPr>
        <w:t xml:space="preserve">תרומת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בעלים</w:t>
      </w:r>
      <w:r w:rsidDel="00000000" w:rsidR="00000000" w:rsidRPr="00000000">
        <w:rPr>
          <w:b w:val="1"/>
          <w:highlight w:val="yellow"/>
          <w:rtl w:val="1"/>
        </w:rPr>
        <w:t xml:space="preserve">- </w:t>
      </w:r>
      <w:r w:rsidDel="00000000" w:rsidR="00000000" w:rsidRPr="00000000">
        <w:rPr>
          <w:rtl w:val="1"/>
        </w:rPr>
        <w:t xml:space="preserve">הקמת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אלשיך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שואלת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שיטת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המימון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הישראלית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אישית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קורסת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כשיש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לבעלים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אפשרות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ממליץ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המרצה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זאת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0e0e3" w:val="clear"/>
          <w:rtl w:val="1"/>
        </w:rPr>
        <w:t xml:space="preserve">יתרון</w:t>
      </w:r>
      <w:r w:rsidDel="00000000" w:rsidR="00000000" w:rsidRPr="00000000">
        <w:rPr>
          <w:b w:val="1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shd w:fill="d0e0e3" w:val="clear"/>
          <w:rtl w:val="1"/>
        </w:rPr>
        <w:t xml:space="preserve">למימון</w:t>
      </w:r>
      <w:r w:rsidDel="00000000" w:rsidR="00000000" w:rsidRPr="00000000">
        <w:rPr>
          <w:b w:val="1"/>
          <w:shd w:fill="d0e0e3" w:val="clear"/>
          <w:rtl w:val="1"/>
        </w:rPr>
        <w:t xml:space="preserve">-  </w:t>
      </w:r>
      <w:r w:rsidDel="00000000" w:rsidR="00000000" w:rsidRPr="00000000">
        <w:rPr>
          <w:rtl w:val="1"/>
        </w:rPr>
        <w:t xml:space="preserve">כשאתה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הקדימויות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ומצליחים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ומפרגן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למימון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cfe2f3" w:val="clear"/>
          <w:rtl w:val="1"/>
        </w:rPr>
        <w:t xml:space="preserve">תרגיל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תבל</w:t>
      </w:r>
      <w:r w:rsidDel="00000000" w:rsidR="00000000" w:rsidRPr="00000000">
        <w:rPr>
          <w:b w:val="1"/>
          <w:shd w:fill="cfe2f3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תבל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לדיסקונט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תבל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highlight w:val="yellow"/>
          <w:rtl w:val="1"/>
        </w:rPr>
        <w:t xml:space="preserve">המליץ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לבעלים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להגיד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לבנק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שהם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מוכנים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לתת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אשראי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של</w:t>
      </w:r>
      <w:r w:rsidDel="00000000" w:rsidR="00000000" w:rsidRPr="00000000">
        <w:rPr>
          <w:highlight w:val="yellow"/>
          <w:rtl w:val="1"/>
        </w:rPr>
        <w:t xml:space="preserve"> 10 </w:t>
      </w:r>
      <w:r w:rsidDel="00000000" w:rsidR="00000000" w:rsidRPr="00000000">
        <w:rPr>
          <w:highlight w:val="yellow"/>
          <w:rtl w:val="1"/>
        </w:rPr>
        <w:t xml:space="preserve">מליון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שקלים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בקדימויות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60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60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האשראי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הנכונות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להעמיד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מימון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לטובת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שהובילה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ביהמ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ההקפאה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highlight w:val="yellow"/>
          <w:rtl w:val="1"/>
        </w:rPr>
        <w:t xml:space="preserve">צד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ג</w:t>
      </w:r>
      <w:r w:rsidDel="00000000" w:rsidR="00000000" w:rsidRPr="00000000">
        <w:rPr>
          <w:b w:val="1"/>
          <w:highlight w:val="yellow"/>
          <w:rtl w:val="1"/>
        </w:rPr>
        <w:t xml:space="preserve">' </w:t>
      </w:r>
      <w:r w:rsidDel="00000000" w:rsidR="00000000" w:rsidRPr="00000000">
        <w:rPr>
          <w:b w:val="1"/>
          <w:highlight w:val="yellow"/>
          <w:rtl w:val="1"/>
        </w:rPr>
        <w:t xml:space="preserve">שייתן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אשראי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מנת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לנהל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העסק</w:t>
      </w:r>
      <w:r w:rsidDel="00000000" w:rsidR="00000000" w:rsidRPr="00000000">
        <w:rPr>
          <w:b w:val="1"/>
          <w:highlight w:val="yellow"/>
          <w:rtl w:val="1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>
      <w:pPr>
        <w:numPr>
          <w:ilvl w:val="0"/>
          <w:numId w:val="119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fce5cd" w:val="clear"/>
          <w:rtl w:val="1"/>
        </w:rPr>
        <w:t xml:space="preserve">ייתכן</w:t>
      </w:r>
      <w:r w:rsidDel="00000000" w:rsidR="00000000" w:rsidRPr="00000000">
        <w:rPr>
          <w:b w:val="1"/>
          <w:shd w:fill="fce5cd" w:val="clear"/>
          <w:rtl w:val="1"/>
        </w:rPr>
        <w:t xml:space="preserve"> </w:t>
      </w:r>
      <w:r w:rsidDel="00000000" w:rsidR="00000000" w:rsidRPr="00000000">
        <w:rPr>
          <w:b w:val="1"/>
          <w:shd w:fill="fce5cd" w:val="clear"/>
          <w:rtl w:val="1"/>
        </w:rPr>
        <w:t xml:space="preserve">ויש</w:t>
      </w:r>
      <w:r w:rsidDel="00000000" w:rsidR="00000000" w:rsidRPr="00000000">
        <w:rPr>
          <w:b w:val="1"/>
          <w:shd w:fill="fce5cd" w:val="clear"/>
          <w:rtl w:val="1"/>
        </w:rPr>
        <w:t xml:space="preserve"> </w:t>
      </w:r>
      <w:r w:rsidDel="00000000" w:rsidR="00000000" w:rsidRPr="00000000">
        <w:rPr>
          <w:b w:val="1"/>
          <w:shd w:fill="fce5cd" w:val="clear"/>
          <w:rtl w:val="1"/>
        </w:rPr>
        <w:t xml:space="preserve">לו</w:t>
      </w:r>
      <w:r w:rsidDel="00000000" w:rsidR="00000000" w:rsidRPr="00000000">
        <w:rPr>
          <w:b w:val="1"/>
          <w:shd w:fill="fce5cd" w:val="clear"/>
          <w:rtl w:val="1"/>
        </w:rPr>
        <w:t xml:space="preserve"> </w:t>
      </w:r>
      <w:r w:rsidDel="00000000" w:rsidR="00000000" w:rsidRPr="00000000">
        <w:rPr>
          <w:b w:val="1"/>
          <w:shd w:fill="fce5cd" w:val="clear"/>
          <w:rtl w:val="1"/>
        </w:rPr>
        <w:t xml:space="preserve">אינטרס</w:t>
      </w:r>
      <w:r w:rsidDel="00000000" w:rsidR="00000000" w:rsidRPr="00000000">
        <w:rPr>
          <w:b w:val="1"/>
          <w:shd w:fill="fce5cd" w:val="clear"/>
          <w:rtl w:val="1"/>
        </w:rPr>
        <w:t xml:space="preserve"> </w:t>
      </w:r>
      <w:r w:rsidDel="00000000" w:rsidR="00000000" w:rsidRPr="00000000">
        <w:rPr>
          <w:b w:val="1"/>
          <w:shd w:fill="fce5cd" w:val="clear"/>
          <w:rtl w:val="1"/>
        </w:rPr>
        <w:t xml:space="preserve">בעסק</w:t>
      </w:r>
      <w:r w:rsidDel="00000000" w:rsidR="00000000" w:rsidRPr="00000000">
        <w:rPr>
          <w:b w:val="1"/>
          <w:shd w:fill="fce5cd" w:val="clear"/>
          <w:rtl w:val="1"/>
        </w:rPr>
        <w:t xml:space="preserve"> </w:t>
      </w:r>
      <w:r w:rsidDel="00000000" w:rsidR="00000000" w:rsidRPr="00000000">
        <w:rPr>
          <w:b w:val="1"/>
          <w:shd w:fill="fce5cd" w:val="clear"/>
          <w:rtl w:val="1"/>
        </w:rPr>
        <w:t xml:space="preserve">ולכן</w:t>
      </w:r>
      <w:r w:rsidDel="00000000" w:rsidR="00000000" w:rsidRPr="00000000">
        <w:rPr>
          <w:b w:val="1"/>
          <w:shd w:fill="fce5cd" w:val="clear"/>
          <w:rtl w:val="1"/>
        </w:rPr>
        <w:t xml:space="preserve"> </w:t>
      </w:r>
      <w:r w:rsidDel="00000000" w:rsidR="00000000" w:rsidRPr="00000000">
        <w:rPr>
          <w:b w:val="1"/>
          <w:shd w:fill="fce5cd" w:val="clear"/>
          <w:rtl w:val="1"/>
        </w:rPr>
        <w:t xml:space="preserve">רוצה</w:t>
      </w:r>
      <w:r w:rsidDel="00000000" w:rsidR="00000000" w:rsidRPr="00000000">
        <w:rPr>
          <w:b w:val="1"/>
          <w:shd w:fill="fce5cd" w:val="clear"/>
          <w:rtl w:val="1"/>
        </w:rPr>
        <w:t xml:space="preserve"> </w:t>
      </w:r>
      <w:r w:rsidDel="00000000" w:rsidR="00000000" w:rsidRPr="00000000">
        <w:rPr>
          <w:b w:val="1"/>
          <w:shd w:fill="fce5cd" w:val="clear"/>
          <w:rtl w:val="1"/>
        </w:rPr>
        <w:t xml:space="preserve">לסייע</w:t>
      </w:r>
      <w:r w:rsidDel="00000000" w:rsidR="00000000" w:rsidRPr="00000000">
        <w:rPr>
          <w:b w:val="1"/>
          <w:shd w:fill="fce5cd" w:val="clear"/>
          <w:rtl w:val="1"/>
        </w:rPr>
        <w:t xml:space="preserve"> </w:t>
      </w:r>
      <w:r w:rsidDel="00000000" w:rsidR="00000000" w:rsidRPr="00000000">
        <w:rPr>
          <w:b w:val="1"/>
          <w:shd w:fill="fce5cd" w:val="clear"/>
          <w:rtl w:val="1"/>
        </w:rPr>
        <w:t xml:space="preserve">בהצלתו</w:t>
      </w:r>
      <w:r w:rsidDel="00000000" w:rsidR="00000000" w:rsidRPr="00000000">
        <w:rPr>
          <w:b w:val="1"/>
          <w:shd w:fill="fce5cd" w:val="clear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להרתיע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19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fce5cd" w:val="clear"/>
          <w:rtl w:val="1"/>
        </w:rPr>
        <w:t xml:space="preserve">ייתכן</w:t>
      </w:r>
      <w:r w:rsidDel="00000000" w:rsidR="00000000" w:rsidRPr="00000000">
        <w:rPr>
          <w:b w:val="1"/>
          <w:shd w:fill="fce5cd" w:val="clear"/>
          <w:rtl w:val="1"/>
        </w:rPr>
        <w:t xml:space="preserve"> </w:t>
      </w:r>
      <w:r w:rsidDel="00000000" w:rsidR="00000000" w:rsidRPr="00000000">
        <w:rPr>
          <w:b w:val="1"/>
          <w:shd w:fill="fce5cd" w:val="clear"/>
          <w:rtl w:val="1"/>
        </w:rPr>
        <w:t xml:space="preserve">והוא</w:t>
      </w:r>
      <w:r w:rsidDel="00000000" w:rsidR="00000000" w:rsidRPr="00000000">
        <w:rPr>
          <w:b w:val="1"/>
          <w:shd w:fill="fce5cd" w:val="clear"/>
          <w:rtl w:val="1"/>
        </w:rPr>
        <w:t xml:space="preserve"> </w:t>
      </w:r>
      <w:r w:rsidDel="00000000" w:rsidR="00000000" w:rsidRPr="00000000">
        <w:rPr>
          <w:b w:val="1"/>
          <w:shd w:fill="fce5cd" w:val="clear"/>
          <w:rtl w:val="1"/>
        </w:rPr>
        <w:t xml:space="preserve">משקיע</w:t>
      </w:r>
      <w:r w:rsidDel="00000000" w:rsidR="00000000" w:rsidRPr="00000000">
        <w:rPr>
          <w:b w:val="1"/>
          <w:shd w:fill="fce5cd" w:val="clear"/>
          <w:rtl w:val="1"/>
        </w:rPr>
        <w:t xml:space="preserve"> </w:t>
      </w:r>
      <w:r w:rsidDel="00000000" w:rsidR="00000000" w:rsidRPr="00000000">
        <w:rPr>
          <w:b w:val="1"/>
          <w:shd w:fill="fce5cd" w:val="clear"/>
          <w:rtl w:val="1"/>
        </w:rPr>
        <w:t xml:space="preserve">פיננסי</w:t>
      </w:r>
      <w:r w:rsidDel="00000000" w:rsidR="00000000" w:rsidRPr="00000000">
        <w:rPr>
          <w:b w:val="1"/>
          <w:shd w:fill="fce5cd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3% </w:t>
      </w:r>
      <w:r w:rsidDel="00000000" w:rsidR="00000000" w:rsidRPr="00000000">
        <w:rPr>
          <w:rtl w:val="1"/>
        </w:rPr>
        <w:t xml:space="preserve">לחודש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פרמיית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לריביות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גבוהות</w:t>
      </w:r>
      <w:r w:rsidDel="00000000" w:rsidR="00000000" w:rsidRPr="00000000">
        <w:rPr>
          <w:rtl w:val="1"/>
        </w:rPr>
        <w:t xml:space="preserve"> (22% </w:t>
      </w:r>
      <w:r w:rsidDel="00000000" w:rsidR="00000000" w:rsidRPr="00000000">
        <w:rPr>
          <w:rtl w:val="1"/>
        </w:rPr>
        <w:t xml:space="preserve">אחוז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b w:val="1"/>
          <w:shd w:fill="cfe2f3" w:val="clear"/>
          <w:rtl w:val="1"/>
        </w:rPr>
        <w:t xml:space="preserve">בתיק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מעריב</w:t>
      </w:r>
      <w:r w:rsidDel="00000000" w:rsidR="00000000" w:rsidRPr="00000000">
        <w:rPr>
          <w:b w:val="1"/>
          <w:shd w:fill="cfe2f3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המשתלמת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שיעור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מס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' 5: 27.11.14: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חזרה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והרחבה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שיעור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שעבר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בנוגע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לשאלה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מאיפה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מביאים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מימון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לחברה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בקשיים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6.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בר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הסיכויים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נושא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בסיכונים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האינטרס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ולהניב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25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highlight w:val="yellow"/>
          <w:rtl w:val="1"/>
        </w:rPr>
        <w:t xml:space="preserve">למשל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בחברות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קבלניות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מבצעות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שימשיכו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כינוס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u w:val="single"/>
          <w:rtl w:val="1"/>
        </w:rPr>
        <w:t xml:space="preserve">בחברות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כאלה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עצם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סיום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הפרויקטים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לגמרי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תמונת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המצב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הנשייה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ומקל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גיבוש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הסכם</w:t>
      </w:r>
      <w:r w:rsidDel="00000000" w:rsidR="00000000" w:rsidRPr="00000000">
        <w:rPr>
          <w:b w:val="1"/>
          <w:u w:val="single"/>
          <w:rtl w:val="1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25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shd w:fill="cfe2f3" w:val="clear"/>
          <w:rtl w:val="1"/>
        </w:rPr>
        <w:t xml:space="preserve">קבוצת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פלג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גבעוני</w:t>
      </w:r>
      <w:r w:rsidDel="00000000" w:rsidR="00000000" w:rsidRPr="00000000">
        <w:rPr>
          <w:b w:val="1"/>
          <w:shd w:fill="cfe2f3" w:val="clear"/>
          <w:rtl w:val="1"/>
        </w:rPr>
        <w:t xml:space="preserve">: </w:t>
      </w:r>
      <w:r w:rsidDel="00000000" w:rsidR="00000000" w:rsidRPr="00000000">
        <w:rPr>
          <w:b w:val="1"/>
          <w:shd w:fill="cfe2f3" w:val="clear"/>
          <w:rtl w:val="1"/>
        </w:rPr>
        <w:t xml:space="preserve">חייל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אחזקות</w:t>
      </w:r>
      <w:r w:rsidDel="00000000" w:rsidR="00000000" w:rsidRPr="00000000">
        <w:rPr>
          <w:b w:val="1"/>
          <w:shd w:fill="cfe2f3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שמשועבד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25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highlight w:val="yellow"/>
          <w:rtl w:val="1"/>
        </w:rPr>
        <w:t xml:space="preserve">בחברות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אחרות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שהבנק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25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highlight w:val="yellow"/>
          <w:rtl w:val="1"/>
        </w:rPr>
        <w:t xml:space="preserve">יש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מקרים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שבהם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הבנקים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מובטחים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כמעט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לגמרי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25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shd w:fill="cfe2f3" w:val="clear"/>
          <w:rtl w:val="1"/>
        </w:rPr>
        <w:t xml:space="preserve">לדוג</w:t>
      </w:r>
      <w:r w:rsidDel="00000000" w:rsidR="00000000" w:rsidRPr="00000000">
        <w:rPr>
          <w:b w:val="1"/>
          <w:shd w:fill="cfe2f3" w:val="clear"/>
          <w:rtl w:val="1"/>
        </w:rPr>
        <w:t xml:space="preserve">' </w:t>
      </w:r>
      <w:r w:rsidDel="00000000" w:rsidR="00000000" w:rsidRPr="00000000">
        <w:rPr>
          <w:b w:val="1"/>
          <w:shd w:fill="cfe2f3" w:val="clear"/>
          <w:rtl w:val="1"/>
        </w:rPr>
        <w:t xml:space="preserve">במקרה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בורגראנץ</w:t>
      </w:r>
      <w:r w:rsidDel="00000000" w:rsidR="00000000" w:rsidRPr="00000000">
        <w:rPr>
          <w:b w:val="1"/>
          <w:shd w:fill="cfe2f3" w:val="clear"/>
          <w:rtl w:val="1"/>
        </w:rPr>
        <w:t xml:space="preserve">' </w:t>
      </w:r>
      <w:r w:rsidDel="00000000" w:rsidR="00000000" w:rsidRPr="00000000">
        <w:rPr>
          <w:b w:val="1"/>
          <w:shd w:fill="cfe2f3" w:val="clear"/>
          <w:rtl w:val="1"/>
        </w:rPr>
        <w:t xml:space="preserve">הנושים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הם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אלה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שהעניקו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את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המימון</w:t>
      </w:r>
      <w:r w:rsidDel="00000000" w:rsidR="00000000" w:rsidRPr="00000000">
        <w:rPr>
          <w:b w:val="1"/>
          <w:shd w:fill="cfe2f3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-1,300/1,400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כעסק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מבורגראנץ</w:t>
      </w:r>
      <w:r w:rsidDel="00000000" w:rsidR="00000000" w:rsidRPr="00000000">
        <w:rPr>
          <w:rtl w:val="1"/>
        </w:rPr>
        <w:t xml:space="preserve">' 2.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25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shd w:fill="cfe2f3" w:val="clear"/>
          <w:rtl w:val="1"/>
        </w:rPr>
        <w:t xml:space="preserve">במקרה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מעריב</w:t>
      </w:r>
      <w:r w:rsidDel="00000000" w:rsidR="00000000" w:rsidRPr="00000000">
        <w:rPr>
          <w:b w:val="1"/>
          <w:shd w:fill="cfe2f3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1. </w:t>
      </w:r>
      <w:r w:rsidDel="00000000" w:rsidR="00000000" w:rsidRPr="00000000">
        <w:rPr>
          <w:rtl w:val="1"/>
        </w:rPr>
        <w:t xml:space="preserve">פנייה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בנק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דיסקונט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שהסכים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ריבית</w:t>
      </w:r>
      <w:r w:rsidDel="00000000" w:rsidR="00000000" w:rsidRPr="00000000">
        <w:rPr>
          <w:rtl w:val="1"/>
        </w:rPr>
        <w:t xml:space="preserve">) 2. </w:t>
      </w:r>
      <w:r w:rsidDel="00000000" w:rsidR="00000000" w:rsidRPr="00000000">
        <w:rPr>
          <w:b w:val="1"/>
          <w:rtl w:val="1"/>
        </w:rPr>
        <w:t xml:space="preserve">בעלת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המניות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דיסקונט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השקעות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>
      <w:pPr>
        <w:numPr>
          <w:ilvl w:val="0"/>
          <w:numId w:val="125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cfe2f3" w:val="clear"/>
          <w:rtl w:val="1"/>
        </w:rPr>
        <w:t xml:space="preserve">דוג</w:t>
      </w:r>
      <w:r w:rsidDel="00000000" w:rsidR="00000000" w:rsidRPr="00000000">
        <w:rPr>
          <w:b w:val="1"/>
          <w:shd w:fill="cfe2f3" w:val="clear"/>
          <w:rtl w:val="1"/>
        </w:rPr>
        <w:t xml:space="preserve">' </w:t>
      </w:r>
      <w:r w:rsidDel="00000000" w:rsidR="00000000" w:rsidRPr="00000000">
        <w:rPr>
          <w:b w:val="1"/>
          <w:shd w:fill="cfe2f3" w:val="clear"/>
          <w:rtl w:val="1"/>
        </w:rPr>
        <w:t xml:space="preserve">נוספת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להבאת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מימון</w:t>
      </w:r>
      <w:r w:rsidDel="00000000" w:rsidR="00000000" w:rsidRPr="00000000">
        <w:rPr>
          <w:b w:val="1"/>
          <w:shd w:fill="cfe2f3" w:val="clear"/>
          <w:rtl w:val="1"/>
        </w:rPr>
        <w:t xml:space="preserve">: </w:t>
      </w:r>
      <w:r w:rsidDel="00000000" w:rsidR="00000000" w:rsidRPr="00000000">
        <w:rPr>
          <w:b w:val="1"/>
          <w:shd w:fill="cfe2f3" w:val="clear"/>
          <w:rtl w:val="1"/>
        </w:rPr>
        <w:t xml:space="preserve">דיור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לעולה</w:t>
      </w:r>
      <w:r w:rsidDel="00000000" w:rsidR="00000000" w:rsidRPr="00000000">
        <w:rPr>
          <w:b w:val="1"/>
          <w:shd w:fill="cfe2f3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הטילים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שההפעלה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-25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משוכנעים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זהירה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פס</w:t>
      </w:r>
      <w:r w:rsidDel="00000000" w:rsidR="00000000" w:rsidRPr="00000000">
        <w:rPr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shd w:fill="cfe2f3" w:val="clear"/>
          <w:rtl w:val="1"/>
        </w:rPr>
        <w:t xml:space="preserve">ד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מיאב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הדופק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הניהול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5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הערה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שאלה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בבחינה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שיקולים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גורמים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אחרים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בעלים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,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מנהלים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,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עובדים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,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נושים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,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בנקים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בעת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קבלת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מסלול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הפעולה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(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חיסול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/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שיקום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והבראה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):</w:t>
      </w:r>
    </w:p>
    <w:p w:rsidR="00000000" w:rsidDel="00000000" w:rsidP="00000000" w:rsidRDefault="00000000" w:rsidRPr="00000000">
      <w:pPr>
        <w:numPr>
          <w:ilvl w:val="0"/>
          <w:numId w:val="113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shd w:fill="fff2cc" w:val="clear"/>
          <w:rtl w:val="1"/>
        </w:rPr>
        <w:t xml:space="preserve">הנושים</w:t>
      </w:r>
      <w:r w:rsidDel="00000000" w:rsidR="00000000" w:rsidRPr="00000000">
        <w:rPr>
          <w:b w:val="1"/>
          <w:shd w:fill="fff2cc" w:val="clear"/>
          <w:rtl w:val="1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20% </w:t>
      </w:r>
      <w:r w:rsidDel="00000000" w:rsidR="00000000" w:rsidRPr="00000000">
        <w:rPr>
          <w:rtl w:val="1"/>
        </w:rPr>
        <w:t xml:space="preserve">מהיקף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</w:t>
      </w:r>
      <w:r w:rsidDel="00000000" w:rsidR="00000000" w:rsidRPr="00000000">
        <w:rPr>
          <w:rtl w:val="1"/>
        </w:rPr>
        <w:t xml:space="preserve"> 40% </w:t>
      </w:r>
      <w:r w:rsidDel="00000000" w:rsidR="00000000" w:rsidRPr="00000000">
        <w:rPr>
          <w:rtl w:val="1"/>
        </w:rPr>
        <w:t xml:space="preserve">בהסדר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שלא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תמיד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יודעים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מהי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התוצאה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הליכה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בכל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מסלול</w:t>
      </w:r>
      <w:r w:rsidDel="00000000" w:rsidR="00000000" w:rsidRPr="00000000">
        <w:rPr>
          <w:b w:val="1"/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מיקומך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לניתוח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בכניסתו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אלטרנטיבות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אלטרנטיבות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13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shd w:fill="fff2cc" w:val="clear"/>
          <w:rtl w:val="1"/>
        </w:rPr>
        <w:t xml:space="preserve">הבנקים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כנושים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מובטחים</w:t>
      </w:r>
      <w:r w:rsidDel="00000000" w:rsidR="00000000" w:rsidRPr="00000000">
        <w:rPr>
          <w:b w:val="1"/>
          <w:shd w:fill="fff2cc" w:val="clear"/>
          <w:rtl w:val="1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מעדיפים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הקפאה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highlight w:val="yellow"/>
          <w:rtl w:val="1"/>
        </w:rPr>
        <w:t xml:space="preserve">לפעמים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הבנקים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מושפעים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משיקולים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ציבוריים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שלעיתים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להבנות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13"/>
        </w:numPr>
        <w:bidi w:val="1"/>
        <w:ind w:left="720" w:hanging="360"/>
        <w:contextualSpacing w:val="1"/>
        <w:rPr>
          <w:b w:val="1"/>
          <w:shd w:fill="fff2cc" w:val="clear"/>
        </w:rPr>
      </w:pPr>
      <w:r w:rsidDel="00000000" w:rsidR="00000000" w:rsidRPr="00000000">
        <w:rPr>
          <w:b w:val="1"/>
          <w:shd w:fill="fff2cc" w:val="clear"/>
          <w:rtl w:val="1"/>
        </w:rPr>
        <w:t xml:space="preserve">העובדים</w:t>
      </w:r>
      <w:r w:rsidDel="00000000" w:rsidR="00000000" w:rsidRPr="00000000">
        <w:rPr>
          <w:b w:val="1"/>
          <w:shd w:fill="fff2cc" w:val="clear"/>
          <w:rtl w:val="1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שיקולים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לטובת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הבראה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26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מקום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העבודה</w:t>
      </w:r>
      <w:r w:rsidDel="00000000" w:rsidR="00000000" w:rsidRPr="00000000">
        <w:rPr>
          <w:b w:val="1"/>
          <w:highlight w:val="yellow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26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highlight w:val="yellow"/>
          <w:rtl w:val="1"/>
        </w:rPr>
        <w:t xml:space="preserve">שיקול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כספי</w:t>
      </w:r>
      <w:r w:rsidDel="00000000" w:rsidR="00000000" w:rsidRPr="00000000">
        <w:rPr>
          <w:b w:val="1"/>
          <w:highlight w:val="yellow"/>
          <w:rtl w:val="1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ותשתקם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שיקולים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לטובת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פירוק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26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highlight w:val="yellow"/>
          <w:rtl w:val="1"/>
        </w:rPr>
        <w:t xml:space="preserve">מקור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חיצוני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לחברה</w:t>
      </w:r>
      <w:r w:rsidDel="00000000" w:rsidR="00000000" w:rsidRPr="00000000">
        <w:rPr>
          <w:b w:val="1"/>
          <w:highlight w:val="yellow"/>
          <w:rtl w:val="1"/>
        </w:rPr>
        <w:t xml:space="preserve">- </w:t>
      </w:r>
      <w:r w:rsidDel="00000000" w:rsidR="00000000" w:rsidRPr="00000000">
        <w:rPr>
          <w:b w:val="1"/>
          <w:highlight w:val="yellow"/>
          <w:rtl w:val="1"/>
        </w:rPr>
        <w:t xml:space="preserve">גמלת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הביטוח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הלאומי</w:t>
      </w:r>
      <w:r w:rsidDel="00000000" w:rsidR="00000000" w:rsidRPr="00000000">
        <w:rPr>
          <w:b w:val="1"/>
          <w:highlight w:val="yellow"/>
          <w:rtl w:val="1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-100,000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אלטרנטיבת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יגבר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הנסיבות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31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shd w:fill="fff2cc" w:val="clear"/>
          <w:rtl w:val="1"/>
        </w:rPr>
        <w:t xml:space="preserve">מנהלים</w:t>
      </w:r>
      <w:r w:rsidDel="00000000" w:rsidR="00000000" w:rsidRPr="00000000">
        <w:rPr>
          <w:b w:val="1"/>
          <w:shd w:fill="fff2cc" w:val="clear"/>
          <w:rtl w:val="1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01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highlight w:val="yellow"/>
          <w:rtl w:val="1"/>
        </w:rPr>
        <w:t xml:space="preserve">היקף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החוב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החיצונית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100,000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01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highlight w:val="yellow"/>
          <w:rtl w:val="1"/>
        </w:rPr>
        <w:t xml:space="preserve">מוניטין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יתמוך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..). </w:t>
      </w:r>
    </w:p>
    <w:p w:rsidR="00000000" w:rsidDel="00000000" w:rsidP="00000000" w:rsidRDefault="00000000" w:rsidRPr="00000000">
      <w:pPr>
        <w:numPr>
          <w:ilvl w:val="0"/>
          <w:numId w:val="101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highlight w:val="yellow"/>
          <w:rtl w:val="1"/>
        </w:rPr>
        <w:t xml:space="preserve">המשך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תעסוקה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תעסוקה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ימשיכו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בתפקידם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מועסקים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01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highlight w:val="yellow"/>
          <w:rtl w:val="1"/>
        </w:rPr>
        <w:t xml:space="preserve">אם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המנהלים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בעלים</w:t>
      </w:r>
      <w:r w:rsidDel="00000000" w:rsidR="00000000" w:rsidRPr="00000000">
        <w:rPr>
          <w:b w:val="1"/>
          <w:highlight w:val="yellow"/>
          <w:rtl w:val="1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הנוהל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לחובותיה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סימפטי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והחשיפה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החידוש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shd w:fill="d9d2e9" w:val="clear"/>
          <w:rtl w:val="1"/>
        </w:rPr>
        <w:t xml:space="preserve">הפטרת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ערבות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בעלי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מניות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להפטיר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'-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מנהלים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שיסייע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להקטנת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והקטנת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לערבויות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להפטיר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הכדאיות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החיצונית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הוויתור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b w:val="1"/>
          <w:rtl w:val="1"/>
        </w:rPr>
        <w:t xml:space="preserve">קבוצת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נקראת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קבוצת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הערבויות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למה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זה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לא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העדפת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נושים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ובא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על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חשבון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נושים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אחרים</w:t>
      </w:r>
      <w:r w:rsidDel="00000000" w:rsidR="00000000" w:rsidRPr="00000000">
        <w:rPr>
          <w:b w:val="1"/>
          <w:shd w:fill="d9d2e9" w:val="clear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לדוג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b w:val="1"/>
          <w:shd w:fill="cfe2f3" w:val="clear"/>
          <w:rtl w:val="1"/>
        </w:rPr>
        <w:t xml:space="preserve">פס</w:t>
      </w:r>
      <w:r w:rsidDel="00000000" w:rsidR="00000000" w:rsidRPr="00000000">
        <w:rPr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shd w:fill="cfe2f3" w:val="clear"/>
          <w:rtl w:val="1"/>
        </w:rPr>
        <w:t xml:space="preserve">ד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שבירו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תעשיות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זכוכית</w:t>
      </w:r>
      <w:r w:rsidDel="00000000" w:rsidR="00000000" w:rsidRPr="00000000">
        <w:rPr>
          <w:b w:val="1"/>
          <w:shd w:fill="cfe2f3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-2 </w:t>
      </w:r>
      <w:r w:rsidDel="00000000" w:rsidR="00000000" w:rsidRPr="00000000">
        <w:rPr>
          <w:rtl w:val="1"/>
        </w:rPr>
        <w:t xml:space="preserve">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הזכוכית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13 </w:t>
      </w:r>
      <w:r w:rsidDel="00000000" w:rsidR="00000000" w:rsidRPr="00000000">
        <w:rPr>
          <w:rtl w:val="1"/>
        </w:rPr>
        <w:t xml:space="preserve">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ששקלו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ואותן</w:t>
      </w:r>
      <w:r w:rsidDel="00000000" w:rsidR="00000000" w:rsidRPr="00000000">
        <w:rPr>
          <w:rtl w:val="1"/>
        </w:rPr>
        <w:t xml:space="preserve"> 13 </w:t>
      </w:r>
      <w:r w:rsidDel="00000000" w:rsidR="00000000" w:rsidRPr="00000000">
        <w:rPr>
          <w:rtl w:val="1"/>
        </w:rPr>
        <w:t xml:space="preserve">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ימשיכו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כמנהליה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בתצהיר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שימנעו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דיספוזיציה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התצהיר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הרוכש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20% </w:t>
      </w:r>
      <w:r w:rsidDel="00000000" w:rsidR="00000000" w:rsidRPr="00000000">
        <w:rPr>
          <w:rtl w:val="1"/>
        </w:rPr>
        <w:t xml:space="preserve">ממניות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ובתצהיר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אישיים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שיתווספו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. 5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קולקטיבי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להפטיר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אושר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ההסדר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ההפטר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לבעלי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הערבויות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בכפוף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באסיפת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מה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קרה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באותם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5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ימים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בין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פס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"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ד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הראשון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לבין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פס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"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ד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השני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במקרה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דנן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שגרם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לשינוי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בהחלטה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?</w:t>
      </w:r>
      <w:r w:rsidDel="00000000" w:rsidR="00000000" w:rsidRPr="00000000">
        <w:rPr>
          <w:shd w:fill="fff2cc" w:val="clear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72"/>
        </w:numPr>
        <w:bidi w:val="1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סיבוב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המליצו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20% </w:t>
      </w:r>
      <w:r w:rsidDel="00000000" w:rsidR="00000000" w:rsidRPr="00000000">
        <w:rPr>
          <w:rtl w:val="1"/>
        </w:rPr>
        <w:t xml:space="preserve">מהבעלות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72"/>
        </w:numPr>
        <w:bidi w:val="1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באלטרנטיבה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הפטרת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להפטיר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שממחישה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האופציה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cfe2f3" w:val="clear"/>
          <w:rtl w:val="1"/>
        </w:rPr>
        <w:t xml:space="preserve">פס</w:t>
      </w:r>
      <w:r w:rsidDel="00000000" w:rsidR="00000000" w:rsidRPr="00000000">
        <w:rPr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shd w:fill="cfe2f3" w:val="clear"/>
          <w:rtl w:val="1"/>
        </w:rPr>
        <w:t xml:space="preserve">ד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אריה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את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עופר</w:t>
      </w:r>
      <w:r w:rsidDel="00000000" w:rsidR="00000000" w:rsidRPr="00000000">
        <w:rPr>
          <w:b w:val="1"/>
          <w:shd w:fill="cfe2f3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-600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</w:t>
      </w:r>
      <w:r w:rsidDel="00000000" w:rsidR="00000000" w:rsidRPr="00000000">
        <w:rPr>
          <w:rtl w:val="1"/>
        </w:rPr>
        <w:t xml:space="preserve">-485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הבנקאית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להפטיר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13.5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5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ההפטרה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מההורים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485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85%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13.5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ההפטר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התלבטה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בחקירה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כלונסאות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כלונסאות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במודיעין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המפקח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כלונסאות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שהוצגו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רופף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שהמפקח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בגנבה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כלונסאות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הסיפור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התלבטו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להמליץ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ההפטרה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המליצו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ההפטרה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85%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מקרה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החשיבות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האינטרס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רצון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הבעלים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להפטיר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חובם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הרצון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לסייע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לקבלת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החלטה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הסדר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שיעור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מס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' 6: 4.12.14: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דיברנו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fff2cc" w:val="clear"/>
          <w:rtl w:val="1"/>
        </w:rPr>
        <w:t xml:space="preserve">מבחינת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הנושים</w:t>
      </w:r>
      <w:r w:rsidDel="00000000" w:rsidR="00000000" w:rsidRPr="00000000">
        <w:rPr>
          <w:b w:val="1"/>
          <w:shd w:fill="fff2cc" w:val="clear"/>
          <w:rtl w:val="1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אלטרנטיבה</w:t>
      </w:r>
      <w:r w:rsidDel="00000000" w:rsidR="00000000" w:rsidRPr="00000000">
        <w:rPr>
          <w:highlight w:val="yellow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אלטרנטיבה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fff2cc" w:val="clear"/>
          <w:rtl w:val="1"/>
        </w:rPr>
        <w:t xml:space="preserve">מבחינת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העובדים</w:t>
      </w:r>
      <w:r w:rsidDel="00000000" w:rsidR="00000000" w:rsidRPr="00000000">
        <w:rPr>
          <w:b w:val="1"/>
          <w:shd w:fill="fff2cc" w:val="clear"/>
          <w:rtl w:val="1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מקור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חיצוני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שבפירוק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highlight w:val="yellow"/>
          <w:rtl w:val="1"/>
        </w:rPr>
        <w:t xml:space="preserve">הביטוח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הלאומי</w:t>
      </w:r>
      <w:r w:rsidDel="00000000" w:rsidR="00000000" w:rsidRPr="00000000">
        <w:rPr>
          <w:b w:val="1"/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מהאלטרנטיבה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הסדר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אגב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פירוק</w:t>
      </w:r>
      <w:r w:rsidDel="00000000" w:rsidR="00000000" w:rsidRPr="00000000">
        <w:rPr>
          <w:b w:val="1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highlight w:val="yellow"/>
          <w:rtl w:val="1"/>
        </w:rPr>
        <w:t xml:space="preserve">הסדר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אגב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פירוק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הוא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הסדר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נושים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שנעשה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אגב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זה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שהיה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צו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פירוק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וזאת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מנת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לקבל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תשלום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מהביטוח</w:t>
      </w:r>
      <w:r w:rsidDel="00000000" w:rsidR="00000000" w:rsidRPr="00000000">
        <w:rPr>
          <w:b w:val="1"/>
          <w:highlight w:val="yellow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קבוצות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נושים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24"/>
        </w:numPr>
        <w:bidi w:val="1"/>
        <w:ind w:left="720" w:hanging="360"/>
        <w:contextualSpacing w:val="1"/>
        <w:rPr/>
      </w:pPr>
      <w:r w:rsidDel="00000000" w:rsidR="00000000" w:rsidRPr="00000000">
        <w:rPr>
          <w:rtl w:val="1"/>
        </w:rPr>
        <w:t xml:space="preserve">מובטחים</w:t>
      </w:r>
    </w:p>
    <w:p w:rsidR="00000000" w:rsidDel="00000000" w:rsidP="00000000" w:rsidRDefault="00000000" w:rsidRPr="00000000">
      <w:pPr>
        <w:numPr>
          <w:ilvl w:val="0"/>
          <w:numId w:val="24"/>
        </w:numPr>
        <w:bidi w:val="1"/>
        <w:ind w:left="720" w:hanging="360"/>
        <w:contextualSpacing w:val="1"/>
        <w:rPr/>
      </w:pP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</w:p>
    <w:p w:rsidR="00000000" w:rsidDel="00000000" w:rsidP="00000000" w:rsidRDefault="00000000" w:rsidRPr="00000000">
      <w:pPr>
        <w:numPr>
          <w:ilvl w:val="0"/>
          <w:numId w:val="24"/>
        </w:numPr>
        <w:bidi w:val="1"/>
        <w:ind w:left="720" w:hanging="360"/>
        <w:contextualSpacing w:val="1"/>
        <w:rPr/>
      </w:pPr>
      <w:r w:rsidDel="00000000" w:rsidR="00000000" w:rsidRPr="00000000">
        <w:rPr>
          <w:rtl w:val="1"/>
        </w:rPr>
        <w:t xml:space="preserve">שיעבוד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צף</w:t>
      </w:r>
    </w:p>
    <w:p w:rsidR="00000000" w:rsidDel="00000000" w:rsidP="00000000" w:rsidRDefault="00000000" w:rsidRPr="00000000">
      <w:pPr>
        <w:numPr>
          <w:ilvl w:val="0"/>
          <w:numId w:val="24"/>
        </w:numPr>
        <w:bidi w:val="1"/>
        <w:ind w:left="720" w:hanging="360"/>
        <w:contextualSpacing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מאסיפות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75% </w:t>
      </w:r>
      <w:r w:rsidDel="00000000" w:rsidR="00000000" w:rsidRPr="00000000">
        <w:rPr>
          <w:rtl w:val="1"/>
        </w:rPr>
        <w:t xml:space="preserve">מהסדר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לקבוצות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התחתונות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אינטרס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להסדר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הזכרנו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האופציה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הבעיה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שנוצרת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היא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שאין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מספיק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כסף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לקבוצות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התחתונות</w:t>
      </w:r>
      <w:r w:rsidDel="00000000" w:rsidR="00000000" w:rsidRPr="00000000">
        <w:rPr>
          <w:b w:val="1"/>
          <w:highlight w:val="yellow"/>
          <w:rtl w:val="1"/>
        </w:rPr>
        <w:t xml:space="preserve">.</w:t>
      </w: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cfe2f3" w:val="clear"/>
          <w:rtl w:val="1"/>
        </w:rPr>
        <w:t xml:space="preserve">תיק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מפעלי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אלקטרודות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זיקה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בע</w:t>
      </w:r>
      <w:r w:rsidDel="00000000" w:rsidR="00000000" w:rsidRPr="00000000">
        <w:rPr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shd w:fill="cfe2f3" w:val="clear"/>
          <w:rtl w:val="1"/>
        </w:rPr>
        <w:t xml:space="preserve">מ</w:t>
      </w:r>
      <w:r w:rsidDel="00000000" w:rsidR="00000000" w:rsidRPr="00000000">
        <w:rPr>
          <w:b w:val="1"/>
          <w:shd w:fill="cfe2f3" w:val="clear"/>
          <w:rtl w:val="1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מעטפת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הציבורית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נמחק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-2 </w:t>
      </w:r>
      <w:r w:rsidDel="00000000" w:rsidR="00000000" w:rsidRPr="00000000">
        <w:rPr>
          <w:rtl w:val="1"/>
        </w:rPr>
        <w:t xml:space="preserve">אינטרסים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: 1.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התחתונות</w:t>
      </w:r>
      <w:r w:rsidDel="00000000" w:rsidR="00000000" w:rsidRPr="00000000">
        <w:rPr>
          <w:rtl w:val="1"/>
        </w:rPr>
        <w:t xml:space="preserve"> 2. </w:t>
      </w:r>
      <w:r w:rsidDel="00000000" w:rsidR="00000000" w:rsidRPr="00000000">
        <w:rPr>
          <w:rtl w:val="1"/>
        </w:rPr>
        <w:t xml:space="preserve">לנקות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החוצה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החובות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לעובדים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גבוהים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בתגובה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לאלטרנטיבה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כנגד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התחתונות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הסדר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אגב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פירוק</w:t>
      </w:r>
      <w:r w:rsidDel="00000000" w:rsidR="00000000" w:rsidRPr="00000000">
        <w:rPr>
          <w:b w:val="1"/>
          <w:highlight w:val="yellow"/>
          <w:rtl w:val="1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חברה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בפירוק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תחת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הסדר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שיצא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כלכלית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בפירוק</w:t>
      </w:r>
      <w:r w:rsidDel="00000000" w:rsidR="00000000" w:rsidRPr="00000000">
        <w:rPr>
          <w:b w:val="1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שהביטוח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הלאומי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במקרה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הגמלה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לעובדים</w:t>
      </w:r>
      <w:r w:rsidDel="00000000" w:rsidR="00000000" w:rsidRPr="00000000">
        <w:rPr>
          <w:b w:val="1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cfe2f3" w:val="clear"/>
          <w:rtl w:val="1"/>
        </w:rPr>
        <w:t xml:space="preserve">תשובה</w:t>
      </w:r>
      <w:r w:rsidDel="00000000" w:rsidR="00000000" w:rsidRPr="00000000">
        <w:rPr>
          <w:b w:val="1"/>
          <w:shd w:fill="cfe2f3" w:val="clear"/>
          <w:rtl w:val="1"/>
        </w:rPr>
        <w:t xml:space="preserve">: </w:t>
      </w:r>
      <w:r w:rsidDel="00000000" w:rsidR="00000000" w:rsidRPr="00000000">
        <w:rPr>
          <w:b w:val="1"/>
          <w:shd w:fill="cfe2f3" w:val="clear"/>
          <w:rtl w:val="1"/>
        </w:rPr>
        <w:t xml:space="preserve">תיק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קלאב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מרקט</w:t>
      </w:r>
      <w:r w:rsidDel="00000000" w:rsidR="00000000" w:rsidRPr="00000000">
        <w:rPr>
          <w:b w:val="1"/>
          <w:shd w:fill="cfe2f3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לקרוא</w:t>
      </w:r>
      <w:r w:rsidDel="00000000" w:rsidR="00000000" w:rsidRPr="00000000">
        <w:rPr>
          <w:b w:val="1"/>
          <w:rtl w:val="1"/>
        </w:rPr>
        <w:t xml:space="preserve">! </w:t>
      </w:r>
      <w:r w:rsidDel="00000000" w:rsidR="00000000" w:rsidRPr="00000000">
        <w:rPr>
          <w:rtl w:val="1"/>
        </w:rPr>
        <w:t xml:space="preserve">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שאלת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בונוס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במבחן</w:t>
      </w:r>
      <w:r w:rsidDel="00000000" w:rsidR="00000000" w:rsidRPr="00000000">
        <w:rPr>
          <w:b w:val="1"/>
          <w:rtl w:val="1"/>
        </w:rPr>
        <w:t xml:space="preserve">!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..)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שיקולי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מנהלים</w:t>
      </w:r>
      <w:r w:rsidDel="00000000" w:rsidR="00000000" w:rsidRPr="00000000">
        <w:rPr>
          <w:b w:val="1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דיברנו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השיעור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6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fff2cc" w:val="clear"/>
          <w:rtl w:val="1"/>
        </w:rPr>
        <w:t xml:space="preserve">שיקול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מוניטין</w:t>
      </w:r>
      <w:r w:rsidDel="00000000" w:rsidR="00000000" w:rsidRPr="00000000">
        <w:rPr>
          <w:b w:val="1"/>
          <w:shd w:fill="fff2cc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המוניטין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6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fff2cc" w:val="clear"/>
          <w:rtl w:val="1"/>
        </w:rPr>
        <w:t xml:space="preserve">המשך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תעסוקה</w:t>
      </w:r>
      <w:r w:rsidDel="00000000" w:rsidR="00000000" w:rsidRPr="00000000">
        <w:rPr>
          <w:b w:val="1"/>
          <w:shd w:fill="fff2cc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תעסוקה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>
      <w:pPr>
        <w:numPr>
          <w:ilvl w:val="0"/>
          <w:numId w:val="16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shd w:fill="fff2cc" w:val="clear"/>
          <w:rtl w:val="0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הפטר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ערבויות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אישיות</w:t>
      </w:r>
      <w:r w:rsidDel="00000000" w:rsidR="00000000" w:rsidRPr="00000000">
        <w:rPr>
          <w:b w:val="1"/>
          <w:shd w:fill="fff2cc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לעיתים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כשפותחים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פס</w:t>
      </w:r>
      <w:r w:rsidDel="00000000" w:rsidR="00000000" w:rsidRPr="00000000">
        <w:rPr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shd w:fill="cfe2f3" w:val="clear"/>
          <w:rtl w:val="1"/>
        </w:rPr>
        <w:t xml:space="preserve">ד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שמירנוב</w:t>
      </w:r>
      <w:r w:rsidDel="00000000" w:rsidR="00000000" w:rsidRPr="00000000">
        <w:rPr>
          <w:b w:val="1"/>
          <w:shd w:fill="cfe2f3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shd w:fill="cfe2f3" w:val="clear"/>
          <w:rtl w:val="1"/>
        </w:rPr>
        <w:t xml:space="preserve">תיק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אריה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את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עופר</w:t>
      </w:r>
      <w:r w:rsidDel="00000000" w:rsidR="00000000" w:rsidRPr="00000000">
        <w:rPr>
          <w:b w:val="1"/>
          <w:shd w:fill="cfe2f3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הדרמטי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תוספת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2 </w:t>
      </w:r>
      <w:r w:rsidDel="00000000" w:rsidR="00000000" w:rsidRPr="00000000">
        <w:rPr>
          <w:b w:val="1"/>
          <w:rtl w:val="1"/>
        </w:rPr>
        <w:t xml:space="preserve">היבטים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נוספים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לשיקולי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המנהלים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shd w:fill="fff2cc" w:val="clear"/>
          <w:rtl w:val="1"/>
        </w:rPr>
        <w:t xml:space="preserve">תביעות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אישיות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ותביעת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מנהלים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בפלילי</w:t>
      </w:r>
      <w:r w:rsidDel="00000000" w:rsidR="00000000" w:rsidRPr="00000000">
        <w:rPr>
          <w:b w:val="1"/>
          <w:shd w:fill="fff2cc" w:val="clear"/>
          <w:rtl w:val="1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כשאתה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hd w:fill="d9ead3" w:val="clear"/>
          <w:rtl w:val="1"/>
        </w:rPr>
        <w:t xml:space="preserve">סעיפים</w:t>
      </w:r>
      <w:r w:rsidDel="00000000" w:rsidR="00000000" w:rsidRPr="00000000">
        <w:rPr>
          <w:shd w:fill="d9ead3" w:val="clear"/>
          <w:rtl w:val="1"/>
        </w:rPr>
        <w:t xml:space="preserve"> 373 </w:t>
      </w:r>
      <w:r w:rsidDel="00000000" w:rsidR="00000000" w:rsidRPr="00000000">
        <w:rPr>
          <w:shd w:fill="d9ead3" w:val="clear"/>
          <w:rtl w:val="1"/>
        </w:rPr>
        <w:t xml:space="preserve">ו</w:t>
      </w:r>
      <w:r w:rsidDel="00000000" w:rsidR="00000000" w:rsidRPr="00000000">
        <w:rPr>
          <w:shd w:fill="d9ead3" w:val="clear"/>
          <w:rtl w:val="1"/>
        </w:rPr>
        <w:t xml:space="preserve">- 374-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שמאפשרים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תרמית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לסנקציה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וסנקציה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כדריקטור</w:t>
      </w:r>
      <w:r w:rsidDel="00000000" w:rsidR="00000000" w:rsidRPr="00000000">
        <w:rPr>
          <w:rtl w:val="1"/>
        </w:rPr>
        <w:t xml:space="preserve"> 5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הסעיפים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הפסיקה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והחילה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הסעיפים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הבראת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חברות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highlight w:val="yellow"/>
          <w:rtl w:val="1"/>
        </w:rPr>
        <w:t xml:space="preserve">לא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חייבים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להגיע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לפירוק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כדי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לחקור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ולתבוע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המנהלים</w:t>
      </w:r>
      <w:r w:rsidDel="00000000" w:rsidR="00000000" w:rsidRPr="00000000">
        <w:rPr>
          <w:b w:val="1"/>
          <w:highlight w:val="yellow"/>
          <w:rtl w:val="1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highlight w:val="yellow"/>
          <w:rtl w:val="1"/>
        </w:rPr>
        <w:t xml:space="preserve">הסדר</w:t>
      </w:r>
      <w:r w:rsidDel="00000000" w:rsidR="00000000" w:rsidRPr="00000000">
        <w:rPr>
          <w:b w:val="1"/>
          <w:highlight w:val="yellow"/>
          <w:rtl w:val="1"/>
        </w:rPr>
        <w:t xml:space="preserve">= </w:t>
      </w:r>
      <w:r w:rsidDel="00000000" w:rsidR="00000000" w:rsidRPr="00000000">
        <w:rPr>
          <w:b w:val="1"/>
          <w:highlight w:val="yellow"/>
          <w:rtl w:val="1"/>
        </w:rPr>
        <w:t xml:space="preserve">פחות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תביעות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אלטרנטיבות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מחפשים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לעיתים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נרתמים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הסיכויים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פוחתים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hd w:fill="fff2cc" w:val="clear"/>
          <w:rtl w:val="1"/>
        </w:rPr>
        <w:t xml:space="preserve">. </w:t>
      </w:r>
      <w:r w:rsidDel="00000000" w:rsidR="00000000" w:rsidRPr="00000000">
        <w:rPr>
          <w:b w:val="1"/>
          <w:shd w:fill="fff2cc" w:val="clear"/>
          <w:rtl w:val="1"/>
        </w:rPr>
        <w:t xml:space="preserve">חובות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ניכוי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למס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הכנסה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ומע</w:t>
      </w:r>
      <w:r w:rsidDel="00000000" w:rsidR="00000000" w:rsidRPr="00000000">
        <w:rPr>
          <w:b w:val="1"/>
          <w:shd w:fill="fff2cc" w:val="clear"/>
          <w:rtl w:val="1"/>
        </w:rPr>
        <w:t xml:space="preserve">"</w:t>
      </w:r>
      <w:r w:rsidDel="00000000" w:rsidR="00000000" w:rsidRPr="00000000">
        <w:rPr>
          <w:b w:val="1"/>
          <w:shd w:fill="fff2cc" w:val="clear"/>
          <w:rtl w:val="1"/>
        </w:rPr>
        <w:t xml:space="preserve">מ</w:t>
      </w:r>
      <w:r w:rsidDel="00000000" w:rsidR="00000000" w:rsidRPr="00000000">
        <w:rPr>
          <w:b w:val="1"/>
          <w:shd w:fill="fff2cc" w:val="clear"/>
          <w:rtl w:val="1"/>
        </w:rPr>
        <w:t xml:space="preserve">: </w:t>
      </w:r>
      <w:r w:rsidDel="00000000" w:rsidR="00000000" w:rsidRPr="00000000">
        <w:rPr>
          <w:b w:val="1"/>
          <w:shd w:fill="fff2cc" w:val="clear"/>
          <w:rtl w:val="1"/>
        </w:rPr>
        <w:t xml:space="preserve">משמעות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פלילית</w:t>
      </w:r>
      <w:r w:rsidDel="00000000" w:rsidR="00000000" w:rsidRPr="00000000">
        <w:rPr>
          <w:b w:val="1"/>
          <w:shd w:fill="fff2cc" w:val="clear"/>
          <w:rtl w:val="1"/>
        </w:rPr>
        <w:t xml:space="preserve">!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להתייעץ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הפליליים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תמיד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שואלים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החובות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מכיוון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המשמעות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פלילית</w:t>
      </w:r>
      <w:r w:rsidDel="00000000" w:rsidR="00000000" w:rsidRPr="00000000">
        <w:rPr>
          <w:b w:val="1"/>
          <w:u w:val="single"/>
          <w:rtl w:val="1"/>
        </w:rPr>
        <w:t xml:space="preserve">!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הבעיה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שעורכי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מכירים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השיקולים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שמצביעים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היתרון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שבהסדר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cfe2f3" w:val="clear"/>
          <w:rtl w:val="1"/>
        </w:rPr>
        <w:t xml:space="preserve">בקבוצת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פלג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גבעוני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פויכטוונגר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השקעות</w:t>
      </w:r>
      <w:r w:rsidDel="00000000" w:rsidR="00000000" w:rsidRPr="00000000">
        <w:rPr>
          <w:b w:val="1"/>
          <w:shd w:fill="cfe2f3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-140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-0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דירקטורים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הדירקטורים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250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בלקיחת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מהבנק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לקשיים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שהדירקטורים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ופזיזות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טעויות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- 1.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לתבוע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מנהלים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בפירוק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rtl w:val="0"/>
        </w:rPr>
        <w:t xml:space="preserve"> 2. </w:t>
      </w:r>
      <w:r w:rsidDel="00000000" w:rsidR="00000000" w:rsidRPr="00000000">
        <w:rPr>
          <w:b w:val="1"/>
          <w:rtl w:val="1"/>
        </w:rPr>
        <w:t xml:space="preserve">המבטחת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הדירקטורים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ביטוח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פוליסה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10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רשלנות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מעבירים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למבטחי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ההתנהלות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-10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שילמה</w:t>
      </w:r>
      <w:r w:rsidDel="00000000" w:rsidR="00000000" w:rsidRPr="00000000">
        <w:rPr>
          <w:rtl w:val="1"/>
        </w:rPr>
        <w:t xml:space="preserve"> 8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בעל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התפקיד</w:t>
      </w:r>
      <w:r w:rsidDel="00000000" w:rsidR="00000000" w:rsidRPr="00000000">
        <w:rPr>
          <w:b w:val="1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כיצד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התפקיד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תפקידו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במסלול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ושיקום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חברה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הערה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הלמידה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העובדים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במצוקה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למנהל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לקלוט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נוראית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בנוסף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נושים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ספקים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מהחובות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האפור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אמאלה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עושים</w:t>
      </w:r>
      <w:r w:rsidDel="00000000" w:rsidR="00000000" w:rsidRPr="00000000">
        <w:rPr>
          <w:b w:val="1"/>
          <w:rtl w:val="1"/>
        </w:rPr>
        <w:t xml:space="preserve">?? </w:t>
      </w:r>
    </w:p>
    <w:p w:rsidR="00000000" w:rsidDel="00000000" w:rsidP="00000000" w:rsidRDefault="00000000" w:rsidRPr="00000000">
      <w:pPr>
        <w:numPr>
          <w:ilvl w:val="0"/>
          <w:numId w:val="115"/>
        </w:numPr>
        <w:bidi w:val="1"/>
        <w:ind w:left="720" w:hanging="360"/>
        <w:contextualSpacing w:val="1"/>
        <w:rPr>
          <w:highlight w:val="yellow"/>
        </w:rPr>
      </w:pPr>
      <w:r w:rsidDel="00000000" w:rsidR="00000000" w:rsidRPr="00000000">
        <w:rPr>
          <w:b w:val="1"/>
          <w:highlight w:val="yellow"/>
          <w:rtl w:val="1"/>
        </w:rPr>
        <w:t xml:space="preserve">משימה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ראשונה</w:t>
      </w:r>
      <w:r w:rsidDel="00000000" w:rsidR="00000000" w:rsidRPr="00000000">
        <w:rPr>
          <w:b w:val="1"/>
          <w:highlight w:val="yellow"/>
          <w:rtl w:val="1"/>
        </w:rPr>
        <w:t xml:space="preserve">: </w:t>
      </w:r>
      <w:r w:rsidDel="00000000" w:rsidR="00000000" w:rsidRPr="00000000">
        <w:rPr>
          <w:b w:val="1"/>
          <w:highlight w:val="yellow"/>
          <w:rtl w:val="1"/>
        </w:rPr>
        <w:t xml:space="preserve">להשתלט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העסק</w:t>
      </w:r>
      <w:r w:rsidDel="00000000" w:rsidR="00000000" w:rsidRPr="00000000">
        <w:rPr>
          <w:b w:val="1"/>
          <w:highlight w:val="yellow"/>
          <w:rtl w:val="1"/>
        </w:rPr>
        <w:t xml:space="preserve">.</w:t>
      </w: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-7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hd w:fill="cfe2f3" w:val="clear"/>
          <w:rtl w:val="1"/>
        </w:rPr>
        <w:t xml:space="preserve">מקרה</w:t>
      </w:r>
      <w:r w:rsidDel="00000000" w:rsidR="00000000" w:rsidRPr="00000000">
        <w:rPr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רובננקו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>
      <w:pPr>
        <w:numPr>
          <w:ilvl w:val="0"/>
          <w:numId w:val="82"/>
        </w:numPr>
        <w:bidi w:val="1"/>
        <w:ind w:left="720" w:hanging="360"/>
        <w:contextualSpacing w:val="1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1"/>
        </w:rPr>
        <w:t xml:space="preserve">תפקיד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שני</w:t>
      </w:r>
      <w:r w:rsidDel="00000000" w:rsidR="00000000" w:rsidRPr="00000000">
        <w:rPr>
          <w:b w:val="1"/>
          <w:highlight w:val="yellow"/>
          <w:rtl w:val="1"/>
        </w:rPr>
        <w:t xml:space="preserve">: </w:t>
      </w:r>
      <w:r w:rsidDel="00000000" w:rsidR="00000000" w:rsidRPr="00000000">
        <w:rPr>
          <w:b w:val="1"/>
          <w:highlight w:val="yellow"/>
          <w:rtl w:val="1"/>
        </w:rPr>
        <w:t xml:space="preserve">ניהול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החברה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דה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פקטו</w:t>
      </w:r>
      <w:r w:rsidDel="00000000" w:rsidR="00000000" w:rsidRPr="00000000">
        <w:rPr>
          <w:b w:val="1"/>
          <w:highlight w:val="yellow"/>
          <w:rtl w:val="1"/>
        </w:rPr>
        <w:t xml:space="preserve">, </w:t>
      </w:r>
      <w:r w:rsidDel="00000000" w:rsidR="00000000" w:rsidRPr="00000000">
        <w:rPr>
          <w:b w:val="1"/>
          <w:highlight w:val="yellow"/>
          <w:rtl w:val="1"/>
        </w:rPr>
        <w:t xml:space="preserve">בפועל</w:t>
      </w:r>
      <w:r w:rsidDel="00000000" w:rsidR="00000000" w:rsidRPr="00000000">
        <w:rPr>
          <w:b w:val="1"/>
          <w:highlight w:val="yellow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82"/>
        </w:numPr>
        <w:bidi w:val="1"/>
        <w:ind w:left="720" w:hanging="360"/>
        <w:contextualSpacing w:val="1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1"/>
        </w:rPr>
        <w:t xml:space="preserve">תפקיד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שלישי</w:t>
      </w:r>
      <w:r w:rsidDel="00000000" w:rsidR="00000000" w:rsidRPr="00000000">
        <w:rPr>
          <w:b w:val="1"/>
          <w:highlight w:val="yellow"/>
          <w:rtl w:val="1"/>
        </w:rPr>
        <w:t xml:space="preserve">: </w:t>
      </w:r>
      <w:r w:rsidDel="00000000" w:rsidR="00000000" w:rsidRPr="00000000">
        <w:rPr>
          <w:b w:val="1"/>
          <w:highlight w:val="yellow"/>
          <w:rtl w:val="1"/>
        </w:rPr>
        <w:t xml:space="preserve">תכנית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הבראה</w:t>
      </w:r>
      <w:r w:rsidDel="00000000" w:rsidR="00000000" w:rsidRPr="00000000">
        <w:rPr>
          <w:b w:val="1"/>
          <w:highlight w:val="yellow"/>
          <w:rtl w:val="1"/>
        </w:rPr>
        <w:t xml:space="preserve">, </w:t>
      </w:r>
      <w:r w:rsidDel="00000000" w:rsidR="00000000" w:rsidRPr="00000000">
        <w:rPr>
          <w:b w:val="1"/>
          <w:highlight w:val="yellow"/>
          <w:rtl w:val="1"/>
        </w:rPr>
        <w:t xml:space="preserve">לשקם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העסק</w:t>
      </w:r>
      <w:r w:rsidDel="00000000" w:rsidR="00000000" w:rsidRPr="00000000">
        <w:rPr>
          <w:b w:val="1"/>
          <w:highlight w:val="yellow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82"/>
        </w:numPr>
        <w:bidi w:val="1"/>
        <w:ind w:left="720" w:hanging="360"/>
        <w:contextualSpacing w:val="1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1"/>
        </w:rPr>
        <w:t xml:space="preserve">תפקיד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רביעי</w:t>
      </w:r>
      <w:r w:rsidDel="00000000" w:rsidR="00000000" w:rsidRPr="00000000">
        <w:rPr>
          <w:b w:val="1"/>
          <w:highlight w:val="yellow"/>
          <w:rtl w:val="1"/>
        </w:rPr>
        <w:t xml:space="preserve">: </w:t>
      </w:r>
      <w:r w:rsidDel="00000000" w:rsidR="00000000" w:rsidRPr="00000000">
        <w:rPr>
          <w:b w:val="1"/>
          <w:highlight w:val="yellow"/>
          <w:rtl w:val="1"/>
        </w:rPr>
        <w:t xml:space="preserve">ביצוע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הסדר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נושים</w:t>
      </w:r>
      <w:r w:rsidDel="00000000" w:rsidR="00000000" w:rsidRPr="00000000">
        <w:rPr>
          <w:b w:val="1"/>
          <w:highlight w:val="yellow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מרצה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):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אתגרים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בפועל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בקשיים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האתגר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התפעולי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ספקים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המשכורת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אתגר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הנכסים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1"/>
        </w:rPr>
        <w:t xml:space="preserve">תביעות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גבייה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אתגר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ההסדר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לשכנע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משקיע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משתדלים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שיעור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מס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' 7: 11.12.14: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נדבר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בשיעור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הנוכחי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סדר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קדימויות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נמחיש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הנושא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בדוג</w:t>
      </w:r>
      <w:r w:rsidDel="00000000" w:rsidR="00000000" w:rsidRPr="00000000">
        <w:rPr>
          <w:color w:val="222222"/>
          <w:highlight w:val="white"/>
          <w:rtl w:val="1"/>
        </w:rPr>
        <w:t xml:space="preserve">': </w:t>
      </w:r>
      <w:r w:rsidDel="00000000" w:rsidR="00000000" w:rsidRPr="00000000">
        <w:rPr>
          <w:color w:val="222222"/>
          <w:highlight w:val="white"/>
          <w:rtl w:val="1"/>
        </w:rPr>
        <w:t xml:space="preserve">נניח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לאם</w:t>
      </w:r>
      <w:r w:rsidDel="00000000" w:rsidR="00000000" w:rsidRPr="00000000">
        <w:rPr>
          <w:color w:val="222222"/>
          <w:highlight w:val="white"/>
          <w:rtl w:val="1"/>
        </w:rPr>
        <w:t xml:space="preserve"> 10 </w:t>
      </w:r>
      <w:r w:rsidDel="00000000" w:rsidR="00000000" w:rsidRPr="00000000">
        <w:rPr>
          <w:color w:val="222222"/>
          <w:highlight w:val="white"/>
          <w:rtl w:val="1"/>
        </w:rPr>
        <w:t xml:space="preserve">ילדים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ועוגה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קטנה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והיא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מתלבטת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כיצד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לחלקה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בדומה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חדלות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פירעון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סיטואציה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שלחברה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מספיק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כסף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וצריך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להחליט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יקבל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עדיפות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מי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הם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הנושים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?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המושג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כולל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כל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מי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שזכאי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לתבוע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מהחברה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בתביעה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משפטית</w:t>
      </w:r>
      <w:r w:rsidDel="00000000" w:rsidR="00000000" w:rsidRPr="00000000">
        <w:rPr>
          <w:color w:val="222222"/>
          <w:highlight w:val="yellow"/>
          <w:rtl w:val="0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תשלום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כסף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המגיע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לו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על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פי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דין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1"/>
        </w:rPr>
        <w:t xml:space="preserve">תביעה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כספית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שיסודה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במערכת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הסכמית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1"/>
        </w:rPr>
        <w:t xml:space="preserve">ספקים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1"/>
        </w:rPr>
        <w:t xml:space="preserve">פיגורי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תשלומים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1"/>
        </w:rPr>
        <w:t xml:space="preserve">עובדים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1"/>
        </w:rPr>
        <w:t xml:space="preserve">תביעה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כספית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הנובעת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מעילה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נזיקית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1"/>
        </w:rPr>
        <w:t xml:space="preserve">רשויות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המס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1"/>
        </w:rPr>
        <w:t xml:space="preserve">רשויות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מקומיות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1"/>
        </w:rPr>
        <w:t xml:space="preserve">בעלי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המניות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הנושים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מתחלקים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ל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-3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קבוצות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מרכזיות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widowControl w:val="0"/>
        <w:numPr>
          <w:ilvl w:val="0"/>
          <w:numId w:val="145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נושים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מובטחים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נושים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מובטחים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שבידם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בטוחה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כלשהי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כגון</w:t>
      </w:r>
      <w:r w:rsidDel="00000000" w:rsidR="00000000" w:rsidRPr="00000000">
        <w:rPr>
          <w:color w:val="222222"/>
          <w:highlight w:val="white"/>
          <w:rtl w:val="1"/>
        </w:rPr>
        <w:t xml:space="preserve">: </w:t>
      </w:r>
      <w:r w:rsidDel="00000000" w:rsidR="00000000" w:rsidRPr="00000000">
        <w:rPr>
          <w:color w:val="222222"/>
          <w:highlight w:val="white"/>
          <w:rtl w:val="1"/>
        </w:rPr>
        <w:t xml:space="preserve">משכון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משכנתא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וכו</w:t>
      </w:r>
      <w:r w:rsidDel="00000000" w:rsidR="00000000" w:rsidRPr="00000000">
        <w:rPr>
          <w:color w:val="222222"/>
          <w:highlight w:val="white"/>
          <w:rtl w:val="1"/>
        </w:rPr>
        <w:t xml:space="preserve">'. </w:t>
      </w:r>
    </w:p>
    <w:p w:rsidR="00000000" w:rsidDel="00000000" w:rsidP="00000000" w:rsidRDefault="00000000" w:rsidRPr="00000000">
      <w:pPr>
        <w:widowControl w:val="0"/>
        <w:numPr>
          <w:ilvl w:val="0"/>
          <w:numId w:val="145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דין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קדימה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קבוצה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כוללת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חובות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המחוקק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העניק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מהן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עדיפות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פירעון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numPr>
          <w:ilvl w:val="0"/>
          <w:numId w:val="145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נושים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רגילים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-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היתר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ברירת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המחדל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שאינו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מובטח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שזכה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למעמד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קדימה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shd w:fill="ead1dc" w:val="clear"/>
          <w:rtl w:val="1"/>
        </w:rPr>
        <w:t xml:space="preserve">עקרונות</w:t>
      </w:r>
      <w:r w:rsidDel="00000000" w:rsidR="00000000" w:rsidRPr="00000000">
        <w:rPr>
          <w:b w:val="1"/>
          <w:color w:val="222222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ead1dc" w:val="clear"/>
          <w:rtl w:val="1"/>
        </w:rPr>
        <w:t xml:space="preserve">יסוד</w:t>
      </w:r>
      <w:r w:rsidDel="00000000" w:rsidR="00000000" w:rsidRPr="00000000">
        <w:rPr>
          <w:b w:val="1"/>
          <w:color w:val="222222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ead1dc" w:val="clear"/>
          <w:rtl w:val="1"/>
        </w:rPr>
        <w:t xml:space="preserve">בפירעון</w:t>
      </w:r>
      <w:r w:rsidDel="00000000" w:rsidR="00000000" w:rsidRPr="00000000">
        <w:rPr>
          <w:b w:val="1"/>
          <w:color w:val="222222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ead1dc" w:val="clear"/>
          <w:rtl w:val="1"/>
        </w:rPr>
        <w:t xml:space="preserve">חובות</w:t>
      </w:r>
      <w:r w:rsidDel="00000000" w:rsidR="00000000" w:rsidRPr="00000000">
        <w:rPr>
          <w:b w:val="1"/>
          <w:color w:val="222222"/>
          <w:shd w:fill="ead1dc" w:val="clear"/>
          <w:rtl w:val="1"/>
        </w:rPr>
        <w:t xml:space="preserve">:</w:t>
      </w:r>
    </w:p>
    <w:tbl>
      <w:tblPr>
        <w:tblStyle w:val="Table47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hd w:fill="d9ead3" w:val="clear"/>
                <w:rtl w:val="1"/>
              </w:rPr>
              <w:t xml:space="preserve">ס</w:t>
            </w:r>
            <w:r w:rsidDel="00000000" w:rsidR="00000000" w:rsidRPr="00000000">
              <w:rPr>
                <w:b w:val="1"/>
                <w:color w:val="222222"/>
                <w:shd w:fill="d9ead3" w:val="clear"/>
                <w:rtl w:val="1"/>
              </w:rPr>
              <w:t xml:space="preserve">' 76 </w:t>
            </w:r>
            <w:r w:rsidDel="00000000" w:rsidR="00000000" w:rsidRPr="00000000">
              <w:rPr>
                <w:b w:val="1"/>
                <w:color w:val="222222"/>
                <w:shd w:fill="d9ead3" w:val="clear"/>
                <w:rtl w:val="1"/>
              </w:rPr>
              <w:t xml:space="preserve">לפקודת</w:t>
            </w:r>
            <w:r w:rsidDel="00000000" w:rsidR="00000000" w:rsidRPr="00000000">
              <w:rPr>
                <w:b w:val="1"/>
                <w:color w:val="222222"/>
                <w:shd w:fill="d9ead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d9ead3" w:val="clear"/>
                <w:rtl w:val="1"/>
              </w:rPr>
              <w:t xml:space="preserve">פשיטת</w:t>
            </w:r>
            <w:r w:rsidDel="00000000" w:rsidR="00000000" w:rsidRPr="00000000">
              <w:rPr>
                <w:b w:val="1"/>
                <w:color w:val="222222"/>
                <w:shd w:fill="d9ead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d9ead3" w:val="clear"/>
                <w:rtl w:val="1"/>
              </w:rPr>
              <w:t xml:space="preserve">הרגל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rtl w:val="1"/>
              </w:rPr>
              <w:t xml:space="preserve">קובע</w:t>
            </w:r>
            <w:r w:rsidDel="00000000" w:rsidR="00000000" w:rsidRPr="00000000">
              <w:rPr>
                <w:b w:val="1"/>
                <w:color w:val="222222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rtl w:val="1"/>
              </w:rPr>
              <w:t xml:space="preserve">שוויון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בתשלום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חובות</w:t>
            </w:r>
            <w:r w:rsidDel="00000000" w:rsidR="00000000" w:rsidRPr="00000000">
              <w:rPr>
                <w:color w:val="222222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rtl w:val="1"/>
              </w:rPr>
              <w:t xml:space="preserve">תביעות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שהוכרו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לפי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פקודה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זו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ישולמו</w:t>
            </w:r>
            <w:r w:rsidDel="00000000" w:rsidR="00000000" w:rsidRPr="00000000">
              <w:rPr>
                <w:color w:val="222222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rtl w:val="1"/>
              </w:rPr>
              <w:t xml:space="preserve">בכפוך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להוראותיה</w:t>
            </w:r>
            <w:r w:rsidDel="00000000" w:rsidR="00000000" w:rsidRPr="00000000">
              <w:rPr>
                <w:color w:val="222222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rtl w:val="1"/>
              </w:rPr>
              <w:t xml:space="preserve">בשיעור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שווה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לפי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סכומיהם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ובלי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כל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העדפה</w:t>
            </w:r>
            <w:r w:rsidDel="00000000" w:rsidR="00000000" w:rsidRPr="00000000">
              <w:rPr>
                <w:color w:val="222222"/>
                <w:rtl w:val="1"/>
              </w:rPr>
              <w:t xml:space="preserve">."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המחוקק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קבע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2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עקרונות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יסוד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לחלוקה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7"/>
        </w:numPr>
        <w:bidi w:val="1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yellow"/>
          <w:u w:val="single"/>
          <w:rtl w:val="1"/>
        </w:rPr>
        <w:t xml:space="preserve">עקרון</w:t>
      </w:r>
      <w:r w:rsidDel="00000000" w:rsidR="00000000" w:rsidRPr="00000000">
        <w:rPr>
          <w:b w:val="1"/>
          <w:color w:val="222222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u w:val="single"/>
          <w:rtl w:val="1"/>
        </w:rPr>
        <w:t xml:space="preserve">השוויון</w:t>
      </w:r>
      <w:r w:rsidDel="00000000" w:rsidR="00000000" w:rsidRPr="00000000">
        <w:rPr>
          <w:b w:val="1"/>
          <w:color w:val="222222"/>
          <w:highlight w:val="yellow"/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כולם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שווים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בהתייחס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לאותה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קבוצת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נשייה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8"/>
        <w:bidi w:val="1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rtl w:val="1"/>
              </w:rPr>
              <w:t xml:space="preserve">הליך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הפירוק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הוא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הליך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קולקטיבי</w:t>
            </w:r>
            <w:r w:rsidDel="00000000" w:rsidR="00000000" w:rsidRPr="00000000">
              <w:rPr>
                <w:color w:val="222222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rtl w:val="1"/>
              </w:rPr>
              <w:t xml:space="preserve">שמטרתו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ריכוז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נכסי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החברה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וחלוקתם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באופן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שוויוני</w:t>
            </w:r>
            <w:r w:rsidDel="00000000" w:rsidR="00000000" w:rsidRPr="00000000">
              <w:rPr>
                <w:color w:val="222222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rtl w:val="1"/>
              </w:rPr>
              <w:t xml:space="preserve">בהתאם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למעמדם</w:t>
            </w:r>
            <w:r w:rsidDel="00000000" w:rsidR="00000000" w:rsidRPr="00000000">
              <w:rPr>
                <w:color w:val="222222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rtl w:val="1"/>
              </w:rPr>
              <w:t xml:space="preserve">עקרון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השוויון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משמעו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הנושים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יועדפו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זה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מזה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בפירעונם</w:t>
            </w:r>
            <w:r w:rsidDel="00000000" w:rsidR="00000000" w:rsidRPr="00000000">
              <w:rPr>
                <w:color w:val="222222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rtl w:val="1"/>
              </w:rPr>
              <w:t xml:space="preserve">אלא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יפרעו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באופן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יחסי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שווה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לשיעור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החוב</w:t>
            </w:r>
            <w:r w:rsidDel="00000000" w:rsidR="00000000" w:rsidRPr="00000000">
              <w:rPr>
                <w:color w:val="222222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rtl w:val="1"/>
              </w:rPr>
              <w:t xml:space="preserve">השוויון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מתבטא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בחלק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הפירעון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לכל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נושה</w:t>
            </w:r>
            <w:r w:rsidDel="00000000" w:rsidR="00000000" w:rsidRPr="00000000">
              <w:rPr>
                <w:color w:val="222222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בסכום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הפירעון</w:t>
            </w:r>
            <w:r w:rsidDel="00000000" w:rsidR="00000000" w:rsidRPr="00000000">
              <w:rPr>
                <w:color w:val="222222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rtl w:val="0"/>
              </w:rPr>
              <w:t xml:space="preserve">pro</w:t>
            </w:r>
            <w:r w:rsidDel="00000000" w:rsidR="00000000" w:rsidRPr="00000000">
              <w:rPr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rtl w:val="0"/>
              </w:rPr>
              <w:t xml:space="preserve">rata</w:t>
            </w:r>
            <w:r w:rsidDel="00000000" w:rsidR="00000000" w:rsidRPr="00000000">
              <w:rPr>
                <w:color w:val="222222"/>
                <w:rtl w:val="0"/>
              </w:rPr>
              <w:t xml:space="preserve">).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כולם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שווים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אבל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באותה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הקבוצה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באותה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הקבוצה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שווים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חלקית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כלל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השוויון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7"/>
        </w:numPr>
        <w:bidi w:val="1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yellow"/>
          <w:u w:val="single"/>
          <w:rtl w:val="1"/>
        </w:rPr>
        <w:t xml:space="preserve">עקרון</w:t>
      </w:r>
      <w:r w:rsidDel="00000000" w:rsidR="00000000" w:rsidRPr="00000000">
        <w:rPr>
          <w:b w:val="1"/>
          <w:color w:val="222222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u w:val="single"/>
          <w:rtl w:val="1"/>
        </w:rPr>
        <w:t xml:space="preserve">העדיפות</w:t>
      </w:r>
      <w:r w:rsidDel="00000000" w:rsidR="00000000" w:rsidRPr="00000000">
        <w:rPr>
          <w:b w:val="1"/>
          <w:color w:val="222222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u w:val="single"/>
          <w:rtl w:val="1"/>
        </w:rPr>
        <w:t xml:space="preserve">המוחלטת</w:t>
      </w:r>
      <w:r w:rsidDel="00000000" w:rsidR="00000000" w:rsidRPr="00000000">
        <w:rPr>
          <w:b w:val="1"/>
          <w:color w:val="222222"/>
          <w:highlight w:val="yellow"/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הנושה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העדיף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זכאי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לפרוע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מלוא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חובו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,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טרם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ייפרע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הנושה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שלאחריו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9"/>
        <w:bidi w:val="1"/>
        <w:tblW w:w="8625.0" w:type="dxa"/>
        <w:jc w:val="left"/>
        <w:tblInd w:w="7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25"/>
        <w:tblGridChange w:id="0">
          <w:tblGrid>
            <w:gridCol w:w="86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rtl w:val="1"/>
              </w:rPr>
              <w:t xml:space="preserve">קובע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כאשר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יש</w:t>
            </w:r>
            <w:r w:rsidDel="00000000" w:rsidR="00000000" w:rsidRPr="00000000">
              <w:rPr>
                <w:color w:val="222222"/>
                <w:rtl w:val="1"/>
              </w:rPr>
              <w:t xml:space="preserve"> 2 </w:t>
            </w:r>
            <w:r w:rsidDel="00000000" w:rsidR="00000000" w:rsidRPr="00000000">
              <w:rPr>
                <w:color w:val="222222"/>
                <w:rtl w:val="1"/>
              </w:rPr>
              <w:t xml:space="preserve">נושים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או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יותר</w:t>
            </w:r>
            <w:r w:rsidDel="00000000" w:rsidR="00000000" w:rsidRPr="00000000">
              <w:rPr>
                <w:color w:val="222222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rtl w:val="1"/>
              </w:rPr>
              <w:t xml:space="preserve">ואחד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מהם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נהנה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מעדיפות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בפירעון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לעומת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זולתו</w:t>
            </w:r>
            <w:r w:rsidDel="00000000" w:rsidR="00000000" w:rsidRPr="00000000">
              <w:rPr>
                <w:color w:val="222222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rtl w:val="1"/>
              </w:rPr>
              <w:t xml:space="preserve">העדיפות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היא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rtl w:val="1"/>
              </w:rPr>
              <w:t xml:space="preserve">מוחלטת</w:t>
            </w:r>
            <w:r w:rsidDel="00000000" w:rsidR="00000000" w:rsidRPr="00000000">
              <w:rPr>
                <w:b w:val="1"/>
                <w:color w:val="222222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rtl w:val="1"/>
              </w:rPr>
              <w:t xml:space="preserve">כלומר</w:t>
            </w:r>
            <w:r w:rsidDel="00000000" w:rsidR="00000000" w:rsidRPr="00000000">
              <w:rPr>
                <w:color w:val="222222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rtl w:val="1"/>
              </w:rPr>
              <w:t xml:space="preserve">הנושה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העדיף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זכאי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לפרוע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מלוא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חובו</w:t>
            </w:r>
            <w:r w:rsidDel="00000000" w:rsidR="00000000" w:rsidRPr="00000000">
              <w:rPr>
                <w:color w:val="222222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rtl w:val="1"/>
              </w:rPr>
              <w:t xml:space="preserve">טרם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ייפרע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הנושה</w:t>
            </w:r>
            <w:r w:rsidDel="00000000" w:rsidR="00000000" w:rsidRPr="00000000">
              <w:rPr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rtl w:val="1"/>
              </w:rPr>
              <w:t xml:space="preserve">שלאחריו</w:t>
            </w:r>
            <w:r w:rsidDel="00000000" w:rsidR="00000000" w:rsidRPr="00000000">
              <w:rPr>
                <w:color w:val="222222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הדין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נותן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עדיפות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לנושים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המובטחים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לדין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קדימה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ואחר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לנושים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הרגילים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הזכות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המוחלטת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אומרת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העליונים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יותר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קיבלו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התחתונים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יקבלו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הנושים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במעלה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הקדימות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יקבלו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ולאחר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שיקבלו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החוב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אז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נמשיך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הלאה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בדירוג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למעשה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הסיווג</w:t>
      </w:r>
      <w:r w:rsidDel="00000000" w:rsidR="00000000" w:rsidRPr="00000000">
        <w:rPr>
          <w:color w:val="222222"/>
          <w:highlight w:val="white"/>
          <w:rtl w:val="1"/>
        </w:rPr>
        <w:t xml:space="preserve">/</w:t>
      </w:r>
      <w:r w:rsidDel="00000000" w:rsidR="00000000" w:rsidRPr="00000000">
        <w:rPr>
          <w:color w:val="222222"/>
          <w:highlight w:val="white"/>
          <w:rtl w:val="1"/>
        </w:rPr>
        <w:t xml:space="preserve">הדירוג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משפיע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ההחלטה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תקבל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כסף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חושב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שנפלה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טעות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בסיווג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יכול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לפנות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לבית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המשפט</w:t>
      </w:r>
      <w:r w:rsidDel="00000000" w:rsidR="00000000" w:rsidRPr="00000000">
        <w:rPr>
          <w:color w:val="222222"/>
          <w:highlight w:val="white"/>
          <w:rtl w:val="1"/>
        </w:rPr>
        <w:t xml:space="preserve"> (</w:t>
      </w:r>
      <w:r w:rsidDel="00000000" w:rsidR="00000000" w:rsidRPr="00000000">
        <w:rPr>
          <w:color w:val="222222"/>
          <w:highlight w:val="white"/>
          <w:rtl w:val="1"/>
        </w:rPr>
        <w:t xml:space="preserve">לפי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</w:t>
      </w:r>
      <w:r w:rsidDel="00000000" w:rsidR="00000000" w:rsidRPr="00000000">
        <w:rPr>
          <w:color w:val="222222"/>
          <w:highlight w:val="white"/>
          <w:rtl w:val="1"/>
        </w:rPr>
        <w:t xml:space="preserve">' 150 </w:t>
      </w:r>
      <w:r w:rsidDel="00000000" w:rsidR="00000000" w:rsidRPr="00000000">
        <w:rPr>
          <w:color w:val="222222"/>
          <w:highlight w:val="white"/>
          <w:rtl w:val="1"/>
        </w:rPr>
        <w:t xml:space="preserve">לפשיטת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הרגל</w:t>
      </w:r>
      <w:r w:rsidDel="00000000" w:rsidR="00000000" w:rsidRPr="00000000">
        <w:rPr>
          <w:color w:val="222222"/>
          <w:highlight w:val="white"/>
          <w:rtl w:val="1"/>
        </w:rPr>
        <w:t xml:space="preserve">).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שאלה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: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איך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מסתדר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?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שוויון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ונתינת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עדיפות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מוחלטת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?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תשובה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: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מדובר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בהחלה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חלקית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..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עקרון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העדיפות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המוחלטת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מבכר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חובות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ומעניק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בכורה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ואילו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עיקרון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השוויון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מוחל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בתוך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קבוצת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הנושים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u w:val="single"/>
          <w:shd w:fill="d9d2e9" w:val="clear"/>
          <w:rtl w:val="1"/>
        </w:rPr>
        <w:t xml:space="preserve">טבלת</w:t>
      </w:r>
      <w:r w:rsidDel="00000000" w:rsidR="00000000" w:rsidRPr="00000000">
        <w:rPr>
          <w:b w:val="1"/>
          <w:color w:val="222222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u w:val="single"/>
          <w:shd w:fill="d9d2e9" w:val="clear"/>
          <w:rtl w:val="1"/>
        </w:rPr>
        <w:t xml:space="preserve">סדר</w:t>
      </w:r>
      <w:r w:rsidDel="00000000" w:rsidR="00000000" w:rsidRPr="00000000">
        <w:rPr>
          <w:b w:val="1"/>
          <w:color w:val="222222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u w:val="single"/>
          <w:shd w:fill="d9d2e9" w:val="clear"/>
          <w:rtl w:val="1"/>
        </w:rPr>
        <w:t xml:space="preserve">הקדימויות</w:t>
      </w:r>
      <w:r w:rsidDel="00000000" w:rsidR="00000000" w:rsidRPr="00000000">
        <w:rPr>
          <w:b w:val="1"/>
          <w:color w:val="222222"/>
          <w:u w:val="single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color w:val="222222"/>
          <w:highlight w:val="white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drawing>
          <wp:inline distB="114300" distT="114300" distL="114300" distR="114300">
            <wp:extent cx="4271963" cy="3416201"/>
            <wp:effectExtent b="0" l="0" r="0" t="0"/>
            <wp:docPr descr="פירוק.png" id="1" name="image03.png"/>
            <a:graphic>
              <a:graphicData uri="http://schemas.openxmlformats.org/drawingml/2006/picture">
                <pic:pic>
                  <pic:nvPicPr>
                    <pic:cNvPr descr="פירוק.png" id="0" name="image0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1963" cy="34162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z w:val="28"/>
          <w:szCs w:val="28"/>
          <w:shd w:fill="d5a6bd" w:val="clear"/>
          <w:rtl w:val="1"/>
        </w:rPr>
        <w:t xml:space="preserve">נושים</w:t>
      </w:r>
      <w:r w:rsidDel="00000000" w:rsidR="00000000" w:rsidRPr="00000000">
        <w:rPr>
          <w:b w:val="1"/>
          <w:color w:val="222222"/>
          <w:sz w:val="28"/>
          <w:szCs w:val="28"/>
          <w:shd w:fill="d5a6bd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shd w:fill="d5a6bd" w:val="clear"/>
          <w:rtl w:val="1"/>
        </w:rPr>
        <w:t xml:space="preserve">מובטחים</w:t>
      </w:r>
      <w:r w:rsidDel="00000000" w:rsidR="00000000" w:rsidRPr="00000000">
        <w:rPr>
          <w:b w:val="1"/>
          <w:color w:val="222222"/>
          <w:sz w:val="28"/>
          <w:szCs w:val="28"/>
          <w:shd w:fill="d5a6bd" w:val="clear"/>
          <w:rtl w:val="1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50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נושה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מובטח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ס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' 1 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לפש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ר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):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שבידו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u w:val="single"/>
                <w:rtl w:val="1"/>
              </w:rPr>
              <w:t xml:space="preserve">שעבוד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u w:val="single"/>
                <w:rtl w:val="1"/>
              </w:rPr>
              <w:t xml:space="preserve">עיכבון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נכסי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החייב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חלק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מהם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בחזקת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ערובה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לחוב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המגיע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מהחייב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מדוע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יש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עדיפות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לנושה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מובטח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?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highlight w:val="yellow"/>
          <w:rtl w:val="1"/>
        </w:rPr>
        <w:t xml:space="preserve">נושה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מובטח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מחייב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רישום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שסבור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יוצר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אזהרה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לנושים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שאחריו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ולגבי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מהעבר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רשמו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סימן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שבחרו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להסתכן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בכך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שיגיע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שירשום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אחריהם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דרישות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הרישום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בעסקאות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השונות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rtl w:val="1"/>
        </w:rPr>
        <w:t xml:space="preserve">כאשר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נושה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יבוא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ויטען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הוא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נושה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מובטח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הדבר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הראשון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שנעשה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זה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לבדוק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האם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זה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רשום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עפ</w:t>
      </w:r>
      <w:r w:rsidDel="00000000" w:rsidR="00000000" w:rsidRPr="00000000">
        <w:rPr>
          <w:color w:val="222222"/>
          <w:rtl w:val="1"/>
        </w:rPr>
        <w:t xml:space="preserve">"</w:t>
      </w:r>
      <w:r w:rsidDel="00000000" w:rsidR="00000000" w:rsidRPr="00000000">
        <w:rPr>
          <w:color w:val="222222"/>
          <w:rtl w:val="1"/>
        </w:rPr>
        <w:t xml:space="preserve">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התנאים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הנ</w:t>
      </w:r>
      <w:r w:rsidDel="00000000" w:rsidR="00000000" w:rsidRPr="00000000">
        <w:rPr>
          <w:color w:val="222222"/>
          <w:rtl w:val="1"/>
        </w:rPr>
        <w:t xml:space="preserve">"</w:t>
      </w:r>
      <w:r w:rsidDel="00000000" w:rsidR="00000000" w:rsidRPr="00000000">
        <w:rPr>
          <w:color w:val="222222"/>
          <w:rtl w:val="1"/>
        </w:rPr>
        <w:t xml:space="preserve">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לסוגי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העסקאות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השונים</w:t>
      </w:r>
      <w:r w:rsidDel="00000000" w:rsidR="00000000" w:rsidRPr="00000000">
        <w:rPr>
          <w:color w:val="222222"/>
          <w:rtl w:val="1"/>
        </w:rPr>
        <w:t xml:space="preserve">: </w:t>
      </w:r>
    </w:p>
    <w:p w:rsidR="00000000" w:rsidDel="00000000" w:rsidP="00000000" w:rsidRDefault="00000000" w:rsidRPr="00000000">
      <w:pPr>
        <w:widowControl w:val="0"/>
        <w:numPr>
          <w:ilvl w:val="0"/>
          <w:numId w:val="49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רישום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שיעבוד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-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(</w:t>
      </w:r>
      <w:r w:rsidDel="00000000" w:rsidR="00000000" w:rsidRPr="00000000">
        <w:rPr>
          <w:color w:val="222222"/>
          <w:highlight w:val="white"/>
          <w:rtl w:val="1"/>
        </w:rPr>
        <w:t xml:space="preserve">או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בנכסי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מטלטלין</w:t>
      </w:r>
      <w:r w:rsidDel="00000000" w:rsidR="00000000" w:rsidRPr="00000000">
        <w:rPr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מסירה</w:t>
      </w:r>
      <w:r w:rsidDel="00000000" w:rsidR="00000000" w:rsidRPr="00000000">
        <w:rPr>
          <w:color w:val="222222"/>
          <w:highlight w:val="white"/>
          <w:rtl w:val="1"/>
        </w:rPr>
        <w:t xml:space="preserve">).</w:t>
      </w:r>
    </w:p>
    <w:p w:rsidR="00000000" w:rsidDel="00000000" w:rsidP="00000000" w:rsidRDefault="00000000" w:rsidRPr="00000000">
      <w:pPr>
        <w:widowControl w:val="0"/>
        <w:numPr>
          <w:ilvl w:val="0"/>
          <w:numId w:val="49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שעבוד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נכס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מטלטלין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דרך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מסירה</w:t>
      </w:r>
      <w:r w:rsidDel="00000000" w:rsidR="00000000" w:rsidRPr="00000000">
        <w:rPr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לפי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ס</w:t>
      </w:r>
      <w:r w:rsidDel="00000000" w:rsidR="00000000" w:rsidRPr="00000000">
        <w:rPr>
          <w:color w:val="222222"/>
          <w:shd w:fill="d9ead3" w:val="clear"/>
          <w:rtl w:val="1"/>
        </w:rPr>
        <w:t xml:space="preserve">' 4 (2) </w:t>
      </w:r>
      <w:r w:rsidDel="00000000" w:rsidR="00000000" w:rsidRPr="00000000">
        <w:rPr>
          <w:color w:val="222222"/>
          <w:shd w:fill="d9ead3" w:val="clear"/>
          <w:rtl w:val="1"/>
        </w:rPr>
        <w:t xml:space="preserve">לחוק</w:t>
      </w:r>
      <w:r w:rsidDel="00000000" w:rsidR="00000000" w:rsidRPr="00000000">
        <w:rPr>
          <w:color w:val="222222"/>
          <w:shd w:fill="d9ead3" w:val="clear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המשכון</w:t>
      </w:r>
      <w:r w:rsidDel="00000000" w:rsidR="00000000" w:rsidRPr="00000000">
        <w:rPr>
          <w:color w:val="222222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numPr>
          <w:ilvl w:val="0"/>
          <w:numId w:val="49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רשם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המשכונות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מטלטלין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וכן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זכויות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חוזיות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רישום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נדרש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לפי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ס</w:t>
      </w:r>
      <w:r w:rsidDel="00000000" w:rsidR="00000000" w:rsidRPr="00000000">
        <w:rPr>
          <w:color w:val="222222"/>
          <w:shd w:fill="d9ead3" w:val="clear"/>
          <w:rtl w:val="1"/>
        </w:rPr>
        <w:t xml:space="preserve">' 4 </w:t>
      </w:r>
      <w:r w:rsidDel="00000000" w:rsidR="00000000" w:rsidRPr="00000000">
        <w:rPr>
          <w:color w:val="222222"/>
          <w:shd w:fill="d9ead3" w:val="clear"/>
          <w:rtl w:val="1"/>
        </w:rPr>
        <w:t xml:space="preserve">לחוק</w:t>
      </w:r>
      <w:r w:rsidDel="00000000" w:rsidR="00000000" w:rsidRPr="00000000">
        <w:rPr>
          <w:color w:val="222222"/>
          <w:shd w:fill="d9ead3" w:val="clear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המשכון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לדוג</w:t>
      </w:r>
      <w:r w:rsidDel="00000000" w:rsidR="00000000" w:rsidRPr="00000000">
        <w:rPr>
          <w:color w:val="222222"/>
          <w:highlight w:val="white"/>
          <w:rtl w:val="1"/>
        </w:rPr>
        <w:t xml:space="preserve">' </w:t>
      </w:r>
      <w:r w:rsidDel="00000000" w:rsidR="00000000" w:rsidRPr="00000000">
        <w:rPr>
          <w:color w:val="222222"/>
          <w:highlight w:val="white"/>
          <w:rtl w:val="1"/>
        </w:rPr>
        <w:t xml:space="preserve">מקרקעין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עברו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פרצלציה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זכות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חוזית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לקבל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רישום</w:t>
      </w:r>
      <w:r w:rsidDel="00000000" w:rsidR="00000000" w:rsidRPr="00000000">
        <w:rPr>
          <w:color w:val="222222"/>
          <w:highlight w:val="white"/>
          <w:rtl w:val="1"/>
        </w:rPr>
        <w:t xml:space="preserve">- </w:t>
      </w:r>
    </w:p>
    <w:p w:rsidR="00000000" w:rsidDel="00000000" w:rsidP="00000000" w:rsidRDefault="00000000" w:rsidRPr="00000000">
      <w:pPr>
        <w:widowControl w:val="0"/>
        <w:numPr>
          <w:ilvl w:val="0"/>
          <w:numId w:val="49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רשם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המקרקעין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-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ס</w:t>
      </w:r>
      <w:r w:rsidDel="00000000" w:rsidR="00000000" w:rsidRPr="00000000">
        <w:rPr>
          <w:color w:val="222222"/>
          <w:shd w:fill="d9ead3" w:val="clear"/>
          <w:rtl w:val="1"/>
        </w:rPr>
        <w:t xml:space="preserve">' 4 (1) </w:t>
      </w:r>
      <w:r w:rsidDel="00000000" w:rsidR="00000000" w:rsidRPr="00000000">
        <w:rPr>
          <w:color w:val="222222"/>
          <w:shd w:fill="d9ead3" w:val="clear"/>
          <w:rtl w:val="1"/>
        </w:rPr>
        <w:t xml:space="preserve">לחוק</w:t>
      </w:r>
      <w:r w:rsidDel="00000000" w:rsidR="00000000" w:rsidRPr="00000000">
        <w:rPr>
          <w:color w:val="222222"/>
          <w:shd w:fill="d9ead3" w:val="clear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המשכון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קובע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בנכסים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לגביהם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הוראות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ספציפיות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בדין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אחר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לפעול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פיהן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כמו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כן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קובע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shd w:fill="d9ead3" w:val="clear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ס</w:t>
      </w:r>
      <w:r w:rsidDel="00000000" w:rsidR="00000000" w:rsidRPr="00000000">
        <w:rPr>
          <w:color w:val="222222"/>
          <w:shd w:fill="d9ead3" w:val="clear"/>
          <w:rtl w:val="1"/>
        </w:rPr>
        <w:t xml:space="preserve">' 2 (</w:t>
      </w:r>
      <w:r w:rsidDel="00000000" w:rsidR="00000000" w:rsidRPr="00000000">
        <w:rPr>
          <w:color w:val="222222"/>
          <w:shd w:fill="d9ead3" w:val="clear"/>
          <w:rtl w:val="1"/>
        </w:rPr>
        <w:t xml:space="preserve">א</w:t>
      </w:r>
      <w:r w:rsidDel="00000000" w:rsidR="00000000" w:rsidRPr="00000000">
        <w:rPr>
          <w:color w:val="222222"/>
          <w:shd w:fill="d9ead3" w:val="clear"/>
          <w:rtl w:val="1"/>
        </w:rPr>
        <w:t xml:space="preserve">) </w:t>
      </w:r>
      <w:r w:rsidDel="00000000" w:rsidR="00000000" w:rsidRPr="00000000">
        <w:rPr>
          <w:color w:val="222222"/>
          <w:shd w:fill="d9ead3" w:val="clear"/>
          <w:rtl w:val="1"/>
        </w:rPr>
        <w:t xml:space="preserve">לחוק</w:t>
      </w:r>
      <w:r w:rsidDel="00000000" w:rsidR="00000000" w:rsidRPr="00000000">
        <w:rPr>
          <w:color w:val="222222"/>
          <w:shd w:fill="d9ead3" w:val="clear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המשכון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הוראות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יחולו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בחוק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הוראות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מיוחדות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בעניין</w:t>
      </w:r>
      <w:r w:rsidDel="00000000" w:rsidR="00000000" w:rsidRPr="00000000">
        <w:rPr>
          <w:color w:val="222222"/>
          <w:highlight w:val="white"/>
          <w:rtl w:val="1"/>
        </w:rPr>
        <w:t xml:space="preserve">. "</w:t>
      </w:r>
      <w:r w:rsidDel="00000000" w:rsidR="00000000" w:rsidRPr="00000000">
        <w:rPr>
          <w:color w:val="222222"/>
          <w:highlight w:val="white"/>
          <w:rtl w:val="1"/>
        </w:rPr>
        <w:t xml:space="preserve">עסקה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במקרקעין</w:t>
      </w:r>
      <w:r w:rsidDel="00000000" w:rsidR="00000000" w:rsidRPr="00000000">
        <w:rPr>
          <w:color w:val="222222"/>
          <w:highlight w:val="white"/>
          <w:rtl w:val="1"/>
        </w:rPr>
        <w:t xml:space="preserve">" </w:t>
      </w:r>
      <w:r w:rsidDel="00000000" w:rsidR="00000000" w:rsidRPr="00000000">
        <w:rPr>
          <w:color w:val="222222"/>
          <w:highlight w:val="white"/>
          <w:rtl w:val="1"/>
        </w:rPr>
        <w:t xml:space="preserve">היא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גם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הקניית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זכות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במקרקעין</w:t>
      </w:r>
      <w:r w:rsidDel="00000000" w:rsidR="00000000" w:rsidRPr="00000000">
        <w:rPr>
          <w:color w:val="222222"/>
          <w:highlight w:val="white"/>
          <w:rtl w:val="1"/>
        </w:rPr>
        <w:t xml:space="preserve"> (</w:t>
      </w:r>
      <w:r w:rsidDel="00000000" w:rsidR="00000000" w:rsidRPr="00000000">
        <w:rPr>
          <w:color w:val="222222"/>
          <w:shd w:fill="d9ead3" w:val="clear"/>
          <w:rtl w:val="1"/>
        </w:rPr>
        <w:t xml:space="preserve">ס</w:t>
      </w:r>
      <w:r w:rsidDel="00000000" w:rsidR="00000000" w:rsidRPr="00000000">
        <w:rPr>
          <w:color w:val="222222"/>
          <w:shd w:fill="d9ead3" w:val="clear"/>
          <w:rtl w:val="1"/>
        </w:rPr>
        <w:t xml:space="preserve">' 6 </w:t>
      </w:r>
      <w:r w:rsidDel="00000000" w:rsidR="00000000" w:rsidRPr="00000000">
        <w:rPr>
          <w:color w:val="222222"/>
          <w:shd w:fill="d9ead3" w:val="clear"/>
          <w:rtl w:val="1"/>
        </w:rPr>
        <w:t xml:space="preserve">לחוק</w:t>
      </w:r>
      <w:r w:rsidDel="00000000" w:rsidR="00000000" w:rsidRPr="00000000">
        <w:rPr>
          <w:color w:val="222222"/>
          <w:shd w:fill="d9ead3" w:val="clear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המקרקעין</w:t>
      </w:r>
      <w:r w:rsidDel="00000000" w:rsidR="00000000" w:rsidRPr="00000000">
        <w:rPr>
          <w:color w:val="222222"/>
          <w:shd w:fill="d9ead3" w:val="clear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עסקה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במקרקעין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דורשת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רישום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אצל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המקרקעין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מכוח</w:t>
      </w:r>
      <w:r w:rsidDel="00000000" w:rsidR="00000000" w:rsidRPr="00000000">
        <w:rPr>
          <w:color w:val="222222"/>
          <w:shd w:fill="d9ead3" w:val="clear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ס</w:t>
      </w:r>
      <w:r w:rsidDel="00000000" w:rsidR="00000000" w:rsidRPr="00000000">
        <w:rPr>
          <w:color w:val="222222"/>
          <w:shd w:fill="d9ead3" w:val="clear"/>
          <w:rtl w:val="1"/>
        </w:rPr>
        <w:t xml:space="preserve">' 7 (</w:t>
      </w:r>
      <w:r w:rsidDel="00000000" w:rsidR="00000000" w:rsidRPr="00000000">
        <w:rPr>
          <w:color w:val="222222"/>
          <w:shd w:fill="d9ead3" w:val="clear"/>
          <w:rtl w:val="1"/>
        </w:rPr>
        <w:t xml:space="preserve">א</w:t>
      </w:r>
      <w:r w:rsidDel="00000000" w:rsidR="00000000" w:rsidRPr="00000000">
        <w:rPr>
          <w:color w:val="222222"/>
          <w:shd w:fill="d9ead3" w:val="clear"/>
          <w:rtl w:val="1"/>
        </w:rPr>
        <w:t xml:space="preserve">) </w:t>
      </w:r>
      <w:r w:rsidDel="00000000" w:rsidR="00000000" w:rsidRPr="00000000">
        <w:rPr>
          <w:color w:val="222222"/>
          <w:shd w:fill="d9ead3" w:val="clear"/>
          <w:rtl w:val="1"/>
        </w:rPr>
        <w:t xml:space="preserve">לחוק</w:t>
      </w:r>
      <w:r w:rsidDel="00000000" w:rsidR="00000000" w:rsidRPr="00000000">
        <w:rPr>
          <w:color w:val="222222"/>
          <w:shd w:fill="d9ead3" w:val="clear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המקרקעין</w:t>
      </w:r>
      <w:r w:rsidDel="00000000" w:rsidR="00000000" w:rsidRPr="00000000">
        <w:rPr>
          <w:color w:val="222222"/>
          <w:highlight w:val="white"/>
          <w:rtl w:val="0"/>
        </w:rPr>
        <w:t xml:space="preserve">.  </w:t>
      </w:r>
    </w:p>
    <w:p w:rsidR="00000000" w:rsidDel="00000000" w:rsidP="00000000" w:rsidRDefault="00000000" w:rsidRPr="00000000">
      <w:pPr>
        <w:widowControl w:val="0"/>
        <w:numPr>
          <w:ilvl w:val="0"/>
          <w:numId w:val="49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רשם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החברות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חברה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יוצרת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מהנכסים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המנויים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</w:t>
      </w:r>
      <w:r w:rsidDel="00000000" w:rsidR="00000000" w:rsidRPr="00000000">
        <w:rPr>
          <w:color w:val="222222"/>
          <w:shd w:fill="d9ead3" w:val="clear"/>
          <w:rtl w:val="1"/>
        </w:rPr>
        <w:t xml:space="preserve">ס</w:t>
      </w:r>
      <w:r w:rsidDel="00000000" w:rsidR="00000000" w:rsidRPr="00000000">
        <w:rPr>
          <w:color w:val="222222"/>
          <w:shd w:fill="d9ead3" w:val="clear"/>
          <w:rtl w:val="1"/>
        </w:rPr>
        <w:t xml:space="preserve">' 178 </w:t>
      </w:r>
      <w:r w:rsidDel="00000000" w:rsidR="00000000" w:rsidRPr="00000000">
        <w:rPr>
          <w:color w:val="222222"/>
          <w:shd w:fill="d9ead3" w:val="clear"/>
          <w:rtl w:val="1"/>
        </w:rPr>
        <w:t xml:space="preserve">לפקודת</w:t>
      </w:r>
      <w:r w:rsidDel="00000000" w:rsidR="00000000" w:rsidRPr="00000000">
        <w:rPr>
          <w:color w:val="222222"/>
          <w:shd w:fill="d9ead3" w:val="clear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החברות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טעון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השיעבוד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רישום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אצל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החברות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גם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כאן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פועל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ס</w:t>
      </w:r>
      <w:r w:rsidDel="00000000" w:rsidR="00000000" w:rsidRPr="00000000">
        <w:rPr>
          <w:color w:val="222222"/>
          <w:shd w:fill="d9ead3" w:val="clear"/>
          <w:rtl w:val="1"/>
        </w:rPr>
        <w:t xml:space="preserve">' 4 </w:t>
      </w:r>
      <w:r w:rsidDel="00000000" w:rsidR="00000000" w:rsidRPr="00000000">
        <w:rPr>
          <w:color w:val="222222"/>
          <w:shd w:fill="d9ead3" w:val="clear"/>
          <w:rtl w:val="1"/>
        </w:rPr>
        <w:t xml:space="preserve">לחוק</w:t>
      </w:r>
      <w:r w:rsidDel="00000000" w:rsidR="00000000" w:rsidRPr="00000000">
        <w:rPr>
          <w:color w:val="222222"/>
          <w:shd w:fill="d9ead3" w:val="clear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המשכון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הקובע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לפעול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לפי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הוראות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בדין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הוראות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כאלה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כמו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קובע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ס</w:t>
      </w:r>
      <w:r w:rsidDel="00000000" w:rsidR="00000000" w:rsidRPr="00000000">
        <w:rPr>
          <w:color w:val="222222"/>
          <w:shd w:fill="d9ead3" w:val="clear"/>
          <w:rtl w:val="1"/>
        </w:rPr>
        <w:t xml:space="preserve">' 2 (</w:t>
      </w:r>
      <w:r w:rsidDel="00000000" w:rsidR="00000000" w:rsidRPr="00000000">
        <w:rPr>
          <w:color w:val="222222"/>
          <w:shd w:fill="d9ead3" w:val="clear"/>
          <w:rtl w:val="1"/>
        </w:rPr>
        <w:t xml:space="preserve">א</w:t>
      </w:r>
      <w:r w:rsidDel="00000000" w:rsidR="00000000" w:rsidRPr="00000000">
        <w:rPr>
          <w:color w:val="222222"/>
          <w:shd w:fill="d9ead3" w:val="clear"/>
          <w:rtl w:val="1"/>
        </w:rPr>
        <w:t xml:space="preserve">) </w:t>
      </w:r>
      <w:r w:rsidDel="00000000" w:rsidR="00000000" w:rsidRPr="00000000">
        <w:rPr>
          <w:color w:val="222222"/>
          <w:shd w:fill="d9ead3" w:val="clear"/>
          <w:rtl w:val="1"/>
        </w:rPr>
        <w:t xml:space="preserve">לחוק</w:t>
      </w:r>
      <w:r w:rsidDel="00000000" w:rsidR="00000000" w:rsidRPr="00000000">
        <w:rPr>
          <w:color w:val="222222"/>
          <w:shd w:fill="d9ead3" w:val="clear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המשכון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הוראות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יחולו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בחוק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הוראות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מיוחדות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בעניין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numPr>
          <w:ilvl w:val="0"/>
          <w:numId w:val="49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שעבוד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מניות</w:t>
      </w:r>
      <w:r w:rsidDel="00000000" w:rsidR="00000000" w:rsidRPr="00000000">
        <w:rPr>
          <w:b w:val="1"/>
          <w:color w:val="222222"/>
          <w:u w:val="single"/>
          <w:shd w:fill="fff2cc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תלוי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משעבד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אותן</w:t>
      </w:r>
      <w:r w:rsidDel="00000000" w:rsidR="00000000" w:rsidRPr="00000000">
        <w:rPr>
          <w:color w:val="222222"/>
          <w:highlight w:val="white"/>
          <w:rtl w:val="1"/>
        </w:rPr>
        <w:t xml:space="preserve">!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חברה</w:t>
      </w:r>
      <w:r w:rsidDel="00000000" w:rsidR="00000000" w:rsidRPr="00000000">
        <w:rPr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לרשום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גם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החברות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אדם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פרטי</w:t>
      </w:r>
      <w:r w:rsidDel="00000000" w:rsidR="00000000" w:rsidRPr="00000000">
        <w:rPr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ברשם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המשכונות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לפי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ead3" w:val="clear"/>
          <w:rtl w:val="1"/>
        </w:rPr>
        <w:t xml:space="preserve">ס</w:t>
      </w:r>
      <w:r w:rsidDel="00000000" w:rsidR="00000000" w:rsidRPr="00000000">
        <w:rPr>
          <w:b w:val="1"/>
          <w:color w:val="222222"/>
          <w:shd w:fill="d9ead3" w:val="clear"/>
          <w:rtl w:val="1"/>
        </w:rPr>
        <w:t xml:space="preserve">' 6 </w:t>
      </w:r>
      <w:r w:rsidDel="00000000" w:rsidR="00000000" w:rsidRPr="00000000">
        <w:rPr>
          <w:b w:val="1"/>
          <w:color w:val="222222"/>
          <w:shd w:fill="d9ead3" w:val="clear"/>
          <w:rtl w:val="1"/>
        </w:rPr>
        <w:t xml:space="preserve">לחוק</w:t>
      </w:r>
      <w:r w:rsidDel="00000000" w:rsidR="00000000" w:rsidRPr="00000000">
        <w:rPr>
          <w:b w:val="1"/>
          <w:color w:val="222222"/>
          <w:shd w:fill="d9ead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ead3" w:val="clear"/>
          <w:rtl w:val="1"/>
        </w:rPr>
        <w:t xml:space="preserve">המשכון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: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הראשון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בזמן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גובר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כל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עוד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נקבע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אחרת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בהסכם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עם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הנושה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הראשון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מהי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נקודת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הציון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שתקבע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מיהו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הראשון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בזמן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?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132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אצל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אדם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פרטי</w:t>
      </w:r>
      <w:r w:rsidDel="00000000" w:rsidR="00000000" w:rsidRPr="00000000">
        <w:rPr>
          <w:color w:val="222222"/>
          <w:shd w:fill="fff2cc" w:val="clear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מרגע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שכלולו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הרישום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numPr>
          <w:ilvl w:val="0"/>
          <w:numId w:val="132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אצל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חברה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ממועד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יצירת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השעבוד</w:t>
      </w:r>
      <w:r w:rsidDel="00000000" w:rsidR="00000000" w:rsidRPr="00000000">
        <w:rPr>
          <w:color w:val="222222"/>
          <w:highlight w:val="white"/>
          <w:rtl w:val="1"/>
        </w:rPr>
        <w:t xml:space="preserve">! </w:t>
      </w:r>
    </w:p>
    <w:p w:rsidR="00000000" w:rsidDel="00000000" w:rsidP="00000000" w:rsidRDefault="00000000" w:rsidRPr="00000000">
      <w:pPr>
        <w:widowControl w:val="0"/>
        <w:numPr>
          <w:ilvl w:val="0"/>
          <w:numId w:val="132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בנכסי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מקרקעין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של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החברה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מיום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שנרשמו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אצל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המקרקעין</w:t>
      </w:r>
      <w:r w:rsidDel="00000000" w:rsidR="00000000" w:rsidRPr="00000000">
        <w:rPr>
          <w:color w:val="222222"/>
          <w:highlight w:val="white"/>
          <w:rtl w:val="1"/>
        </w:rPr>
        <w:t xml:space="preserve"> (</w:t>
      </w:r>
      <w:r w:rsidDel="00000000" w:rsidR="00000000" w:rsidRPr="00000000">
        <w:rPr>
          <w:color w:val="222222"/>
          <w:highlight w:val="white"/>
          <w:rtl w:val="1"/>
        </w:rPr>
        <w:t xml:space="preserve">ובתנאי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שנרשמו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בתוך</w:t>
      </w:r>
      <w:r w:rsidDel="00000000" w:rsidR="00000000" w:rsidRPr="00000000">
        <w:rPr>
          <w:color w:val="222222"/>
          <w:highlight w:val="white"/>
          <w:rtl w:val="1"/>
        </w:rPr>
        <w:t xml:space="preserve"> 21 </w:t>
      </w:r>
      <w:r w:rsidDel="00000000" w:rsidR="00000000" w:rsidRPr="00000000">
        <w:rPr>
          <w:color w:val="222222"/>
          <w:highlight w:val="white"/>
          <w:rtl w:val="1"/>
        </w:rPr>
        <w:t xml:space="preserve">יום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אצל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החברות</w:t>
      </w:r>
      <w:r w:rsidDel="00000000" w:rsidR="00000000" w:rsidRPr="00000000">
        <w:rPr>
          <w:color w:val="222222"/>
          <w:highlight w:val="white"/>
          <w:rtl w:val="1"/>
        </w:rPr>
        <w:t xml:space="preserve">). </w:t>
      </w:r>
    </w:p>
    <w:p w:rsidR="00000000" w:rsidDel="00000000" w:rsidP="00000000" w:rsidRDefault="00000000" w:rsidRPr="00000000">
      <w:pPr>
        <w:widowControl w:val="0"/>
        <w:numPr>
          <w:ilvl w:val="0"/>
          <w:numId w:val="132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בשעבוד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נכסי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החברה</w:t>
      </w:r>
      <w:r w:rsidDel="00000000" w:rsidR="00000000" w:rsidRPr="00000000">
        <w:rPr>
          <w:color w:val="222222"/>
          <w:u w:val="single"/>
          <w:shd w:fill="fff2cc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בהתאם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</w:t>
      </w:r>
      <w:r w:rsidDel="00000000" w:rsidR="00000000" w:rsidRPr="00000000">
        <w:rPr>
          <w:color w:val="222222"/>
          <w:shd w:fill="d9ead3" w:val="clear"/>
          <w:rtl w:val="1"/>
        </w:rPr>
        <w:t xml:space="preserve">ס</w:t>
      </w:r>
      <w:r w:rsidDel="00000000" w:rsidR="00000000" w:rsidRPr="00000000">
        <w:rPr>
          <w:color w:val="222222"/>
          <w:shd w:fill="d9ead3" w:val="clear"/>
          <w:rtl w:val="1"/>
        </w:rPr>
        <w:t xml:space="preserve">' 179 (</w:t>
      </w:r>
      <w:r w:rsidDel="00000000" w:rsidR="00000000" w:rsidRPr="00000000">
        <w:rPr>
          <w:color w:val="222222"/>
          <w:shd w:fill="d9ead3" w:val="clear"/>
          <w:rtl w:val="1"/>
        </w:rPr>
        <w:t xml:space="preserve">א</w:t>
      </w:r>
      <w:r w:rsidDel="00000000" w:rsidR="00000000" w:rsidRPr="00000000">
        <w:rPr>
          <w:color w:val="222222"/>
          <w:shd w:fill="d9ead3" w:val="clear"/>
          <w:rtl w:val="1"/>
        </w:rPr>
        <w:t xml:space="preserve">) </w:t>
      </w:r>
      <w:r w:rsidDel="00000000" w:rsidR="00000000" w:rsidRPr="00000000">
        <w:rPr>
          <w:color w:val="222222"/>
          <w:shd w:fill="d9ead3" w:val="clear"/>
          <w:rtl w:val="1"/>
        </w:rPr>
        <w:t xml:space="preserve">לפקודת</w:t>
      </w:r>
      <w:r w:rsidDel="00000000" w:rsidR="00000000" w:rsidRPr="00000000">
        <w:rPr>
          <w:color w:val="222222"/>
          <w:shd w:fill="d9ead3" w:val="clear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החברות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לרשום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בתוך</w:t>
      </w:r>
      <w:r w:rsidDel="00000000" w:rsidR="00000000" w:rsidRPr="00000000">
        <w:rPr>
          <w:color w:val="222222"/>
          <w:highlight w:val="white"/>
          <w:rtl w:val="1"/>
        </w:rPr>
        <w:t xml:space="preserve"> 21 </w:t>
      </w:r>
      <w:r w:rsidDel="00000000" w:rsidR="00000000" w:rsidRPr="00000000">
        <w:rPr>
          <w:color w:val="222222"/>
          <w:highlight w:val="white"/>
          <w:rtl w:val="1"/>
        </w:rPr>
        <w:t xml:space="preserve">יום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אצל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החברות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תוקף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רטרואקטיבי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ליום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יצירת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השיעבוד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קרי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רואים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המשכון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כמתגבש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ביום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יצירת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השיעבוד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ביום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רישומו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סוגי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נושים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מובטחים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widowControl w:val="0"/>
        <w:numPr>
          <w:ilvl w:val="0"/>
          <w:numId w:val="38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שעבוד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ראשון</w:t>
      </w:r>
    </w:p>
    <w:p w:rsidR="00000000" w:rsidDel="00000000" w:rsidP="00000000" w:rsidRDefault="00000000" w:rsidRPr="00000000">
      <w:pPr>
        <w:widowControl w:val="0"/>
        <w:numPr>
          <w:ilvl w:val="0"/>
          <w:numId w:val="38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עיכבון</w:t>
      </w:r>
    </w:p>
    <w:p w:rsidR="00000000" w:rsidDel="00000000" w:rsidP="00000000" w:rsidRDefault="00000000" w:rsidRPr="00000000">
      <w:pPr>
        <w:widowControl w:val="0"/>
        <w:numPr>
          <w:ilvl w:val="0"/>
          <w:numId w:val="38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שעבודים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קבועים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(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משכנתא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/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משכון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)</w:t>
      </w:r>
    </w:p>
    <w:p w:rsidR="00000000" w:rsidDel="00000000" w:rsidP="00000000" w:rsidRDefault="00000000" w:rsidRPr="00000000">
      <w:pPr>
        <w:widowControl w:val="0"/>
        <w:numPr>
          <w:ilvl w:val="0"/>
          <w:numId w:val="38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שסל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ן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02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shd w:fill="d0e0e3" w:val="clear"/>
        </w:rPr>
      </w:pP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שעבוד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ראשון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- 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חל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לגבי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מקרקעין</w:t>
      </w:r>
    </w:p>
    <w:tbl>
      <w:tblPr>
        <w:tblStyle w:val="Table51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שעבוד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ראשון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סטטוטורי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shd w:fill="d9ead3" w:val="clear"/>
                <w:rtl w:val="1"/>
              </w:rPr>
              <w:t xml:space="preserve">ס</w:t>
            </w:r>
            <w:r w:rsidDel="00000000" w:rsidR="00000000" w:rsidRPr="00000000">
              <w:rPr>
                <w:color w:val="222222"/>
                <w:shd w:fill="d9ead3" w:val="clear"/>
                <w:rtl w:val="1"/>
              </w:rPr>
              <w:t xml:space="preserve">' 11 (</w:t>
            </w:r>
            <w:r w:rsidDel="00000000" w:rsidR="00000000" w:rsidRPr="00000000">
              <w:rPr>
                <w:color w:val="222222"/>
                <w:shd w:fill="d9ead3" w:val="clear"/>
                <w:rtl w:val="1"/>
              </w:rPr>
              <w:t xml:space="preserve">א</w:t>
            </w:r>
            <w:r w:rsidDel="00000000" w:rsidR="00000000" w:rsidRPr="00000000">
              <w:rPr>
                <w:color w:val="222222"/>
                <w:shd w:fill="d9ead3" w:val="clear"/>
                <w:rtl w:val="1"/>
              </w:rPr>
              <w:t xml:space="preserve">)(1) </w:t>
            </w:r>
            <w:r w:rsidDel="00000000" w:rsidR="00000000" w:rsidRPr="00000000">
              <w:rPr>
                <w:color w:val="222222"/>
                <w:shd w:fill="d9ead3" w:val="clear"/>
                <w:rtl w:val="1"/>
              </w:rPr>
              <w:t xml:space="preserve">לפקודת</w:t>
            </w:r>
            <w:r w:rsidDel="00000000" w:rsidR="00000000" w:rsidRPr="00000000">
              <w:rPr>
                <w:color w:val="222222"/>
                <w:shd w:fill="d9ead3" w:val="clear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hd w:fill="d9ead3" w:val="clear"/>
                <w:rtl w:val="1"/>
              </w:rPr>
              <w:t xml:space="preserve">המיסים</w:t>
            </w:r>
            <w:r w:rsidDel="00000000" w:rsidR="00000000" w:rsidRPr="00000000">
              <w:rPr>
                <w:color w:val="222222"/>
                <w:shd w:fill="d9ead3" w:val="clear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hd w:fill="d9ead3" w:val="clear"/>
                <w:rtl w:val="1"/>
              </w:rPr>
              <w:t xml:space="preserve">גבייה</w:t>
            </w:r>
            <w:r w:rsidDel="00000000" w:rsidR="00000000" w:rsidRPr="00000000">
              <w:rPr>
                <w:color w:val="222222"/>
                <w:shd w:fill="d9ead3" w:val="clear"/>
                <w:rtl w:val="1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המגיע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ממקרקעי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הסרבן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יהיה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ראשון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אותם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u w:val="single"/>
                <w:rtl w:val="1"/>
              </w:rPr>
              <w:t xml:space="preserve">מקרקעין</w:t>
            </w:r>
            <w:r w:rsidDel="00000000" w:rsidR="00000000" w:rsidRPr="00000000">
              <w:rPr>
                <w:b w:val="1"/>
                <w:color w:val="222222"/>
                <w:highlight w:val="white"/>
                <w:u w:val="singl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highlight w:val="yellow"/>
          <w:rtl w:val="1"/>
        </w:rPr>
        <w:t xml:space="preserve">שעבוד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זה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מדבר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על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מיסים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ספציפיים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החלים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על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מקרקעין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מסוים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.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יש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לנו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דירה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ובעל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הדירה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שילם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החוב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מס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רכישה</w:t>
      </w:r>
      <w:r w:rsidDel="00000000" w:rsidR="00000000" w:rsidRPr="00000000">
        <w:rPr>
          <w:color w:val="222222"/>
          <w:rtl w:val="1"/>
        </w:rPr>
        <w:t xml:space="preserve"> (</w:t>
      </w:r>
      <w:r w:rsidDel="00000000" w:rsidR="00000000" w:rsidRPr="00000000">
        <w:rPr>
          <w:color w:val="222222"/>
          <w:rtl w:val="1"/>
        </w:rPr>
        <w:t xml:space="preserve">נדיר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אין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תשלום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מס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רכישה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ניתן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להעביר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הרישום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בטאבו</w:t>
      </w:r>
      <w:r w:rsidDel="00000000" w:rsidR="00000000" w:rsidRPr="00000000">
        <w:rPr>
          <w:color w:val="222222"/>
          <w:rtl w:val="1"/>
        </w:rPr>
        <w:t xml:space="preserve">) </w:t>
      </w:r>
      <w:r w:rsidDel="00000000" w:rsidR="00000000" w:rsidRPr="00000000">
        <w:rPr>
          <w:color w:val="222222"/>
          <w:rtl w:val="1"/>
        </w:rPr>
        <w:t xml:space="preserve">במצב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כזה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יש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חוב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הדירה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הבנק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רוצה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למכור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הדירה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והוא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יכול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לעשות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זאת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לפני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תשלום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החוב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ובכך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לרשויות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המס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יש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בטוחה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מסויימת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החוב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לרשויות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המס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יקבל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עדיפות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הנכס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הספציפי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הדירה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העדיפות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לרשויות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המס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תינתן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רק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הנכס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הספציפי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אותו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באו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למכור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אם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מחר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בבוקר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אני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מוכרת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רכב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זה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רלוונטי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לעניין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מה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חריג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בסדר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האמור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המדינה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אומרת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שכאשר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המגיע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ממקרקעי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הסרבן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אנו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גורמים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ליצירת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עפ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למרות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נחתם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הסכם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שעבוד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למרות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מתקיים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מוטיב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הפומביות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עדיין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מעמד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מובטחים</w:t>
      </w:r>
      <w:r w:rsidDel="00000000" w:rsidR="00000000" w:rsidRPr="00000000">
        <w:rPr>
          <w:color w:val="222222"/>
          <w:highlight w:val="white"/>
          <w:rtl w:val="1"/>
        </w:rPr>
        <w:t xml:space="preserve">. (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חייבים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רישום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ספציפי</w:t>
      </w:r>
      <w:r w:rsidDel="00000000" w:rsidR="00000000" w:rsidRPr="00000000">
        <w:rPr>
          <w:color w:val="222222"/>
          <w:highlight w:val="white"/>
          <w:rtl w:val="1"/>
        </w:rPr>
        <w:t xml:space="preserve">).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חייבים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לרשויות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ספציפי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חייבים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הרשויות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לרשום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הערת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אזהרה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עיקול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מובטח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מקרה</w:t>
      </w:r>
      <w:r w:rsidDel="00000000" w:rsidR="00000000" w:rsidRPr="00000000">
        <w:rPr>
          <w:color w:val="222222"/>
          <w:highlight w:val="white"/>
          <w:rtl w:val="1"/>
        </w:rPr>
        <w:t xml:space="preserve">.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במקרקעין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2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אופציות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-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11 </w:t>
      </w:r>
      <w:r w:rsidDel="00000000" w:rsidR="00000000" w:rsidRPr="00000000">
        <w:rPr>
          <w:color w:val="222222"/>
          <w:highlight w:val="white"/>
          <w:rtl w:val="1"/>
        </w:rPr>
        <w:t xml:space="preserve">א</w:t>
      </w:r>
      <w:r w:rsidDel="00000000" w:rsidR="00000000" w:rsidRPr="00000000">
        <w:rPr>
          <w:color w:val="222222"/>
          <w:highlight w:val="white"/>
          <w:rtl w:val="1"/>
        </w:rPr>
        <w:t xml:space="preserve">'- </w:t>
      </w:r>
      <w:r w:rsidDel="00000000" w:rsidR="00000000" w:rsidRPr="00000000">
        <w:rPr>
          <w:color w:val="222222"/>
          <w:highlight w:val="white"/>
          <w:rtl w:val="1"/>
        </w:rPr>
        <w:t xml:space="preserve">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ספציפי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11 </w:t>
      </w:r>
      <w:r w:rsidDel="00000000" w:rsidR="00000000" w:rsidRPr="00000000">
        <w:rPr>
          <w:color w:val="222222"/>
          <w:highlight w:val="white"/>
          <w:rtl w:val="1"/>
        </w:rPr>
        <w:t xml:space="preserve">ב</w:t>
      </w:r>
      <w:r w:rsidDel="00000000" w:rsidR="00000000" w:rsidRPr="00000000">
        <w:rPr>
          <w:color w:val="222222"/>
          <w:highlight w:val="white"/>
          <w:rtl w:val="1"/>
        </w:rPr>
        <w:t xml:space="preserve">'-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ספציפי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חובת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הרישום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אילו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מיסים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זוכים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למעמד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הבכורה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כשעבוד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ראשון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?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מס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רכוש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מס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רכוש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מוטל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לשנת</w:t>
      </w:r>
      <w:r w:rsidDel="00000000" w:rsidR="00000000" w:rsidRPr="00000000">
        <w:rPr>
          <w:color w:val="222222"/>
          <w:highlight w:val="white"/>
          <w:rtl w:val="1"/>
        </w:rPr>
        <w:t xml:space="preserve"> 2000. </w:t>
      </w:r>
      <w:r w:rsidDel="00000000" w:rsidR="00000000" w:rsidRPr="00000000">
        <w:rPr>
          <w:color w:val="222222"/>
          <w:highlight w:val="white"/>
          <w:rtl w:val="1"/>
        </w:rPr>
        <w:t xml:space="preserve">מי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מגרש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צריך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לשלם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גולגולת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שילמו</w:t>
      </w:r>
      <w:r w:rsidDel="00000000" w:rsidR="00000000" w:rsidRPr="00000000">
        <w:rPr>
          <w:color w:val="222222"/>
          <w:highlight w:val="white"/>
          <w:rtl w:val="1"/>
        </w:rPr>
        <w:t xml:space="preserve"> 2.5% </w:t>
      </w:r>
      <w:r w:rsidDel="00000000" w:rsidR="00000000" w:rsidRPr="00000000">
        <w:rPr>
          <w:color w:val="222222"/>
          <w:highlight w:val="white"/>
          <w:rtl w:val="1"/>
        </w:rPr>
        <w:t xml:space="preserve">מערך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המגרש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לשנה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אנשים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שילמו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ובתי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המשפט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מלאים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בעתירות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ובבקשות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ובקנסות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שנבעו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כתוצאה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מאי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תשלום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רכוש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מס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רכוש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שנובע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ממקרקעי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הסרבן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ולכן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קנסות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וחובות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רכוש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שנשארו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ראשון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לפי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ס</w:t>
      </w:r>
      <w:r w:rsidDel="00000000" w:rsidR="00000000" w:rsidRPr="00000000">
        <w:rPr>
          <w:color w:val="222222"/>
          <w:shd w:fill="d9ead3" w:val="clear"/>
          <w:rtl w:val="1"/>
        </w:rPr>
        <w:t xml:space="preserve">' 11 (</w:t>
      </w:r>
      <w:r w:rsidDel="00000000" w:rsidR="00000000" w:rsidRPr="00000000">
        <w:rPr>
          <w:color w:val="222222"/>
          <w:shd w:fill="d9ead3" w:val="clear"/>
          <w:rtl w:val="1"/>
        </w:rPr>
        <w:t xml:space="preserve">א</w:t>
      </w:r>
      <w:r w:rsidDel="00000000" w:rsidR="00000000" w:rsidRPr="00000000">
        <w:rPr>
          <w:color w:val="222222"/>
          <w:shd w:fill="d9ead3" w:val="clear"/>
          <w:rtl w:val="1"/>
        </w:rPr>
        <w:t xml:space="preserve">)(1).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מס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רכישה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: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shd w:fill="d9ead3" w:val="clear"/>
          <w:rtl w:val="1"/>
        </w:rPr>
        <w:t xml:space="preserve">ס</w:t>
      </w:r>
      <w:r w:rsidDel="00000000" w:rsidR="00000000" w:rsidRPr="00000000">
        <w:rPr>
          <w:color w:val="222222"/>
          <w:shd w:fill="d9ead3" w:val="clear"/>
          <w:rtl w:val="1"/>
        </w:rPr>
        <w:t xml:space="preserve">' 9 (</w:t>
      </w:r>
      <w:r w:rsidDel="00000000" w:rsidR="00000000" w:rsidRPr="00000000">
        <w:rPr>
          <w:color w:val="222222"/>
          <w:shd w:fill="d9ead3" w:val="clear"/>
          <w:rtl w:val="1"/>
        </w:rPr>
        <w:t xml:space="preserve">א</w:t>
      </w:r>
      <w:r w:rsidDel="00000000" w:rsidR="00000000" w:rsidRPr="00000000">
        <w:rPr>
          <w:color w:val="222222"/>
          <w:shd w:fill="d9ead3" w:val="clear"/>
          <w:rtl w:val="1"/>
        </w:rPr>
        <w:t xml:space="preserve">) </w:t>
      </w:r>
      <w:r w:rsidDel="00000000" w:rsidR="00000000" w:rsidRPr="00000000">
        <w:rPr>
          <w:color w:val="222222"/>
          <w:shd w:fill="d9ead3" w:val="clear"/>
          <w:rtl w:val="1"/>
        </w:rPr>
        <w:t xml:space="preserve">לחוק</w:t>
      </w:r>
      <w:r w:rsidDel="00000000" w:rsidR="00000000" w:rsidRPr="00000000">
        <w:rPr>
          <w:color w:val="222222"/>
          <w:shd w:fill="d9ead3" w:val="clear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מיסוי</w:t>
      </w:r>
      <w:r w:rsidDel="00000000" w:rsidR="00000000" w:rsidRPr="00000000">
        <w:rPr>
          <w:color w:val="222222"/>
          <w:shd w:fill="d9ead3" w:val="clear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מקרקעין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קובע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במכירת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זכות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במקרקעין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הרוכש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חייב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לשלם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רכישה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היטל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השבחה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היטל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השבחה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היטל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הוועדה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המקומית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לתו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מטילה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מאשרת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תכנית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המשביחה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ערך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הנכס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מגדילה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זכויות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בנייה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וכו</w:t>
      </w:r>
      <w:r w:rsidDel="00000000" w:rsidR="00000000" w:rsidRPr="00000000">
        <w:rPr>
          <w:color w:val="222222"/>
          <w:highlight w:val="white"/>
          <w:rtl w:val="1"/>
        </w:rPr>
        <w:t xml:space="preserve">'. </w:t>
      </w:r>
      <w:r w:rsidDel="00000000" w:rsidR="00000000" w:rsidRPr="00000000">
        <w:rPr>
          <w:color w:val="222222"/>
          <w:highlight w:val="white"/>
          <w:rtl w:val="1"/>
        </w:rPr>
        <w:t xml:space="preserve">האם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היטל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השבחה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נכנס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תחת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</w:t>
      </w:r>
      <w:r w:rsidDel="00000000" w:rsidR="00000000" w:rsidRPr="00000000">
        <w:rPr>
          <w:color w:val="222222"/>
          <w:highlight w:val="white"/>
          <w:rtl w:val="1"/>
        </w:rPr>
        <w:t xml:space="preserve">' 11 </w:t>
      </w:r>
      <w:r w:rsidDel="00000000" w:rsidR="00000000" w:rsidRPr="00000000">
        <w:rPr>
          <w:color w:val="222222"/>
          <w:highlight w:val="white"/>
          <w:rtl w:val="1"/>
        </w:rPr>
        <w:t xml:space="preserve">א</w:t>
      </w:r>
      <w:r w:rsidDel="00000000" w:rsidR="00000000" w:rsidRPr="00000000">
        <w:rPr>
          <w:color w:val="222222"/>
          <w:highlight w:val="white"/>
          <w:rtl w:val="1"/>
        </w:rPr>
        <w:t xml:space="preserve">'? </w:t>
      </w:r>
      <w:r w:rsidDel="00000000" w:rsidR="00000000" w:rsidRPr="00000000">
        <w:rPr>
          <w:color w:val="222222"/>
          <w:highlight w:val="white"/>
          <w:rtl w:val="1"/>
        </w:rPr>
        <w:t xml:space="preserve">כב</w:t>
      </w:r>
      <w:r w:rsidDel="00000000" w:rsidR="00000000" w:rsidRPr="00000000">
        <w:rPr>
          <w:color w:val="222222"/>
          <w:highlight w:val="white"/>
          <w:rtl w:val="1"/>
        </w:rPr>
        <w:t xml:space="preserve">' </w:t>
      </w:r>
      <w:r w:rsidDel="00000000" w:rsidR="00000000" w:rsidRPr="00000000">
        <w:rPr>
          <w:color w:val="222222"/>
          <w:highlight w:val="white"/>
          <w:rtl w:val="1"/>
        </w:rPr>
        <w:t xml:space="preserve">הנשיאה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בחיפה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בלהה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גילאור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קבעה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שהיטל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השבחה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המגיע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ממקרקעי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הסרבן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היטל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השבחה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אינו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מס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כיוון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שהוא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נגבה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בידי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הוועדה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המקומית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לתכנון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ובנייה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ולא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בידי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המדינה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בידי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רשו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מ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יכול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להיחשב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כמס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יכול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להיכלל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בס</w:t>
      </w:r>
      <w:r w:rsidDel="00000000" w:rsidR="00000000" w:rsidRPr="00000000">
        <w:rPr>
          <w:color w:val="222222"/>
          <w:highlight w:val="white"/>
          <w:rtl w:val="1"/>
        </w:rPr>
        <w:t xml:space="preserve">' 11 (</w:t>
      </w:r>
      <w:r w:rsidDel="00000000" w:rsidR="00000000" w:rsidRPr="00000000">
        <w:rPr>
          <w:color w:val="222222"/>
          <w:highlight w:val="white"/>
          <w:rtl w:val="1"/>
        </w:rPr>
        <w:t xml:space="preserve">א</w:t>
      </w:r>
      <w:r w:rsidDel="00000000" w:rsidR="00000000" w:rsidRPr="00000000">
        <w:rPr>
          <w:color w:val="222222"/>
          <w:highlight w:val="white"/>
          <w:rtl w:val="1"/>
        </w:rPr>
        <w:t xml:space="preserve">)(1) </w:t>
      </w:r>
      <w:r w:rsidDel="00000000" w:rsidR="00000000" w:rsidRPr="00000000">
        <w:rPr>
          <w:color w:val="222222"/>
          <w:highlight w:val="white"/>
          <w:rtl w:val="1"/>
        </w:rPr>
        <w:t xml:space="preserve">לפקודת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המיסים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גבייה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זו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העמדה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המקובלת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בתי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המשפט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ועדיין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פסיקה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העליון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עכשיו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בעליון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ערעור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בעניין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היטל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השבחה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פס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ד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הרצליה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: </w:t>
      </w:r>
    </w:p>
    <w:tbl>
      <w:tblPr>
        <w:tblStyle w:val="Table52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בכל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הנוגע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לשאלת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מעמד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חוב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ארנונה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מכוח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פקודת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המיסים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גביה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לעניין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סדרי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הנשייה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בהליכי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חדלות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פירעון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וכינוס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נכסים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נקבע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ארנונה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אכן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מהווה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לעניין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ההגדרה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שבס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1(2)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לפקודת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המיסים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לראות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בארנונה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המגיע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מקרקעי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הסרבן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באופן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המחיל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לגבי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חובות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ארנונה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 11(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)1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לפקודה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מעמד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הבטוחה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הסטטוטורית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שהוקנה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לרשויות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מכוח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פקודת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המיסים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חוב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ארנונה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שצמח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16.3.2000)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מועד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פרסום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האכרזה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הראשונה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האוצר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(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ועד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ליום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31.3.2001)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ערב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מועד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תחילתה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האכרזה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המתקנת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עומדת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לרשויות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בטוחה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ראשון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המקרקעין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הגובר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מוקדם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לעומת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ממועד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האכרזה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המתקנת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)1.4.01(,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מוקנה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לרשות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שאינו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ראשון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שדרגתו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שווה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הסכמי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מוקדם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בזמן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לטובת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הנושה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המובטח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ששוכללו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16.3.2000 )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מועד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פרסום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האכרזה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-1(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לעולם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בעלי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מעמד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עדיף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שנוצרו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לטובת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הרשויות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מכוח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האכרזה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הראשונה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/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המתקנת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ואלה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שבאו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אחריה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בשונה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מעמדת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ביהמ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המחוזי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נקבע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להחיל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הוראות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האכרזה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ששוכללו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לפני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מועד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פרסום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האכרזה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הראשונה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24.4.2000,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ולכן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משכנתה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שנרשמה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לטובת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בנק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עדיפה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השעבוד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שנוצר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לטובת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העירייה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מכוח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הוראות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פקודת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המיסים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גבייה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יצוין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פקודת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המיסים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)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וכן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האכרזות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האוצר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(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אינן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חוב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שנוצר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כתוצאה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מאי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תשלום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היטל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השבחה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לרשות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המקומית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שאינו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נמנה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אותם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תשלומי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חובה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ואינו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נהנה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מאותו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מעמד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עדיף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הוקנה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לחוב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ארנונה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widowControl w:val="0"/>
        <w:numPr>
          <w:ilvl w:val="0"/>
          <w:numId w:val="120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shd w:fill="d0e0e3" w:val="clear"/>
        </w:rPr>
      </w:pP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עכבון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53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זכות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עכבון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מזכה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נושה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לעשות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דין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לעצמו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ולעכב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בידיו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נכס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כערובה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לחיוב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עד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לסילוק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החיוב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מוגדר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חוק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המטלטלין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ס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' 11: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8000"/>
                <w:highlight w:val="white"/>
                <w:rtl w:val="1"/>
              </w:rPr>
              <w:t xml:space="preserve">עיכבון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Miriam" w:cs="Miriam" w:eastAsia="Miriam" w:hAnsi="Miriam"/>
                <w:color w:val="222222"/>
                <w:highlight w:val="white"/>
                <w:rtl w:val="0"/>
              </w:rPr>
              <w:t xml:space="preserve">11.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(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) 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עיכבון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הוא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פי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דין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לעכב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מיטלטלין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כערובה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לחיוב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עד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שיסולק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החיוב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        (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) 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עלה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שווי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המיטלטלין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המעוכבים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שווי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החיוב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במידה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בלתי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סבירה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זכאי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החייב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לשחרור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מקצת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המיטלטלין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הם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ניתנים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להפרדה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לחלקים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       (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ג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)  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החייב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זכאי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לשחרר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המיטלטלין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מן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העיכבון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במתן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ערובה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מספקת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אחרת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לסילוק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החיוב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         (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ד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) 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הוציא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הנושה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מרצונו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המיטלטלין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המעוכבים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משליטתו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יפקע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העיכבון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         (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) 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מקום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שיש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עיכבון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במקרקעין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יחולו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הוראות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סעיף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זה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גם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עליו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;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כן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יחולו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הוראות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סעיף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זה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עיכבון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פי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הסכם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כשאין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בהסכם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הוראות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אחרות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לענין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הנדון</w:t>
            </w:r>
            <w:r w:rsidDel="00000000" w:rsidR="00000000" w:rsidRPr="00000000">
              <w:rPr>
                <w:rFonts w:ascii="FrankRuehl" w:cs="FrankRuehl" w:eastAsia="FrankRuehl" w:hAnsi="FrankRuehl"/>
                <w:color w:val="222222"/>
                <w:highlight w:val="whit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rtl w:val="1"/>
        </w:rPr>
        <w:t xml:space="preserve">ס</w:t>
      </w:r>
      <w:r w:rsidDel="00000000" w:rsidR="00000000" w:rsidRPr="00000000">
        <w:rPr>
          <w:color w:val="222222"/>
          <w:rtl w:val="1"/>
        </w:rPr>
        <w:t xml:space="preserve">' 11 </w:t>
      </w:r>
      <w:r w:rsidDel="00000000" w:rsidR="00000000" w:rsidRPr="00000000">
        <w:rPr>
          <w:color w:val="222222"/>
          <w:rtl w:val="1"/>
        </w:rPr>
        <w:t xml:space="preserve">הוא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מקור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זכות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העכבון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אלא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רק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ההגדרה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שלה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אם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רוצים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להשתמש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בזכות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העכבון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צריך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להסביר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מתוקף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איזה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חוק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לדוג</w:t>
      </w:r>
      <w:r w:rsidDel="00000000" w:rsidR="00000000" w:rsidRPr="00000000">
        <w:rPr>
          <w:color w:val="222222"/>
          <w:rtl w:val="1"/>
        </w:rPr>
        <w:t xml:space="preserve">', </w:t>
      </w:r>
      <w:r w:rsidDel="00000000" w:rsidR="00000000" w:rsidRPr="00000000">
        <w:rPr>
          <w:color w:val="222222"/>
          <w:rtl w:val="1"/>
        </w:rPr>
        <w:t xml:space="preserve">חוק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השומרים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חוק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הקבלנות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חוק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המטלטלין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עצמו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אינו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יוצר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הזכות</w:t>
      </w:r>
      <w:r w:rsidDel="00000000" w:rsidR="00000000" w:rsidRPr="00000000">
        <w:rPr>
          <w:color w:val="222222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rtl w:val="1"/>
        </w:rPr>
        <w:t xml:space="preserve">בעייתיות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החוק</w:t>
      </w:r>
      <w:r w:rsidDel="00000000" w:rsidR="00000000" w:rsidRPr="00000000">
        <w:rPr>
          <w:b w:val="1"/>
          <w:color w:val="222222"/>
          <w:rtl w:val="1"/>
        </w:rPr>
        <w:t xml:space="preserve">: </w:t>
      </w:r>
      <w:r w:rsidDel="00000000" w:rsidR="00000000" w:rsidRPr="00000000">
        <w:rPr>
          <w:b w:val="1"/>
          <w:color w:val="222222"/>
          <w:rtl w:val="1"/>
        </w:rPr>
        <w:t xml:space="preserve">מה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הבעיה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בעיכבון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וכיצד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הוא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פוגע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ברציונאל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של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חדלות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הפירעון</w:t>
      </w:r>
      <w:r w:rsidDel="00000000" w:rsidR="00000000" w:rsidRPr="00000000">
        <w:rPr>
          <w:b w:val="1"/>
          <w:color w:val="222222"/>
          <w:rtl w:val="1"/>
        </w:rPr>
        <w:t xml:space="preserve">?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rtl w:val="1"/>
        </w:rPr>
        <w:t xml:space="preserve">תשובה</w:t>
      </w:r>
      <w:r w:rsidDel="00000000" w:rsidR="00000000" w:rsidRPr="00000000">
        <w:rPr>
          <w:b w:val="1"/>
          <w:color w:val="222222"/>
          <w:rtl w:val="1"/>
        </w:rPr>
        <w:t xml:space="preserve">: </w:t>
      </w:r>
      <w:r w:rsidDel="00000000" w:rsidR="00000000" w:rsidRPr="00000000">
        <w:rPr>
          <w:color w:val="222222"/>
          <w:rtl w:val="1"/>
        </w:rPr>
        <w:t xml:space="preserve">עכבון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הוא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סעד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עצמי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אנחנו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נותנים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סעד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משהו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מקרי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רצה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הגורל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והחזקה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הייתה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בחזקתו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הליך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חדלות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פירעון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הרי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הוא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הליך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קיבוצי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אנחנו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רוצים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שהחזק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הכוחני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ביותר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הוא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שינצח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אלא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יש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פה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גוף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אחד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שמרכז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הנכסים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ומחלק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אותם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לפי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הדין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במקרה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אגרקסקו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היה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משלוח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פרחים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בדרך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להולנד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בגלל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שפרחים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עדינים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הטיסו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אותם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הסחורה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הפרחים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הייתה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צריכה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להגיע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בתקופת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ההקפאת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הליכים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היה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חשש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מבחינת</w:t>
      </w:r>
      <w:r w:rsidDel="00000000" w:rsidR="00000000" w:rsidRPr="00000000">
        <w:rPr>
          <w:color w:val="222222"/>
          <w:rtl w:val="1"/>
        </w:rPr>
        <w:t xml:space="preserve"> 2 </w:t>
      </w:r>
      <w:r w:rsidDel="00000000" w:rsidR="00000000" w:rsidRPr="00000000">
        <w:rPr>
          <w:color w:val="222222"/>
          <w:rtl w:val="1"/>
        </w:rPr>
        <w:t xml:space="preserve">הצדדים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שאם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הסחורה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תועבר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ותטופל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אז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היא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למעשה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תאבד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ערכה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שכן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הפרחים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יחזיקו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בערך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יומיים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למקרים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כאלה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יש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דבר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שנקרא</w:t>
      </w:r>
      <w:r w:rsidDel="00000000" w:rsidR="00000000" w:rsidRPr="00000000">
        <w:rPr>
          <w:color w:val="222222"/>
          <w:rtl w:val="1"/>
        </w:rPr>
        <w:t xml:space="preserve"> "</w:t>
      </w:r>
      <w:r w:rsidDel="00000000" w:rsidR="00000000" w:rsidRPr="00000000">
        <w:rPr>
          <w:b w:val="1"/>
          <w:color w:val="222222"/>
          <w:rtl w:val="1"/>
        </w:rPr>
        <w:t xml:space="preserve">הסדר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דיוני</w:t>
      </w:r>
      <w:r w:rsidDel="00000000" w:rsidR="00000000" w:rsidRPr="00000000">
        <w:rPr>
          <w:b w:val="1"/>
          <w:color w:val="222222"/>
          <w:rtl w:val="1"/>
        </w:rPr>
        <w:t xml:space="preserve">". </w:t>
      </w:r>
      <w:r w:rsidDel="00000000" w:rsidR="00000000" w:rsidRPr="00000000">
        <w:rPr>
          <w:color w:val="222222"/>
          <w:rtl w:val="1"/>
        </w:rPr>
        <w:t xml:space="preserve">כל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אחד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מהצדדים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שומר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טענותיו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משחררים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הסחורה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ומבקשים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אישור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מבית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המשפט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לדון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בכך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מאוחר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יותר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מדובר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בעניין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אלטרנטיבות</w:t>
      </w:r>
      <w:r w:rsidDel="00000000" w:rsidR="00000000" w:rsidRPr="00000000">
        <w:rPr>
          <w:color w:val="222222"/>
          <w:rtl w:val="1"/>
        </w:rPr>
        <w:t xml:space="preserve">- </w:t>
      </w:r>
      <w:r w:rsidDel="00000000" w:rsidR="00000000" w:rsidRPr="00000000">
        <w:rPr>
          <w:color w:val="222222"/>
          <w:rtl w:val="1"/>
        </w:rPr>
        <w:t xml:space="preserve">במקרה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הזה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היה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אינטרס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</w:t>
      </w:r>
      <w:r w:rsidDel="00000000" w:rsidR="00000000" w:rsidRPr="00000000">
        <w:rPr>
          <w:color w:val="222222"/>
          <w:rtl w:val="1"/>
        </w:rPr>
        <w:t xml:space="preserve"> 2 </w:t>
      </w:r>
      <w:r w:rsidDel="00000000" w:rsidR="00000000" w:rsidRPr="00000000">
        <w:rPr>
          <w:color w:val="222222"/>
          <w:rtl w:val="1"/>
        </w:rPr>
        <w:t xml:space="preserve">הצדדים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לשחרר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הסחורה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ולדון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בכך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במועד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יותר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מאוחר</w:t>
      </w:r>
      <w:r w:rsidDel="00000000" w:rsidR="00000000" w:rsidRPr="00000000">
        <w:rPr>
          <w:color w:val="222222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במעריב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: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היה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מגזין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שאחרי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שבוע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מאבד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הרלוונטיות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שלו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עשו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הסדר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דיוני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כדי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להוציא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העיתון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ולדון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במחלוקות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אחר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כך</w:t>
      </w:r>
      <w:r w:rsidDel="00000000" w:rsidR="00000000" w:rsidRPr="00000000">
        <w:rPr>
          <w:color w:val="222222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rtl w:val="1"/>
        </w:rPr>
        <w:t xml:space="preserve">עניין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אלטרנטיבות</w:t>
      </w:r>
      <w:r w:rsidDel="00000000" w:rsidR="00000000" w:rsidRPr="00000000">
        <w:rPr>
          <w:color w:val="222222"/>
          <w:rtl w:val="1"/>
        </w:rPr>
        <w:t xml:space="preserve">- </w:t>
      </w:r>
      <w:r w:rsidDel="00000000" w:rsidR="00000000" w:rsidRPr="00000000">
        <w:rPr>
          <w:color w:val="222222"/>
          <w:rtl w:val="1"/>
        </w:rPr>
        <w:t xml:space="preserve">לפעמים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האיום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יותר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מועיל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מהבקשה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עצמה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לדוג</w:t>
      </w:r>
      <w:r w:rsidDel="00000000" w:rsidR="00000000" w:rsidRPr="00000000">
        <w:rPr>
          <w:color w:val="222222"/>
          <w:rtl w:val="1"/>
        </w:rPr>
        <w:t xml:space="preserve">' </w:t>
      </w:r>
      <w:r w:rsidDel="00000000" w:rsidR="00000000" w:rsidRPr="00000000">
        <w:rPr>
          <w:color w:val="222222"/>
          <w:rtl w:val="1"/>
        </w:rPr>
        <w:t xml:space="preserve">המרצה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מספרת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שאיימה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ספק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נייר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שסירב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לספק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נייר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למעריב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שתגיש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בקשה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לבית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המשפט</w:t>
      </w:r>
      <w:r w:rsidDel="00000000" w:rsidR="00000000" w:rsidRPr="00000000">
        <w:rPr>
          <w:color w:val="222222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rtl w:val="1"/>
        </w:rPr>
        <w:t xml:space="preserve">אגרקסקו</w:t>
      </w:r>
      <w:r w:rsidDel="00000000" w:rsidR="00000000" w:rsidRPr="00000000">
        <w:rPr>
          <w:b w:val="1"/>
          <w:color w:val="222222"/>
          <w:rtl w:val="1"/>
        </w:rPr>
        <w:t xml:space="preserve">-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לעכבון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שני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רציונלים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:</w:t>
      </w:r>
    </w:p>
    <w:p w:rsidR="00000000" w:rsidDel="00000000" w:rsidP="00000000" w:rsidRDefault="00000000" w:rsidRPr="00000000">
      <w:pPr>
        <w:widowControl w:val="0"/>
        <w:numPr>
          <w:ilvl w:val="0"/>
          <w:numId w:val="110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yellow"/>
          <w:rtl w:val="1"/>
        </w:rPr>
        <w:t xml:space="preserve">לאפשר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תקינות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של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חיי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המסחר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-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שספקים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יצטרכו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לבקש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הזמן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בטוחה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קבלנים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ונותני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שירותים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יחששו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לבצע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עבודות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יודעים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בטוחה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מחזיקים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כבטוחה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לתשלום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החוב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עכבון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בטוחה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לפי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</w:t>
      </w:r>
      <w:r w:rsidDel="00000000" w:rsidR="00000000" w:rsidRPr="00000000">
        <w:rPr>
          <w:color w:val="222222"/>
          <w:highlight w:val="white"/>
          <w:rtl w:val="1"/>
        </w:rPr>
        <w:t xml:space="preserve">' 2 </w:t>
      </w:r>
      <w:r w:rsidDel="00000000" w:rsidR="00000000" w:rsidRPr="00000000">
        <w:rPr>
          <w:color w:val="222222"/>
          <w:highlight w:val="white"/>
          <w:rtl w:val="1"/>
        </w:rPr>
        <w:t xml:space="preserve">לפקודת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פשיטת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הרגל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widowControl w:val="0"/>
        <w:numPr>
          <w:ilvl w:val="0"/>
          <w:numId w:val="22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yellow"/>
          <w:rtl w:val="1"/>
        </w:rPr>
        <w:t xml:space="preserve">השבחה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-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סיפור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קלאסי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הדוג</w:t>
      </w:r>
      <w:r w:rsidDel="00000000" w:rsidR="00000000" w:rsidRPr="00000000">
        <w:rPr>
          <w:color w:val="222222"/>
          <w:highlight w:val="white"/>
          <w:rtl w:val="1"/>
        </w:rPr>
        <w:t xml:space="preserve">'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הרכב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שהלך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המנוע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ובעל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המוסך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החליף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המנוע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ללא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המנוע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הרכב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שווה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הרבה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ובעל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המוסך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למעשה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השביח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אותו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ולכן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זכות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בעל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המוסך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השביח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בשווי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העבודה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בשווי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שכר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טרחתו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ולכן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אני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משלם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שכר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הטרחה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נגרע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מהנכס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בלי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העבודה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שהשקיע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שווה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הרבה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פחות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האוטו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בלי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הגיר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שווה</w:t>
      </w:r>
      <w:r w:rsidDel="00000000" w:rsidR="00000000" w:rsidRPr="00000000">
        <w:rPr>
          <w:color w:val="222222"/>
          <w:highlight w:val="white"/>
          <w:rtl w:val="1"/>
        </w:rPr>
        <w:t xml:space="preserve"> 20 </w:t>
      </w:r>
      <w:r w:rsidDel="00000000" w:rsidR="00000000" w:rsidRPr="00000000">
        <w:rPr>
          <w:color w:val="222222"/>
          <w:highlight w:val="white"/>
          <w:rtl w:val="1"/>
        </w:rPr>
        <w:t xml:space="preserve">אלף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ועם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הגיר</w:t>
      </w:r>
      <w:r w:rsidDel="00000000" w:rsidR="00000000" w:rsidRPr="00000000">
        <w:rPr>
          <w:color w:val="222222"/>
          <w:highlight w:val="white"/>
          <w:rtl w:val="1"/>
        </w:rPr>
        <w:t xml:space="preserve"> 30 </w:t>
      </w:r>
      <w:r w:rsidDel="00000000" w:rsidR="00000000" w:rsidRPr="00000000">
        <w:rPr>
          <w:color w:val="222222"/>
          <w:highlight w:val="white"/>
          <w:rtl w:val="1"/>
        </w:rPr>
        <w:t xml:space="preserve">אלך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ושכר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הטרחה</w:t>
      </w:r>
      <w:r w:rsidDel="00000000" w:rsidR="00000000" w:rsidRPr="00000000">
        <w:rPr>
          <w:color w:val="222222"/>
          <w:highlight w:val="white"/>
          <w:rtl w:val="1"/>
        </w:rPr>
        <w:t xml:space="preserve"> 10 </w:t>
      </w:r>
      <w:r w:rsidDel="00000000" w:rsidR="00000000" w:rsidRPr="00000000">
        <w:rPr>
          <w:color w:val="222222"/>
          <w:highlight w:val="white"/>
          <w:rtl w:val="1"/>
        </w:rPr>
        <w:t xml:space="preserve">אלף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אזי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אשלם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לבעל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המוסך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ובין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נגרע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ממני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כיוון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מקבל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ההשבחה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נגזר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מכך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הכללים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עכבון</w:t>
      </w:r>
      <w:r w:rsidDel="00000000" w:rsidR="00000000" w:rsidRPr="00000000">
        <w:rPr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שחררתי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מידי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פוקעת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זכות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העכבון</w:t>
      </w:r>
      <w:r w:rsidDel="00000000" w:rsidR="00000000" w:rsidRPr="00000000">
        <w:rPr>
          <w:color w:val="222222"/>
          <w:highlight w:val="white"/>
          <w:rtl w:val="1"/>
        </w:rPr>
        <w:t xml:space="preserve">!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יכול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לעכב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פתאום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בגין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התיקונים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הקודמים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זכות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העכבון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ורק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בגין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אותה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החלפת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גיר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שביצע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בזמן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החזקת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הרכב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בגין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תיקונים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קודמים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שלאחריהם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שחרר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הרכב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מה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קודם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נושה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מובטח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שמימן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הרכב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או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בעל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המוסך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/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המשביח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?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הפסיקה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קבעה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שהמשביח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יקבל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החלק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היחסי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בחוק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ורק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אז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המובטח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השבחה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רק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המובטח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אגרקסקו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למה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נפלה</w:t>
      </w:r>
      <w:r w:rsidDel="00000000" w:rsidR="00000000" w:rsidRPr="00000000">
        <w:rPr>
          <w:color w:val="222222"/>
          <w:highlight w:val="white"/>
          <w:rtl w:val="1"/>
        </w:rPr>
        <w:t xml:space="preserve">?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היינו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מורידים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מהדוחות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הכספיים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ההוצאות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חכירת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האוניות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הייתה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עוברת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לרווח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תפעולי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22 </w:t>
      </w:r>
      <w:r w:rsidDel="00000000" w:rsidR="00000000" w:rsidRPr="00000000">
        <w:rPr>
          <w:color w:val="222222"/>
          <w:highlight w:val="white"/>
          <w:rtl w:val="1"/>
        </w:rPr>
        <w:t xml:space="preserve">מליארד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מה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שעשו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קודם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להגיש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בקשה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להשתחרר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מהאוניות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לכן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הרבה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פעמים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חברות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הולכות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להקפאת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הליכים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כדי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להשתחרר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ממבוי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סתום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בעיכבון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אנחנו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סוג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כופים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אל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מובטח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העיכבון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יגבר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אמרנו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שצריך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להגיש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תביעה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כדי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לממש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הנכס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ואי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אפשר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להגיש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תביעה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נגד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חברה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בפירוק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?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ס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' 267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לפקודת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החברות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אי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אפשר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להגיש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תביעות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נגד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חברה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בפירוק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ולכן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חברה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נמצאת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בפירוק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גורם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שמעכב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מנכסיה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אזי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יגיש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למפרק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תביעת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ויציין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מעכב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נכסים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לתשלום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החוב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בפרקטיקה</w:t>
      </w:r>
      <w:r w:rsidDel="00000000" w:rsidR="00000000" w:rsidRPr="00000000">
        <w:rPr>
          <w:color w:val="222222"/>
          <w:highlight w:val="white"/>
          <w:rtl w:val="1"/>
        </w:rPr>
        <w:t xml:space="preserve">: </w:t>
      </w:r>
      <w:r w:rsidDel="00000000" w:rsidR="00000000" w:rsidRPr="00000000">
        <w:rPr>
          <w:color w:val="222222"/>
          <w:highlight w:val="white"/>
          <w:rtl w:val="1"/>
        </w:rPr>
        <w:t xml:space="preserve">בדר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כ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המעכב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משחרר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למפרק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המעוכב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כדי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ימומש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וקובעים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משמר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זכויות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בכספים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שיתקבלו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כאילו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ויתר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זכות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העכבון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</w:p>
    <w:tbl>
      <w:tblPr>
        <w:tblStyle w:val="Table54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קורה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במקום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שבו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רק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אחד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מהרציונאלים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מתקיים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פס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ד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סאדיטק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עובדי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חברה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שעיכבו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רכוש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החברה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כתנאי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לפרעון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משכורות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(-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השופטת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אלשייך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קובעת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הרציונליים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אינם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מתקיימים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קמה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לעובדים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כדין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והם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אינם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נושים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מובטחים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לדעת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השופטת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אלשייך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לפרש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תכליותיה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והדבר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הוא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תלוי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הקשר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פס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ד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המשביר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: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השופט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רובינשטיין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חולק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השופטת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אלשייך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ומפרש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באופן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דווקני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!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לוגיסטיקייר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נתנה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שירותי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אחסון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למשביר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וכאשר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הפרה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המשביר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החוזה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עימה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ביקשה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להפעיל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בהתאם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לחוק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השומרים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)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9(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19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לחוק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החוזים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)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תרופות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(.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המשביר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ערערה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החלטת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קמא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לפיו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לוגיסטיקר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הפעילה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כדין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הערעור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נדחה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נקבע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כילוגיסטיקר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הפעילה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כדין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פס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ד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אלוניאל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הש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'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גרוניס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):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שוכרת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דירה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שהשביחה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נכס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והמשכירה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הבטיחה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להשתתף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השתתפה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הסכסוך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הינו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הטוען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לבין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צדדים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שלישיים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לנושה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הדירה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השוכרת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טוענת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שהיא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בעלת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ולכן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מוכנה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לשחרר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שישלמו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השופט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גרוניס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השיקול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המרכזי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למתן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עדיפות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הוא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שיקול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השבחת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הנכס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זהו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השיקול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החזק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והמכריע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והוא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שמצדיק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מתן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העדיפות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5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פס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ד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אלוניאל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שונה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מפס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ד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המשביר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בשני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מובנים</w:t>
            </w:r>
            <w:r w:rsidDel="00000000" w:rsidR="00000000" w:rsidRPr="00000000">
              <w:rPr>
                <w:b w:val="1"/>
                <w:color w:val="222222"/>
                <w:shd w:fill="fff2cc" w:val="clear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גרוניס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מדגיש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רציונל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המבסס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ואילו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במשביר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רובינשטיין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מפרש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בצורה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דווקנית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משמע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ביהמ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סטה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מפס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המשביר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בכך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שהעדיף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הרציונאל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הגדרה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בחוק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ביהמ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סוטה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מפס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המשביר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בכך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שקובע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להעדיף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רציונל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ההשבחה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ביהמ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מודע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לכך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והורה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בעמדתו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כדי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לסטות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מפסד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המשביר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שכן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להעדיף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מכוח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רציונאל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השבחת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הנכס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מקום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הנושה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המתחרה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מובטח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שבפס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המשביר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התחרה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כנגד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נושה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שאינו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מובטח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ולכן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הכרח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להעדיף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רציונאל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השבחת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הנכס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ניקח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דברי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גרוניס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וניישם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אותם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עובדות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המשביר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ששם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השבחת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נכס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לכן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כביכול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צריך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לפסוק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אחרת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אולם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השופט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גרוניס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מסייג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ואומר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במשביר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נושה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מובטח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ולכן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בסדר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לקבוע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שהעכבון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יכה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אותו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מתקיים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רציונאל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ההשבחה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דומה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גרוניס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הולך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בקו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מתאים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יותר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לגישת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אלשייך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בסאדיטק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גישה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בפס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המשביר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צריך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לפסוק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אחרת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גרוניס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למתח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עוצר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מללכת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הדרך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אלשייך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והוא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מנסה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לשמור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כבודו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ביהמ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בפס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המשביר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ולהראות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שמתקיימת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הרמוניה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האבחון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שהוא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עורך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המשביר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לבין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אלוניאל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הוא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שבמשביר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הנושה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אינו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מובטח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ואילו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באלוניאל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מדובר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בנושה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מובטח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6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כדי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לדעת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עיכבון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יגבר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לבחון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אל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מול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מי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מתמודדים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הנכס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אל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מול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נושה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מובטח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אחר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יגבר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מתקיים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רציונאל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ההשבחה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מתקיים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רכיב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ההשבחה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יכה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הנושה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המובטח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אל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מול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נושה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מובטח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יגבר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ויהיה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אפקטיבי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דיו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מתקיים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רציונאל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השבחת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הנכס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כפועל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יוצא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מכך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מתקיים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רציונאל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תקנת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נושה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מובטח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יגבר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נושה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מובטח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יגבר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7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עכבון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ביקורת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למה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בכלל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צריך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לתת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עדיפות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לבעל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?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שהשביח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הנכס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נושה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אחר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השביח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ערכו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החייב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!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כשבנק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נותן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הלוואה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הוא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תורם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להתפתחות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העסק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?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העובד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תורם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להתפתחות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העסק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ההון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האנושי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אדם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תרם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לכן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לכולם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מגיע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כסף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!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למה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העיכבון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עדיף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?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ומה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בדבר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נכסים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בעלי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ערך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כלכלי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ניתן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להחזיק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בהם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פיזית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לדוג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קניין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רוחני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?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אז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מישהו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מחזיק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בנכס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פיזי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?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מגיעה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עדיפות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?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אנו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עדיין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שבויים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בגבולות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הנכס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הפיזי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–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לידי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ביטוי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בשסל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וגם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בתניית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שימור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למה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עדיפים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?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נניח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שאני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בנק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והלוותי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לחברה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מליון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השבחתי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החברה</w:t>
      </w:r>
      <w:r w:rsidDel="00000000" w:rsidR="00000000" w:rsidRPr="00000000">
        <w:rPr>
          <w:color w:val="222222"/>
          <w:highlight w:val="white"/>
          <w:rtl w:val="1"/>
        </w:rPr>
        <w:t xml:space="preserve">? </w:t>
      </w:r>
      <w:r w:rsidDel="00000000" w:rsidR="00000000" w:rsidRPr="00000000">
        <w:rPr>
          <w:color w:val="222222"/>
          <w:highlight w:val="white"/>
          <w:rtl w:val="1"/>
        </w:rPr>
        <w:t xml:space="preserve">לדעת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המרצה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כן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מה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קניין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רוחני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האם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סוג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השבחה</w:t>
      </w:r>
      <w:r w:rsidDel="00000000" w:rsidR="00000000" w:rsidRPr="00000000">
        <w:rPr>
          <w:color w:val="222222"/>
          <w:highlight w:val="white"/>
          <w:rtl w:val="1"/>
        </w:rPr>
        <w:t xml:space="preserve">? </w:t>
      </w:r>
      <w:r w:rsidDel="00000000" w:rsidR="00000000" w:rsidRPr="00000000">
        <w:rPr>
          <w:color w:val="222222"/>
          <w:highlight w:val="white"/>
          <w:rtl w:val="1"/>
        </w:rPr>
        <w:t xml:space="preserve">בעולם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עפ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קביעת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המחוקק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עדיפות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מסוג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לעיכבון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עיכבון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כסף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עכבון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ספציפי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ומוחשי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36"/>
        </w:numPr>
        <w:bidi w:val="1"/>
        <w:ind w:left="720" w:hanging="360"/>
        <w:contextualSpacing w:val="1"/>
        <w:rPr>
          <w:b w:val="1"/>
          <w:color w:val="222222"/>
          <w:shd w:fill="d0e0e3" w:val="clear"/>
        </w:rPr>
      </w:pP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שעבודים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קבועים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 (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ספציפיים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)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ספציפי</w:t>
      </w:r>
      <w:r w:rsidDel="00000000" w:rsidR="00000000" w:rsidRPr="00000000">
        <w:rPr>
          <w:color w:val="222222"/>
          <w:highlight w:val="white"/>
          <w:rtl w:val="1"/>
        </w:rPr>
        <w:t xml:space="preserve"> (</w:t>
      </w:r>
      <w:r w:rsidDel="00000000" w:rsidR="00000000" w:rsidRPr="00000000">
        <w:rPr>
          <w:color w:val="222222"/>
          <w:highlight w:val="white"/>
          <w:rtl w:val="1"/>
        </w:rPr>
        <w:t xml:space="preserve">או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קבוע</w:t>
      </w:r>
      <w:r w:rsidDel="00000000" w:rsidR="00000000" w:rsidRPr="00000000">
        <w:rPr>
          <w:color w:val="222222"/>
          <w:highlight w:val="white"/>
          <w:rtl w:val="1"/>
        </w:rPr>
        <w:t xml:space="preserve">)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נכסים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ידועים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ומוגדרים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בזמן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יצירתו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כאשר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הנכסים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אינה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משתנה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במשך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תקופת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השעבוד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כגון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משכון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משכנתא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נושה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מובטח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בשעבוד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ספציפי</w:t>
      </w:r>
      <w:r w:rsidDel="00000000" w:rsidR="00000000" w:rsidRPr="00000000">
        <w:rPr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הוא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בעל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זכות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קניינית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בנכס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רשאי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להיפרע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מלוא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חובו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שעבוד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ספציפי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גובר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על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שעבוד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צף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קודם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 (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אלא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אם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הייתה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תנייה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מגבילה</w:t>
      </w:r>
      <w:r w:rsidDel="00000000" w:rsidR="00000000" w:rsidRPr="00000000">
        <w:rPr>
          <w:b w:val="1"/>
          <w:color w:val="222222"/>
          <w:highlight w:val="white"/>
          <w:u w:val="single"/>
          <w:rtl w:val="1"/>
        </w:rPr>
        <w:t xml:space="preserve">).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כאשר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בשעבוד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צף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רשמו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תניה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מגבילה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- "</w:t>
      </w:r>
      <w:r w:rsidDel="00000000" w:rsidR="00000000" w:rsidRPr="00000000">
        <w:rPr>
          <w:color w:val="222222"/>
          <w:highlight w:val="white"/>
          <w:rtl w:val="1"/>
        </w:rPr>
        <w:t xml:space="preserve">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להוסיף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בלי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רשות</w:t>
      </w:r>
      <w:r w:rsidDel="00000000" w:rsidR="00000000" w:rsidRPr="00000000">
        <w:rPr>
          <w:color w:val="222222"/>
          <w:highlight w:val="white"/>
          <w:rtl w:val="1"/>
        </w:rPr>
        <w:t xml:space="preserve">/</w:t>
      </w:r>
      <w:r w:rsidDel="00000000" w:rsidR="00000000" w:rsidRPr="00000000">
        <w:rPr>
          <w:color w:val="222222"/>
          <w:highlight w:val="white"/>
          <w:rtl w:val="1"/>
        </w:rPr>
        <w:t xml:space="preserve">הסכמה</w:t>
      </w:r>
      <w:r w:rsidDel="00000000" w:rsidR="00000000" w:rsidRPr="00000000">
        <w:rPr>
          <w:color w:val="222222"/>
          <w:highlight w:val="white"/>
          <w:rtl w:val="1"/>
        </w:rPr>
        <w:t xml:space="preserve">" </w:t>
      </w:r>
      <w:r w:rsidDel="00000000" w:rsidR="00000000" w:rsidRPr="00000000">
        <w:rPr>
          <w:color w:val="222222"/>
          <w:highlight w:val="white"/>
          <w:rtl w:val="1"/>
        </w:rPr>
        <w:t xml:space="preserve">אז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תקף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החובה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חובה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רישום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כאשר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הולכים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לבדוק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בטוחה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בודקים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מתי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נרשמה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איך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ואיפה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רישום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: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כאשר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חברה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רוכשת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מקרקעין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אדם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פרטי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הבנק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ירשום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השעבוד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בשני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מרשמים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:</w:t>
      </w:r>
    </w:p>
    <w:p w:rsidR="00000000" w:rsidDel="00000000" w:rsidP="00000000" w:rsidRDefault="00000000" w:rsidRPr="00000000">
      <w:pPr>
        <w:widowControl w:val="0"/>
        <w:numPr>
          <w:ilvl w:val="0"/>
          <w:numId w:val="88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1"/>
        </w:rPr>
        <w:t xml:space="preserve">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המקרקעין</w:t>
      </w:r>
    </w:p>
    <w:p w:rsidR="00000000" w:rsidDel="00000000" w:rsidP="00000000" w:rsidRDefault="00000000" w:rsidRPr="00000000">
      <w:pPr>
        <w:widowControl w:val="0"/>
        <w:numPr>
          <w:ilvl w:val="0"/>
          <w:numId w:val="88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1"/>
        </w:rPr>
        <w:t xml:space="preserve">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החברות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כאשר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נוציא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תדפיס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החברות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לגבי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חברה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נראה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שהחברה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שעבדה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לטובת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הבנק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דירה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וכך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אותו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דבר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חברה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רוכשת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רכב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והבנק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מלווה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כספים</w:t>
      </w:r>
      <w:r w:rsidDel="00000000" w:rsidR="00000000" w:rsidRPr="00000000">
        <w:rPr>
          <w:color w:val="222222"/>
          <w:highlight w:val="white"/>
          <w:rtl w:val="1"/>
        </w:rPr>
        <w:t xml:space="preserve">: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החברות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משרד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הרישוי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טרקטור</w:t>
      </w:r>
      <w:r w:rsidDel="00000000" w:rsidR="00000000" w:rsidRPr="00000000">
        <w:rPr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רישוי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הנדסי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תמיד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הרישום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כפול</w:t>
      </w:r>
      <w:r w:rsidDel="00000000" w:rsidR="00000000" w:rsidRPr="00000000">
        <w:rPr>
          <w:color w:val="222222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מה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קורה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רושמים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החברות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השעבוד</w:t>
      </w:r>
      <w:r w:rsidDel="00000000" w:rsidR="00000000" w:rsidRPr="00000000">
        <w:rPr>
          <w:color w:val="222222"/>
          <w:highlight w:val="white"/>
          <w:rtl w:val="1"/>
        </w:rPr>
        <w:t xml:space="preserve">?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highlight w:val="yellow"/>
          <w:rtl w:val="1"/>
        </w:rPr>
        <w:t xml:space="preserve">ס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' 188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לפקודת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החברות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קובע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החברות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תוקף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כלפי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המפרק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וכלפי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יתר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החברה</w:t>
      </w:r>
      <w:r w:rsidDel="00000000" w:rsidR="00000000" w:rsidRPr="00000000">
        <w:rPr>
          <w:color w:val="222222"/>
          <w:highlight w:val="white"/>
          <w:rtl w:val="1"/>
        </w:rPr>
        <w:t xml:space="preserve">! (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פוגע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בהתחייבות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החברה</w:t>
      </w:r>
      <w:r w:rsidDel="00000000" w:rsidR="00000000" w:rsidRPr="00000000">
        <w:rPr>
          <w:color w:val="222222"/>
          <w:highlight w:val="white"/>
          <w:rtl w:val="1"/>
        </w:rPr>
        <w:t xml:space="preserve">). </w:t>
      </w:r>
      <w:r w:rsidDel="00000000" w:rsidR="00000000" w:rsidRPr="00000000">
        <w:rPr>
          <w:color w:val="222222"/>
          <w:highlight w:val="white"/>
          <w:rtl w:val="1"/>
        </w:rPr>
        <w:t xml:space="preserve">הנושה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יסוווג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רגיל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חובה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לרשום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תוך</w:t>
      </w:r>
      <w:r w:rsidDel="00000000" w:rsidR="00000000" w:rsidRPr="00000000">
        <w:rPr>
          <w:color w:val="222222"/>
          <w:highlight w:val="white"/>
          <w:rtl w:val="1"/>
        </w:rPr>
        <w:t xml:space="preserve"> 21 </w:t>
      </w:r>
      <w:r w:rsidDel="00000000" w:rsidR="00000000" w:rsidRPr="00000000">
        <w:rPr>
          <w:color w:val="222222"/>
          <w:highlight w:val="white"/>
          <w:rtl w:val="1"/>
        </w:rPr>
        <w:t xml:space="preserve">יום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מיצירת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השעבוד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כאשר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במועד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התוקף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רטרואקטיבי</w:t>
      </w:r>
      <w:r w:rsidDel="00000000" w:rsidR="00000000" w:rsidRPr="00000000">
        <w:rPr>
          <w:color w:val="222222"/>
          <w:highlight w:val="white"/>
          <w:rtl w:val="1"/>
        </w:rPr>
        <w:t xml:space="preserve"> (</w:t>
      </w:r>
      <w:r w:rsidDel="00000000" w:rsidR="00000000" w:rsidRPr="00000000">
        <w:rPr>
          <w:color w:val="222222"/>
          <w:highlight w:val="white"/>
          <w:rtl w:val="1"/>
        </w:rPr>
        <w:t xml:space="preserve">רק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במקרקעין</w:t>
      </w:r>
      <w:r w:rsidDel="00000000" w:rsidR="00000000" w:rsidRPr="00000000">
        <w:rPr>
          <w:color w:val="222222"/>
          <w:highlight w:val="white"/>
          <w:rtl w:val="1"/>
        </w:rPr>
        <w:t xml:space="preserve">) </w:t>
      </w:r>
      <w:r w:rsidDel="00000000" w:rsidR="00000000" w:rsidRPr="00000000">
        <w:rPr>
          <w:color w:val="222222"/>
          <w:highlight w:val="white"/>
          <w:rtl w:val="1"/>
        </w:rPr>
        <w:t xml:space="preserve">למועד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יצירת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השעבוד</w:t>
      </w:r>
      <w:r w:rsidDel="00000000" w:rsidR="00000000" w:rsidRPr="00000000">
        <w:rPr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המועד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שרשום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בחוזה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באיחור</w:t>
      </w:r>
      <w:r w:rsidDel="00000000" w:rsidR="00000000" w:rsidRPr="00000000">
        <w:rPr>
          <w:color w:val="222222"/>
          <w:highlight w:val="white"/>
          <w:rtl w:val="1"/>
        </w:rPr>
        <w:t xml:space="preserve"> – </w:t>
      </w:r>
      <w:r w:rsidDel="00000000" w:rsidR="00000000" w:rsidRPr="00000000">
        <w:rPr>
          <w:color w:val="222222"/>
          <w:highlight w:val="white"/>
          <w:rtl w:val="1"/>
        </w:rPr>
        <w:t xml:space="preserve">מועד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הרישום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בפועל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פס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מנחה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אלקול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נ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' 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שלמה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נס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5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shd w:fill="d0e0e3" w:val="clear"/>
        </w:rPr>
      </w:pP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שסל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"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ן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בא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לתת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פתרון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למה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שקורה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בשוק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לדוג</w:t>
      </w:r>
      <w:r w:rsidDel="00000000" w:rsidR="00000000" w:rsidRPr="00000000">
        <w:rPr>
          <w:color w:val="222222"/>
          <w:highlight w:val="white"/>
          <w:rtl w:val="1"/>
        </w:rPr>
        <w:t xml:space="preserve">'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אני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מעוניינת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לקנות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מכונה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חדשה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שאני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מאמינה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שתתרום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לחברה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אבל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לשעבד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אני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באה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לבנק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ומבקשת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הלוואה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אני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קונה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המכונה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ומשעבדת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המכונה</w:t>
      </w:r>
      <w:r w:rsidDel="00000000" w:rsidR="00000000" w:rsidRPr="00000000">
        <w:rPr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ספציפי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התנאי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שאני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אשתמש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בכסף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שקיבלתי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לרכישת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אותו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משועבד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ששימש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כבטוחה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הרציונאל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שאנחנו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רוצים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שעסקים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יהיו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מוגבלים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אנחנו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פוגעים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בנושים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שכן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התווסף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והכסף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שניתן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ששועבד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שסל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"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ן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- 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ס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' 169 (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ד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) 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לפקודת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החברות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חריג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לכלל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לפיו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מוקדם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עדיף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שעבודים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מאוחרים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שנוצר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לצורך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מימון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רכישת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ספציפי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עדיף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צף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גם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הצף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קדם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לו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בתנאים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הבאים</w:t>
      </w:r>
      <w:r w:rsidDel="00000000" w:rsidR="00000000" w:rsidRPr="00000000">
        <w:rPr>
          <w:color w:val="222222"/>
          <w:highlight w:val="white"/>
          <w:rtl w:val="1"/>
        </w:rPr>
        <w:t xml:space="preserve">: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1"/>
        </w:rPr>
        <w:t xml:space="preserve">ההלוואה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הלוואה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ייחודית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(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ולא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כללית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)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לצורך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רכישת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נכס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מסוים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הכסף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שהתקבל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שימש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בפועל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לרכישת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הנכס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השתמשו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בהלוואה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למשהו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ייחשב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שסל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ן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מה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הרציונל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מאחורי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ההעדפה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שסל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ן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?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כדי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שחברה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תוכל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להמשיך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בפעילותיה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ולפתח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העסק</w:t>
      </w:r>
      <w:r w:rsidDel="00000000" w:rsidR="00000000" w:rsidRPr="00000000">
        <w:rPr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גם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כשיש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צף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נשאלת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השאלה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למה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דווקא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רכישת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משהו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אחר</w:t>
      </w:r>
      <w:r w:rsidDel="00000000" w:rsidR="00000000" w:rsidRPr="00000000">
        <w:rPr>
          <w:color w:val="222222"/>
          <w:highlight w:val="white"/>
          <w:rtl w:val="1"/>
        </w:rPr>
        <w:t xml:space="preserve">? </w:t>
      </w:r>
      <w:r w:rsidDel="00000000" w:rsidR="00000000" w:rsidRPr="00000000">
        <w:rPr>
          <w:color w:val="222222"/>
          <w:highlight w:val="white"/>
          <w:rtl w:val="1"/>
        </w:rPr>
        <w:t xml:space="preserve">לפי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זוסמן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הסיבה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נדבק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אלמלא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החריג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הלכה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למעשה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היינו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הופכים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הצף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המונופוליסט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החברה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יודע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שרק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החברה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יכולה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לעבוד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הוצאות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פירוק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המקור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החוקי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widowControl w:val="0"/>
        <w:numPr>
          <w:ilvl w:val="0"/>
          <w:numId w:val="105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shd w:fill="fff2cc" w:val="clear"/>
        </w:rPr>
      </w:pP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ס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' 77 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לפקודת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פשיטת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רגל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הוצאות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הניהול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נכסי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פושט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רגל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לרבות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אגרות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משפט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יהיו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ראשון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הנכסים</w:t>
      </w:r>
      <w:r w:rsidDel="00000000" w:rsidR="00000000" w:rsidRPr="00000000">
        <w:rPr>
          <w:color w:val="222222"/>
          <w:highlight w:val="white"/>
          <w:rtl w:val="1"/>
        </w:rPr>
        <w:t xml:space="preserve">,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ואם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שולמו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בפועל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לפני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יישמר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סכום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מספיק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לשילומן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מתוך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הנכסים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העומדים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לחלוקה</w:t>
      </w:r>
      <w:r w:rsidDel="00000000" w:rsidR="00000000" w:rsidRPr="00000000">
        <w:rPr>
          <w:color w:val="222222"/>
          <w:highlight w:val="white"/>
          <w:rtl w:val="1"/>
        </w:rPr>
        <w:t xml:space="preserve">;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בכפוף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לכך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ישולמו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החובות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המפורטים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בסעיף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הבא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דיחוי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כאשר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בנכסי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החייב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כדי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לשלמם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widowControl w:val="0"/>
        <w:numPr>
          <w:ilvl w:val="0"/>
          <w:numId w:val="39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shd w:fill="fff2cc" w:val="clear"/>
        </w:rPr>
      </w:pP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ס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' 7 (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א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)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לחוק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המשכון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המשכון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משמש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ערובה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גם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לריבית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להוצאות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ולדמי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נזק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שנתחייב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החייב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החיוב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ולהוצאות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שמירת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המשכון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ומימושו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ודינם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כדין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החיוב</w:t>
      </w:r>
      <w:r w:rsidDel="00000000" w:rsidR="00000000" w:rsidRPr="00000000">
        <w:rPr>
          <w:color w:val="222222"/>
          <w:highlight w:val="white"/>
          <w:rtl w:val="1"/>
        </w:rPr>
        <w:t xml:space="preserve">; </w:t>
      </w:r>
      <w:r w:rsidDel="00000000" w:rsidR="00000000" w:rsidRPr="00000000">
        <w:rPr>
          <w:color w:val="222222"/>
          <w:highlight w:val="white"/>
          <w:rtl w:val="1"/>
        </w:rPr>
        <w:t xml:space="preserve">והוא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קביעה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בהסכם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המישכון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widowControl w:val="0"/>
        <w:numPr>
          <w:ilvl w:val="0"/>
          <w:numId w:val="106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shd w:fill="fff2cc" w:val="clear"/>
        </w:rPr>
      </w:pP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ס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' 354 (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ד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) 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לפקודת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fff2cc" w:val="clear"/>
          <w:rtl w:val="1"/>
        </w:rPr>
        <w:t xml:space="preserve">החברות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(</w:t>
      </w:r>
      <w:r w:rsidDel="00000000" w:rsidR="00000000" w:rsidRPr="00000000">
        <w:rPr>
          <w:color w:val="222222"/>
          <w:highlight w:val="white"/>
          <w:rtl w:val="1"/>
        </w:rPr>
        <w:t xml:space="preserve">ד</w:t>
      </w:r>
      <w:r w:rsidDel="00000000" w:rsidR="00000000" w:rsidRPr="00000000">
        <w:rPr>
          <w:color w:val="222222"/>
          <w:highlight w:val="white"/>
          <w:rtl w:val="1"/>
        </w:rPr>
        <w:t xml:space="preserve">)</w:t>
      </w:r>
      <w:r w:rsidDel="00000000" w:rsidR="00000000" w:rsidRPr="00000000">
        <w:rPr>
          <w:color w:val="222222"/>
          <w:highlight w:val="white"/>
          <w:rtl w:val="1"/>
        </w:rPr>
        <w:t xml:space="preserve">החובות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לפי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סעיף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ישולמו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מיד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ככל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בנכסים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כדי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פירעונם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ובלבד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שיעוכבו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הסכומים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הדרושים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לכיסוי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הוצאות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הפירוק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הרציונאל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הוצאות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פירוק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קיבלנו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מינוי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כמפרקים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חברה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ההוצאה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הראשונה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שמירה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והדבר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השני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ביטוח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הדחף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הראשון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הנושים</w:t>
      </w:r>
      <w:r w:rsidDel="00000000" w:rsidR="00000000" w:rsidRPr="00000000">
        <w:rPr>
          <w:color w:val="222222"/>
          <w:highlight w:val="white"/>
          <w:rtl w:val="1"/>
        </w:rPr>
        <w:t xml:space="preserve"> (</w:t>
      </w:r>
      <w:r w:rsidDel="00000000" w:rsidR="00000000" w:rsidRPr="00000000">
        <w:rPr>
          <w:color w:val="222222"/>
          <w:highlight w:val="white"/>
          <w:rtl w:val="1"/>
        </w:rPr>
        <w:t xml:space="preserve">ושל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האפור</w:t>
      </w:r>
      <w:r w:rsidDel="00000000" w:rsidR="00000000" w:rsidRPr="00000000">
        <w:rPr>
          <w:color w:val="222222"/>
          <w:highlight w:val="white"/>
          <w:rtl w:val="1"/>
        </w:rPr>
        <w:t xml:space="preserve"> :</w:t>
      </w:r>
      <w:r w:rsidDel="00000000" w:rsidR="00000000" w:rsidRPr="00000000">
        <w:rPr>
          <w:color w:val="222222"/>
          <w:highlight w:val="white"/>
          <w:rtl w:val="0"/>
        </w:rPr>
        <w:t xml:space="preserve">O</w:t>
      </w:r>
      <w:r w:rsidDel="00000000" w:rsidR="00000000" w:rsidRPr="00000000">
        <w:rPr>
          <w:color w:val="222222"/>
          <w:highlight w:val="white"/>
          <w:rtl w:val="1"/>
        </w:rPr>
        <w:t xml:space="preserve">)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לבוא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ולבקר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יודעים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שהחברה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בחדלות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פרעון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ורוצים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להבטיח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שישלמו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להם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לכן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צריך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השמירה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והביטוח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ששמרתי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עליו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משועבד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מובטח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אז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אותו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המובטח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שצריך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לשלם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עם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הזכויות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באים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גם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החובות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הוצאות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פירוק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באים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בעדיפות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כסף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בקופה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וההוצאות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לשמירה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אותו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אז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ההוצאות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המובטח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הוצאות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פירוק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מקום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ראשון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בטבלה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-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לפני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הנושים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המובטחים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יתרון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ההבראה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highlight w:val="yellow"/>
          <w:rtl w:val="1"/>
        </w:rPr>
        <w:t xml:space="preserve">לעניין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של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הסדר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יש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יתרונות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כלכליים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לעומת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מסלול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של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פירוק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אני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באה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לנושים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ואומרת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ירוויחו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הרבה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יותר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מהליך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ההבראה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בדיבידנד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עשוי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לשכנע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אותם</w:t>
      </w:r>
      <w:r w:rsidDel="00000000" w:rsidR="00000000" w:rsidRPr="00000000">
        <w:rPr>
          <w:color w:val="222222"/>
          <w:highlight w:val="white"/>
          <w:rtl w:val="1"/>
        </w:rPr>
        <w:t xml:space="preserve">.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מקרה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קלאב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מרקט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כולם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דרשו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פירוק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אבל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בפירוק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הנכסים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קלאב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מרקט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מדפים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ומקררים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פירוק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מביא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אותם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</w:t>
      </w:r>
      <w:r w:rsidDel="00000000" w:rsidR="00000000" w:rsidRPr="00000000">
        <w:rPr>
          <w:color w:val="222222"/>
          <w:highlight w:val="white"/>
          <w:rtl w:val="1"/>
        </w:rPr>
        <w:t xml:space="preserve">-0 </w:t>
      </w:r>
      <w:r w:rsidDel="00000000" w:rsidR="00000000" w:rsidRPr="00000000">
        <w:rPr>
          <w:color w:val="222222"/>
          <w:highlight w:val="white"/>
          <w:rtl w:val="1"/>
        </w:rPr>
        <w:t xml:space="preserve">רווח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לעומת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זאת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בהליך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הבראה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קיבלו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דיבדנד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88% </w:t>
      </w:r>
      <w:r w:rsidDel="00000000" w:rsidR="00000000" w:rsidRPr="00000000">
        <w:rPr>
          <w:color w:val="222222"/>
          <w:highlight w:val="white"/>
          <w:rtl w:val="1"/>
        </w:rPr>
        <w:t xml:space="preserve">מהחובות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highlight w:val="yellow"/>
          <w:rtl w:val="1"/>
        </w:rPr>
        <w:t xml:space="preserve">בחדלות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פירעון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אמנם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החוק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מאפשר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לך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פירוק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אבל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צריך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לשקול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מה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המסלול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הנכון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,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איזה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אלטרנטיבה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תביא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לי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כמה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שיותר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כסף</w:t>
      </w:r>
      <w:r w:rsidDel="00000000" w:rsidR="00000000" w:rsidRPr="00000000">
        <w:rPr>
          <w:b w:val="1"/>
          <w:color w:val="222222"/>
          <w:highlight w:val="yellow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תניית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שימור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בעלות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58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חוק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המכר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ס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' 33: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הבעלות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בממכר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עוברת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לקונה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במסירתו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הסכימו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הצדדים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מועד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אחר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דרך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אחרת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להעברת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הבעלות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תניית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שימור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בעלות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תניה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חוזית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המתבססת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הוראות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ס</w:t>
      </w:r>
      <w:r w:rsidDel="00000000" w:rsidR="00000000" w:rsidRPr="00000000">
        <w:rPr>
          <w:color w:val="222222"/>
          <w:shd w:fill="d9ead3" w:val="clear"/>
          <w:rtl w:val="1"/>
        </w:rPr>
        <w:t xml:space="preserve">' 33 </w:t>
      </w:r>
      <w:r w:rsidDel="00000000" w:rsidR="00000000" w:rsidRPr="00000000">
        <w:rPr>
          <w:color w:val="222222"/>
          <w:shd w:fill="d9ead3" w:val="clear"/>
          <w:rtl w:val="1"/>
        </w:rPr>
        <w:t xml:space="preserve">לחוק</w:t>
      </w:r>
      <w:r w:rsidDel="00000000" w:rsidR="00000000" w:rsidRPr="00000000">
        <w:rPr>
          <w:color w:val="222222"/>
          <w:shd w:fill="d9ead3" w:val="clear"/>
          <w:rtl w:val="1"/>
        </w:rPr>
        <w:t xml:space="preserve"> </w:t>
      </w:r>
      <w:r w:rsidDel="00000000" w:rsidR="00000000" w:rsidRPr="00000000">
        <w:rPr>
          <w:color w:val="222222"/>
          <w:shd w:fill="d9ead3" w:val="clear"/>
          <w:rtl w:val="1"/>
        </w:rPr>
        <w:t xml:space="preserve">המכר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והקובעת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הבעלות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בטובין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תישאר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הספק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תשלום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מלוא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התמורה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וזאת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שהחזקה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בממכר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עוברת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לקונה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שאף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יכול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להשתמש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ולסחור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בו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חוק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המכר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אומר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שהבעלות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בממכר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תעבור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המסירה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הסכמת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הצדדים</w:t>
      </w:r>
      <w:r w:rsidDel="00000000" w:rsidR="00000000" w:rsidRPr="00000000">
        <w:rPr>
          <w:color w:val="222222"/>
          <w:highlight w:val="white"/>
          <w:rtl w:val="1"/>
        </w:rPr>
        <w:t xml:space="preserve">. 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אבל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ברור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ספק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ירצה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לקבל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מלוא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הכסף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עבור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הממכר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אז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ההגיון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בתניה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החוזית</w:t>
      </w:r>
      <w:r w:rsidDel="00000000" w:rsidR="00000000" w:rsidRPr="00000000">
        <w:rPr>
          <w:color w:val="222222"/>
          <w:highlight w:val="white"/>
          <w:rtl w:val="1"/>
        </w:rPr>
        <w:t xml:space="preserve">? </w:t>
      </w:r>
      <w:r w:rsidDel="00000000" w:rsidR="00000000" w:rsidRPr="00000000">
        <w:rPr>
          <w:color w:val="222222"/>
          <w:highlight w:val="white"/>
          <w:rtl w:val="1"/>
        </w:rPr>
        <w:t xml:space="preserve">האם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פוגע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בשורשים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חדלות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הפירעון</w:t>
      </w:r>
      <w:r w:rsidDel="00000000" w:rsidR="00000000" w:rsidRPr="00000000">
        <w:rPr>
          <w:color w:val="222222"/>
          <w:highlight w:val="white"/>
          <w:rtl w:val="1"/>
        </w:rPr>
        <w:t xml:space="preserve">? </w:t>
      </w:r>
      <w:r w:rsidDel="00000000" w:rsidR="00000000" w:rsidRPr="00000000">
        <w:rPr>
          <w:color w:val="222222"/>
          <w:highlight w:val="white"/>
          <w:rtl w:val="1"/>
        </w:rPr>
        <w:t xml:space="preserve">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יכול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לבוא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ולהגיד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הייתה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תניה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פס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ד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קולמבו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-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רוצה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להיות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מובטח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תכתוב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משכון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היו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ביקורות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ואמרו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פוגע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בעסקים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הרגילים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פס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ד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קידוחי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הצפון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הפך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ההנחה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וקבע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שיכולה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להיות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תניית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שימור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בעלות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בתנאי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רשום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הסכם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מסודר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רישום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בחשבונית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באמת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הסכם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שהראה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השופטים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במחוזי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אהבו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תניית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שימור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הבעלות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וכירסמו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בזה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ב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פס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ד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פרי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גליל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המשפט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העליון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נתן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פרשנות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גם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לנגיסות</w:t>
      </w:r>
      <w:r w:rsidDel="00000000" w:rsidR="00000000" w:rsidRPr="00000000">
        <w:rPr>
          <w:color w:val="222222"/>
          <w:highlight w:val="white"/>
          <w:rtl w:val="1"/>
        </w:rPr>
        <w:t xml:space="preserve">. (</w:t>
      </w:r>
      <w:r w:rsidDel="00000000" w:rsidR="00000000" w:rsidRPr="00000000">
        <w:rPr>
          <w:color w:val="222222"/>
          <w:highlight w:val="white"/>
          <w:rtl w:val="1"/>
        </w:rPr>
        <w:t xml:space="preserve">לקרוא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החלקים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המסומנים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מפסה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שיעלה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לאתר</w:t>
      </w:r>
      <w:r w:rsidDel="00000000" w:rsidR="00000000" w:rsidRPr="00000000">
        <w:rPr>
          <w:color w:val="222222"/>
          <w:highlight w:val="white"/>
          <w:rtl w:val="1"/>
        </w:rPr>
        <w:t xml:space="preserve">).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קידוחי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הצפון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נקבעו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מבחנים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לתנית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בעלות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במקרה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אגרקסקו</w:t>
      </w:r>
      <w:r w:rsidDel="00000000" w:rsidR="00000000" w:rsidRPr="00000000">
        <w:rPr>
          <w:b w:val="1"/>
          <w:color w:val="222222"/>
          <w:shd w:fill="cfe2f3" w:val="clear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השופטת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אלשייך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קבעה</w:t>
      </w:r>
      <w:r w:rsidDel="00000000" w:rsidR="00000000" w:rsidRPr="00000000">
        <w:rPr>
          <w:color w:val="222222"/>
          <w:highlight w:val="white"/>
          <w:rtl w:val="1"/>
        </w:rPr>
        <w:t xml:space="preserve"> 12 </w:t>
      </w:r>
      <w:r w:rsidDel="00000000" w:rsidR="00000000" w:rsidRPr="00000000">
        <w:rPr>
          <w:color w:val="222222"/>
          <w:highlight w:val="white"/>
          <w:rtl w:val="1"/>
        </w:rPr>
        <w:t xml:space="preserve">מבחנים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לשימור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בעלות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tbl>
      <w:tblPr>
        <w:tblStyle w:val="Table59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הלכת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קולומבו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אי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כיבוד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תניית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שימור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בעלות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הלכת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קולומבו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נתנה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תוקף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לתנית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שימור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קבעה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מדובר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במשכון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מוסווה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2 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לחוק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המשכון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ביהמ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קבע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תניית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שימור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נועדה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להבטיח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תשלום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דמי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המכר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לספק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והיא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התחייבות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חוזית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המובטחת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באמצעות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נכס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למוכר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ביהמ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בחן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התכלית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הכלכלית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וקבע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רצונו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הספק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הוא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להבטיח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שיקבל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דמי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המכר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מזמין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הסחורה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יהפוך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לחדל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פירעון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כלומר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לדעת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ביהמ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מטרת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הספק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איננה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לשמור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הבעלות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לכשעצמה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להשתמש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במכשיר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הבעלות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כאמצעי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ביטחון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לקיום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התחייבויות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הקונה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החייב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קובעים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מדובר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במשכון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לרשום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ובפס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משלא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נרשם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בטלה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העדיפה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המוכר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כלפיי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המפרק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וכל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נושה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אחר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0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הלכת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קידוחי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הצפון</w:t>
            </w: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(7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שופטים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מבטלים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אחד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הלכת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קולומבו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!)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בפס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ד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בוטלה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הדרישה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לרשום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זכותו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הספק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אצל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רשם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המשכונות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רשם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החברות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כתנאי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לעדיפותו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המוכר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לעומת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יתר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נושי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החברה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מעתה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קיבל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הספק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התמורה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הסחורה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יוכל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ליטול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סחורתו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מידי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החברה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בעייתי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מאוד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בהליכי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הבראת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חברות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אינו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מתייחס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לכך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נימוקי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ביהמ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העליון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להכרעתו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זו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חרף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רישומה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ממילא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איננה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פומבית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דרישת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הרישום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גזרה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שאין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הציבור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יכול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לעמוד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מקשה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מאוד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חיי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המסחר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),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לכבד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חופש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ההתקשרות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החוזית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צדדים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להסכם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מכר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;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התניה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מאפשר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אשראי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הספקים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ואף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מוזיל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אותו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;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1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תניית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שימור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בעלות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פס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ד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ויטה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פרי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גליל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מאשרר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הלכת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קידוחי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הצפון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צדדים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חופשיים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לעצב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היחסים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החוזיים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ביניהם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כרצונם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וכל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מדובר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בעסקה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מלאכותית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שנועדה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להבריח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נכס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יהיה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תוקף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לתניה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חוזית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המשמרת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בעלותו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ספק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סחורה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גם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ללא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רישום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שיעבוד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ביהמ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קבע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דרך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הבחינה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מערכת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היחסים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הצדדים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שלבית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יבחן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כוונת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הצדדים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אכן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הייתה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ליצור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יחסי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שימור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בעלות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בחינה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סובייקטיבית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עפ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דיני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החוזים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הרגילים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תיבחן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ההצדקה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הכלכלית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וההיגיון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הכלכלי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עסקה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בחינה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אובייקטיבית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כדי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לוודא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מדובר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מהותית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במשכון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מוסווה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סעיף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2 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לחוק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המשכון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ביהמ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מנתח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הרלוונטיות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תיקון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19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לחוק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החברות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בהקשר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דנן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מסקנתו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מחוקק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העניק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לנושה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הטוען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לשימור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בעלות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מעמד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נושה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מובטח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בהתקיים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שלושה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תנאים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מצטברים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1.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ההסכם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הצדדים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כלל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ניית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שימור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בעלות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תשלום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התמורה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2.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מוכח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הבעלות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בנכס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נותרה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בידי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המוכר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אותה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תנייה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3.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העסקה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נופלת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בגדר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סעיף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2(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לחוק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המשכון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דהיינו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מדובר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במשכון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מוסווה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2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נטל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הראייה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לעניין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נטל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הראיה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נקבע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צורך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בעמידה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בנטל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מיוחד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העניין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צריך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להבחן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עפ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דיני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הראיות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הרגילים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קרי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עמידה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במאזן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הסתברויות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יחד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מאחר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שמדובר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בעניין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קנייני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החורג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ממערכת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היחסים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המוכר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לקונה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ובמיוחד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מכיוון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שמדובר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בהליכי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חדלות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פירעון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מקום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בירור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עובדתי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זהיר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וקפדני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ביהמ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קובע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הלכת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קידוחי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הצפון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לפרש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באופן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הגיוני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ומידתי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המותאם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לחיי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המעשה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באופן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גורף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ודווקני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נקבע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ההלכה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התכוונה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ליצור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שנוי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בסדרי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הנשייה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באופן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אוטומטי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בכל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ספק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יציין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חשבונית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תעודת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משלוח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תניית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שימור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לפרשה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ביהמ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מאמץ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מבחני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משנה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שפורשו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בפסיקה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המחוזית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לצורך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הוכחת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הכוונה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ליצור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יחסי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שימור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1.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כאשר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מדובר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במערכת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יחסים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מסחרית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ארוכת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טווח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ראוי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חובה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ניתן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להוכיח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בדרכים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אחרות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העניין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יוסדר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בחוזה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כתוב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ואין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בכך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שהצדדים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יסתפקו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בהסכמה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בציון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התניה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חשבונית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תעודת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משלוח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2.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ראוי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לדרוש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מהמוכר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להוכיח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קיים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מנגנון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לפיקוח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ושליטה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המעידים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שהנכס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אכן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נשארבבעלותו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לאורך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הזמן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לחלופין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המוכר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להוכיח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שבנסיבות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המקרה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צורך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במנגנון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כאמור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3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תניית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שימור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בעלות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ביקורת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כיבודה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תניית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שימור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הבעלות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ככתבה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וכלשונה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אינו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מתיישב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דיני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חדלות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הפירעון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כיוון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שהתנייה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חותרת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תחת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היסודות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הקיבוציים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ההליך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ומקדשת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חירותו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הנושה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היחיד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התנייה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מסכל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הליכי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הבראת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חברות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כיוון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מאפשר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לספק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ליטול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סחורתו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ובכך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מעקר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החברה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חדלת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הפירעון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ממקורות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הכנסתה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מתן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מעמד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מועדף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להסכמה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חוזית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כאשר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עוררין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הסכמה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שכזאת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ובכתב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מכללא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קיימת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נושה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ונושה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משפט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משווה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באנגליה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ובארה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מכירים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בתנית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שימור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ודורשים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כמו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בהלכת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קולמבו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לרשום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4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תניית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שימור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בעלות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מענה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לביקורת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בפס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ויטה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פרי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גליל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אומר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השופט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עמית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לטעמו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לשלול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הלגיטימיות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תניית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שימור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באספקלריה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דיני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חדלות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פירעון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בהיותה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מנגנון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יעיל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אשר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שלילת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תוקפו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תיטיב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במרבית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המקרים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וזול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להענקת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אשראי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ספקים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יתר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הנושים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הבנקים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כמקור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אשראי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חלופי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לטעמו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ראוי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לחפש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דרכים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להגן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והוא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מביא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כדוגמאות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לכך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הכרתו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הספק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המוכר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באשראי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קטן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המחוקק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בעדיפות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השסל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169)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(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לפקודת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החברות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(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הצף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תיקון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19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לחוק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החברות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5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נושים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בדין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קדימה</w:t>
            </w:r>
            <w:r w:rsidDel="00000000" w:rsidR="00000000" w:rsidRPr="00000000">
              <w:rPr>
                <w:b w:val="1"/>
                <w:color w:val="222222"/>
                <w:shd w:fill="d9d2e9" w:val="clear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4243388" cy="2010459"/>
                      <wp:effectExtent b="0" l="0" r="0" t="0"/>
                      <wp:docPr id="1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352550" y="373200"/>
                                <a:ext cx="4243388" cy="2010459"/>
                                <a:chOff x="1352550" y="373200"/>
                                <a:chExt cx="7267499" cy="3419399"/>
                              </a:xfrm>
                            </wpg:grpSpPr>
                            <wps:wsp>
                              <wps:cNvSpPr/>
                              <wps:cNvPr id="24" name="Shape 24"/>
                              <wps:spPr>
                                <a:xfrm>
                                  <a:off x="1352550" y="373200"/>
                                  <a:ext cx="7267499" cy="3419399"/>
                                </a:xfrm>
                                <a:prstGeom prst="triangle">
                                  <a:avLst>
                                    <a:gd fmla="val 50000" name="adj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CnPr/>
                              <wps:spPr>
                                <a:xfrm>
                                  <a:off x="3886200" y="1430475"/>
                                  <a:ext cx="2228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none"/>
                                </a:ln>
                              </wps:spPr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26" name="Shape 26"/>
                              <wps:spPr>
                                <a:xfrm>
                                  <a:off x="4500450" y="554175"/>
                                  <a:ext cx="10002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.1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עובדים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עד סכום מסוים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  <wps:wsp>
                              <wps:cNvSpPr txBox="1"/>
                              <wps:cNvPr id="27" name="Shape 27"/>
                              <wps:spPr>
                                <a:xfrm>
                                  <a:off x="4486200" y="1535250"/>
                                  <a:ext cx="10002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.2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ניכויי מס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ללא הגבלת סכום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2828925" y="2401875"/>
                                  <a:ext cx="4286099" cy="191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none"/>
                                </a:ln>
                              </wps:spPr>
                              <wps:bodyPr anchorCtr="0" anchor="ctr" bIns="91425" lIns="91425" rIns="91425" tIns="91425"/>
                            </wps:wsp>
                            <wps:wsp>
                              <wps:cNvCnPr/>
                              <wps:spPr>
                                <a:xfrm>
                                  <a:off x="3714750" y="2440125"/>
                                  <a:ext cx="0" cy="13430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none"/>
                                </a:ln>
                              </wps:spPr>
                              <wps:bodyPr anchorCtr="0" anchor="ctr" bIns="91425" lIns="91425" rIns="91425" tIns="91425"/>
                            </wps:wsp>
                            <wps:wsp>
                              <wps:cNvCnPr/>
                              <wps:spPr>
                                <a:xfrm>
                                  <a:off x="6038850" y="2430600"/>
                                  <a:ext cx="19199" cy="13526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none"/>
                                </a:ln>
                              </wps:spPr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31" name="Shape 31"/>
                              <wps:spPr>
                                <a:xfrm>
                                  <a:off x="7458075" y="3087900"/>
                                  <a:ext cx="376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.3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  <wps:wsp>
                              <wps:cNvSpPr txBox="1"/>
                              <wps:cNvPr id="32" name="Shape 32"/>
                              <wps:spPr>
                                <a:xfrm>
                                  <a:off x="6257962" y="2744925"/>
                                  <a:ext cx="10002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חובות מס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מס הכנסה, מע”מ וכו’ לשנה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  <wps:wsp>
                              <wps:cNvSpPr txBox="1"/>
                              <wps:cNvPr id="33" name="Shape 33"/>
                              <wps:spPr>
                                <a:xfrm>
                                  <a:off x="4429162" y="2744925"/>
                                  <a:ext cx="10002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ארנונה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לשנה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  <wps:wsp>
                              <wps:cNvSpPr txBox="1"/>
                              <wps:cNvPr id="34" name="Shape 34"/>
                              <wps:spPr>
                                <a:xfrm>
                                  <a:off x="2600362" y="2744925"/>
                                  <a:ext cx="10002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דמי שכירות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לשנה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243388" cy="2010459"/>
                      <wp:effectExtent b="0" l="0" r="0" t="0"/>
                      <wp:docPr id="14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43388" cy="201045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דין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קדימה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עובדים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למרכיבי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שכר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סכום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שמתעדכן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בינואר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בפעם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האחרונה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עמד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23,800 </w:t>
      </w:r>
      <w:r w:rsidDel="00000000" w:rsidR="00000000" w:rsidRPr="00000000">
        <w:rPr>
          <w:color w:val="222222"/>
          <w:highlight w:val="white"/>
          <w:rtl w:val="1"/>
        </w:rPr>
        <w:t xml:space="preserve">ש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ח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דין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קדימה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שכר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ודין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קדימה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פיצויים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כסף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בקופה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ישולם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המפרק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הביטוח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ישלם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הסכומים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האלה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מקבלים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מקרה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גמלת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פירוק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קצבה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ביטוח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לאומי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מסכום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שמורידים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לנו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חודש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ושאפשר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לקבל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בתנאי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שניתן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צו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פירוק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הכרזה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פשיטת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רגל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הבעייתיות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במסלול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הבראה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צו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פירוק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האם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ניתן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הכסף</w:t>
      </w:r>
      <w:r w:rsidDel="00000000" w:rsidR="00000000" w:rsidRPr="00000000">
        <w:rPr>
          <w:color w:val="222222"/>
          <w:highlight w:val="white"/>
          <w:rtl w:val="1"/>
        </w:rPr>
        <w:t xml:space="preserve">? </w:t>
      </w:r>
      <w:r w:rsidDel="00000000" w:rsidR="00000000" w:rsidRPr="00000000">
        <w:rPr>
          <w:color w:val="222222"/>
          <w:highlight w:val="white"/>
          <w:rtl w:val="1"/>
        </w:rPr>
        <w:t xml:space="preserve">ד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המציא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מודל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הסדר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אגב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פירוק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הכונס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הרשמי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מתנגד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הביטוח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לאומי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משתף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פעולה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הביטוח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הלאומי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חוזר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לקופה</w:t>
      </w:r>
      <w:r w:rsidDel="00000000" w:rsidR="00000000" w:rsidRPr="00000000">
        <w:rPr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הביטוח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הלאומי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שילם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הדין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קדימה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נשאר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כסף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יחזור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בדין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קדימה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לעניין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גמלת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הפירוק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חוזר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לקופה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מובטח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גם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עובד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חוזר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לקופה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היתרה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שעדיין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חייבים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מובטח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tbl>
      <w:tblPr>
        <w:tblStyle w:val="Table67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דין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קדימה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עובדים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"/>
              <w:bidi w:val="1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942"/>
              <w:gridCol w:w="2942"/>
              <w:gridCol w:w="2942"/>
              <w:tblGridChange w:id="0">
                <w:tblGrid>
                  <w:gridCol w:w="2942"/>
                  <w:gridCol w:w="2942"/>
                  <w:gridCol w:w="2942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סכום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מקור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דין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קדימה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שכר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0"/>
                    </w:rPr>
                    <w:t xml:space="preserve">23,800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קופת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הפירוק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*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דין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קדימה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פיצויים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0"/>
                    </w:rPr>
                    <w:t xml:space="preserve">11,200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קופת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הפירוק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*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גמלת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פירוק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0"/>
                    </w:rPr>
                    <w:t xml:space="preserve">108,000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bidi w:val="1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ביטוח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1"/>
                    </w:rPr>
                    <w:t xml:space="preserve">לאומי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היתרה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חוב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מובטח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בנוסף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לאמור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לעובד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הכספים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שהופרשו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לפיצוים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לקרנות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גמלת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פירוק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קיימת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רק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כאשר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צו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פירוק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ביטוח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לאומי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חוזר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לקופה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כנושה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מובטח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דין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קדימה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-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ניכויים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: </w:t>
      </w:r>
      <w:r w:rsidDel="00000000" w:rsidR="00000000" w:rsidRPr="00000000">
        <w:rPr>
          <w:color w:val="222222"/>
          <w:highlight w:val="white"/>
          <w:rtl w:val="1"/>
        </w:rPr>
        <w:t xml:space="preserve">נחשב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כעבירה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פלילית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הגבלה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סכום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וזמן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כל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כדין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קדימה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</w:t>
      </w:r>
      <w:r w:rsidDel="00000000" w:rsidR="00000000" w:rsidRPr="00000000">
        <w:rPr>
          <w:color w:val="222222"/>
          <w:highlight w:val="white"/>
          <w:rtl w:val="1"/>
        </w:rPr>
        <w:t xml:space="preserve">' 2. </w:t>
      </w:r>
      <w:r w:rsidDel="00000000" w:rsidR="00000000" w:rsidRPr="00000000">
        <w:rPr>
          <w:color w:val="222222"/>
          <w:highlight w:val="white"/>
          <w:rtl w:val="1"/>
        </w:rPr>
        <w:t xml:space="preserve">בדר</w:t>
      </w:r>
      <w:r w:rsidDel="00000000" w:rsidR="00000000" w:rsidRPr="00000000">
        <w:rPr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highlight w:val="white"/>
          <w:rtl w:val="1"/>
        </w:rPr>
        <w:t xml:space="preserve">כ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נראה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פחות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חובות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כאלה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מכיוון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שזאת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עבירה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פלילית</w:t>
      </w:r>
      <w:r w:rsidDel="00000000" w:rsidR="00000000" w:rsidRPr="00000000">
        <w:rPr>
          <w:color w:val="222222"/>
          <w:highlight w:val="white"/>
          <w:rtl w:val="1"/>
        </w:rPr>
        <w:t xml:space="preserve"> (4 </w:t>
      </w:r>
      <w:r w:rsidDel="00000000" w:rsidR="00000000" w:rsidRPr="00000000">
        <w:rPr>
          <w:color w:val="222222"/>
          <w:highlight w:val="white"/>
          <w:rtl w:val="1"/>
        </w:rPr>
        <w:t xml:space="preserve">שנים</w:t>
      </w:r>
      <w:r w:rsidDel="00000000" w:rsidR="00000000" w:rsidRPr="00000000">
        <w:rPr>
          <w:color w:val="222222"/>
          <w:highlight w:val="white"/>
          <w:rtl w:val="1"/>
        </w:rPr>
        <w:t xml:space="preserve">) </w:t>
      </w:r>
      <w:r w:rsidDel="00000000" w:rsidR="00000000" w:rsidRPr="00000000">
        <w:rPr>
          <w:color w:val="222222"/>
          <w:highlight w:val="white"/>
          <w:rtl w:val="1"/>
        </w:rPr>
        <w:t xml:space="preserve">מנהלי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החברה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ישתדלו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להסדיר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החוב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חובות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מס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(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מוגבל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בזמן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שנה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אחורה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): </w:t>
      </w:r>
      <w:r w:rsidDel="00000000" w:rsidR="00000000" w:rsidRPr="00000000">
        <w:rPr>
          <w:color w:val="222222"/>
          <w:rtl w:val="1"/>
        </w:rPr>
        <w:t xml:space="preserve">דרגה</w:t>
      </w:r>
      <w:r w:rsidDel="00000000" w:rsidR="00000000" w:rsidRPr="00000000">
        <w:rPr>
          <w:color w:val="222222"/>
          <w:rtl w:val="1"/>
        </w:rPr>
        <w:t xml:space="preserve"> 3, </w:t>
      </w:r>
      <w:r w:rsidDel="00000000" w:rsidR="00000000" w:rsidRPr="00000000">
        <w:rPr>
          <w:color w:val="222222"/>
          <w:highlight w:val="white"/>
          <w:rtl w:val="1"/>
        </w:rPr>
        <w:t xml:space="preserve">מעבר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לשנה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חוזרים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כנושים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מובטחים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numPr>
          <w:ilvl w:val="0"/>
          <w:numId w:val="14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ארנונה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 (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מוגבל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בזמן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שנה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אחורה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):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דרגה</w:t>
      </w:r>
      <w:r w:rsidDel="00000000" w:rsidR="00000000" w:rsidRPr="00000000">
        <w:rPr>
          <w:color w:val="222222"/>
          <w:highlight w:val="white"/>
          <w:rtl w:val="1"/>
        </w:rPr>
        <w:t xml:space="preserve"> 3,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11 </w:t>
      </w:r>
      <w:r w:rsidDel="00000000" w:rsidR="00000000" w:rsidRPr="00000000">
        <w:rPr>
          <w:color w:val="222222"/>
          <w:highlight w:val="white"/>
          <w:rtl w:val="1"/>
        </w:rPr>
        <w:t xml:space="preserve">א</w:t>
      </w:r>
      <w:r w:rsidDel="00000000" w:rsidR="00000000" w:rsidRPr="00000000">
        <w:rPr>
          <w:color w:val="222222"/>
          <w:highlight w:val="white"/>
          <w:rtl w:val="1"/>
        </w:rPr>
        <w:t xml:space="preserve">', </w:t>
      </w:r>
      <w:r w:rsidDel="00000000" w:rsidR="00000000" w:rsidRPr="00000000">
        <w:rPr>
          <w:color w:val="222222"/>
          <w:highlight w:val="white"/>
          <w:rtl w:val="1"/>
        </w:rPr>
        <w:t xml:space="preserve">שנה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אחורה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דרגה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שלישית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יחד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חובות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widowControl w:val="0"/>
        <w:numPr>
          <w:ilvl w:val="0"/>
          <w:numId w:val="14"/>
        </w:numPr>
        <w:bidi w:val="1"/>
        <w:spacing w:line="240" w:lineRule="auto"/>
        <w:ind w:left="720" w:hanging="360"/>
        <w:contextualSpacing w:val="1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שכר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דירה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( (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מוגבל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בזמן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שנה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אחורה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):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דרגה</w:t>
      </w:r>
      <w:r w:rsidDel="00000000" w:rsidR="00000000" w:rsidRPr="00000000">
        <w:rPr>
          <w:color w:val="222222"/>
          <w:highlight w:val="white"/>
          <w:rtl w:val="1"/>
        </w:rPr>
        <w:t xml:space="preserve"> 3. </w:t>
      </w:r>
      <w:r w:rsidDel="00000000" w:rsidR="00000000" w:rsidRPr="00000000">
        <w:rPr>
          <w:color w:val="222222"/>
          <w:highlight w:val="white"/>
          <w:rtl w:val="1"/>
        </w:rPr>
        <w:t xml:space="preserve">מעבר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לשנה</w:t>
      </w:r>
      <w:r w:rsidDel="00000000" w:rsidR="00000000" w:rsidRPr="00000000">
        <w:rPr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נושים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מובטחים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שעבוד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צף</w:t>
      </w:r>
      <w:r w:rsidDel="00000000" w:rsidR="00000000" w:rsidRPr="00000000">
        <w:rPr>
          <w:b w:val="1"/>
          <w:color w:val="222222"/>
          <w:shd w:fill="d0e0e3" w:val="clear"/>
          <w:rtl w:val="1"/>
        </w:rPr>
        <w:t xml:space="preserve">:</w:t>
      </w:r>
    </w:p>
    <w:tbl>
      <w:tblPr>
        <w:tblStyle w:val="Table68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שעבוד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צף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פקודת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החברות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ס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'1: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 -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נכסיה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ומפעלה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החברה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מקצתם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אותה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כפי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מצבם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מזמן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לזמן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בכפוף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לסמכותה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החברה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ליצור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מיוחדים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נכסיה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מקצתם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כאשר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שיעבוד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צף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מתמודד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עם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שיעבוד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קבוע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באותו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נכס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השעבוד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הקבוע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יגבר</w:t>
            </w:r>
            <w:r w:rsidDel="00000000" w:rsidR="00000000" w:rsidRPr="00000000">
              <w:rPr>
                <w:color w:val="222222"/>
                <w:highlight w:val="yellow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אלא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אם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כן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נכללה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בשעבוד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הצף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הגבלה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על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זכות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החברה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ליצור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highlight w:val="yellow"/>
                <w:rtl w:val="1"/>
              </w:rPr>
              <w:t xml:space="preserve">שעבודים</w:t>
            </w:r>
            <w:r w:rsidDel="00000000" w:rsidR="00000000" w:rsidRPr="00000000">
              <w:rPr>
                <w:color w:val="222222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169(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לפקודת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החברות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הגבלה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הוא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מעין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משופר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ביכולתו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לגבור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שיעבוד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קבוע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בהנחה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הצף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הוא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משופר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חזרנו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לציר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הזמן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המוקדם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מביניהם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ייהנה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מעדיפות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לרנר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בספרו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גורס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משופר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הוא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סוג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חדש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שהוא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קבוע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לשעבוד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נראה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הדברים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יווצר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מעגל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שוטה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פס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ד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תשתית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ציוד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ובינוי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הדיון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נסב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אודות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השאלה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הכולל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תניית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הגבלה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אשר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נרשמה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ברישומי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רשם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החברות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טעות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הרשם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ופלט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המחשב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מטעם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מרשם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השעבודים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הכיל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אותה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יגבר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קבוע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שנרשם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כדין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לאחר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רישום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השעבוד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הצף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ביהמ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תוקף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הצף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הכולל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תניה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מגבילה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יהא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יפה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כלפי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מיום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רישומו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בפועל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בפנקס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השעבודים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הרשם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;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מעמד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המרשם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הציבורי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לקביעת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הבכורה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בתחרות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לבעל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קבוע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הינו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קונסטיטוטיבי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)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מקים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בניגוד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למצהיר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צף</w:t>
      </w:r>
      <w:r w:rsidDel="00000000" w:rsidR="00000000" w:rsidRPr="00000000">
        <w:rPr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דרגה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אחרי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קדימה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חוץ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מהחריג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הרישום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מאפשר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רישום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לאחר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השיעבוד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הצף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במקרה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השעבוד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האחר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תקף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bidi w:val="1"/>
        <w:spacing w:line="240" w:lineRule="auto"/>
        <w:contextualSpacing w:val="0"/>
      </w:pP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כדי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שתהיה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עדיפות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לשעבוד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צף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יש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צורך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בהתקיים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 3 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תנאים</w:t>
      </w:r>
      <w:r w:rsidDel="00000000" w:rsidR="00000000" w:rsidRPr="00000000">
        <w:rPr>
          <w:b w:val="1"/>
          <w:color w:val="222222"/>
          <w:shd w:fill="d9d2e9" w:val="clear"/>
          <w:rtl w:val="1"/>
        </w:rPr>
        <w:t xml:space="preserve">:</w:t>
      </w:r>
    </w:p>
    <w:p w:rsidR="00000000" w:rsidDel="00000000" w:rsidP="00000000" w:rsidRDefault="00000000" w:rsidRPr="00000000">
      <w:pPr>
        <w:widowControl w:val="0"/>
        <w:numPr>
          <w:ilvl w:val="0"/>
          <w:numId w:val="65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1"/>
        </w:rPr>
        <w:t xml:space="preserve">שתהיה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תניה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הגבלה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בהסכם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השעבוד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widowControl w:val="0"/>
        <w:numPr>
          <w:ilvl w:val="0"/>
          <w:numId w:val="65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1"/>
        </w:rPr>
        <w:t xml:space="preserve">תנית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ההגבלה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צריכה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להופיע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בפרטים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שנמסרים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לרישום</w:t>
      </w:r>
      <w:r w:rsidDel="00000000" w:rsidR="00000000" w:rsidRPr="00000000">
        <w:rPr>
          <w:color w:val="222222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widowControl w:val="0"/>
        <w:numPr>
          <w:ilvl w:val="0"/>
          <w:numId w:val="65"/>
        </w:numPr>
        <w:bidi w:val="1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1"/>
        </w:rPr>
        <w:t xml:space="preserve">הרשם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אכן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כלל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ורשם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ההתניה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ברישום</w:t>
      </w:r>
      <w:r w:rsidDel="00000000" w:rsidR="00000000" w:rsidRPr="00000000">
        <w:rPr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פס</w:t>
      </w:r>
      <w:r w:rsidDel="00000000" w:rsidR="00000000" w:rsidRPr="00000000">
        <w:rPr>
          <w:color w:val="222222"/>
          <w:highlight w:val="white"/>
          <w:rtl w:val="1"/>
        </w:rPr>
        <w:t xml:space="preserve">''</w:t>
      </w:r>
      <w:r w:rsidDel="00000000" w:rsidR="00000000" w:rsidRPr="00000000">
        <w:rPr>
          <w:color w:val="222222"/>
          <w:highlight w:val="white"/>
          <w:rtl w:val="1"/>
        </w:rPr>
        <w:t xml:space="preserve">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תשתית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tbl>
      <w:tblPr>
        <w:tblStyle w:val="Table69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פס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ד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רגיס</w:t>
            </w:r>
            <w:r w:rsidDel="00000000" w:rsidR="00000000" w:rsidRPr="00000000">
              <w:rPr>
                <w:b w:val="1"/>
                <w:color w:val="222222"/>
                <w:shd w:fill="cfe2f3" w:val="clear"/>
                <w:rtl w:val="1"/>
              </w:rPr>
              <w:t xml:space="preserve"> 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הדיון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נסב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אודות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השאלה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האם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ליתן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תוקף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שנרשם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באיחור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היינו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בתוך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21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הימים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הקבועים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179(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)1(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לפקודת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החברות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ולאחר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שהחלו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תהליכי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פירוקה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חברה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ביהמ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נאור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ארבל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רובינשטיין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ליתן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תוקף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שנרשם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באיחור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לאחר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שהחלו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הליכי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הפירוק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במצב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נוצר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לפני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בקשת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הפירוק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ורישומו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לאחר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בקשת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הפירוק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בטרם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חלפו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21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הימים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שבס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' 179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יהיה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תוקף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בעניין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רגיס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הרישום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בוצע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לאחר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שהוגשה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בקשת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הפירוק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ולאחר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שחלף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זמן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ניכר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אחרי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21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הימים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חלפו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שנתיים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!)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ולכן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ניתן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תוקף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במקרים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נדירים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בלבד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תרמית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למשל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),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יאריך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בימ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מועד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הרישום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כאשר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עומדת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בקשה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לפירוק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החברה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שלא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לפגוע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בנושים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הלכה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זו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גם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עולה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בקנה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אחד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תכליות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הרישום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אצל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רשם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החברות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1.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להעיד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אמיתות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עסקת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השעבוד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2 .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תכלית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הפומביות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שרישום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השעבוד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באיחור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יפגע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בהן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בנוסף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היבטים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תום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לגבי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משך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הזמן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שהמתינה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המערערת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הגשת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הבקשה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להארכת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מועד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וכן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לגבי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תוכנה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הבקשה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וגם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לכך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יש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ליתן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משקל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מסוים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0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תרגול</w:t>
            </w: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22222"/>
                <w:highlight w:val="white"/>
                <w:rtl w:val="1"/>
              </w:rPr>
              <w:t xml:space="preserve">שאלה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להלן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פירוט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הנושים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החברה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עובדים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- 2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מיליון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₪,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ספקים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- 3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מיליון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₪,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משכיר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נכס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- 0.5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מיליון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₪,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מס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הכנסה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- 0.3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מיליון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₪,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חוב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ארנונה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- 0.2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מיליון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₪,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חוב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למע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- 0.4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מיליון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₪,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בנקים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אשר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מובטחים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בשיעבוד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צף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10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מיליון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₪.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סדרו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הנושים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הנ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לפי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סדרי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הקדימויות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הקבועים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בחוק</w:t>
            </w:r>
            <w:r w:rsidDel="00000000" w:rsidR="00000000" w:rsidRPr="00000000">
              <w:rPr>
                <w:color w:val="222222"/>
                <w:highlight w:val="whit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תשובה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לשאלה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color w:val="222222"/>
          <w:highlight w:val="white"/>
          <w:rtl w:val="1"/>
        </w:rPr>
        <w:t xml:space="preserve">ראשונים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יהיו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העובדים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מוגבלים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בסכום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זה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השכר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הם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באותו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מעמד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מס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הכנסה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נשאלת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השאלה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מדובר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בניכויים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ניכויים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מספר</w:t>
      </w:r>
      <w:r w:rsidDel="00000000" w:rsidR="00000000" w:rsidRPr="00000000">
        <w:rPr>
          <w:color w:val="222222"/>
          <w:highlight w:val="white"/>
          <w:rtl w:val="1"/>
        </w:rPr>
        <w:t xml:space="preserve"> 2 </w:t>
      </w:r>
      <w:r w:rsidDel="00000000" w:rsidR="00000000" w:rsidRPr="00000000">
        <w:rPr>
          <w:color w:val="222222"/>
          <w:highlight w:val="white"/>
          <w:rtl w:val="1"/>
        </w:rPr>
        <w:t xml:space="preserve">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ניכויים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מס</w:t>
      </w:r>
      <w:r w:rsidDel="00000000" w:rsidR="00000000" w:rsidRPr="00000000">
        <w:rPr>
          <w:color w:val="222222"/>
          <w:highlight w:val="white"/>
          <w:rtl w:val="1"/>
        </w:rPr>
        <w:t xml:space="preserve">' 3 </w:t>
      </w:r>
      <w:r w:rsidDel="00000000" w:rsidR="00000000" w:rsidRPr="00000000">
        <w:rPr>
          <w:color w:val="222222"/>
          <w:highlight w:val="white"/>
          <w:rtl w:val="1"/>
        </w:rPr>
        <w:t xml:space="preserve">יחד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עם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משכיר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הנכס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וחוב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הארנונה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מע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"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מ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כנראה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יצטרף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למס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הכנסה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אותו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רציונאל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ניכויים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דין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ספציפי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לכך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כאלה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שטוענים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לכאן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ולכאן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שיעבוד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צף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-</w:t>
      </w:r>
      <w:r w:rsidDel="00000000" w:rsidR="00000000" w:rsidRPr="00000000">
        <w:rPr>
          <w:color w:val="222222"/>
          <w:highlight w:val="white"/>
          <w:rtl w:val="0"/>
        </w:rPr>
        <w:t xml:space="preserve"> 4.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אחרונים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ספקים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נושים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מובטחים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במידה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טענו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טענה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אחרת</w:t>
      </w:r>
      <w:r w:rsidDel="00000000" w:rsidR="00000000" w:rsidRPr="00000000">
        <w:rPr>
          <w:color w:val="222222"/>
          <w:highlight w:val="white"/>
          <w:rtl w:val="1"/>
        </w:rPr>
        <w:t xml:space="preserve"> (</w:t>
      </w:r>
      <w:r w:rsidDel="00000000" w:rsidR="00000000" w:rsidRPr="00000000">
        <w:rPr>
          <w:color w:val="222222"/>
          <w:highlight w:val="white"/>
          <w:rtl w:val="1"/>
        </w:rPr>
        <w:t xml:space="preserve">תניית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שימור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בעלות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וכו</w:t>
      </w:r>
      <w:r w:rsidDel="00000000" w:rsidR="00000000" w:rsidRPr="00000000">
        <w:rPr>
          <w:color w:val="222222"/>
          <w:highlight w:val="white"/>
          <w:rtl w:val="1"/>
        </w:rPr>
        <w:t xml:space="preserve">').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color w:val="222222"/>
          <w:highlight w:val="white"/>
          <w:rtl w:val="1"/>
        </w:rPr>
        <w:t xml:space="preserve">הערה</w:t>
      </w:r>
      <w:r w:rsidDel="00000000" w:rsidR="00000000" w:rsidRPr="00000000">
        <w:rPr>
          <w:b w:val="1"/>
          <w:color w:val="222222"/>
          <w:highlight w:val="white"/>
          <w:rtl w:val="1"/>
        </w:rPr>
        <w:t xml:space="preserve">: </w:t>
      </w:r>
      <w:r w:rsidDel="00000000" w:rsidR="00000000" w:rsidRPr="00000000">
        <w:rPr>
          <w:color w:val="222222"/>
          <w:highlight w:val="white"/>
          <w:rtl w:val="1"/>
        </w:rPr>
        <w:t xml:space="preserve">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מובטח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נדרש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להגיש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תביעת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חוב</w:t>
      </w:r>
      <w:r w:rsidDel="00000000" w:rsidR="00000000" w:rsidRPr="00000000">
        <w:rPr>
          <w:color w:val="222222"/>
          <w:highlight w:val="white"/>
          <w:rtl w:val="1"/>
        </w:rPr>
        <w:t xml:space="preserve">, </w:t>
      </w:r>
      <w:r w:rsidDel="00000000" w:rsidR="00000000" w:rsidRPr="00000000">
        <w:rPr>
          <w:color w:val="222222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בפירוק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ולא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בפשיטת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רגל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highlight w:val="white"/>
          <w:rtl w:val="1"/>
        </w:rPr>
        <w:t xml:space="preserve">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צריך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להגיש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הודעה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שהוא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מובטח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כדי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שנתייחס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אליו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כנושה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מובטח</w:t>
      </w:r>
      <w:r w:rsidDel="00000000" w:rsidR="00000000" w:rsidRPr="00000000">
        <w:rPr>
          <w:color w:val="222222"/>
          <w:highlight w:val="whit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שיעור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מס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' 8: 18.12.14: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cfe2f3" w:val="clear"/>
          <w:rtl w:val="1"/>
        </w:rPr>
        <w:t xml:space="preserve">מקרה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קלאב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מרקט</w:t>
      </w:r>
      <w:r w:rsidDel="00000000" w:rsidR="00000000" w:rsidRPr="00000000">
        <w:rPr>
          <w:b w:val="1"/>
          <w:shd w:fill="cfe2f3" w:val="clear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רקע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הקמעונאות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-3 </w:t>
      </w:r>
      <w:r w:rsidDel="00000000" w:rsidR="00000000" w:rsidRPr="00000000">
        <w:rPr>
          <w:rtl w:val="1"/>
        </w:rPr>
        <w:t xml:space="preserve">בגודלה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-4,000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-3 </w:t>
      </w:r>
      <w:r w:rsidDel="00000000" w:rsidR="00000000" w:rsidRPr="00000000">
        <w:rPr>
          <w:rtl w:val="1"/>
        </w:rPr>
        <w:t xml:space="preserve">מליארד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ביגוד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אלקטרוניקה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בורוביץ</w:t>
      </w:r>
      <w:r w:rsidDel="00000000" w:rsidR="00000000" w:rsidRPr="00000000">
        <w:rPr>
          <w:rtl w:val="1"/>
        </w:rPr>
        <w:t xml:space="preserve">'.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הכניסה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לקשיים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,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תכנית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והנסיון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לתכנית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הבראה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(9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העיתוי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שטראוס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85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בהזרמת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- 90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-10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מהבעלים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הזרימו</w:t>
      </w:r>
      <w:r w:rsidDel="00000000" w:rsidR="00000000" w:rsidRPr="00000000">
        <w:rPr>
          <w:rtl w:val="1"/>
        </w:rPr>
        <w:t xml:space="preserve"> 8.6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טקטיקה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זאבי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קנו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העיתוי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החגים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הקפאת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ההליכים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שייצגו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0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והתחננו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עצומים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'- </w:t>
      </w:r>
      <w:r w:rsidDel="00000000" w:rsidR="00000000" w:rsidRPr="00000000">
        <w:rPr>
          <w:rtl w:val="1"/>
        </w:rPr>
        <w:t xml:space="preserve">שיסתכמו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בכמליארד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מצוצה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מהאצבע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ומנותקת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מהמציאות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בגלל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העובדים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הגדולה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השופטת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שבועיים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הקפאה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שיבחנו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בנוסף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השופטת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לנהל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להפסיד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כסף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גירעון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בניהול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ביקשה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מהנאמנים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לוודא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גירעון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מינמלי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מינוי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הנאמנים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והבעיה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עם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הספקים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,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חתימה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על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ערבויות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אישיות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הנאמנים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בכדי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להמשיך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את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הספקת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הסחורה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ההסתדרות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כנאמן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בהתחלה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אלטרנטיבת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0.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הקרטונים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המקררים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במימוש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-10% </w:t>
      </w:r>
      <w:r w:rsidDel="00000000" w:rsidR="00000000" w:rsidRPr="00000000">
        <w:rPr>
          <w:rtl w:val="1"/>
        </w:rPr>
        <w:t xml:space="preserve">מהיקף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החשבון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למשרדי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לרשתות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חירום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יסופקו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והעסק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-30 </w:t>
      </w:r>
      <w:r w:rsidDel="00000000" w:rsidR="00000000" w:rsidRPr="00000000">
        <w:rPr>
          <w:rtl w:val="1"/>
        </w:rPr>
        <w:t xml:space="preserve">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חיוניים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').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לסיכונים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מיותרים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מהבנקים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יספקו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rtl w:val="1"/>
        </w:rPr>
        <w:t xml:space="preserve">הנאמנים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חתמו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60 </w:t>
      </w:r>
      <w:r w:rsidDel="00000000" w:rsidR="00000000" w:rsidRPr="00000000">
        <w:rPr>
          <w:b w:val="1"/>
          <w:u w:val="single"/>
          <w:rtl w:val="1"/>
        </w:rPr>
        <w:t xml:space="preserve">מליון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ערבויות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אישיות</w:t>
      </w:r>
      <w:r w:rsidDel="00000000" w:rsidR="00000000" w:rsidRPr="00000000">
        <w:rPr>
          <w:b w:val="1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ומתפקדת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שתוך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האריכה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הקפאת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ההליכים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הסחורה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הערה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u w:val="single"/>
          <w:rtl w:val="1"/>
        </w:rPr>
        <w:t xml:space="preserve">חייבים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לוודא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הספק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שאסור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לקזז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חובות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עבר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המחירים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אותם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מחירים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וכו</w:t>
      </w:r>
      <w:r w:rsidDel="00000000" w:rsidR="00000000" w:rsidRPr="00000000">
        <w:rPr>
          <w:b w:val="1"/>
          <w:u w:val="single"/>
          <w:rtl w:val="1"/>
        </w:rPr>
        <w:t xml:space="preserve">'. </w:t>
      </w:r>
      <w:r w:rsidDel="00000000" w:rsidR="00000000" w:rsidRPr="00000000">
        <w:rPr>
          <w:b w:val="1"/>
          <w:u w:val="single"/>
          <w:rtl w:val="1"/>
        </w:rPr>
        <w:t xml:space="preserve">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תשלום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חובות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העבר</w:t>
      </w:r>
      <w:r w:rsidDel="00000000" w:rsidR="00000000" w:rsidRPr="00000000">
        <w:rPr>
          <w:b w:val="1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להחתים</w:t>
      </w:r>
      <w:r w:rsidDel="00000000" w:rsidR="00000000" w:rsidRPr="00000000">
        <w:rPr>
          <w:rtl w:val="1"/>
        </w:rPr>
        <w:t xml:space="preserve"> 2,500 </w:t>
      </w:r>
      <w:r w:rsidDel="00000000" w:rsidR="00000000" w:rsidRPr="00000000">
        <w:rPr>
          <w:rtl w:val="1"/>
        </w:rPr>
        <w:t xml:space="preserve">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יש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סחורה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,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אבל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עדיין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אין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לקוחות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...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הסניף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לקוחות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התפוגה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-50% </w:t>
      </w:r>
      <w:r w:rsidDel="00000000" w:rsidR="00000000" w:rsidRPr="00000000">
        <w:rPr>
          <w:rtl w:val="1"/>
        </w:rPr>
        <w:t xml:space="preserve">בתנועת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הלקוחות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הפרסום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במוצאי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highlight w:val="yellow"/>
          <w:rtl w:val="1"/>
        </w:rPr>
        <w:t xml:space="preserve">העובדים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יצאו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פליירים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קמפיין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תקשורתי</w:t>
      </w:r>
      <w:r w:rsidDel="00000000" w:rsidR="00000000" w:rsidRPr="00000000">
        <w:rPr>
          <w:b w:val="1"/>
          <w:highlight w:val="yellow"/>
          <w:rtl w:val="1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תשדירים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נאבקים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מבצעים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מטורפים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בעיית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תווי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הקנייה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מימוש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הדרגתי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התווים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בכדי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להתגבר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על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איסור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העדפת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הנושים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בשווי</w:t>
      </w:r>
      <w:r w:rsidDel="00000000" w:rsidR="00000000" w:rsidRPr="00000000">
        <w:rPr>
          <w:rtl w:val="1"/>
        </w:rPr>
        <w:t xml:space="preserve"> 65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מכספם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התפעולי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18.5%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מרוויח</w:t>
      </w:r>
      <w:r w:rsidDel="00000000" w:rsidR="00000000" w:rsidRPr="00000000">
        <w:rPr>
          <w:rtl w:val="1"/>
        </w:rPr>
        <w:t xml:space="preserve"> 18.5%.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למחזיקי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- 20% </w:t>
      </w:r>
      <w:r w:rsidDel="00000000" w:rsidR="00000000" w:rsidRPr="00000000">
        <w:rPr>
          <w:rtl w:val="1"/>
        </w:rPr>
        <w:t xml:space="preserve">מסכום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הרוויחה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קונסטרוקציה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הדרגתי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התווים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לבסוף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האזרחים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המשמעות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ומירידה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60% </w:t>
      </w:r>
      <w:r w:rsidDel="00000000" w:rsidR="00000000" w:rsidRPr="00000000">
        <w:rPr>
          <w:b w:val="1"/>
          <w:rtl w:val="1"/>
        </w:rPr>
        <w:t xml:space="preserve">בתנועת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הגיעו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למצב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ירידה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7 </w:t>
      </w:r>
      <w:r w:rsidDel="00000000" w:rsidR="00000000" w:rsidRPr="00000000">
        <w:rPr>
          <w:b w:val="1"/>
          <w:rtl w:val="1"/>
        </w:rPr>
        <w:t xml:space="preserve">אחוזים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בלבד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כמעט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קנייה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מומשו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מדובר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בקבוצת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שקיבלו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פירעון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מובטחים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מתחרים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מנסים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להשתלט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על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שטחי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החנות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קלאב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מרקט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רשתות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להבראה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בקונסטרוקציה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מנהלים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-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מעזיבים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3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מנהלים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בכירים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-3 </w:t>
      </w:r>
      <w:r w:rsidDel="00000000" w:rsidR="00000000" w:rsidRPr="00000000">
        <w:rPr>
          <w:rtl w:val="1"/>
        </w:rPr>
        <w:t xml:space="preserve">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עצבניים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בנסיון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לצערם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הגבלת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עיסוק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שיפעילו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ספקים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-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מתן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מקדמות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לספקים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הקטנים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בכדי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למנוע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את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קריסתם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4:00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-5:00 </w:t>
      </w:r>
      <w:r w:rsidDel="00000000" w:rsidR="00000000" w:rsidRPr="00000000">
        <w:rPr>
          <w:rtl w:val="1"/>
        </w:rPr>
        <w:t xml:space="preserve">הזמינו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24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לחוצים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נתנו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לספקים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הקטנים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מקדמות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שיחזיקו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יקרסו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בעצמם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המאפיות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שסיפקו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והאושמו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בקרטל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סניף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עובדים</w:t>
      </w:r>
      <w:r w:rsidDel="00000000" w:rsidR="00000000" w:rsidRPr="00000000">
        <w:rPr>
          <w:b w:val="1"/>
          <w:shd w:fill="d9d2e9" w:val="clear"/>
          <w:rtl w:val="1"/>
        </w:rPr>
        <w:t xml:space="preserve">- </w:t>
      </w:r>
      <w:r w:rsidDel="00000000" w:rsidR="00000000" w:rsidRPr="00000000">
        <w:rPr>
          <w:shd w:fill="d9d2e9" w:val="clear"/>
          <w:rtl w:val="0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ע</w:t>
      </w:r>
      <w:r w:rsidDel="00000000" w:rsidR="00000000" w:rsidRPr="00000000">
        <w:rPr>
          <w:b w:val="1"/>
          <w:shd w:fill="d9d2e9" w:val="clear"/>
          <w:rtl w:val="1"/>
        </w:rPr>
        <w:t xml:space="preserve">"</w:t>
      </w:r>
      <w:r w:rsidDel="00000000" w:rsidR="00000000" w:rsidRPr="00000000">
        <w:rPr>
          <w:b w:val="1"/>
          <w:shd w:fill="d9d2e9" w:val="clear"/>
          <w:rtl w:val="1"/>
        </w:rPr>
        <w:t xml:space="preserve">ח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דין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קדימה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שילמו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לעובדים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את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המשכורת</w:t>
      </w:r>
      <w:r w:rsidDel="00000000" w:rsidR="00000000" w:rsidRPr="00000000">
        <w:rPr>
          <w:b w:val="1"/>
          <w:shd w:fill="d9d2e9" w:val="clear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והמשכורות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ההסתדרות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במימון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מטורפים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ההיפוך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המתווה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מכירה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טרם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הסכם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הנושים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הגרעון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להצטבר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לרווחית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מתווה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ברזלים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ממחברת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כאשר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רוכשים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נושים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רוכשים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המניות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הופכים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לבעלים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העסק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כשהעסק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מחובות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מנגד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כשרוכשים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חברה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הנושים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מתבצע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הרכישה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רוכשים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היתרונות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המובנים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שלה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הפסדים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לצורכי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שלד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ציבורית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ועוד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נכסים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הנמצאים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מבצעים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נושים</w:t>
      </w:r>
      <w:r w:rsidDel="00000000" w:rsidR="00000000" w:rsidRPr="00000000">
        <w:rPr>
          <w:b w:val="1"/>
          <w:rtl w:val="1"/>
        </w:rPr>
        <w:t xml:space="preserve">).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בעיית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ההגבלים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העסקיים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במכירה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פתחו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שרצו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המתחרים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ימשכו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הסניף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הצעות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ההצעות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דנקנר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הוזמנו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והתבקשו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עודכנה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הבעיה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הגבלים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עסקיים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מונופול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הסניפים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מונופול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אלטרנטיבית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בקרבת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הריבוע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הכחול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</w:t>
      </w:r>
      <w:r w:rsidDel="00000000" w:rsidR="00000000" w:rsidRPr="00000000">
        <w:rPr>
          <w:rtl w:val="1"/>
        </w:rPr>
        <w:t xml:space="preserve"> 100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ישלמו</w:t>
      </w:r>
      <w:r w:rsidDel="00000000" w:rsidR="00000000" w:rsidRPr="00000000">
        <w:rPr>
          <w:rtl w:val="1"/>
        </w:rPr>
        <w:t xml:space="preserve"> 100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14 </w:t>
      </w:r>
      <w:r w:rsidDel="00000000" w:rsidR="00000000" w:rsidRPr="00000000">
        <w:rPr>
          <w:rtl w:val="1"/>
        </w:rPr>
        <w:t xml:space="preserve">פגישות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לקלוט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התלבטות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ההתמחרות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וניסחו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מסודרת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והכריזו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עיתונאים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שכר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הטרחה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2.5%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3.8%.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פסקה</w:t>
      </w:r>
      <w:r w:rsidDel="00000000" w:rsidR="00000000" w:rsidRPr="00000000">
        <w:rPr>
          <w:rtl w:val="1"/>
        </w:rPr>
        <w:t xml:space="preserve"> 19.5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והוסיפה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- 21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-18 </w:t>
      </w:r>
      <w:r w:rsidDel="00000000" w:rsidR="00000000" w:rsidRPr="00000000">
        <w:rPr>
          <w:rtl w:val="1"/>
        </w:rPr>
        <w:t xml:space="preserve">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שהשקיעו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האווירה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התקשורתית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-24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תיק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קלאב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מרקט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התייחסות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לחברות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בקשיים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אלטרנטיבת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הפירוק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אפסית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בבירור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כעסק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שיעור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מס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' 9: 25.12.14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דיברנו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ותחומים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שכפופה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מכירה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מלמעלה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ומכירה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מלמטה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שביצע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ציוד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ומותגים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המעטפת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קנייה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מלמעלה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4"/>
          <w:szCs w:val="24"/>
          <w:shd w:fill="ead1dc" w:val="clear"/>
          <w:rtl w:val="1"/>
        </w:rPr>
        <w:t xml:space="preserve">קלאב</w:t>
      </w:r>
      <w:r w:rsidDel="00000000" w:rsidR="00000000" w:rsidRPr="00000000">
        <w:rPr>
          <w:b w:val="1"/>
          <w:sz w:val="24"/>
          <w:szCs w:val="24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ead1dc" w:val="clear"/>
          <w:rtl w:val="1"/>
        </w:rPr>
        <w:t xml:space="preserve">מרקט</w:t>
      </w:r>
      <w:r w:rsidDel="00000000" w:rsidR="00000000" w:rsidRPr="00000000">
        <w:rPr>
          <w:b w:val="1"/>
          <w:sz w:val="24"/>
          <w:szCs w:val="24"/>
          <w:shd w:fill="ead1dc" w:val="clear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shd w:fill="ead1dc" w:val="clear"/>
          <w:rtl w:val="1"/>
        </w:rPr>
        <w:t xml:space="preserve">המשך</w:t>
      </w:r>
      <w:r w:rsidDel="00000000" w:rsidR="00000000" w:rsidRPr="00000000">
        <w:rPr>
          <w:b w:val="1"/>
          <w:sz w:val="24"/>
          <w:szCs w:val="24"/>
          <w:shd w:fill="ead1dc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הקמעונאי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הממונה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העסקה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העובדים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בלחץ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מהרכישה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הקרבה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תתבצע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נלחצו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התאפשרה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ההשבתה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מהעסקה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שהשפיעו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ימשיכו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שהתפתחה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וספקים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חותר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התבקבל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-18 </w:t>
      </w:r>
      <w:r w:rsidDel="00000000" w:rsidR="00000000" w:rsidRPr="00000000">
        <w:rPr>
          <w:rtl w:val="1"/>
        </w:rPr>
        <w:t xml:space="preserve">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העקרוני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הגבלותיו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left"/>
      </w:pP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וההסתדרות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ההסתדרות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ההסתדרות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ההסתדרות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  <w:jc w:val="left"/>
      </w:pPr>
      <w:r w:rsidDel="00000000" w:rsidR="00000000" w:rsidRPr="00000000">
        <w:rPr>
          <w:rtl w:val="1"/>
        </w:rPr>
        <w:t xml:space="preserve">הממונה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ההסתדרות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לקלוט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נקלטו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  <w:jc w:val="left"/>
      </w:pP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(140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(180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ההצדקה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הרוכש</w:t>
      </w:r>
      <w:r w:rsidDel="00000000" w:rsidR="00000000" w:rsidRPr="00000000">
        <w:rPr>
          <w:rtl w:val="1"/>
        </w:rPr>
        <w:t xml:space="preserve">. 80% </w:t>
      </w:r>
      <w:r w:rsidDel="00000000" w:rsidR="00000000" w:rsidRPr="00000000">
        <w:rPr>
          <w:rtl w:val="1"/>
        </w:rPr>
        <w:t xml:space="preserve">מהעובדים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נקלטו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+</w:t>
      </w:r>
      <w:r w:rsidDel="00000000" w:rsidR="00000000" w:rsidRPr="00000000">
        <w:rPr>
          <w:rtl w:val="1"/>
        </w:rPr>
        <w:t xml:space="preserve">הפרשי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ההצדקה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הרוכש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לשופרסל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לתפקד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העורך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והצרכנים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ההתלהבות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מעבודתם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מליארד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התגובה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נס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קיבלנו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החזרנו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הצלחנו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ולכולם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ניתוח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מקרה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קלאב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מרקט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shd w:fill="d9d2e9" w:val="clear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הערך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של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העסק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כמכלול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בדר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"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כ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שווה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יותר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מערכו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כברזלים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מוניטין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מרוויח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מבוסס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מליארדים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בקלאב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מרקט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הממונה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למכור</w:t>
      </w:r>
      <w:r w:rsidDel="00000000" w:rsidR="00000000" w:rsidRPr="00000000">
        <w:rPr>
          <w:b w:val="1"/>
          <w:rtl w:val="1"/>
        </w:rPr>
        <w:t xml:space="preserve"> 18 </w:t>
      </w:r>
      <w:r w:rsidDel="00000000" w:rsidR="00000000" w:rsidRPr="00000000">
        <w:rPr>
          <w:b w:val="1"/>
          <w:rtl w:val="1"/>
        </w:rPr>
        <w:t xml:space="preserve">סניפים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rtl w:val="1"/>
        </w:rPr>
        <w:t xml:space="preserve">הערכת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75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הסניפים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18 </w:t>
      </w:r>
      <w:r w:rsidDel="00000000" w:rsidR="00000000" w:rsidRPr="00000000">
        <w:rPr>
          <w:rtl w:val="1"/>
        </w:rPr>
        <w:t xml:space="preserve">הסניפים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כברזלים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שהציגו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cfe2f3" w:val="clear"/>
          <w:rtl w:val="1"/>
        </w:rPr>
        <w:t xml:space="preserve">מקרה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סלטי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שמיר</w:t>
      </w:r>
      <w:r w:rsidDel="00000000" w:rsidR="00000000" w:rsidRPr="00000000">
        <w:rPr>
          <w:b w:val="1"/>
          <w:shd w:fill="cfe2f3" w:val="clear"/>
          <w:rtl w:val="1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קלאבמרקט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לכספים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המבוססת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הרוכש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הפוטנציאלי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-3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מעוניינות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חודשיים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מרוכשים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פוטנציאליים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ההקפאה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-3.5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ברזלי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-20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עניין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הגירעון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מול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התמורה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מהמכירה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35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קלאבמרקט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מליארד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מהמכירה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מבוקרת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לפעמים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גם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יש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גירעון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שווה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לשמור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עסק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התמורה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מהמכירה</w:t>
      </w:r>
      <w:r w:rsidDel="00000000" w:rsidR="00000000" w:rsidRPr="00000000">
        <w:rPr>
          <w:b w:val="1"/>
          <w:highlight w:val="yellow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למספר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מכירת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קלאבמרקט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פגיעה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בתחרות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ובקונים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קלאבמרקט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מתפרקת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המעורבים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הקמעוניות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עוברת</w:t>
      </w:r>
      <w:r w:rsidDel="00000000" w:rsidR="00000000" w:rsidRPr="00000000">
        <w:rPr>
          <w:rtl w:val="1"/>
        </w:rPr>
        <w:t xml:space="preserve"> 20% </w:t>
      </w:r>
      <w:r w:rsidDel="00000000" w:rsidR="00000000" w:rsidRPr="00000000">
        <w:rPr>
          <w:rtl w:val="1"/>
        </w:rPr>
        <w:t xml:space="preserve">מנפח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לכמעט</w:t>
      </w:r>
      <w:r w:rsidDel="00000000" w:rsidR="00000000" w:rsidRPr="00000000">
        <w:rPr>
          <w:rtl w:val="1"/>
        </w:rPr>
        <w:t xml:space="preserve"> 40% </w:t>
      </w:r>
      <w:r w:rsidDel="00000000" w:rsidR="00000000" w:rsidRPr="00000000">
        <w:rPr>
          <w:rtl w:val="1"/>
        </w:rPr>
        <w:t xml:space="preserve">מנפח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נהדרות</w:t>
      </w:r>
      <w:r w:rsidDel="00000000" w:rsidR="00000000" w:rsidRPr="00000000">
        <w:rPr>
          <w:rtl w:val="1"/>
        </w:rPr>
        <w:t xml:space="preserve">: 3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1/3 </w:t>
      </w:r>
      <w:r w:rsidDel="00000000" w:rsidR="00000000" w:rsidRPr="00000000">
        <w:rPr>
          <w:rtl w:val="1"/>
        </w:rPr>
        <w:t xml:space="preserve">מהרשת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הממוזגת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לפישר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הבנקים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לארבעת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משועבדות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ומלמטה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בקלאבמרקט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משועבדות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הפועלים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מזרחי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ודיסקונט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כמממן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בורוביץ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יתרונו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-500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₪ (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-500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₪).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הסדר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הנושים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כרטיסי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מענה</w:t>
      </w:r>
      <w:r w:rsidDel="00000000" w:rsidR="00000000" w:rsidRPr="00000000">
        <w:rPr>
          <w:rtl w:val="1"/>
        </w:rPr>
        <w:t xml:space="preserve">. 60%-70% </w:t>
      </w:r>
      <w:r w:rsidDel="00000000" w:rsidR="00000000" w:rsidRPr="00000000">
        <w:rPr>
          <w:rtl w:val="1"/>
        </w:rPr>
        <w:t xml:space="preserve">מהחובות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והבנקים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נעשו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תקדימים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35"/>
        </w:numPr>
        <w:bidi w:val="1"/>
        <w:ind w:left="720" w:hanging="360"/>
        <w:contextualSpacing w:val="1"/>
        <w:rPr/>
      </w:pP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במלואם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20% </w:t>
      </w:r>
      <w:r w:rsidDel="00000000" w:rsidR="00000000" w:rsidRPr="00000000">
        <w:rPr>
          <w:rtl w:val="1"/>
        </w:rPr>
        <w:t xml:space="preserve">מחובם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המובטח</w:t>
      </w:r>
      <w:r w:rsidDel="00000000" w:rsidR="00000000" w:rsidRPr="00000000">
        <w:rPr>
          <w:rtl w:val="1"/>
        </w:rPr>
        <w:t xml:space="preserve"> (90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35"/>
        </w:numPr>
        <w:bidi w:val="1"/>
        <w:ind w:left="720" w:hanging="360"/>
        <w:contextualSpacing w:val="1"/>
        <w:rPr/>
      </w:pP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בינוניים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ולבינוניים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לגדולים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בסוף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ההסדר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שהוגש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באסיפת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80%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ויתורם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: 100% </w:t>
      </w:r>
      <w:r w:rsidDel="00000000" w:rsidR="00000000" w:rsidRPr="00000000">
        <w:rPr>
          <w:rtl w:val="1"/>
        </w:rPr>
        <w:t xml:space="preserve">מחובם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: 100%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: 100% (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קנייה</w:t>
      </w:r>
      <w:r w:rsidDel="00000000" w:rsidR="00000000" w:rsidRPr="00000000">
        <w:rPr>
          <w:rtl w:val="1"/>
        </w:rPr>
        <w:t xml:space="preserve">: 100%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-85%, </w:t>
      </w:r>
      <w:r w:rsidDel="00000000" w:rsidR="00000000" w:rsidRPr="00000000">
        <w:rPr>
          <w:rtl w:val="1"/>
        </w:rPr>
        <w:t xml:space="preserve">הבינוניים</w:t>
      </w:r>
      <w:r w:rsidDel="00000000" w:rsidR="00000000" w:rsidRPr="00000000">
        <w:rPr>
          <w:rtl w:val="1"/>
        </w:rPr>
        <w:t xml:space="preserve">- 75% </w:t>
      </w:r>
      <w:r w:rsidDel="00000000" w:rsidR="00000000" w:rsidRPr="00000000">
        <w:rPr>
          <w:rtl w:val="1"/>
        </w:rPr>
        <w:t xml:space="preserve">והגדולים</w:t>
      </w:r>
      <w:r w:rsidDel="00000000" w:rsidR="00000000" w:rsidRPr="00000000">
        <w:rPr>
          <w:rtl w:val="1"/>
        </w:rPr>
        <w:t xml:space="preserve">- 65%.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סיכום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בדיקת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הוכחתן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180 </w:t>
      </w:r>
      <w:r w:rsidDel="00000000" w:rsidR="00000000" w:rsidRPr="00000000">
        <w:rPr>
          <w:rtl w:val="1"/>
        </w:rPr>
        <w:t xml:space="preserve">ערעורים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שהוגשו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נדחו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רשויות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המס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-1000 ₪ +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16%,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1160 –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החשבונית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קרסה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פס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יוחזר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160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עקרונות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מנחים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1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עניין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בקלאבמרקט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50% </w:t>
      </w:r>
      <w:r w:rsidDel="00000000" w:rsidR="00000000" w:rsidRPr="00000000">
        <w:rPr>
          <w:rtl w:val="1"/>
        </w:rPr>
        <w:t xml:space="preserve">מחובו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500,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80 </w:t>
      </w:r>
      <w:r w:rsidDel="00000000" w:rsidR="00000000" w:rsidRPr="00000000">
        <w:rPr>
          <w:rtl w:val="1"/>
        </w:rPr>
        <w:t xml:space="preserve">כמע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ind w:left="720" w:firstLine="0"/>
        <w:contextualSpacing w:val="0"/>
      </w:pPr>
      <w:r w:rsidDel="00000000" w:rsidR="00000000" w:rsidRPr="00000000">
        <w:rPr>
          <w:rtl w:val="1"/>
        </w:rPr>
        <w:t xml:space="preserve">בקלאב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ההמחשה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50% </w:t>
      </w:r>
      <w:r w:rsidDel="00000000" w:rsidR="00000000" w:rsidRPr="00000000">
        <w:rPr>
          <w:rtl w:val="1"/>
        </w:rPr>
        <w:t xml:space="preserve">מחובו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500.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80 </w:t>
      </w:r>
      <w:r w:rsidDel="00000000" w:rsidR="00000000" w:rsidRPr="00000000">
        <w:rPr>
          <w:rtl w:val="1"/>
        </w:rPr>
        <w:t xml:space="preserve">כמע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האבוד</w:t>
      </w:r>
      <w:r w:rsidDel="00000000" w:rsidR="00000000" w:rsidRPr="00000000">
        <w:rPr>
          <w:rtl w:val="1"/>
        </w:rPr>
        <w:t xml:space="preserve">: 80,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שילמנו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-50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ואתם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ענו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משופרסל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החזירה</w:t>
      </w:r>
      <w:r w:rsidDel="00000000" w:rsidR="00000000" w:rsidRPr="00000000">
        <w:rPr>
          <w:rtl w:val="1"/>
        </w:rPr>
        <w:t xml:space="preserve"> 160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80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(50% </w:t>
      </w:r>
      <w:r w:rsidDel="00000000" w:rsidR="00000000" w:rsidRPr="00000000">
        <w:rPr>
          <w:rtl w:val="1"/>
        </w:rPr>
        <w:t xml:space="preserve">מהחוב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טענו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סירבו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המחוזי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-50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המחוזי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ערערו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פרוקצ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עתידי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מותנה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התעלמות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הוגשה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נדחתה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סיכום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התוצאה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כשבאים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-1,160 </w:t>
      </w:r>
      <w:r w:rsidDel="00000000" w:rsidR="00000000" w:rsidRPr="00000000">
        <w:rPr>
          <w:rtl w:val="1"/>
        </w:rPr>
        <w:t xml:space="preserve">כחוב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פרוקצ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ניכויים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הביטוח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הלאומי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שולמו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 180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-60 </w:t>
      </w:r>
      <w:r w:rsidDel="00000000" w:rsidR="00000000" w:rsidRPr="00000000">
        <w:rPr>
          <w:rtl w:val="1"/>
        </w:rPr>
        <w:t xml:space="preserve">לקרן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פיטרנו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ושילמנו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בפירוק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תזכורת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אלקטרודות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הבורסאי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התליית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להתנגדות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האלקטרודות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קלאבמרקט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בקלאבמרקט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והסכימה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-180 </w:t>
      </w:r>
      <w:r w:rsidDel="00000000" w:rsidR="00000000" w:rsidRPr="00000000">
        <w:rPr>
          <w:rtl w:val="1"/>
        </w:rPr>
        <w:t xml:space="preserve">שניתנו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לעליון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שופטים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לדיון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מבוטח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תאכלס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ביטוח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לשלם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הסדר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פירוק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הבעלים</w:t>
      </w:r>
      <w:r w:rsidDel="00000000" w:rsidR="00000000" w:rsidRPr="00000000">
        <w:rPr>
          <w:b w:val="1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שגנבו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עסוקים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שיוסיפו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יפטירו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-100,000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פירסמו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סיטואציה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דיבידנד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הדיבידנד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חיזקו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החוקרים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כהעדפת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כזכור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הקריסה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החקירה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-22,000,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והפטירו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תקשורת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ומדובר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בסיפור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הצלה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מוסכמות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חדלות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פירעון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1.1-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שיעור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מס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' 10: 8.1.15: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שכר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טרחה</w:t>
      </w:r>
      <w:r w:rsidDel="00000000" w:rsidR="00000000" w:rsidRPr="00000000">
        <w:rPr>
          <w:b w:val="1"/>
          <w:shd w:fill="d9d2e9" w:val="clear"/>
          <w:rtl w:val="1"/>
        </w:rPr>
        <w:t xml:space="preserve">, </w:t>
      </w:r>
      <w:r w:rsidDel="00000000" w:rsidR="00000000" w:rsidRPr="00000000">
        <w:rPr>
          <w:b w:val="1"/>
          <w:shd w:fill="d9d2e9" w:val="clear"/>
          <w:rtl w:val="1"/>
        </w:rPr>
        <w:t xml:space="preserve">פרשת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קלאב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מרקט</w:t>
      </w:r>
      <w:r w:rsidDel="00000000" w:rsidR="00000000" w:rsidRPr="00000000">
        <w:rPr>
          <w:b w:val="1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2.5%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3.8%.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פסקה</w:t>
      </w:r>
      <w:r w:rsidDel="00000000" w:rsidR="00000000" w:rsidRPr="00000000">
        <w:rPr>
          <w:rtl w:val="1"/>
        </w:rPr>
        <w:t xml:space="preserve"> 19.5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והוסיפה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- 21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-18 </w:t>
      </w:r>
      <w:r w:rsidDel="00000000" w:rsidR="00000000" w:rsidRPr="00000000">
        <w:rPr>
          <w:rtl w:val="1"/>
        </w:rPr>
        <w:t xml:space="preserve">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שהשקיעו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האווירה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התקשורתית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- 24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rtl w:val="1"/>
        </w:rPr>
        <w:t xml:space="preserve">התיק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קלאב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מרקט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נתן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התייחסות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לחברות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בקשיים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שכן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אלטרנטיבת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הפירוק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הייתה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אפסית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חשוב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החברה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כעסק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חי</w:t>
      </w:r>
      <w:r w:rsidDel="00000000" w:rsidR="00000000" w:rsidRPr="00000000">
        <w:rPr>
          <w:b w:val="1"/>
          <w:u w:val="singl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בין</w:t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שיקום</w:t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לפירוק</w:t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פרשת</w:t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אגרקסקו</w:t>
      </w:r>
      <w:r w:rsidDel="00000000" w:rsidR="00000000" w:rsidRPr="00000000">
        <w:rPr>
          <w:b w:val="1"/>
          <w:sz w:val="28"/>
          <w:szCs w:val="28"/>
          <w:shd w:fill="ead1dc" w:val="clear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אגרקסקו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color w:val="252525"/>
          <w:highlight w:val="white"/>
          <w:rtl w:val="1"/>
        </w:rPr>
        <w:t xml:space="preserve">שוק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היעד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המרכזי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שלה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הוא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אירופה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אך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היא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פעילה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גם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במדינות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אחרות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בעולם</w:t>
      </w:r>
      <w:r w:rsidDel="00000000" w:rsidR="00000000" w:rsidRPr="00000000">
        <w:rPr>
          <w:color w:val="252525"/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אגרקסקו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הוקמה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</w:t>
      </w:r>
      <w:r w:rsidDel="00000000" w:rsidR="00000000" w:rsidRPr="00000000">
        <w:rPr>
          <w:highlight w:val="white"/>
          <w:rtl w:val="1"/>
        </w:rPr>
        <w:t xml:space="preserve">-</w:t>
      </w:r>
      <w:hyperlink r:id="rId16">
        <w:r w:rsidDel="00000000" w:rsidR="00000000" w:rsidRPr="00000000">
          <w:rPr>
            <w:highlight w:val="white"/>
            <w:rtl w:val="0"/>
          </w:rPr>
          <w:t xml:space="preserve">1956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</w:t>
      </w:r>
      <w:hyperlink r:id="rId17">
        <w:r w:rsidDel="00000000" w:rsidR="00000000" w:rsidRPr="00000000">
          <w:rPr>
            <w:highlight w:val="white"/>
            <w:rtl w:val="1"/>
          </w:rPr>
          <w:t xml:space="preserve">חברה</w:t>
        </w:r>
      </w:hyperlink>
      <w:hyperlink r:id="rId18">
        <w:r w:rsidDel="00000000" w:rsidR="00000000" w:rsidRPr="00000000">
          <w:rPr>
            <w:highlight w:val="white"/>
            <w:rtl w:val="1"/>
          </w:rPr>
          <w:t xml:space="preserve"> </w:t>
        </w:r>
      </w:hyperlink>
      <w:hyperlink r:id="rId19">
        <w:r w:rsidDel="00000000" w:rsidR="00000000" w:rsidRPr="00000000">
          <w:rPr>
            <w:highlight w:val="white"/>
            <w:rtl w:val="1"/>
          </w:rPr>
          <w:t xml:space="preserve">חצי</w:t>
        </w:r>
      </w:hyperlink>
      <w:hyperlink r:id="rId20">
        <w:r w:rsidDel="00000000" w:rsidR="00000000" w:rsidRPr="00000000">
          <w:rPr>
            <w:highlight w:val="white"/>
            <w:rtl w:val="1"/>
          </w:rPr>
          <w:t xml:space="preserve"> </w:t>
        </w:r>
      </w:hyperlink>
      <w:hyperlink r:id="rId21">
        <w:r w:rsidDel="00000000" w:rsidR="00000000" w:rsidRPr="00000000">
          <w:rPr>
            <w:highlight w:val="white"/>
            <w:rtl w:val="1"/>
          </w:rPr>
          <w:t xml:space="preserve">ממשלתית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ובמשך</w:t>
      </w:r>
      <w:r w:rsidDel="00000000" w:rsidR="00000000" w:rsidRPr="00000000">
        <w:rPr>
          <w:highlight w:val="white"/>
          <w:rtl w:val="1"/>
        </w:rPr>
        <w:t xml:space="preserve"> 37 </w:t>
      </w:r>
      <w:r w:rsidDel="00000000" w:rsidR="00000000" w:rsidRPr="00000000">
        <w:rPr>
          <w:highlight w:val="white"/>
          <w:rtl w:val="1"/>
        </w:rPr>
        <w:t xml:space="preserve">שנים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נהנתה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ממעמד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מונופוליסטי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בתחום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היצוא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החקלאי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-90 </w:t>
      </w:r>
      <w:r w:rsidDel="00000000" w:rsidR="00000000" w:rsidRPr="00000000">
        <w:rPr>
          <w:rtl w:val="1"/>
        </w:rPr>
        <w:t xml:space="preserve">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523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-20 </w:t>
      </w:r>
      <w:r w:rsidDel="00000000" w:rsidR="00000000" w:rsidRPr="00000000">
        <w:rPr>
          <w:rtl w:val="1"/>
        </w:rPr>
        <w:t xml:space="preserve">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-500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color w:val="252525"/>
          <w:highlight w:val="white"/>
          <w:rtl w:val="1"/>
        </w:rPr>
        <w:t xml:space="preserve">במחצית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השנייה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של</w:t>
      </w:r>
      <w:r w:rsidDel="00000000" w:rsidR="00000000" w:rsidRPr="00000000">
        <w:rPr>
          <w:color w:val="252525"/>
          <w:highlight w:val="white"/>
          <w:rtl w:val="1"/>
        </w:rPr>
        <w:t xml:space="preserve"> 2011 </w:t>
      </w:r>
      <w:r w:rsidDel="00000000" w:rsidR="00000000" w:rsidRPr="00000000">
        <w:rPr>
          <w:color w:val="252525"/>
          <w:highlight w:val="white"/>
          <w:rtl w:val="1"/>
        </w:rPr>
        <w:t xml:space="preserve">עברה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אגרקסקו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משבר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חמור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ובסופו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נמכרה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והפכה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לחברה</w:t>
      </w:r>
      <w:r w:rsidDel="00000000" w:rsidR="00000000" w:rsidRPr="00000000">
        <w:rPr>
          <w:color w:val="252525"/>
          <w:highlight w:val="white"/>
          <w:rtl w:val="1"/>
        </w:rPr>
        <w:t xml:space="preserve"> </w:t>
      </w:r>
      <w:r w:rsidDel="00000000" w:rsidR="00000000" w:rsidRPr="00000000">
        <w:rPr>
          <w:color w:val="252525"/>
          <w:highlight w:val="white"/>
          <w:rtl w:val="1"/>
        </w:rPr>
        <w:t xml:space="preserve">פרטית</w:t>
      </w:r>
      <w:r w:rsidDel="00000000" w:rsidR="00000000" w:rsidRPr="00000000">
        <w:rPr>
          <w:color w:val="252525"/>
          <w:highlight w:val="white"/>
          <w:rtl w:val="1"/>
        </w:rPr>
        <w:t xml:space="preserve">. </w:t>
      </w:r>
      <w:r w:rsidDel="00000000" w:rsidR="00000000" w:rsidRPr="00000000">
        <w:rPr>
          <w:rtl w:val="1"/>
        </w:rPr>
        <w:t xml:space="preserve">בכנס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בחקלאות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העולמית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drawing>
          <wp:inline distB="114300" distT="114300" distL="114300" distR="114300">
            <wp:extent cx="3576638" cy="2155153"/>
            <wp:effectExtent b="0" l="0" r="0" t="0"/>
            <wp:docPr descr="Screen shot 2015-01-14 at 8.40.10 AM.png" id="5" name="image08.png"/>
            <a:graphic>
              <a:graphicData uri="http://schemas.openxmlformats.org/drawingml/2006/picture">
                <pic:pic>
                  <pic:nvPicPr>
                    <pic:cNvPr descr="Screen shot 2015-01-14 at 8.40.10 AM.png" id="0" name="image0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6638" cy="21551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ישירות</w:t>
      </w:r>
      <w:r w:rsidDel="00000000" w:rsidR="00000000" w:rsidRPr="00000000">
        <w:rPr>
          <w:rtl w:val="1"/>
        </w:rPr>
        <w:t xml:space="preserve"> 30% </w:t>
      </w:r>
      <w:r w:rsidDel="00000000" w:rsidR="00000000" w:rsidRPr="00000000">
        <w:rPr>
          <w:rtl w:val="1"/>
        </w:rPr>
        <w:t xml:space="preserve">מאגרקסקו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המועצות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החקלאיות</w:t>
      </w:r>
      <w:r w:rsidDel="00000000" w:rsidR="00000000" w:rsidRPr="00000000">
        <w:rPr>
          <w:rtl w:val="1"/>
        </w:rPr>
        <w:t xml:space="preserve"> 59%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11% </w:t>
      </w:r>
      <w:r w:rsidDel="00000000" w:rsidR="00000000" w:rsidRPr="00000000">
        <w:rPr>
          <w:rtl w:val="1"/>
        </w:rPr>
        <w:t xml:space="preserve">הוחזקו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סטטוטורית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tbl>
      <w:tblPr>
        <w:tblStyle w:val="Table71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הגורמים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לקריסת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אגקרסקו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hd w:fill="d9d2e9" w:val="clear"/>
                <w:rtl w:val="1"/>
              </w:rPr>
              <w:t xml:space="preserve">הסביבה</w:t>
            </w:r>
            <w:r w:rsidDel="00000000" w:rsidR="00000000" w:rsidRPr="00000000">
              <w:rPr>
                <w:b w:val="1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d9d2e9" w:val="clear"/>
                <w:rtl w:val="1"/>
              </w:rPr>
              <w:t xml:space="preserve">העסקית</w:t>
            </w:r>
            <w:r w:rsidDel="00000000" w:rsidR="00000000" w:rsidRPr="00000000">
              <w:rPr>
                <w:b w:val="1"/>
                <w:shd w:fill="d9d2e9" w:val="clear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4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חורף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קשה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חורף</w:t>
            </w:r>
            <w:r w:rsidDel="00000000" w:rsidR="00000000" w:rsidRPr="00000000">
              <w:rPr>
                <w:rtl w:val="1"/>
              </w:rPr>
              <w:t xml:space="preserve"> 2008/9 </w:t>
            </w:r>
            <w:r w:rsidDel="00000000" w:rsidR="00000000" w:rsidRPr="00000000">
              <w:rPr>
                <w:rtl w:val="1"/>
              </w:rPr>
              <w:t xml:space="preserve">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חורף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שגרם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נזקים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וקשיים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לחקלאות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בארץ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4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חברות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פרטיות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שנגסו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בנתח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השוק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משנת</w:t>
            </w:r>
            <w:r w:rsidDel="00000000" w:rsidR="00000000" w:rsidRPr="00000000">
              <w:rPr>
                <w:rtl w:val="1"/>
              </w:rPr>
              <w:t xml:space="preserve"> 2007 </w:t>
            </w:r>
            <w:r w:rsidDel="00000000" w:rsidR="00000000" w:rsidRPr="00000000">
              <w:rPr>
                <w:rtl w:val="1"/>
              </w:rPr>
              <w:t xml:space="preserve">החלו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להופיע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עשרות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ייצוא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פרטיות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נגסו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בהדרגה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בנתח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אגרסקו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אגרקסקו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התאימה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את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עצמה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לתחרות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hd w:fill="d9d2e9" w:val="clear"/>
                <w:rtl w:val="1"/>
              </w:rPr>
              <w:t xml:space="preserve">תהליכים</w:t>
            </w:r>
            <w:r w:rsidDel="00000000" w:rsidR="00000000" w:rsidRPr="00000000">
              <w:rPr>
                <w:b w:val="1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d9d2e9" w:val="clear"/>
                <w:rtl w:val="1"/>
              </w:rPr>
              <w:t xml:space="preserve">פנים</w:t>
            </w:r>
            <w:r w:rsidDel="00000000" w:rsidR="00000000" w:rsidRPr="00000000">
              <w:rPr>
                <w:b w:val="1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d9d2e9" w:val="clear"/>
                <w:rtl w:val="1"/>
              </w:rPr>
              <w:t xml:space="preserve">ארגוניים</w:t>
            </w:r>
            <w:r w:rsidDel="00000000" w:rsidR="00000000" w:rsidRPr="00000000">
              <w:rPr>
                <w:b w:val="1"/>
                <w:shd w:fill="d9d2e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d9d2e9" w:val="clear"/>
                <w:rtl w:val="1"/>
              </w:rPr>
              <w:t xml:space="preserve">באגרסקו</w:t>
            </w:r>
            <w:r w:rsidDel="00000000" w:rsidR="00000000" w:rsidRPr="00000000">
              <w:rPr>
                <w:b w:val="1"/>
                <w:shd w:fill="d9d2e9" w:val="clear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5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עד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אוקטובר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2010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חברת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אגרסקו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הייתה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מלכ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ובעלת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תרבות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ארגונית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ממשלתית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רווח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5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בשנת</w:t>
            </w:r>
            <w:r w:rsidDel="00000000" w:rsidR="00000000" w:rsidRPr="00000000">
              <w:rPr>
                <w:rtl w:val="1"/>
              </w:rPr>
              <w:t xml:space="preserve"> 2004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חכרה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אגרסקו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2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אוניות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ענק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22,000$ </w:t>
            </w:r>
            <w:r w:rsidDel="00000000" w:rsidR="00000000" w:rsidRPr="00000000">
              <w:rPr>
                <w:rtl w:val="1"/>
              </w:rPr>
              <w:t xml:space="preserve">ליום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לחכירת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האוניות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היו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עלויות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אפילו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אם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בפועל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הן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שטו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5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השנים</w:t>
            </w:r>
            <w:r w:rsidDel="00000000" w:rsidR="00000000" w:rsidRPr="00000000">
              <w:rPr>
                <w:rtl w:val="1"/>
              </w:rPr>
              <w:t xml:space="preserve"> 2007-2010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איבדה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אגרקסקו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30%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נתח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שוק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.</w:t>
            </w: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5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מצבת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כוח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האדם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הותאם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להיקפי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הייצוא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החדשים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מבנה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העלויות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אגרקסקו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מנע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ממנה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להיות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תחרותית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מוסד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לחקלאות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ועסקית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והזרימה</w:t>
      </w:r>
      <w:r w:rsidDel="00000000" w:rsidR="00000000" w:rsidRPr="00000000">
        <w:rPr>
          <w:rtl w:val="1"/>
        </w:rPr>
        <w:t xml:space="preserve"> 55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rtl w:val="1"/>
        </w:rPr>
        <w:t xml:space="preserve">הליכים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שניתן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לבצע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דווקא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תחת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חדלות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פירעון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הגרמנית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לשיווק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rtl w:val="1"/>
        </w:rPr>
        <w:t xml:space="preserve">אגרקסקו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עברו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מהפסד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13 </w:t>
      </w:r>
      <w:r w:rsidDel="00000000" w:rsidR="00000000" w:rsidRPr="00000000">
        <w:rPr>
          <w:b w:val="1"/>
          <w:u w:val="single"/>
          <w:rtl w:val="1"/>
        </w:rPr>
        <w:t xml:space="preserve">מליון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יורו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לרווח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22,300 </w:t>
      </w:r>
      <w:r w:rsidDel="00000000" w:rsidR="00000000" w:rsidRPr="00000000">
        <w:rPr>
          <w:b w:val="1"/>
          <w:u w:val="single"/>
          <w:rtl w:val="1"/>
        </w:rPr>
        <w:t xml:space="preserve">מליון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יורו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תוך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נקיטת</w:t>
      </w:r>
      <w:r w:rsidDel="00000000" w:rsidR="00000000" w:rsidRPr="00000000">
        <w:rPr>
          <w:b w:val="1"/>
          <w:u w:val="single"/>
          <w:rtl w:val="1"/>
        </w:rPr>
        <w:t xml:space="preserve"> 2 </w:t>
      </w:r>
      <w:r w:rsidDel="00000000" w:rsidR="00000000" w:rsidRPr="00000000">
        <w:rPr>
          <w:b w:val="1"/>
          <w:u w:val="single"/>
          <w:rtl w:val="1"/>
        </w:rPr>
        <w:t xml:space="preserve">צעדים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בלבד</w:t>
      </w:r>
      <w:r w:rsidDel="00000000" w:rsidR="00000000" w:rsidRPr="00000000">
        <w:rPr>
          <w:b w:val="1"/>
          <w:u w:val="single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חשיבות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העיתוי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drawing>
          <wp:inline distB="114300" distT="114300" distL="114300" distR="114300">
            <wp:extent cx="4205288" cy="2171700"/>
            <wp:effectExtent b="0" l="0" r="0" t="0"/>
            <wp:docPr descr="Screen shot 2015-01-14 at 8.38.38 AM.png" id="4" name="image07.png"/>
            <a:graphic>
              <a:graphicData uri="http://schemas.openxmlformats.org/drawingml/2006/picture">
                <pic:pic>
                  <pic:nvPicPr>
                    <pic:cNvPr descr="Screen shot 2015-01-14 at 8.38.38 AM.png" id="0" name="image0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5288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העיתוי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המטרה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לשמור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כעסק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1. </w:t>
      </w:r>
      <w:r w:rsidDel="00000000" w:rsidR="00000000" w:rsidRPr="00000000">
        <w:rPr>
          <w:b w:val="1"/>
          <w:rtl w:val="1"/>
        </w:rPr>
        <w:t xml:space="preserve">תרומת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בעלים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בסיווג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תנובה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הקוטג</w:t>
      </w:r>
      <w:r w:rsidDel="00000000" w:rsidR="00000000" w:rsidRPr="00000000">
        <w:rPr>
          <w:rtl w:val="1"/>
        </w:rPr>
        <w:t xml:space="preserve">'.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2. </w:t>
      </w:r>
      <w:r w:rsidDel="00000000" w:rsidR="00000000" w:rsidRPr="00000000">
        <w:rPr>
          <w:b w:val="1"/>
          <w:rtl w:val="1"/>
        </w:rPr>
        <w:t xml:space="preserve">מימון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ממקור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חיצוני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מטעמי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בחברה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החיצוניים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החיצוני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נרתמו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שוטף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2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בין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שיקום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לפירוק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פרשת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אגרקסקו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השגת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מימון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להפעלה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עמדת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המדינה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מסרבת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להשתתף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במימון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ביניים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במעמד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הוצאות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פירוק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עמדת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בית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המשפט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יעלה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השליטה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ישתתפו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במימון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הקפאת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ההליכים</w:t>
            </w:r>
            <w:r w:rsidDel="00000000" w:rsidR="00000000" w:rsidRPr="00000000">
              <w:rPr>
                <w:rtl w:val="1"/>
              </w:rPr>
              <w:t xml:space="preserve">"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תרומת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לנתינה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אמיתית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קרי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הכנסת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והבאת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כסף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rtl w:val="1"/>
              </w:rPr>
              <w:t xml:space="preserve">מהבית</w:t>
            </w:r>
            <w:r w:rsidDel="00000000" w:rsidR="00000000" w:rsidRPr="00000000">
              <w:rPr>
                <w:rtl w:val="1"/>
              </w:rPr>
              <w:t xml:space="preserve">", "</w:t>
            </w:r>
            <w:r w:rsidDel="00000000" w:rsidR="00000000" w:rsidRPr="00000000">
              <w:rPr>
                <w:rtl w:val="1"/>
              </w:rPr>
              <w:t xml:space="preserve">כסף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חדש</w:t>
            </w:r>
            <w:r w:rsidDel="00000000" w:rsidR="00000000" w:rsidRPr="00000000">
              <w:rPr>
                <w:rtl w:val="1"/>
              </w:rPr>
              <w:t xml:space="preserve">".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פש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ר</w:t>
            </w:r>
            <w:r w:rsidDel="00000000" w:rsidR="00000000" w:rsidRPr="00000000">
              <w:rPr>
                <w:b w:val="1"/>
                <w:rtl w:val="1"/>
              </w:rPr>
              <w:t xml:space="preserve"> 002662/08 </w:t>
            </w:r>
            <w:r w:rsidDel="00000000" w:rsidR="00000000" w:rsidRPr="00000000">
              <w:rPr>
                <w:b w:val="1"/>
                <w:rtl w:val="1"/>
              </w:rPr>
              <w:t xml:space="preserve">נגבטק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בע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מ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המדינה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התנהלה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באורח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האדיש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והמקומם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ביותר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מתייחסת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להליך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משיכת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כתפיים</w:t>
            </w:r>
            <w:r w:rsidDel="00000000" w:rsidR="00000000" w:rsidRPr="00000000">
              <w:rPr>
                <w:rtl w:val="1"/>
              </w:rPr>
              <w:t xml:space="preserve">", </w:t>
            </w:r>
            <w:r w:rsidDel="00000000" w:rsidR="00000000" w:rsidRPr="00000000">
              <w:rPr>
                <w:rtl w:val="1"/>
              </w:rPr>
              <w:t xml:space="preserve">ומסרבת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תרומה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משמעותית</w:t>
            </w:r>
            <w:r w:rsidDel="00000000" w:rsidR="00000000" w:rsidRPr="00000000">
              <w:rPr>
                <w:rtl w:val="1"/>
              </w:rPr>
              <w:t xml:space="preserve">".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הגורמים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בתיק</w:t>
      </w:r>
      <w:r w:rsidDel="00000000" w:rsidR="00000000" w:rsidRPr="00000000">
        <w:rPr>
          <w:b w:val="1"/>
          <w:rtl w:val="1"/>
        </w:rPr>
        <w:t xml:space="preserve">: </w:t>
      </w:r>
    </w:p>
    <w:tbl>
      <w:tblPr>
        <w:tblStyle w:val="Table73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המגדלים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u w:val="single"/>
                <w:rtl w:val="1"/>
              </w:rPr>
              <w:t xml:space="preserve">מרכזיות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וחשיבות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המגדלים</w:t>
            </w:r>
            <w:r w:rsidDel="00000000" w:rsidR="00000000" w:rsidRPr="00000000">
              <w:rPr>
                <w:u w:val="singl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המגדלים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מהווים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מרכזית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והכרחית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לפעילות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השופטת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אלשיך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התייחסה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לכך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בהחלטה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מיום</w:t>
            </w:r>
            <w:r w:rsidDel="00000000" w:rsidR="00000000" w:rsidRPr="00000000">
              <w:rPr>
                <w:rtl w:val="1"/>
              </w:rPr>
              <w:t xml:space="preserve"> 20/07/2011) </w:t>
            </w:r>
            <w:r w:rsidDel="00000000" w:rsidR="00000000" w:rsidRPr="00000000">
              <w:rPr>
                <w:rtl w:val="1"/>
              </w:rPr>
              <w:t xml:space="preserve">והסבירה</w:t>
            </w:r>
            <w:r w:rsidDel="00000000" w:rsidR="00000000" w:rsidRPr="00000000">
              <w:rPr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אגרסקו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יצרנית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למעשה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rtl w:val="1"/>
              </w:rPr>
              <w:t xml:space="preserve">פלטפורמה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מתווכת</w:t>
            </w:r>
            <w:r w:rsidDel="00000000" w:rsidR="00000000" w:rsidRPr="00000000">
              <w:rPr>
                <w:b w:val="1"/>
                <w:rtl w:val="1"/>
              </w:rPr>
              <w:t xml:space="preserve">"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יצרני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תוצרת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חקלאית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השווקים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בחוץ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לארץ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כזו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הבחינה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הכלכלית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עצמאית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מותנית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ברצונם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הגורמים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המעורבים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והנהנים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משרותיה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בראש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ובראשונה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החקלאים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להוסיף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ולעבוד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באמצעות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פלטפורמה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ובמשתמע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ולסייע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לקיומה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במלוא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הכבוד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הראוי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וחרף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הצער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פירוק</w:t>
            </w:r>
            <w:r w:rsidDel="00000000" w:rsidR="00000000" w:rsidRPr="00000000">
              <w:rPr>
                <w:rtl w:val="1"/>
              </w:rPr>
              <w:t xml:space="preserve">."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u w:val="single"/>
                <w:rtl w:val="1"/>
              </w:rPr>
              <w:t xml:space="preserve">פרופיל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המגדלים</w:t>
            </w:r>
            <w:r w:rsidDel="00000000" w:rsidR="00000000" w:rsidRPr="00000000">
              <w:rPr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עבודה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ואדמה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u w:val="single"/>
                <w:rtl w:val="1"/>
              </w:rPr>
              <w:t xml:space="preserve">גישת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המגדלים</w:t>
            </w:r>
            <w:r w:rsidDel="00000000" w:rsidR="00000000" w:rsidRPr="00000000">
              <w:rPr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ומשבר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קשה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קיומי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אמיתי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למגזר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מגדלים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ומבחינתם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המגדלים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החקלאים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אחריהם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השאלה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הייתה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למי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הזכויות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בתוצרת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שנמסרה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לשיווק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המגדלים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עסקאות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תמורה</w:t>
      </w:r>
      <w:r w:rsidDel="00000000" w:rsidR="00000000" w:rsidRPr="00000000">
        <w:rPr>
          <w:b w:val="1"/>
          <w:rtl w:val="1"/>
        </w:rPr>
        <w:t xml:space="preserve">"?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4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השאלה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המשפטית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למי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הזכויות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בתוצרת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שנמסרה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לשיווק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המגדלים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עסקאות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תמורה</w:t>
            </w:r>
            <w:r w:rsidDel="00000000" w:rsidR="00000000" w:rsidRPr="00000000">
              <w:rPr>
                <w:rtl w:val="1"/>
              </w:rPr>
              <w:t xml:space="preserve">" (</w:t>
            </w:r>
            <w:r w:rsidDel="00000000" w:rsidR="00000000" w:rsidRPr="00000000">
              <w:rPr>
                <w:rtl w:val="1"/>
              </w:rPr>
              <w:t xml:space="preserve">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בתמורות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שיתקבלו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מהלקוחות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הסופיים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במקרה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פירעון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?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מסירת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התוצרת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החקלאית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מתבצעת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משפטית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בתוצרת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ויצירת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למגדלים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מאידך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מבוצעת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משפטית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בעלות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קונסיגנציה</w:t>
            </w:r>
            <w:r w:rsidDel="00000000" w:rsidR="00000000" w:rsidRPr="00000000">
              <w:rPr>
                <w:rtl w:val="1"/>
              </w:rPr>
              <w:t xml:space="preserve">).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5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השופטת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אלשיך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u w:val="single"/>
                <w:rtl w:val="1"/>
              </w:rPr>
              <w:t xml:space="preserve">החלטת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כב</w:t>
            </w:r>
            <w:r w:rsidDel="00000000" w:rsidR="00000000" w:rsidRPr="00000000">
              <w:rPr>
                <w:u w:val="single"/>
                <w:rtl w:val="1"/>
              </w:rPr>
              <w:t xml:space="preserve">' </w:t>
            </w:r>
            <w:r w:rsidDel="00000000" w:rsidR="00000000" w:rsidRPr="00000000">
              <w:rPr>
                <w:u w:val="single"/>
                <w:rtl w:val="1"/>
              </w:rPr>
              <w:t xml:space="preserve">השופטת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אלשיך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מיום</w:t>
            </w:r>
            <w:r w:rsidDel="00000000" w:rsidR="00000000" w:rsidRPr="00000000">
              <w:rPr>
                <w:u w:val="single"/>
                <w:rtl w:val="1"/>
              </w:rPr>
              <w:t xml:space="preserve"> 21.11.11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נקודות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היסוד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לקביעת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בתמורת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התוצרת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החקלאית</w:t>
            </w:r>
            <w:r w:rsidDel="00000000" w:rsidR="00000000" w:rsidRPr="00000000">
              <w:rPr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בפועל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בסיכון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הסחורה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תימכר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תנזק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תאבד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השווקים</w:t>
            </w:r>
            <w:r w:rsidDel="00000000" w:rsidR="00000000" w:rsidRPr="00000000">
              <w:rPr>
                <w:rtl w:val="1"/>
              </w:rPr>
              <w:t xml:space="preserve">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קובע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המחירים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תימכר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הסחורה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מהי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מעורבות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המגדל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בעסקה</w:t>
            </w:r>
            <w:r w:rsidDel="00000000" w:rsidR="00000000" w:rsidRPr="00000000">
              <w:rPr>
                <w:rtl w:val="1"/>
              </w:rPr>
              <w:t xml:space="preserve">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קיימת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אורח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ומועד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שהעביר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שמעביר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המשווק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למגדל</w:t>
            </w:r>
            <w:r w:rsidDel="00000000" w:rsidR="00000000" w:rsidRPr="00000000">
              <w:rPr>
                <w:rtl w:val="1"/>
              </w:rPr>
              <w:t xml:space="preserve">?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מנגנון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המגדל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הסחורה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ותמורתה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ומונע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ערבוב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הכמויות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ששולם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בעדן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בסחורה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חקלאים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6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85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סבב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פגישות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ארגוני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המגדלים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5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יצירת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וועד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המגדלים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השופטת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קבעה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תבלינים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דילמת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המגדלים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בפתח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7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העובדים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6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מצבת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האדם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בחברה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הותאמה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לנפחה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הפעילות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והייתה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בעודף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ind w:left="705" w:firstLine="0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עלות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14 </w:t>
            </w:r>
            <w:r w:rsidDel="00000000" w:rsidR="00000000" w:rsidRPr="00000000">
              <w:rPr>
                <w:rtl w:val="1"/>
              </w:rPr>
              <w:t xml:space="preserve">מליון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לשנה</w:t>
            </w:r>
            <w:r w:rsidDel="00000000" w:rsidR="00000000" w:rsidRPr="00000000">
              <w:rPr>
                <w:rtl w:val="1"/>
              </w:rPr>
              <w:t xml:space="preserve">).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2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מכוונים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ההסתדרות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קיבלו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הנאמן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בשביתה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איטלקית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ורשימת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דרישות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2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חוששים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לעתידם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והמומים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מקריסת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2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מוטרדים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חתימת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ההסכם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הקיבוצי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טרם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הכרזת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כחדלת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פירעון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משבר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ועימות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לעובדים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8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בעיית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הגירעון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כאשר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העסקת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העובדים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ספורים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תוביל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ליצירת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גירעון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משמעותי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בהפעלת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עניין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שמשמעותו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נזק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לחברה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לעובדים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לספקים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ולכלל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פנינו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המשפט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בבקשה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להוציא</w:t>
            </w:r>
            <w:r w:rsidDel="00000000" w:rsidR="00000000" w:rsidRPr="00000000">
              <w:rPr>
                <w:rtl w:val="1"/>
              </w:rPr>
              <w:t xml:space="preserve"> 200 </w:t>
            </w:r>
            <w:r w:rsidDel="00000000" w:rsidR="00000000" w:rsidRPr="00000000">
              <w:rPr>
                <w:rtl w:val="1"/>
              </w:rPr>
              <w:t xml:space="preserve">עובדים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לחופשה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תשלום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הפתרון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העובדים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תרמו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אחד</w:t>
            </w:r>
            <w:r w:rsidDel="00000000" w:rsidR="00000000" w:rsidRPr="00000000">
              <w:rPr>
                <w:rtl w:val="1"/>
              </w:rPr>
              <w:t xml:space="preserve"> 6 </w:t>
            </w:r>
            <w:r w:rsidDel="00000000" w:rsidR="00000000" w:rsidRPr="00000000">
              <w:rPr>
                <w:rtl w:val="1"/>
              </w:rPr>
              <w:t xml:space="preserve">ימי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עבודה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9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חתימת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הסכם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קיבוצי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כצעד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תקדימי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נחתם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הסכם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קיבוצי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הקפאת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ההליכים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u w:val="single"/>
                <w:rtl w:val="1"/>
              </w:rPr>
              <w:t xml:space="preserve">רקע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למהלך</w:t>
            </w:r>
            <w:r w:rsidDel="00000000" w:rsidR="00000000" w:rsidRPr="00000000">
              <w:rPr>
                <w:u w:val="singl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במהלך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החודשים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שקדמו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הקפאה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הכלכלי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ניהלה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נציגות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העובדים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לצורך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ביצוע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התייעלות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ונוסח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הסכם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קיבוצי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ישקף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הנוהג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נהוג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בחברה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כחדלת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פירעון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נחתם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u w:val="single"/>
                <w:rtl w:val="1"/>
              </w:rPr>
              <w:t xml:space="preserve">איפה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הבעיה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מבחינה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משפטית</w:t>
            </w:r>
            <w:r w:rsidDel="00000000" w:rsidR="00000000" w:rsidRPr="00000000">
              <w:rPr>
                <w:u w:val="single"/>
                <w:rtl w:val="1"/>
              </w:rPr>
              <w:t xml:space="preserve">?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פגיעה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אפשרית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בעקרון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שוויון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הנושים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u w:val="single"/>
                <w:rtl w:val="1"/>
              </w:rPr>
              <w:t xml:space="preserve">הפתרון</w:t>
            </w:r>
            <w:r w:rsidDel="00000000" w:rsidR="00000000" w:rsidRPr="00000000">
              <w:rPr>
                <w:u w:val="single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הסכם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קיבוצי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הסכמה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פיצוי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מוגדל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יוכלו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להסתמך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קופת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ההסדר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באורח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החורג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שמגיע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לעובדים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סדרי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הקדימה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ההקפאה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מוגדלים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שייצגה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קיבוצי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לגלגה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לפטר</w:t>
      </w:r>
      <w:r w:rsidDel="00000000" w:rsidR="00000000" w:rsidRPr="00000000">
        <w:rPr>
          <w:rtl w:val="1"/>
        </w:rPr>
        <w:t xml:space="preserve"> 200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קיזזו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יהווה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העדפת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הזרימה</w:t>
      </w:r>
      <w:r w:rsidDel="00000000" w:rsidR="00000000" w:rsidRPr="00000000">
        <w:rPr>
          <w:rtl w:val="1"/>
        </w:rPr>
        <w:t xml:space="preserve"> 33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לקוחות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סניפים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וחברות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0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הלקוחות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2,500 </w:t>
            </w:r>
            <w:r w:rsidDel="00000000" w:rsidR="00000000" w:rsidRPr="00000000">
              <w:rPr>
                <w:rtl w:val="1"/>
              </w:rPr>
              <w:t xml:space="preserve">הלקוחות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הפזורים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-80 </w:t>
            </w:r>
            <w:r w:rsidDel="00000000" w:rsidR="00000000" w:rsidRPr="00000000">
              <w:rPr>
                <w:rtl w:val="1"/>
              </w:rPr>
              <w:t xml:space="preserve">מדינות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מהווים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מרכזי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1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לכל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מדינה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מערכת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דינים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משלה</w:t>
            </w:r>
            <w:r w:rsidDel="00000000" w:rsidR="00000000" w:rsidRPr="00000000">
              <w:rPr>
                <w:b w:val="1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rtl w:val="1"/>
              </w:rPr>
              <w:t xml:space="preserve">ומכאן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המורכבות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שבנושא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5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בעבר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תקדימים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הקפאת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בארץ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numPr>
                <w:ilvl w:val="0"/>
                <w:numId w:val="45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אך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הקפאת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ישראלי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במדינה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זרה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אגרקסקו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המשפט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הגבוה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בלונדון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המשפט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הגרמני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להחיל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הקפאת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ההליכים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הישראלי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הסניף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המקומי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המוניטין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-60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-90% </w:t>
      </w:r>
      <w:r w:rsidDel="00000000" w:rsidR="00000000" w:rsidRPr="00000000">
        <w:rPr>
          <w:rtl w:val="1"/>
        </w:rPr>
        <w:t xml:space="preserve">מהחוב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928938" cy="1632999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1050" y="177975"/>
                          <a:ext cx="2928938" cy="1632999"/>
                          <a:chOff x="481050" y="177975"/>
                          <a:chExt cx="5838825" cy="3252750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2047875" y="1487625"/>
                            <a:ext cx="2028899" cy="19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2" name="Shape 2"/>
                        <wps:spPr>
                          <a:xfrm>
                            <a:off x="2243175" y="2166900"/>
                            <a:ext cx="1638300" cy="80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אגרקסקו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4681575" y="804150"/>
                            <a:ext cx="1638300" cy="6833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681575" y="930450"/>
                            <a:ext cx="1638300" cy="55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מגדלים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2347950" y="177975"/>
                            <a:ext cx="1638300" cy="6833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2347950" y="239850"/>
                            <a:ext cx="1638300" cy="80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עובדים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481050" y="867300"/>
                            <a:ext cx="1638300" cy="6833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481050" y="991125"/>
                            <a:ext cx="1638300" cy="80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לקוחות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4333875" y="1611450"/>
                            <a:ext cx="742950" cy="714375"/>
                          </a:xfrm>
                          <a:custGeom>
                            <a:pathLst>
                              <a:path extrusionOk="0" h="28575" w="29718">
                                <a:moveTo>
                                  <a:pt x="29718" y="8763"/>
                                </a:moveTo>
                                <a:lnTo>
                                  <a:pt x="0" y="28575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2971800" y="944700"/>
                            <a:ext cx="466725" cy="428625"/>
                          </a:xfrm>
                          <a:custGeom>
                            <a:pathLst>
                              <a:path extrusionOk="0" h="17145" w="18669">
                                <a:moveTo>
                                  <a:pt x="0" y="0"/>
                                </a:moveTo>
                                <a:lnTo>
                                  <a:pt x="18669" y="381"/>
                                </a:lnTo>
                                <a:lnTo>
                                  <a:pt x="5715" y="17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1238250" y="1611450"/>
                            <a:ext cx="714375" cy="447675"/>
                          </a:xfrm>
                          <a:custGeom>
                            <a:pathLst>
                              <a:path extrusionOk="0" h="17907" w="28575">
                                <a:moveTo>
                                  <a:pt x="0" y="12192"/>
                                </a:moveTo>
                                <a:lnTo>
                                  <a:pt x="16764" y="0"/>
                                </a:lnTo>
                                <a:lnTo>
                                  <a:pt x="28575" y="17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28938" cy="1632999"/>
                <wp:effectExtent b="0" l="0" r="0" t="0"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8938" cy="163299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82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המכירה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הגיעו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עשרות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מתעניינים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מהארץ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ומהעולם</w:t>
            </w:r>
            <w:r w:rsidDel="00000000" w:rsidR="00000000" w:rsidRPr="00000000">
              <w:rPr>
                <w:rtl w:val="1"/>
              </w:rPr>
              <w:t xml:space="preserve"> (7 </w:t>
            </w:r>
            <w:r w:rsidDel="00000000" w:rsidR="00000000" w:rsidRPr="00000000">
              <w:rPr>
                <w:rtl w:val="1"/>
              </w:rPr>
              <w:t xml:space="preserve">קבוצות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פרסום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אך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בודדים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הגישו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הצעות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1"/>
              </w:rPr>
              <w:t xml:space="preserve">הסיבות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העיקריות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לכך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3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סוגיית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הריכוזיות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והאווירה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הציבורית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3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חשש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מהשלכות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הכרזת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העצמאות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המדינה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הפלשתינית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בספטמבר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וייצוא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תוצרת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חקלאית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מהשטחים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3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בריחת</w:t>
            </w:r>
            <w:r w:rsidDel="00000000" w:rsidR="00000000" w:rsidRPr="00000000">
              <w:rPr>
                <w:rtl w:val="1"/>
              </w:rPr>
              <w:t xml:space="preserve">" </w:t>
            </w:r>
            <w:r w:rsidDel="00000000" w:rsidR="00000000" w:rsidRPr="00000000">
              <w:rPr>
                <w:rtl w:val="1"/>
              </w:rPr>
              <w:t xml:space="preserve">המגדלים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3"/>
              </w:numPr>
              <w:bidi w:val="1"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1"/>
              </w:rPr>
              <w:t xml:space="preserve">אופי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וגודל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המתחרים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מהדרין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הגדולה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מהווה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-40% </w:t>
            </w:r>
            <w:r w:rsidDel="00000000" w:rsidR="00000000" w:rsidRPr="00000000">
              <w:rPr>
                <w:rtl w:val="1"/>
              </w:rPr>
              <w:t xml:space="preserve">מאגרקסקו</w:t>
            </w:r>
            <w:r w:rsidDel="00000000" w:rsidR="00000000" w:rsidRPr="00000000">
              <w:rPr>
                <w:rtl w:val="1"/>
              </w:rPr>
              <w:t xml:space="preserve">).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הקוטג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והאגחים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המפוצצת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אסיפת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הנושים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הנושים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לאגרקסקו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17.6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90!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שיעור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מס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' 12: 15.1.15: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אגרסקו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המשך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60"/>
        </w:numPr>
        <w:bidi w:val="1"/>
        <w:ind w:left="720" w:hanging="360"/>
        <w:contextualSpacing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לתחרות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בעיית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ועלויות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4"/>
        </w:numPr>
        <w:bidi w:val="1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שינויים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המון</w:t>
      </w:r>
      <w:r w:rsidDel="00000000" w:rsidR="00000000" w:rsidRPr="00000000">
        <w:rPr>
          <w:b w:val="1"/>
          <w:rtl w:val="1"/>
        </w:rPr>
        <w:t xml:space="preserve">: (</w:t>
      </w:r>
      <w:r w:rsidDel="00000000" w:rsidR="00000000" w:rsidRPr="00000000">
        <w:rPr>
          <w:b w:val="1"/>
          <w:rtl w:val="1"/>
        </w:rPr>
        <w:t xml:space="preserve">אוניות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84"/>
        </w:numPr>
        <w:bidi w:val="1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1"/>
        </w:rPr>
        <w:t xml:space="preserve">טיימינג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דיברנו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העיתוי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הקריסה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התוצרת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84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1"/>
        </w:rPr>
        <w:t xml:space="preserve">מימון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מהבנקים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84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ניתחנו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האינטרסים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84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המגדלים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למגדלים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לתוצרת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בפרחים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שסחורת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בתבלינים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81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highlight w:val="yellow"/>
          <w:rtl w:val="1"/>
        </w:rPr>
        <w:t xml:space="preserve">אי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שיתוף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הפעולה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המגדלים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84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העובדים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ההסתדרות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איטלקית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החתימו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כרטיס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להפגין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ההקפאה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מועדפים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הצגתו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בניסוח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 40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הקדימויות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84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הלקוחות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הלקוחות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עצומה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250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74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highlight w:val="yellow"/>
          <w:rtl w:val="1"/>
        </w:rPr>
        <w:t xml:space="preserve">דיברנו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כך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שלכל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אחת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מהמדינות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יש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דיני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חדלות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פרעון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שונים</w:t>
      </w:r>
      <w:r w:rsidDel="00000000" w:rsidR="00000000" w:rsidRPr="00000000">
        <w:rPr>
          <w:b w:val="1"/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פרמטרים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בגרמניה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ואנגליה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בסניף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ביצעו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נטישה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מוסדרת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הבעייתיים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הבעיה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המרכזית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הייתה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כאמור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שהמגדלים</w:t>
      </w:r>
      <w:r w:rsidDel="00000000" w:rsidR="00000000" w:rsidRPr="00000000">
        <w:rPr>
          <w:b w:val="1"/>
          <w:shd w:fill="d9d2e9" w:val="clear"/>
          <w:rtl w:val="1"/>
        </w:rPr>
        <w:t xml:space="preserve"> "</w:t>
      </w:r>
      <w:r w:rsidDel="00000000" w:rsidR="00000000" w:rsidRPr="00000000">
        <w:rPr>
          <w:b w:val="1"/>
          <w:shd w:fill="d9d2e9" w:val="clear"/>
          <w:rtl w:val="1"/>
        </w:rPr>
        <w:t xml:space="preserve">ישבו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על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הגדר</w:t>
      </w:r>
      <w:r w:rsidDel="00000000" w:rsidR="00000000" w:rsidRPr="00000000">
        <w:rPr>
          <w:b w:val="1"/>
          <w:shd w:fill="d9d2e9" w:val="clear"/>
          <w:rtl w:val="1"/>
        </w:rPr>
        <w:t xml:space="preserve">".</w:t>
      </w:r>
      <w:r w:rsidDel="00000000" w:rsidR="00000000" w:rsidRPr="00000000">
        <w:rPr>
          <w:shd w:fill="d9d2e9" w:val="clear"/>
          <w:rtl w:val="0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בעיה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נוספת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הייתה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הבעיה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של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רכישת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אגרקסקו</w:t>
      </w:r>
      <w:r w:rsidDel="00000000" w:rsidR="00000000" w:rsidRPr="00000000">
        <w:rPr>
          <w:b w:val="1"/>
          <w:shd w:fill="d9d2e9" w:val="clear"/>
          <w:rtl w:val="1"/>
        </w:rPr>
        <w:t xml:space="preserve">/</w:t>
      </w:r>
      <w:r w:rsidDel="00000000" w:rsidR="00000000" w:rsidRPr="00000000">
        <w:rPr>
          <w:b w:val="1"/>
          <w:shd w:fill="d9d2e9" w:val="clear"/>
          <w:rtl w:val="1"/>
        </w:rPr>
        <w:t xml:space="preserve">בעיית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הרוכשים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הפוטנציאליים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בארץ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הקוטג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והריכוזיות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הגופים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הגדולים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הגופים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הקטנים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אגרסקו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הגופים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הפלשתינאים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90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shd w:fill="d9d2e9" w:val="clear"/>
          <w:rtl w:val="1"/>
        </w:rPr>
        <w:t xml:space="preserve">אך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התיק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הגיע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לפירוק</w:t>
      </w:r>
      <w:r w:rsidDel="00000000" w:rsidR="00000000" w:rsidRPr="00000000">
        <w:rPr>
          <w:b w:val="1"/>
          <w:shd w:fill="d9d2e9" w:val="clear"/>
          <w:rtl w:val="1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הישארות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2 </w:t>
      </w:r>
      <w:r w:rsidDel="00000000" w:rsidR="00000000" w:rsidRPr="00000000">
        <w:rPr>
          <w:rtl w:val="1"/>
        </w:rPr>
        <w:t xml:space="preserve">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ששלטו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באסיפת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והאגחים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ללקוחות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20% </w:t>
      </w:r>
      <w:r w:rsidDel="00000000" w:rsidR="00000000" w:rsidRPr="00000000">
        <w:rPr>
          <w:rtl w:val="1"/>
        </w:rPr>
        <w:t xml:space="preserve">מהחוב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והעדיפו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0.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fff2cc" w:val="clear"/>
          <w:rtl w:val="1"/>
        </w:rPr>
        <w:t xml:space="preserve">נס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עברו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משימוש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כנאמנים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בהקפאת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הליכים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לשימוש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כמפרקים</w:t>
      </w:r>
      <w:r w:rsidDel="00000000" w:rsidR="00000000" w:rsidRPr="00000000">
        <w:rPr>
          <w:b w:val="1"/>
          <w:shd w:fill="fff2cc" w:val="clear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ההקפאה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המובטחים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-90%.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-100%.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0,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שנמשכים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מוצלחים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מהחקלאים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הקריסה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מבנה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הבעלות</w:t>
      </w:r>
      <w:r w:rsidDel="00000000" w:rsidR="00000000" w:rsidRPr="00000000">
        <w:rPr>
          <w:b w:val="1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89%, 55% </w:t>
      </w:r>
      <w:r w:rsidDel="00000000" w:rsidR="00000000" w:rsidRPr="00000000">
        <w:rPr>
          <w:rtl w:val="1"/>
        </w:rPr>
        <w:t xml:space="preserve">מתוכן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מועצת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מועצת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'- </w:t>
      </w:r>
      <w:r w:rsidDel="00000000" w:rsidR="00000000" w:rsidRPr="00000000">
        <w:rPr>
          <w:rtl w:val="1"/>
        </w:rPr>
        <w:t xml:space="preserve">מועצות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11% </w:t>
      </w:r>
      <w:r w:rsidDel="00000000" w:rsidR="00000000" w:rsidRPr="00000000">
        <w:rPr>
          <w:rtl w:val="1"/>
        </w:rPr>
        <w:t xml:space="preserve">האחוזים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המרצה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-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אם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המדינה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מתנערת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מהחברה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יש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לעשות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זאת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בהפרטה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מסודרת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ולא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בנטישה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שהיא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על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גב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הנושים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שלושת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ולהפריט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התייחסה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מתערבת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מתערבת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מזוויע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תקציב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הזכרנו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לאגרקסקו</w:t>
      </w:r>
      <w:r w:rsidDel="00000000" w:rsidR="00000000" w:rsidRPr="00000000">
        <w:rPr>
          <w:rtl w:val="1"/>
        </w:rPr>
        <w:t xml:space="preserve"> 55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התקנון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הזרימו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55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נטשה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אגרקסקו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גייסה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אגרות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ההון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המגייסות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בהיקפים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מליארדים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תושפע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fff2cc" w:val="clear"/>
          <w:rtl w:val="1"/>
        </w:rPr>
        <w:t xml:space="preserve">השופטת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אלשיך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החליטה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בהיבטים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דירקטורים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רובנשטיין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ביצעו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במשרדי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לביקורת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פתחנו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התקשורת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בתיק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אגרקסקו</w:t>
      </w:r>
      <w:r w:rsidDel="00000000" w:rsidR="00000000" w:rsidRPr="00000000">
        <w:rPr>
          <w:b w:val="1"/>
          <w:shd w:fill="d9d2e9" w:val="clear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צבעוניים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יתפסו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מההקשר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מושגים</w:t>
      </w:r>
      <w:r w:rsidDel="00000000" w:rsidR="00000000" w:rsidRPr="00000000">
        <w:rPr>
          <w:b w:val="1"/>
          <w:shd w:fill="d9d2e9" w:val="clear"/>
          <w:rtl w:val="1"/>
        </w:rPr>
        <w:t xml:space="preserve">- </w:t>
      </w:r>
      <w:r w:rsidDel="00000000" w:rsidR="00000000" w:rsidRPr="00000000">
        <w:rPr>
          <w:b w:val="1"/>
          <w:shd w:fill="d9d2e9" w:val="clear"/>
          <w:rtl w:val="1"/>
        </w:rPr>
        <w:t xml:space="preserve">מה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אפשר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ללמוד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מתיק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אגרקסקו</w:t>
      </w:r>
      <w:r w:rsidDel="00000000" w:rsidR="00000000" w:rsidRPr="00000000">
        <w:rPr>
          <w:b w:val="1"/>
          <w:shd w:fill="d9d2e9" w:val="clear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fff2cc" w:val="clear"/>
          <w:rtl w:val="1"/>
        </w:rPr>
        <w:t xml:space="preserve">הפיכת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חברה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שהיא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מלכ</w:t>
      </w:r>
      <w:r w:rsidDel="00000000" w:rsidR="00000000" w:rsidRPr="00000000">
        <w:rPr>
          <w:b w:val="1"/>
          <w:shd w:fill="fff2cc" w:val="clear"/>
          <w:rtl w:val="1"/>
        </w:rPr>
        <w:t xml:space="preserve">"</w:t>
      </w:r>
      <w:r w:rsidDel="00000000" w:rsidR="00000000" w:rsidRPr="00000000">
        <w:rPr>
          <w:b w:val="1"/>
          <w:shd w:fill="fff2cc" w:val="clear"/>
          <w:rtl w:val="1"/>
        </w:rPr>
        <w:t xml:space="preserve">ר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לחברה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עסקית</w:t>
      </w:r>
      <w:r w:rsidDel="00000000" w:rsidR="00000000" w:rsidRPr="00000000">
        <w:rPr>
          <w:b w:val="1"/>
          <w:shd w:fill="fff2cc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לגיטימי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הזרמת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הכספים</w:t>
      </w:r>
      <w:r w:rsidDel="00000000" w:rsidR="00000000" w:rsidRPr="00000000">
        <w:rPr>
          <w:rtl w:val="1"/>
        </w:rPr>
        <w:t xml:space="preserve"> (55 </w:t>
      </w:r>
      <w:r w:rsidDel="00000000" w:rsidR="00000000" w:rsidRPr="00000000">
        <w:rPr>
          <w:rtl w:val="1"/>
        </w:rPr>
        <w:t xml:space="preserve">המליון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בביקורת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fff2cc" w:val="clear"/>
          <w:rtl w:val="1"/>
        </w:rPr>
        <w:t xml:space="preserve">עיתוי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המהלכים</w:t>
      </w:r>
      <w:r w:rsidDel="00000000" w:rsidR="00000000" w:rsidRPr="00000000">
        <w:rPr>
          <w:b w:val="1"/>
          <w:shd w:fill="fff2cc" w:val="clear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דיברנו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העיתוי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המהלכים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בקלאב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במשמעויות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בעיתוי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ההספקה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fff2cc" w:val="clear"/>
          <w:rtl w:val="1"/>
        </w:rPr>
        <w:t xml:space="preserve">ההבדל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בין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עסק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חי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לבין</w:t>
      </w:r>
      <w:r w:rsidDel="00000000" w:rsidR="00000000" w:rsidRPr="00000000">
        <w:rPr>
          <w:b w:val="1"/>
          <w:shd w:fill="fff2cc" w:val="clear"/>
          <w:rtl w:val="1"/>
        </w:rPr>
        <w:t xml:space="preserve"> "</w:t>
      </w:r>
      <w:r w:rsidDel="00000000" w:rsidR="00000000" w:rsidRPr="00000000">
        <w:rPr>
          <w:b w:val="1"/>
          <w:shd w:fill="fff2cc" w:val="clear"/>
          <w:rtl w:val="1"/>
        </w:rPr>
        <w:t xml:space="preserve">ברזלים</w:t>
      </w:r>
      <w:r w:rsidDel="00000000" w:rsidR="00000000" w:rsidRPr="00000000">
        <w:rPr>
          <w:b w:val="1"/>
          <w:shd w:fill="fff2cc" w:val="clear"/>
          <w:rtl w:val="1"/>
        </w:rPr>
        <w:t xml:space="preserve">":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90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-10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fff2cc" w:val="clear"/>
          <w:rtl w:val="1"/>
        </w:rPr>
        <w:t xml:space="preserve">משמעות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קריסת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אגרקסקו</w:t>
      </w:r>
      <w:r w:rsidDel="00000000" w:rsidR="00000000" w:rsidRPr="00000000">
        <w:rPr>
          <w:shd w:fill="fff2cc" w:val="clear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-30% </w:t>
      </w:r>
      <w:r w:rsidDel="00000000" w:rsidR="00000000" w:rsidRPr="00000000">
        <w:rPr>
          <w:rtl w:val="1"/>
        </w:rPr>
        <w:t xml:space="preserve">מהמחירים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בהולנד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אגרקסקו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ומזמינים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בהולנד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בפלפלים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אצלו</w:t>
      </w:r>
      <w:r w:rsidDel="00000000" w:rsidR="00000000" w:rsidRPr="00000000">
        <w:rPr>
          <w:rtl w:val="1"/>
        </w:rPr>
        <w:t xml:space="preserve"> 20 </w:t>
      </w:r>
      <w:r w:rsidDel="00000000" w:rsidR="00000000" w:rsidRPr="00000000">
        <w:rPr>
          <w:rtl w:val="1"/>
        </w:rPr>
        <w:t xml:space="preserve">חקלאים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הערה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עיכוב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טכנית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אירוע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רשות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שדות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התעופה</w:t>
      </w:r>
      <w:r w:rsidDel="00000000" w:rsidR="00000000" w:rsidRPr="00000000">
        <w:rPr>
          <w:b w:val="1"/>
          <w:shd w:fill="d9d2e9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כאירועון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ead1dc" w:val="clear"/>
          <w:rtl w:val="1"/>
        </w:rPr>
        <w:t xml:space="preserve">עובדות</w:t>
      </w:r>
      <w:r w:rsidDel="00000000" w:rsidR="00000000" w:rsidRPr="00000000">
        <w:rPr>
          <w:b w:val="1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hd w:fill="ead1dc" w:val="clear"/>
          <w:rtl w:val="1"/>
        </w:rPr>
        <w:t xml:space="preserve">המקרה</w:t>
      </w:r>
      <w:r w:rsidDel="00000000" w:rsidR="00000000" w:rsidRPr="00000000">
        <w:rPr>
          <w:b w:val="1"/>
          <w:shd w:fill="ead1dc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טרמינל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בנתב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("</w:t>
      </w:r>
      <w:r w:rsidDel="00000000" w:rsidR="00000000" w:rsidRPr="00000000">
        <w:rPr>
          <w:rtl w:val="1"/>
        </w:rPr>
        <w:t xml:space="preserve">נתב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2000"), </w:t>
      </w:r>
      <w:r w:rsidDel="00000000" w:rsidR="00000000" w:rsidRPr="00000000">
        <w:rPr>
          <w:rtl w:val="1"/>
        </w:rPr>
        <w:t xml:space="preserve">עורכי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והחתימו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יהוד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המפה</w:t>
      </w:r>
      <w:r w:rsidDel="00000000" w:rsidR="00000000" w:rsidRPr="00000000">
        <w:rPr>
          <w:rtl w:val="1"/>
        </w:rPr>
        <w:t xml:space="preserve"> :))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197 </w:t>
      </w:r>
      <w:r w:rsidDel="00000000" w:rsidR="00000000" w:rsidRPr="00000000">
        <w:rPr>
          <w:rtl w:val="1"/>
        </w:rPr>
        <w:t xml:space="preserve">לחוק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הטרמינל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תוהה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שמוסיפים</w:t>
      </w:r>
      <w:r w:rsidDel="00000000" w:rsidR="00000000" w:rsidRPr="00000000">
        <w:rPr>
          <w:rtl w:val="1"/>
        </w:rPr>
        <w:t xml:space="preserve">?).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העקרונית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הפיצויים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סך</w:t>
      </w:r>
      <w:r w:rsidDel="00000000" w:rsidR="00000000" w:rsidRPr="00000000">
        <w:rPr>
          <w:rtl w:val="1"/>
        </w:rPr>
        <w:t xml:space="preserve"> 12.5 </w:t>
      </w:r>
      <w:r w:rsidDel="00000000" w:rsidR="00000000" w:rsidRPr="00000000">
        <w:rPr>
          <w:rtl w:val="1"/>
        </w:rPr>
        <w:t xml:space="preserve">מליארד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12.5 </w:t>
      </w:r>
      <w:r w:rsidDel="00000000" w:rsidR="00000000" w:rsidRPr="00000000">
        <w:rPr>
          <w:rtl w:val="1"/>
        </w:rPr>
        <w:t xml:space="preserve">מליארד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סטטוטורית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המקומיות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הגדילו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והמנהלים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הדרקטוריון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שימנעו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הפיצויים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הפנסיה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מופקדות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. 2.5 </w:t>
      </w:r>
      <w:r w:rsidDel="00000000" w:rsidR="00000000" w:rsidRPr="00000000">
        <w:rPr>
          <w:rtl w:val="1"/>
        </w:rPr>
        <w:t xml:space="preserve">מליארד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לערעור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הצטרפה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להליך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-7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שעלתה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אוויריות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ונחיתה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השקעה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מליארד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מליארד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לתפקד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התלבטויות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ead1dc" w:val="clear"/>
          <w:rtl w:val="1"/>
        </w:rPr>
        <w:t xml:space="preserve">איך</w:t>
      </w:r>
      <w:r w:rsidDel="00000000" w:rsidR="00000000" w:rsidRPr="00000000">
        <w:rPr>
          <w:b w:val="1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hd w:fill="ead1dc" w:val="clear"/>
          <w:rtl w:val="1"/>
        </w:rPr>
        <w:t xml:space="preserve">מטפלים</w:t>
      </w:r>
      <w:r w:rsidDel="00000000" w:rsidR="00000000" w:rsidRPr="00000000">
        <w:rPr>
          <w:b w:val="1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hd w:fill="ead1dc" w:val="clear"/>
          <w:rtl w:val="1"/>
        </w:rPr>
        <w:t xml:space="preserve">במצב</w:t>
      </w:r>
      <w:r w:rsidDel="00000000" w:rsidR="00000000" w:rsidRPr="00000000">
        <w:rPr>
          <w:b w:val="1"/>
          <w:shd w:fill="ead1dc" w:val="clear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נקודה</w:t>
      </w:r>
      <w:r w:rsidDel="00000000" w:rsidR="00000000" w:rsidRPr="00000000">
        <w:rPr>
          <w:b w:val="1"/>
          <w:shd w:fill="d9d2e9" w:val="clear"/>
          <w:rtl w:val="1"/>
        </w:rPr>
        <w:t xml:space="preserve"> 1: </w:t>
      </w:r>
      <w:r w:rsidDel="00000000" w:rsidR="00000000" w:rsidRPr="00000000">
        <w:rPr>
          <w:b w:val="1"/>
          <w:shd w:fill="d9d2e9" w:val="clear"/>
          <w:rtl w:val="1"/>
        </w:rPr>
        <w:t xml:space="preserve">צריך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להבין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מה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הסיכון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שעומד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מול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הגוף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כדי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להבין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האם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מדובר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בחדלות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פרעון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או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לא</w:t>
      </w:r>
      <w:r w:rsidDel="00000000" w:rsidR="00000000" w:rsidRPr="00000000">
        <w:rPr>
          <w:b w:val="1"/>
          <w:shd w:fill="d9d2e9" w:val="clear"/>
          <w:rtl w:val="1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מלהעריך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והתקדימים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ההיקף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לתובעים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ועדה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כלכלית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מטעם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נכנסה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לרשות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וניסתה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הפירעון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5 </w:t>
      </w:r>
      <w:r w:rsidDel="00000000" w:rsidR="00000000" w:rsidRPr="00000000">
        <w:rPr>
          <w:rtl w:val="1"/>
        </w:rPr>
        <w:t xml:space="preserve">מליארד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מתוכם</w:t>
      </w:r>
      <w:r w:rsidDel="00000000" w:rsidR="00000000" w:rsidRPr="00000000">
        <w:rPr>
          <w:rtl w:val="1"/>
        </w:rPr>
        <w:t xml:space="preserve"> 2.5 </w:t>
      </w:r>
      <w:r w:rsidDel="00000000" w:rsidR="00000000" w:rsidRPr="00000000">
        <w:rPr>
          <w:rtl w:val="1"/>
        </w:rPr>
        <w:t xml:space="preserve">מליארד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3,4 </w:t>
      </w:r>
      <w:r w:rsidDel="00000000" w:rsidR="00000000" w:rsidRPr="00000000">
        <w:rPr>
          <w:rtl w:val="1"/>
        </w:rPr>
        <w:t xml:space="preserve">מליארד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וודאי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יש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לבחון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את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המבחנים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לחדלות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פירעון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של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חברה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.</w:t>
      </w:r>
      <w:r w:rsidDel="00000000" w:rsidR="00000000" w:rsidRPr="00000000">
        <w:rPr>
          <w:b w:val="1"/>
          <w:shd w:fill="fff2cc" w:val="clear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חדלות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-2 </w:t>
      </w:r>
      <w:r w:rsidDel="00000000" w:rsidR="00000000" w:rsidRPr="00000000">
        <w:rPr>
          <w:rtl w:val="1"/>
        </w:rPr>
        <w:t xml:space="preserve">מצבים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לנושה</w:t>
      </w:r>
      <w:r w:rsidDel="00000000" w:rsidR="00000000" w:rsidRPr="00000000">
        <w:rPr>
          <w:rtl w:val="1"/>
        </w:rPr>
        <w:t xml:space="preserve"> 5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פרעון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  <w:t xml:space="preserve">idb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התלבטות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כלומר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מספרית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בטוח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שהגוף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חדל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פרעון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נקודה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2: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רשות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היא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אינה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חברה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יש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להצביע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על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אפשרות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אנלוגיה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מדיני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החברות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מפירוקים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שיסתכלו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באנלוגיה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שיתיחסו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השגת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תקדים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שמעיד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על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גיבוי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של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המדינה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במקרה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של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חדלות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פירעון</w:t>
      </w:r>
      <w:r w:rsidDel="00000000" w:rsidR="00000000" w:rsidRPr="00000000">
        <w:rPr>
          <w:b w:val="1"/>
          <w:u w:val="single"/>
          <w:shd w:fill="fff2cc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התחבורה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המכתב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נקודה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3: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עושים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עם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כספי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העובדים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הפנסיה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העובדים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מהרשות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לניהול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חיצוני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-2 </w:t>
      </w:r>
      <w:r w:rsidDel="00000000" w:rsidR="00000000" w:rsidRPr="00000000">
        <w:rPr>
          <w:rtl w:val="1"/>
        </w:rPr>
        <w:t xml:space="preserve">טעמים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53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highlight w:val="yellow"/>
          <w:rtl w:val="1"/>
        </w:rPr>
        <w:t xml:space="preserve">הכספים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אינם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הרשות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שהופרשו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3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highlight w:val="yellow"/>
          <w:rtl w:val="1"/>
        </w:rPr>
        <w:t xml:space="preserve">עניין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ההעברה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לניהול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חיצוני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הוחלט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מבעוד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מועד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שנתיים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53"/>
        </w:numPr>
        <w:bidi w:val="1"/>
        <w:ind w:left="720" w:hanging="360"/>
        <w:contextualSpacing w:val="1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1"/>
        </w:rPr>
        <w:t xml:space="preserve">עניין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ההעברה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נובע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מחוק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זכויות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העובדים</w:t>
      </w:r>
      <w:r w:rsidDel="00000000" w:rsidR="00000000" w:rsidRPr="00000000">
        <w:rPr>
          <w:b w:val="1"/>
          <w:highlight w:val="yellow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נקודה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4: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שאלת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בניית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מסלול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הנחיתה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הנוסף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העיסוק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כמשפיע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בבטחה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נקודה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5: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שאלת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האיום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לתביעות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אישיות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של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מנהלים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המכתבים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מאחוריהם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fff2cc" w:val="clear"/>
          <w:rtl w:val="1"/>
        </w:rPr>
        <w:t xml:space="preserve">מתי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השיפוי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לא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נותן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הגנה</w:t>
      </w:r>
      <w:r w:rsidDel="00000000" w:rsidR="00000000" w:rsidRPr="00000000">
        <w:rPr>
          <w:b w:val="1"/>
          <w:shd w:fill="fff2cc" w:val="clear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בהתעסק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מהמדינה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מהבעלים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fff2cc" w:val="clear"/>
          <w:rtl w:val="1"/>
        </w:rPr>
        <w:t xml:space="preserve">משמעות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הרשות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ושיקול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הדעת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העסקי</w:t>
      </w:r>
      <w:r w:rsidDel="00000000" w:rsidR="00000000" w:rsidRPr="00000000">
        <w:rPr>
          <w:b w:val="1"/>
          <w:shd w:fill="fff2cc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שהצטבר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שיקול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עסקי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המליצו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ורגילה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נקודה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6: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מה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משמעות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מכתב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שר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האוצר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-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האם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מדובר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באמת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בגיבוי</w:t>
      </w:r>
      <w:r w:rsidDel="00000000" w:rsidR="00000000" w:rsidRPr="00000000">
        <w:rPr>
          <w:b w:val="1"/>
          <w:u w:val="single"/>
          <w:shd w:fill="d9d2e9" w:val="clear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המסקנה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שהתחייבות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הצהרתית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שיעור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מס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' 13-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משבר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החברות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הציבוריות</w:t>
      </w:r>
      <w:r w:rsidDel="00000000" w:rsidR="00000000" w:rsidRPr="00000000">
        <w:rPr>
          <w:b w:val="1"/>
          <w:shd w:fill="d9d2e9" w:val="clear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2008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-110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-2008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-120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מתוכם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שמתוכם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-80 </w:t>
      </w:r>
      <w:r w:rsidDel="00000000" w:rsidR="00000000" w:rsidRPr="00000000">
        <w:rPr>
          <w:rtl w:val="1"/>
        </w:rPr>
        <w:t xml:space="preserve">הסתיימו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, 45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-20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הסתיימו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145 :/) </w:t>
      </w:r>
      <w:r w:rsidDel="00000000" w:rsidR="00000000" w:rsidRPr="00000000">
        <w:rPr>
          <w:rtl w:val="1"/>
        </w:rPr>
        <w:t xml:space="preserve">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-5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האחרונות</w:t>
      </w:r>
      <w:r w:rsidDel="00000000" w:rsidR="00000000" w:rsidRPr="00000000">
        <w:rPr>
          <w:rtl w:val="1"/>
        </w:rPr>
        <w:t xml:space="preserve">- 40 </w:t>
      </w:r>
      <w:r w:rsidDel="00000000" w:rsidR="00000000" w:rsidRPr="00000000">
        <w:rPr>
          <w:rtl w:val="1"/>
        </w:rPr>
        <w:t xml:space="preserve">מליארד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-⅓ </w:t>
      </w:r>
      <w:r w:rsidDel="00000000" w:rsidR="00000000" w:rsidRPr="00000000">
        <w:rPr>
          <w:rtl w:val="1"/>
        </w:rPr>
        <w:t xml:space="preserve">מהחברות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highlight w:val="yellow"/>
          <w:rtl w:val="1"/>
        </w:rPr>
        <w:t xml:space="preserve">בין</w:t>
      </w:r>
      <w:r w:rsidDel="00000000" w:rsidR="00000000" w:rsidRPr="00000000">
        <w:rPr>
          <w:b w:val="1"/>
          <w:highlight w:val="yellow"/>
          <w:rtl w:val="1"/>
        </w:rPr>
        <w:t xml:space="preserve"> 40-50% </w:t>
      </w:r>
      <w:r w:rsidDel="00000000" w:rsidR="00000000" w:rsidRPr="00000000">
        <w:rPr>
          <w:b w:val="1"/>
          <w:highlight w:val="yellow"/>
          <w:rtl w:val="1"/>
        </w:rPr>
        <w:t xml:space="preserve">משוק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ההון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במדינת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ישראל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נמצא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בקשיים</w:t>
      </w:r>
      <w:r w:rsidDel="00000000" w:rsidR="00000000" w:rsidRPr="00000000">
        <w:rPr>
          <w:b w:val="1"/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-760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-500. </w:t>
      </w:r>
      <w:r w:rsidDel="00000000" w:rsidR="00000000" w:rsidRPr="00000000">
        <w:rPr>
          <w:rtl w:val="1"/>
        </w:rPr>
        <w:t xml:space="preserve">המשבר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איזוטרי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השתלמות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פנסיה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הריבית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הגבוהה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של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החברות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הציבוריות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כמפצה</w:t>
      </w:r>
      <w:r w:rsidDel="00000000" w:rsidR="00000000" w:rsidRPr="00000000">
        <w:rPr>
          <w:b w:val="1"/>
          <w:shd w:fill="d9d2e9" w:val="clear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בגלל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שהחברות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הציבוריות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גייסו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הון</w:t>
      </w:r>
      <w:r w:rsidDel="00000000" w:rsidR="00000000" w:rsidRPr="00000000">
        <w:rPr>
          <w:b w:val="1"/>
          <w:highlight w:val="yellow"/>
          <w:rtl w:val="1"/>
        </w:rPr>
        <w:t xml:space="preserve"> (</w:t>
      </w:r>
      <w:r w:rsidDel="00000000" w:rsidR="00000000" w:rsidRPr="00000000">
        <w:rPr>
          <w:b w:val="1"/>
          <w:highlight w:val="yellow"/>
          <w:rtl w:val="1"/>
        </w:rPr>
        <w:t xml:space="preserve">בעיקר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אגחים</w:t>
      </w:r>
      <w:r w:rsidDel="00000000" w:rsidR="00000000" w:rsidRPr="00000000">
        <w:rPr>
          <w:b w:val="1"/>
          <w:highlight w:val="yellow"/>
          <w:rtl w:val="1"/>
        </w:rPr>
        <w:t xml:space="preserve">) </w:t>
      </w:r>
      <w:r w:rsidDel="00000000" w:rsidR="00000000" w:rsidRPr="00000000">
        <w:rPr>
          <w:b w:val="1"/>
          <w:highlight w:val="yellow"/>
          <w:rtl w:val="1"/>
        </w:rPr>
        <w:t xml:space="preserve">הריבית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שהם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שילמו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הייתה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גבוהה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מהריבית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הרגילה</w:t>
      </w:r>
      <w:r w:rsidDel="00000000" w:rsidR="00000000" w:rsidRPr="00000000">
        <w:rPr>
          <w:b w:val="1"/>
          <w:highlight w:val="yellow"/>
          <w:rtl w:val="1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ההסדרים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הקרנות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בהיקפים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וועדת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אנדורן</w:t>
      </w:r>
      <w:r w:rsidDel="00000000" w:rsidR="00000000" w:rsidRPr="00000000">
        <w:rPr>
          <w:b w:val="1"/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ead1dc" w:val="clear"/>
          <w:rtl w:val="1"/>
        </w:rPr>
        <w:t xml:space="preserve">וועדת</w:t>
      </w:r>
      <w:r w:rsidDel="00000000" w:rsidR="00000000" w:rsidRPr="00000000">
        <w:rPr>
          <w:b w:val="1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hd w:fill="ead1dc" w:val="clear"/>
          <w:rtl w:val="1"/>
        </w:rPr>
        <w:t xml:space="preserve">אנדורן</w:t>
      </w:r>
      <w:r w:rsidDel="00000000" w:rsidR="00000000" w:rsidRPr="00000000">
        <w:rPr>
          <w:b w:val="1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hd w:fill="ead1dc" w:val="clear"/>
          <w:rtl w:val="1"/>
        </w:rPr>
        <w:t xml:space="preserve">והמלצותיה</w:t>
      </w:r>
      <w:r w:rsidDel="00000000" w:rsidR="00000000" w:rsidRPr="00000000">
        <w:rPr>
          <w:b w:val="1"/>
          <w:shd w:fill="ead1dc" w:val="clear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highlight w:val="yellow"/>
          <w:rtl w:val="1"/>
        </w:rPr>
        <w:t xml:space="preserve">וועדת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אנדורן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highlight w:val="yellow"/>
          <w:rtl w:val="1"/>
        </w:rPr>
        <w:t xml:space="preserve">הינה</w:t>
      </w:r>
      <w:r w:rsidDel="00000000" w:rsidR="00000000" w:rsidRPr="00000000">
        <w:rPr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וועדה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לבחינת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הסדרי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חוב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פירסמה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החלטותיה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בעיית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שוק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ההון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במדינת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ישראל</w:t>
      </w:r>
      <w:r w:rsidDel="00000000" w:rsidR="00000000" w:rsidRPr="00000000">
        <w:rPr>
          <w:b w:val="1"/>
          <w:shd w:fill="d9d2e9" w:val="clear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כינוס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ההחלטות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האלטרנטיבות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מפופוליזם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הרחשים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האמוציות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fff2cc" w:val="clear"/>
          <w:rtl w:val="1"/>
        </w:rPr>
        <w:t xml:space="preserve">נחדד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את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הבעייתיות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בהתייחס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לגופים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השונים</w:t>
      </w:r>
      <w:r w:rsidDel="00000000" w:rsidR="00000000" w:rsidRPr="00000000">
        <w:rPr>
          <w:b w:val="1"/>
          <w:shd w:fill="fff2cc" w:val="clear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שמדרגות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נותנות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שמשקיעים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שיעבודים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למשמעויות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הדירוג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highlight w:val="yellow"/>
          <w:rtl w:val="1"/>
        </w:rPr>
        <w:t xml:space="preserve">התקנון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הבורסה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לניירות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ערך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לא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מותאם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לנושא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טיפול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בחברות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בקשיים</w:t>
      </w:r>
      <w:r w:rsidDel="00000000" w:rsidR="00000000" w:rsidRPr="00000000">
        <w:rPr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שוות</w:t>
      </w:r>
      <w:r w:rsidDel="00000000" w:rsidR="00000000" w:rsidRPr="00000000">
        <w:rPr>
          <w:rtl w:val="1"/>
        </w:rPr>
        <w:t xml:space="preserve"> 0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61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highlight w:val="yellow"/>
          <w:rtl w:val="1"/>
        </w:rPr>
        <w:t xml:space="preserve">אי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הכרה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בעצירת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מסחר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בבורסה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המסחר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61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highlight w:val="yellow"/>
          <w:rtl w:val="1"/>
        </w:rPr>
        <w:t xml:space="preserve">סגירת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פוזציית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שורט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והתייעץ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שוות</w:t>
      </w:r>
      <w:r w:rsidDel="00000000" w:rsidR="00000000" w:rsidRPr="00000000">
        <w:rPr>
          <w:rtl w:val="1"/>
        </w:rPr>
        <w:t xml:space="preserve"> 0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הרוכש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פוזציית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שורט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</w:r>
    </w:p>
    <w:tbl>
      <w:tblPr>
        <w:tblStyle w:val="Table83"/>
        <w:bidi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720" w:hRule="atLeast"/>
        </w:trPr>
        <w:tc>
          <w:tcPr/>
          <w:p w:rsidR="00000000" w:rsidDel="00000000" w:rsidP="00000000" w:rsidRDefault="00000000" w:rsidRPr="00000000">
            <w:pPr>
              <w:widowControl w:val="0"/>
              <w:bidi w:val="1"/>
              <w:spacing w:after="120" w:before="120" w:line="366.54544830322317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מויקיפדיה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מכירה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בחסר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המכונה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rtl w:val="1"/>
              </w:rPr>
              <w:t xml:space="preserve">שורט</w:t>
            </w:r>
            <w:r w:rsidDel="00000000" w:rsidR="00000000" w:rsidRPr="00000000">
              <w:rPr>
                <w:rtl w:val="1"/>
              </w:rPr>
              <w:t xml:space="preserve">", </w:t>
            </w:r>
            <w:r w:rsidDel="00000000" w:rsidR="00000000" w:rsidRPr="00000000">
              <w:rPr>
                <w:rtl w:val="1"/>
              </w:rPr>
              <w:t xml:space="preserve">מ</w:t>
            </w:r>
            <w:hyperlink r:id="rId25">
              <w:r w:rsidDel="00000000" w:rsidR="00000000" w:rsidRPr="00000000">
                <w:rPr>
                  <w:rtl w:val="1"/>
                </w:rPr>
                <w:t xml:space="preserve">אנגלית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Selling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Short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לעשיית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רווחים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כשערכו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בסיס</w:t>
            </w:r>
            <w:r w:rsidDel="00000000" w:rsidR="00000000" w:rsidRPr="00000000">
              <w:rPr>
                <w:rtl w:val="1"/>
              </w:rPr>
              <w:t xml:space="preserve"> </w:t>
            </w:r>
            <w:hyperlink r:id="rId26">
              <w:r w:rsidDel="00000000" w:rsidR="00000000" w:rsidRPr="00000000">
                <w:rPr>
                  <w:rtl w:val="1"/>
                </w:rPr>
                <w:t xml:space="preserve">סחיר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hyperlink r:id="rId27">
              <w:r w:rsidDel="00000000" w:rsidR="00000000" w:rsidRPr="00000000">
                <w:rPr>
                  <w:rtl w:val="1"/>
                </w:rPr>
                <w:t xml:space="preserve">שוק</w:t>
              </w:r>
            </w:hyperlink>
            <w:hyperlink r:id="rId28">
              <w:r w:rsidDel="00000000" w:rsidR="00000000" w:rsidRPr="00000000">
                <w:rPr>
                  <w:rtl w:val="1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tl w:val="1"/>
                </w:rPr>
                <w:t xml:space="preserve">ההון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בירידה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בשיטה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נמכרים</w:t>
            </w:r>
            <w:r w:rsidDel="00000000" w:rsidR="00000000" w:rsidRPr="00000000">
              <w:rPr>
                <w:rtl w:val="1"/>
              </w:rPr>
              <w:t xml:space="preserve"> </w:t>
            </w:r>
            <w:hyperlink r:id="rId30">
              <w:r w:rsidDel="00000000" w:rsidR="00000000" w:rsidRPr="00000000">
                <w:rPr>
                  <w:rtl w:val="1"/>
                </w:rPr>
                <w:t xml:space="preserve">ניירות</w:t>
              </w:r>
            </w:hyperlink>
            <w:hyperlink r:id="rId31">
              <w:r w:rsidDel="00000000" w:rsidR="00000000" w:rsidRPr="00000000">
                <w:rPr>
                  <w:rtl w:val="1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tl w:val="1"/>
                </w:rPr>
                <w:t xml:space="preserve">ערך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hyperlink r:id="rId33">
              <w:r w:rsidDel="00000000" w:rsidR="00000000" w:rsidRPr="00000000">
                <w:rPr>
                  <w:rtl w:val="1"/>
                </w:rPr>
                <w:t xml:space="preserve">כספים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שאינם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בבעלות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במטרה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לגריפת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רווחים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במועד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מאוחר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ערכם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ירד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after="120" w:before="120" w:line="366.54544830322317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שמוליק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תמורת</w:t>
            </w:r>
            <w:r w:rsidDel="00000000" w:rsidR="00000000" w:rsidRPr="00000000">
              <w:rPr>
                <w:rtl w:val="1"/>
              </w:rPr>
              <w:t xml:space="preserve"> 100 </w:t>
            </w:r>
            <w:r w:rsidDel="00000000" w:rsidR="00000000" w:rsidRPr="00000000">
              <w:rPr>
                <w:rtl w:val="1"/>
              </w:rPr>
              <w:t xml:space="preserve">דולר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המניה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ירד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-70. </w:t>
            </w: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שמוליק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המניה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-70 </w:t>
            </w:r>
            <w:r w:rsidDel="00000000" w:rsidR="00000000" w:rsidRPr="00000000">
              <w:rPr>
                <w:rtl w:val="1"/>
              </w:rPr>
              <w:t xml:space="preserve">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להחזיר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הרוויח</w:t>
            </w:r>
            <w:r w:rsidDel="00000000" w:rsidR="00000000" w:rsidRPr="00000000">
              <w:rPr>
                <w:rtl w:val="1"/>
              </w:rPr>
              <w:t xml:space="preserve"> 30 </w:t>
            </w:r>
            <w:r w:rsidDel="00000000" w:rsidR="00000000" w:rsidRPr="00000000">
              <w:rPr>
                <w:rtl w:val="1"/>
              </w:rPr>
              <w:t xml:space="preserve">דולר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after="120" w:before="120" w:line="366.54544830322317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המשמעות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שהסוחר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hyperlink r:id="rId34">
              <w:r w:rsidDel="00000000" w:rsidR="00000000" w:rsidRPr="00000000">
                <w:rPr>
                  <w:rtl w:val="1"/>
                </w:rPr>
                <w:t xml:space="preserve">השאלה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35">
              <w:r w:rsidDel="00000000" w:rsidR="00000000" w:rsidRPr="00000000">
                <w:rPr>
                  <w:rtl w:val="1"/>
                </w:rPr>
                <w:t xml:space="preserve">נייר</w:t>
              </w:r>
            </w:hyperlink>
            <w:hyperlink r:id="rId36">
              <w:r w:rsidDel="00000000" w:rsidR="00000000" w:rsidRPr="00000000">
                <w:rPr>
                  <w:rtl w:val="1"/>
                </w:rPr>
                <w:t xml:space="preserve"> </w:t>
              </w:r>
            </w:hyperlink>
            <w:hyperlink r:id="rId37">
              <w:r w:rsidDel="00000000" w:rsidR="00000000" w:rsidRPr="00000000">
                <w:rPr>
                  <w:rtl w:val="1"/>
                </w:rPr>
                <w:t xml:space="preserve">ערך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מבעליו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ומוכר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בשוק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לרכוש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מחדש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להחזירו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לבעליו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בינתיים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ירידה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בשערו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הערך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שמחיר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המכירה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גבוה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ממחיר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הקנייה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והעסקה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הייתה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רווחית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366.54544830322317" w:lineRule="auto"/>
              <w:contextualSpacing w:val="0"/>
            </w:pPr>
            <w:hyperlink r:id="rId38">
              <w:r w:rsidDel="00000000" w:rsidR="00000000" w:rsidRPr="00000000">
                <w:rPr>
                  <w:rtl w:val="0"/>
                </w:rPr>
                <w:t xml:space="preserve">https://www.youtube.com/watch?v=Z1LctxzEREE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משלמים</w:t>
      </w:r>
      <w:r w:rsidDel="00000000" w:rsidR="00000000" w:rsidRPr="00000000">
        <w:rPr>
          <w:rtl w:val="1"/>
        </w:rPr>
        <w:t xml:space="preserve"> 0 </w:t>
      </w:r>
      <w:r w:rsidDel="00000000" w:rsidR="00000000" w:rsidRPr="00000000">
        <w:rPr>
          <w:rtl w:val="1"/>
        </w:rPr>
        <w:t xml:space="preserve">לקופה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הפוזיציה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לעוד</w:t>
      </w:r>
      <w:r w:rsidDel="00000000" w:rsidR="00000000" w:rsidRPr="00000000">
        <w:rPr>
          <w:rtl w:val="1"/>
        </w:rPr>
        <w:t xml:space="preserve"> 25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יוכלו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למכור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כעבור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חודשים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למישהו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מבין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באיזשהו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פקטיבי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ערך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כחתמים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רגולציה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והתייחסות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בנקאי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40% </w:t>
      </w:r>
      <w:r w:rsidDel="00000000" w:rsidR="00000000" w:rsidRPr="00000000">
        <w:rPr>
          <w:rtl w:val="1"/>
        </w:rPr>
        <w:t xml:space="preserve">מהאשראי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ומשמעותי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האווירה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התקשורתית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והכללית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שגורמת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המקצועית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highlight w:val="yellow"/>
          <w:rtl w:val="1"/>
        </w:rPr>
        <w:t xml:space="preserve">בעייתיות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נוספת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היא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בנאמני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אדם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שמטפלים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טכני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שמתמוטטות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טכני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סמלי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לנאמנים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המעמד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פעולות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ומהצד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מפחדים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שיטילו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אחריות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המחזיקי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והאסיפה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סדרות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נציגויות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1"/>
        </w:rPr>
        <w:t xml:space="preserve">בוחרים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לנציגים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סלומון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שמשקיעים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אווירה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הצדקה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ניהול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היבט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מוסרי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אווירה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מהבית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האווירה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שמתייחסים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לטיקונים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אווירה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מוצדקת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הסיכון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הדירקטורים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איומים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אנדורן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מטופלות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כראוי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כראוי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1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מאינטרסים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91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ברוסיה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בשותפות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והאגחים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-20%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לאגחים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-20%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הרוכשת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נסוגה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-0.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18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שכשמתנהל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350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ביקורת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המרצה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התיקון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מחזיקי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ממחזיקי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התייחסות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התקשורת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להתמנות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כמומחה</w:t>
      </w:r>
      <w:r w:rsidDel="00000000" w:rsidR="00000000" w:rsidRPr="00000000">
        <w:rPr>
          <w:b w:val="1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חשבונאית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ופיננסית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וההסדרים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פיננסיים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בתיקון</w:t>
      </w:r>
      <w:r w:rsidDel="00000000" w:rsidR="00000000" w:rsidRPr="00000000">
        <w:rPr>
          <w:rtl w:val="1"/>
        </w:rPr>
        <w:t xml:space="preserve"> 22 </w:t>
      </w:r>
      <w:r w:rsidDel="00000000" w:rsidR="00000000" w:rsidRPr="00000000">
        <w:rPr>
          <w:rtl w:val="1"/>
        </w:rPr>
        <w:t xml:space="preserve">לחוק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2013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הלשכה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הרחיבו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שנדרשת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השאירו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הפיננסי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מחזיקי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ופיננסיים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ניטרלי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הציפייה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שהמומחה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לתפקד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במציאות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וההוספה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התהליך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וועדת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אנדורן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התייחסה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משפטיות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15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התייחסה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להתארכות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מאבקי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הדירקטורים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בהתחייבויותיה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שישגיח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פיקוח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שלבים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43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כשחברה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פיננסיים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פיננסייים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בדריקטוריון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דיבידנדים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עסקאות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עסקאות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120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שבמהלכם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43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כשחברה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הפיננסיים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בנקים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50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45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5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21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מהותי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60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המסלולים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ההצעה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בתיקון</w:t>
      </w:r>
      <w:r w:rsidDel="00000000" w:rsidR="00000000" w:rsidRPr="00000000">
        <w:rPr>
          <w:rtl w:val="1"/>
        </w:rPr>
        <w:t xml:space="preserve"> 19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בתיקון</w:t>
      </w:r>
      <w:r w:rsidDel="00000000" w:rsidR="00000000" w:rsidRPr="00000000">
        <w:rPr>
          <w:rtl w:val="1"/>
        </w:rPr>
        <w:t xml:space="preserve"> 19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ההמלצה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הבעייתיות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והוסיפו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19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דואגים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ולייצג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כנאמן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שדואגים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בוטל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יקרה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וועדת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אנדורן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ברור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גלגול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חובות</w:t>
      </w:r>
      <w:r w:rsidDel="00000000" w:rsidR="00000000" w:rsidRPr="00000000">
        <w:rPr>
          <w:b w:val="1"/>
          <w:shd w:fill="d9d2e9" w:val="clear"/>
          <w:rtl w:val="1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מהו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גלגול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חובות</w:t>
      </w:r>
      <w:r w:rsidDel="00000000" w:rsidR="00000000" w:rsidRPr="00000000">
        <w:rPr>
          <w:b w:val="1"/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מוצאים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הלוואה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פורעים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וממשיכים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להתגלגל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הדילמה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והדירקטורים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shd w:fill="cfe2f3" w:val="clear"/>
          <w:rtl w:val="1"/>
        </w:rPr>
        <w:t xml:space="preserve">פס</w:t>
      </w:r>
      <w:r w:rsidDel="00000000" w:rsidR="00000000" w:rsidRPr="00000000">
        <w:rPr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shd w:fill="cfe2f3" w:val="clear"/>
          <w:rtl w:val="1"/>
        </w:rPr>
        <w:t xml:space="preserve">ד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פניקשטיין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ופס</w:t>
      </w:r>
      <w:r w:rsidDel="00000000" w:rsidR="00000000" w:rsidRPr="00000000">
        <w:rPr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shd w:fill="cfe2f3" w:val="clear"/>
          <w:rtl w:val="1"/>
        </w:rPr>
        <w:t xml:space="preserve">ד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תנובה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נגד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אלפסי</w:t>
      </w:r>
      <w:r w:rsidDel="00000000" w:rsidR="00000000" w:rsidRPr="00000000">
        <w:rPr>
          <w:b w:val="1"/>
          <w:shd w:fill="cfe2f3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לכשעצמו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הגלגול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96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fff2cc" w:val="clear"/>
          <w:rtl w:val="1"/>
        </w:rPr>
        <w:t xml:space="preserve">פעלו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בתום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לב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ולטובת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החברה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96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fff2cc" w:val="clear"/>
          <w:rtl w:val="1"/>
        </w:rPr>
        <w:t xml:space="preserve">לא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ידעו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ברמת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סבירות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ומעלה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שהחוב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הזה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לא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יפרע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לפרוע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החוב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96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fff2cc" w:val="clear"/>
          <w:rtl w:val="1"/>
        </w:rPr>
        <w:t xml:space="preserve">לא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הפיקו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מכך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תועלת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הנאה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אישית</w:t>
      </w:r>
      <w:r w:rsidDel="00000000" w:rsidR="00000000" w:rsidRPr="00000000">
        <w:rPr>
          <w:b w:val="1"/>
          <w:shd w:fill="fff2cc" w:val="clear"/>
          <w:rtl w:val="1"/>
        </w:rPr>
        <w:t xml:space="preserve">, </w:t>
      </w:r>
      <w:r w:rsidDel="00000000" w:rsidR="00000000" w:rsidRPr="00000000">
        <w:rPr>
          <w:b w:val="1"/>
          <w:shd w:fill="fff2cc" w:val="clear"/>
          <w:rtl w:val="1"/>
        </w:rPr>
        <w:t xml:space="preserve">לא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מעורבים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שיקולים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אישיים</w:t>
      </w:r>
      <w:r w:rsidDel="00000000" w:rsidR="00000000" w:rsidRPr="00000000">
        <w:rPr>
          <w:b w:val="1"/>
          <w:shd w:fill="fff2cc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בהתקיימות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נותנת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לבדוק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הדברים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highlight w:val="yellow"/>
          <w:rtl w:val="1"/>
        </w:rPr>
        <w:t xml:space="preserve">נסיבות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המקרה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הספציפי</w:t>
      </w:r>
      <w:r w:rsidDel="00000000" w:rsidR="00000000" w:rsidRPr="00000000">
        <w:rPr>
          <w:highlight w:val="yellow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highlight w:val="yellow"/>
          <w:rtl w:val="1"/>
        </w:rPr>
        <w:t xml:space="preserve">מאוד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מומלץ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לקבל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ייעוץ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בתקופת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קשיים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ייעוץ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bidi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קבעו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שאין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חובה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למנהלים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להודיע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לנושים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שהחברה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בקשיים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כי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זה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לכשעצמו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יפגע</w:t>
      </w:r>
      <w:r w:rsidDel="00000000" w:rsidR="00000000" w:rsidRPr="00000000">
        <w:rPr>
          <w:color w:val="0000ff"/>
          <w:rtl w:val="1"/>
        </w:rPr>
        <w:t xml:space="preserve"> </w:t>
      </w:r>
      <w:r w:rsidDel="00000000" w:rsidR="00000000" w:rsidRPr="00000000">
        <w:rPr>
          <w:color w:val="0000ff"/>
          <w:rtl w:val="1"/>
        </w:rPr>
        <w:t xml:space="preserve">בחברה</w:t>
      </w:r>
      <w:r w:rsidDel="00000000" w:rsidR="00000000" w:rsidRPr="00000000">
        <w:rPr>
          <w:color w:val="0000ff"/>
          <w:rtl w:val="1"/>
        </w:rPr>
        <w:t xml:space="preserve">.  </w:t>
      </w:r>
    </w:p>
    <w:p w:rsidR="00000000" w:rsidDel="00000000" w:rsidP="00000000" w:rsidRDefault="00000000" w:rsidRPr="00000000">
      <w:pPr>
        <w:keepNext w:val="0"/>
        <w:keepLines w:val="0"/>
        <w:widowControl w:val="1"/>
        <w:bidi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שיעור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מס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' 14-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אחריות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בעלי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תפקיד</w:t>
      </w:r>
      <w:r w:rsidDel="00000000" w:rsidR="00000000" w:rsidRPr="00000000">
        <w:rPr>
          <w:b w:val="1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קבצים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לבחינה</w:t>
      </w:r>
      <w:r w:rsidDel="00000000" w:rsidR="00000000" w:rsidRPr="00000000">
        <w:rPr>
          <w:rtl w:val="1"/>
        </w:rPr>
        <w:t xml:space="preserve">)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כפקידי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חריגות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בעייתיות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144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התפקיד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חרג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מהסמכות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שניתנה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ומהוראות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המשפט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>
      <w:pPr>
        <w:numPr>
          <w:ilvl w:val="0"/>
          <w:numId w:val="144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מקרים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התפקיד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זלזל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הטעה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המשפט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לדוג</w:t>
      </w:r>
      <w:r w:rsidDel="00000000" w:rsidR="00000000" w:rsidRPr="00000000">
        <w:rPr>
          <w:rtl w:val="1"/>
        </w:rPr>
        <w:t xml:space="preserve">':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42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1"/>
        </w:rPr>
        <w:t xml:space="preserve">פס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טובה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צהריים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42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200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2.5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להבחין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כינוס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ופירוק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ובהבראה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118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fff2cc" w:val="clear"/>
          <w:rtl w:val="1"/>
        </w:rPr>
        <w:t xml:space="preserve">שיקום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והבראה</w:t>
      </w:r>
      <w:r w:rsidDel="00000000" w:rsidR="00000000" w:rsidRPr="00000000">
        <w:rPr>
          <w:b w:val="1"/>
          <w:shd w:fill="fff2cc" w:val="clear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אינטנסיבי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לחוצים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ובהבראה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highlight w:val="yellow"/>
          <w:rtl w:val="1"/>
        </w:rPr>
        <w:t xml:space="preserve">בלתי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אפשרי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לקבל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מבית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המשפט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אישור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כל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צד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שעושים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שכן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צריך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להתעסק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בהצלת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העסק</w:t>
      </w:r>
      <w:r w:rsidDel="00000000" w:rsidR="00000000" w:rsidRPr="00000000">
        <w:rPr>
          <w:b w:val="1"/>
          <w:highlight w:val="yellow"/>
          <w:rtl w:val="1"/>
        </w:rPr>
        <w:t xml:space="preserve">.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במקרה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של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שיקום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והבראה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ציפיית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המרצה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היא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שבעל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התפקיד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יהנה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מהגנה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יותר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רחבה</w:t>
      </w:r>
      <w:r w:rsidDel="00000000" w:rsidR="00000000" w:rsidRPr="00000000">
        <w:rPr>
          <w:b w:val="1"/>
          <w:highlight w:val="yellow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8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1"/>
        </w:rPr>
        <w:t xml:space="preserve">עדיף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שיקרת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>
      <w:pPr>
        <w:numPr>
          <w:ilvl w:val="0"/>
          <w:numId w:val="118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במציאות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מאוד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rtl w:val="1"/>
        </w:rPr>
        <w:t xml:space="preserve">עסוקים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בהצלת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תמיד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התפקיד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ההתעסקות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במצב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fff2cc" w:val="clear"/>
          <w:rtl w:val="1"/>
        </w:rPr>
        <w:t xml:space="preserve">רוב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המקרים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בהם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מנסים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להטיל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אחריות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הוא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במצב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שנוצר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גרעון</w:t>
      </w:r>
      <w:r w:rsidDel="00000000" w:rsidR="00000000" w:rsidRPr="00000000">
        <w:rPr>
          <w:b w:val="1"/>
          <w:shd w:fill="fff2cc" w:val="clear"/>
          <w:rtl w:val="1"/>
        </w:rPr>
        <w:t xml:space="preserve">: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הזכרנו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26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מעריב</w:t>
      </w:r>
      <w:r w:rsidDel="00000000" w:rsidR="00000000" w:rsidRPr="00000000">
        <w:rPr>
          <w:b w:val="1"/>
          <w:shd w:fill="cfe2f3" w:val="clear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העיתון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26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cfe2f3" w:val="clear"/>
          <w:rtl w:val="1"/>
        </w:rPr>
        <w:t xml:space="preserve">באגרקסקו</w:t>
      </w:r>
      <w:r w:rsidDel="00000000" w:rsidR="00000000" w:rsidRPr="00000000">
        <w:rPr>
          <w:b w:val="1"/>
          <w:shd w:fill="cfe2f3" w:val="clear"/>
          <w:rtl w:val="1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יפעילו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26"/>
        </w:numPr>
        <w:bidi w:val="1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shd w:fill="cfe2f3" w:val="clear"/>
          <w:rtl w:val="1"/>
        </w:rPr>
        <w:t xml:space="preserve">בקלאב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מרקט</w:t>
      </w:r>
      <w:r w:rsidDel="00000000" w:rsidR="00000000" w:rsidRPr="00000000">
        <w:rPr>
          <w:b w:val="1"/>
          <w:shd w:fill="cfe2f3" w:val="clear"/>
          <w:rtl w:val="1"/>
        </w:rPr>
        <w:t xml:space="preserve">-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35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במליארד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בגריעון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highlight w:val="yellow"/>
          <w:rtl w:val="1"/>
        </w:rPr>
        <w:t xml:space="preserve">בגירעון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צריך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לדווח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לבית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המשפט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ולנסות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לקבל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אישור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אבל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עדיין</w:t>
      </w:r>
      <w:r w:rsidDel="00000000" w:rsidR="00000000" w:rsidRPr="00000000">
        <w:rPr>
          <w:b w:val="1"/>
          <w:highlight w:val="yellow"/>
          <w:rtl w:val="1"/>
        </w:rPr>
        <w:t xml:space="preserve">, </w:t>
      </w:r>
      <w:r w:rsidDel="00000000" w:rsidR="00000000" w:rsidRPr="00000000">
        <w:rPr>
          <w:b w:val="1"/>
          <w:highlight w:val="yellow"/>
          <w:rtl w:val="1"/>
        </w:rPr>
        <w:t xml:space="preserve">יש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להסתכל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הדברים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בראייה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רחבה</w:t>
      </w:r>
      <w:r w:rsidDel="00000000" w:rsidR="00000000" w:rsidRPr="00000000">
        <w:rPr>
          <w:b w:val="1"/>
          <w:highlight w:val="yellow"/>
          <w:rtl w:val="1"/>
        </w:rPr>
        <w:t xml:space="preserve">. </w:t>
      </w:r>
      <w:r w:rsidDel="00000000" w:rsidR="00000000" w:rsidRPr="00000000">
        <w:rPr>
          <w:b w:val="1"/>
          <w:highlight w:val="yellow"/>
          <w:rtl w:val="1"/>
        </w:rPr>
        <w:t xml:space="preserve">הגירעון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הוא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לא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חזות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הכל</w:t>
      </w:r>
      <w:r w:rsidDel="00000000" w:rsidR="00000000" w:rsidRPr="00000000">
        <w:rPr>
          <w:b w:val="1"/>
          <w:highlight w:val="yellow"/>
          <w:rtl w:val="1"/>
        </w:rPr>
        <w:t xml:space="preserve">, </w:t>
      </w:r>
      <w:r w:rsidDel="00000000" w:rsidR="00000000" w:rsidRPr="00000000">
        <w:rPr>
          <w:b w:val="1"/>
          <w:highlight w:val="yellow"/>
          <w:rtl w:val="1"/>
        </w:rPr>
        <w:t xml:space="preserve">מה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שמחדד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לדעת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המרצה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זה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שלבעלי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התפקיד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בהבראה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צריכה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להיות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הגנה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יותר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רחבה</w:t>
      </w:r>
      <w:r w:rsidDel="00000000" w:rsidR="00000000" w:rsidRPr="00000000">
        <w:rPr>
          <w:b w:val="1"/>
          <w:highlight w:val="yellow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דעת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השופטת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אלשיך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וביקורת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המרצה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עליה</w:t>
      </w:r>
      <w:r w:rsidDel="00000000" w:rsidR="00000000" w:rsidRPr="00000000">
        <w:rPr>
          <w:b w:val="1"/>
          <w:shd w:fill="d9d2e9" w:val="clear"/>
          <w:rtl w:val="1"/>
        </w:rPr>
        <w:t xml:space="preserve">: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למנהלים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מגיעים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רגיש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המרצה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טוען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שדווקא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נסיון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ההתמודדות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במצב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רגיש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מוגברת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הבעייתיות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שבהתנהלות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איומים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על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בעל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תפקיד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כמחזקים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את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הצורך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בהגנה</w:t>
      </w:r>
      <w:r w:rsidDel="00000000" w:rsidR="00000000" w:rsidRPr="00000000">
        <w:rPr>
          <w:b w:val="1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מפעילים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ההתייחסות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תפקיד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לעומת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היחס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לזרוע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הארוכה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מתייחסים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לפקידי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סיפר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דעות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השופט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דנציגר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והשופט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אורנשטיין</w:t>
      </w:r>
      <w:r w:rsidDel="00000000" w:rsidR="00000000" w:rsidRPr="00000000">
        <w:rPr>
          <w:b w:val="1"/>
          <w:shd w:fill="d9d2e9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דנצינגר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שמבחינתו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ריאלי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..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בכנסים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מהשופטים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highlight w:val="yellow"/>
          <w:rtl w:val="1"/>
        </w:rPr>
        <w:t xml:space="preserve">בשורה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התחתונה</w:t>
      </w:r>
      <w:r w:rsidDel="00000000" w:rsidR="00000000" w:rsidRPr="00000000">
        <w:rPr>
          <w:b w:val="1"/>
          <w:highlight w:val="yellow"/>
          <w:rtl w:val="1"/>
        </w:rPr>
        <w:t xml:space="preserve">, </w:t>
      </w:r>
      <w:r w:rsidDel="00000000" w:rsidR="00000000" w:rsidRPr="00000000">
        <w:rPr>
          <w:b w:val="1"/>
          <w:highlight w:val="yellow"/>
          <w:rtl w:val="1"/>
        </w:rPr>
        <w:t xml:space="preserve">כיום</w:t>
      </w:r>
      <w:r w:rsidDel="00000000" w:rsidR="00000000" w:rsidRPr="00000000">
        <w:rPr>
          <w:b w:val="1"/>
          <w:highlight w:val="yellow"/>
          <w:rtl w:val="1"/>
        </w:rPr>
        <w:t xml:space="preserve">, </w:t>
      </w:r>
      <w:r w:rsidDel="00000000" w:rsidR="00000000" w:rsidRPr="00000000">
        <w:rPr>
          <w:b w:val="1"/>
          <w:highlight w:val="yellow"/>
          <w:rtl w:val="1"/>
        </w:rPr>
        <w:t xml:space="preserve">ישנה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אחריות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כבדה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על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בעלי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תפקיד</w:t>
      </w:r>
      <w:r w:rsidDel="00000000" w:rsidR="00000000" w:rsidRPr="00000000">
        <w:rPr>
          <w:b w:val="1"/>
          <w:highlight w:val="yellow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אולם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עדיין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מסויימות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83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fff2cc" w:val="clear"/>
          <w:rtl w:val="1"/>
        </w:rPr>
        <w:t xml:space="preserve">בעל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תפקיד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יכול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לפנות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לבית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משפט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לקבל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אישור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לפעולות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27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1"/>
        </w:rPr>
        <w:t xml:space="preserve">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התפקיד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הלוואה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מהשוק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האפור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83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fff2cc" w:val="clear"/>
          <w:rtl w:val="1"/>
        </w:rPr>
        <w:t xml:space="preserve">לשם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תביעה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של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בעל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תפקיד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צריך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את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אישור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בית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המשפט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שאחראי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עליו</w:t>
      </w:r>
      <w:r w:rsidDel="00000000" w:rsidR="00000000" w:rsidRPr="00000000">
        <w:rPr>
          <w:b w:val="1"/>
          <w:shd w:fill="fff2cc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הנסיבות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הערה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הסכום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ההתחייבות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מגביל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התפקיד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ההתחייבות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ההתחייבות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ההתחייבות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תוחם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גבולות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האחריות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בעיה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יודע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לייעץ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לדוג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מעריב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העמיד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להפעלה</w:t>
      </w:r>
      <w:r w:rsidDel="00000000" w:rsidR="00000000" w:rsidRPr="00000000">
        <w:rPr>
          <w:rtl w:val="1"/>
        </w:rPr>
        <w:t xml:space="preserve">, 2 </w:t>
      </w:r>
      <w:r w:rsidDel="00000000" w:rsidR="00000000" w:rsidRPr="00000000">
        <w:rPr>
          <w:rtl w:val="1"/>
        </w:rPr>
        <w:t xml:space="preserve">המליון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שזאת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d9d2e9" w:val="clear"/>
          <w:rtl w:val="1"/>
        </w:rPr>
        <w:t xml:space="preserve">לגבי</w:t>
      </w:r>
      <w:r w:rsidDel="00000000" w:rsidR="00000000" w:rsidRPr="00000000">
        <w:rPr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b w:val="1"/>
          <w:shd w:fill="d9d2e9" w:val="clear"/>
          <w:rtl w:val="1"/>
        </w:rPr>
        <w:t xml:space="preserve">הביטוח</w:t>
      </w:r>
      <w:r w:rsidDel="00000000" w:rsidR="00000000" w:rsidRPr="00000000">
        <w:rPr>
          <w:b w:val="1"/>
          <w:shd w:fill="d9d2e9" w:val="clear"/>
          <w:rtl w:val="1"/>
        </w:rPr>
        <w:t xml:space="preserve">-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פוליסת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הפוליסות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hd w:fill="cfe2f3" w:val="clear"/>
          <w:rtl w:val="1"/>
        </w:rPr>
        <w:t xml:space="preserve">פס</w:t>
      </w:r>
      <w:r w:rsidDel="00000000" w:rsidR="00000000" w:rsidRPr="00000000">
        <w:rPr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shd w:fill="cfe2f3" w:val="clear"/>
          <w:rtl w:val="1"/>
        </w:rPr>
        <w:t xml:space="preserve">ד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שגב</w:t>
      </w:r>
      <w:r w:rsidDel="00000000" w:rsidR="00000000" w:rsidRPr="00000000">
        <w:rPr>
          <w:b w:val="1"/>
          <w:shd w:fill="cfe2f3" w:val="clear"/>
          <w:rtl w:val="1"/>
        </w:rPr>
        <w:t xml:space="preserve">-</w:t>
      </w:r>
      <w:r w:rsidDel="00000000" w:rsidR="00000000" w:rsidRPr="00000000">
        <w:rPr>
          <w:highlight w:val="yellow"/>
          <w:rtl w:val="0"/>
        </w:rPr>
        <w:t xml:space="preserve"> "</w:t>
      </w:r>
      <w:r w:rsidDel="00000000" w:rsidR="00000000" w:rsidRPr="00000000">
        <w:rPr>
          <w:b w:val="1"/>
          <w:highlight w:val="yellow"/>
          <w:rtl w:val="1"/>
        </w:rPr>
        <w:t xml:space="preserve">לבעל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התפקיד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חובות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זהירות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מוגברות</w:t>
      </w:r>
      <w:r w:rsidDel="00000000" w:rsidR="00000000" w:rsidRPr="00000000">
        <w:rPr>
          <w:b w:val="1"/>
          <w:highlight w:val="yellow"/>
          <w:rtl w:val="1"/>
        </w:rPr>
        <w:t xml:space="preserve">": </w:t>
      </w:r>
      <w:r w:rsidDel="00000000" w:rsidR="00000000" w:rsidRPr="00000000">
        <w:rPr>
          <w:b w:val="1"/>
          <w:highlight w:val="yellow"/>
          <w:rtl w:val="1"/>
        </w:rPr>
        <w:t xml:space="preserve">הגנה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אך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לא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חסינות</w:t>
      </w:r>
      <w:r w:rsidDel="00000000" w:rsidR="00000000" w:rsidRPr="00000000">
        <w:rPr>
          <w:b w:val="1"/>
          <w:highlight w:val="yellow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מצמצמת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לאבסורד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המפעלים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המפעל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לעטוף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ומבחינתם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בכינוס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שלצידו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הופתעו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וונדליזם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ולנאמנה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ברשלנות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והביטוח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המקסימום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מהתביעה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דוג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ממחישה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למבחן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ארנונה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סיכום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המאמר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על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הביטוח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הלאומי</w:t>
      </w:r>
      <w:r w:rsidDel="00000000" w:rsidR="00000000" w:rsidRPr="00000000">
        <w:rPr>
          <w:b w:val="1"/>
          <w:sz w:val="28"/>
          <w:szCs w:val="28"/>
          <w:u w:val="single"/>
          <w:shd w:fill="ead1dc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- "</w:t>
      </w:r>
      <w:r w:rsidDel="00000000" w:rsidR="00000000" w:rsidRPr="00000000">
        <w:rPr>
          <w:rtl w:val="1"/>
        </w:rPr>
        <w:t xml:space="preserve">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תאגיד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182 </w:t>
      </w:r>
      <w:r w:rsidDel="00000000" w:rsidR="00000000" w:rsidRPr="00000000">
        <w:rPr>
          <w:rtl w:val="1"/>
        </w:rPr>
        <w:t xml:space="preserve">לחוק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המנדטורית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המחוקקים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בפרשת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קלאבמרקט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עלתה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להעניק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מובטחים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טענות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36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shd w:fill="fff2cc" w:val="clear"/>
          <w:rtl w:val="1"/>
        </w:rPr>
        <w:t xml:space="preserve">פרשנות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תכליתית</w:t>
      </w:r>
      <w:r w:rsidDel="00000000" w:rsidR="00000000" w:rsidRPr="00000000">
        <w:rPr>
          <w:b w:val="1"/>
          <w:shd w:fill="fff2cc" w:val="clear"/>
          <w:rtl w:val="1"/>
        </w:rPr>
        <w:t xml:space="preserve">/</w:t>
      </w:r>
      <w:r w:rsidDel="00000000" w:rsidR="00000000" w:rsidRPr="00000000">
        <w:rPr>
          <w:b w:val="1"/>
          <w:shd w:fill="fff2cc" w:val="clear"/>
          <w:rtl w:val="1"/>
        </w:rPr>
        <w:t xml:space="preserve">השלמת</w:t>
      </w:r>
      <w:r w:rsidDel="00000000" w:rsidR="00000000" w:rsidRPr="00000000">
        <w:rPr>
          <w:b w:val="1"/>
          <w:shd w:fill="fff2cc" w:val="clear"/>
          <w:rtl w:val="1"/>
        </w:rPr>
        <w:t xml:space="preserve"> </w:t>
      </w:r>
      <w:r w:rsidDel="00000000" w:rsidR="00000000" w:rsidRPr="00000000">
        <w:rPr>
          <w:b w:val="1"/>
          <w:shd w:fill="fff2cc" w:val="clear"/>
          <w:rtl w:val="1"/>
        </w:rPr>
        <w:t xml:space="preserve">החסר</w:t>
      </w:r>
      <w:r w:rsidDel="00000000" w:rsidR="00000000" w:rsidRPr="00000000">
        <w:rPr>
          <w:b w:val="1"/>
          <w:shd w:fill="fff2cc" w:val="clear"/>
          <w:rtl w:val="1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החלת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אפשרית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מכוח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פרשנות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תכליתית</w:t>
      </w:r>
      <w:r w:rsidDel="00000000" w:rsidR="00000000" w:rsidRPr="00000000">
        <w:rPr>
          <w:b w:val="1"/>
          <w:rtl w:val="1"/>
        </w:rPr>
        <w:t xml:space="preserve">"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הוראת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והשלמת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החסר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8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1"/>
        </w:rPr>
        <w:t xml:space="preserve">לעניין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תכליתו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</w:t>
      </w:r>
      <w:r w:rsidDel="00000000" w:rsidR="00000000" w:rsidRPr="00000000">
        <w:rPr>
          <w:b w:val="1"/>
          <w:rtl w:val="1"/>
        </w:rPr>
        <w:t xml:space="preserve">'-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סוציאלי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שנקלעו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המעבידים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זעזועים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8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1"/>
        </w:rPr>
        <w:t xml:space="preserve">לעניין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בחוק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והסדר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בחקיקה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בודד</w:t>
      </w:r>
      <w:r w:rsidDel="00000000" w:rsidR="00000000" w:rsidRPr="00000000">
        <w:rPr>
          <w:rtl w:val="1"/>
        </w:rPr>
        <w:t xml:space="preserve">-350 </w:t>
      </w:r>
      <w:r w:rsidDel="00000000" w:rsidR="00000000" w:rsidRPr="00000000">
        <w:rPr>
          <w:rtl w:val="1"/>
        </w:rPr>
        <w:t xml:space="preserve">לחוק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בפרוצדורה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63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אסמכתאות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147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shd w:fill="cfe2f3" w:val="clear"/>
          <w:rtl w:val="1"/>
        </w:rPr>
        <w:t xml:space="preserve">פס</w:t>
      </w:r>
      <w:r w:rsidDel="00000000" w:rsidR="00000000" w:rsidRPr="00000000">
        <w:rPr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shd w:fill="cfe2f3" w:val="clear"/>
          <w:rtl w:val="1"/>
        </w:rPr>
        <w:t xml:space="preserve">ד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כספי</w:t>
      </w:r>
      <w:r w:rsidDel="00000000" w:rsidR="00000000" w:rsidRPr="00000000">
        <w:rPr>
          <w:b w:val="1"/>
          <w:shd w:fill="cfe2f3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תגזרנה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השיקום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47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shd w:fill="cfe2f3" w:val="clear"/>
          <w:rtl w:val="1"/>
        </w:rPr>
        <w:t xml:space="preserve">כלל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חברה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לביטוח</w:t>
      </w:r>
      <w:r w:rsidDel="00000000" w:rsidR="00000000" w:rsidRPr="00000000">
        <w:rPr>
          <w:b w:val="1"/>
          <w:shd w:fill="cfe2f3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373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-374 </w:t>
      </w:r>
      <w:r w:rsidDel="00000000" w:rsidR="00000000" w:rsidRPr="00000000">
        <w:rPr>
          <w:rtl w:val="1"/>
        </w:rPr>
        <w:t xml:space="preserve">לפקודת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47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shd w:fill="cfe2f3" w:val="clear"/>
          <w:rtl w:val="1"/>
        </w:rPr>
        <w:t xml:space="preserve">שיכון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עובדים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נ</w:t>
      </w:r>
      <w:r w:rsidDel="00000000" w:rsidR="00000000" w:rsidRPr="00000000">
        <w:rPr>
          <w:b w:val="1"/>
          <w:shd w:fill="cfe2f3" w:val="clear"/>
          <w:rtl w:val="1"/>
        </w:rPr>
        <w:t xml:space="preserve">' </w:t>
      </w:r>
      <w:r w:rsidDel="00000000" w:rsidR="00000000" w:rsidRPr="00000000">
        <w:rPr>
          <w:b w:val="1"/>
          <w:shd w:fill="cfe2f3" w:val="clear"/>
          <w:rtl w:val="1"/>
        </w:rPr>
        <w:t xml:space="preserve">טש</w:t>
      </w:r>
      <w:r w:rsidDel="00000000" w:rsidR="00000000" w:rsidRPr="00000000">
        <w:rPr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shd w:fill="cfe2f3" w:val="clear"/>
          <w:rtl w:val="1"/>
        </w:rPr>
        <w:t xml:space="preserve">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חברה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קבלנית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לבניין</w:t>
      </w:r>
      <w:r w:rsidDel="00000000" w:rsidR="00000000" w:rsidRPr="00000000">
        <w:rPr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b w:val="1"/>
          <w:shd w:fill="cfe2f3" w:val="clear"/>
          <w:rtl w:val="1"/>
        </w:rPr>
        <w:t xml:space="preserve">בע</w:t>
      </w:r>
      <w:r w:rsidDel="00000000" w:rsidR="00000000" w:rsidRPr="00000000">
        <w:rPr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b w:val="1"/>
          <w:shd w:fill="cfe2f3" w:val="clear"/>
          <w:rtl w:val="1"/>
        </w:rPr>
        <w:t xml:space="preserve">מ</w:t>
      </w:r>
      <w:r w:rsidDel="00000000" w:rsidR="00000000" w:rsidRPr="00000000">
        <w:rPr>
          <w:b w:val="1"/>
          <w:shd w:fill="cfe2f3" w:val="clear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השופטת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התכליתית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לטענתה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ופורמליסטית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182 </w:t>
      </w:r>
      <w:r w:rsidDel="00000000" w:rsidR="00000000" w:rsidRPr="00000000">
        <w:rPr>
          <w:rtl w:val="1"/>
        </w:rPr>
        <w:t xml:space="preserve">לחוק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הרציונל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הבסיסי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47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השופט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גרוניס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פס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קלאבמרקט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סלקטיבי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182 </w:t>
      </w:r>
      <w:r w:rsidDel="00000000" w:rsidR="00000000" w:rsidRPr="00000000">
        <w:rPr>
          <w:rtl w:val="1"/>
        </w:rPr>
        <w:t xml:space="preserve">מביט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ס</w:t>
      </w:r>
      <w:r w:rsidDel="00000000" w:rsidR="00000000" w:rsidRPr="00000000">
        <w:rPr>
          <w:b w:val="1"/>
          <w:rtl w:val="1"/>
        </w:rPr>
        <w:t xml:space="preserve">' 192 (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rtl w:val="1"/>
        </w:rPr>
        <w:t xml:space="preserve">לחוק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פשיטת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בגבייה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מושפעים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מגבייתו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>
      <w:pPr>
        <w:numPr>
          <w:ilvl w:val="0"/>
          <w:numId w:val="147"/>
        </w:numPr>
        <w:bidi w:val="1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182 </w:t>
      </w:r>
      <w:r w:rsidDel="00000000" w:rsidR="00000000" w:rsidRPr="00000000">
        <w:rPr>
          <w:rtl w:val="1"/>
        </w:rPr>
        <w:t xml:space="preserve">שעלולה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highlight w:val="yellow"/>
          <w:rtl w:val="1"/>
        </w:rPr>
        <w:t xml:space="preserve">לפי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בית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המשפט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להחיל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סעיף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 182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הביטוח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הלאומי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הקפאת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הליכים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והסדר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נושים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. </w:t>
      </w:r>
      <w:r w:rsidDel="00000000" w:rsidR="00000000" w:rsidRPr="00000000">
        <w:rPr>
          <w:b w:val="1"/>
          <w:highlight w:val="yellow"/>
          <w:rtl w:val="1"/>
        </w:rPr>
        <w:t xml:space="preserve">הרחבת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זכאות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הגמלה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לדידם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מצריכה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הסדרה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ברמה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חקיקתית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ולא</w:t>
      </w:r>
      <w:r w:rsidDel="00000000" w:rsidR="00000000" w:rsidRPr="00000000">
        <w:rPr>
          <w:b w:val="1"/>
          <w:highlight w:val="yellow"/>
          <w:rtl w:val="1"/>
        </w:rPr>
        <w:t xml:space="preserve"> </w:t>
      </w:r>
      <w:r w:rsidDel="00000000" w:rsidR="00000000" w:rsidRPr="00000000">
        <w:rPr>
          <w:b w:val="1"/>
          <w:highlight w:val="yellow"/>
          <w:rtl w:val="1"/>
        </w:rPr>
        <w:t xml:space="preserve">שיפוטית</w:t>
      </w:r>
      <w:r w:rsidDel="00000000" w:rsidR="00000000" w:rsidRPr="00000000">
        <w:rPr>
          <w:b w:val="1"/>
          <w:highlight w:val="yellow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ind w:right="-60"/>
        <w:contextualSpacing w:val="0"/>
        <w:jc w:val="both"/>
        <w:rPr/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מהי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התכלית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לחקיקת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פרק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ind w:right="-60"/>
        <w:contextualSpacing w:val="0"/>
        <w:jc w:val="both"/>
        <w:rPr/>
      </w:pPr>
      <w:r w:rsidDel="00000000" w:rsidR="00000000" w:rsidRPr="00000000">
        <w:rPr>
          <w:rFonts w:ascii="David" w:cs="David" w:eastAsia="David" w:hAnsi="David"/>
          <w:rtl w:val="1"/>
        </w:rPr>
        <w:t xml:space="preserve">לדעת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נס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הביטוח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להעניק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ביטחון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סוציאלי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רחב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מהענקת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הגמלה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בטחון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יציל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ועסקים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בתקופת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משבר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ויצור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תנאים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להסדרי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נושים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ומניעת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פירוקים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ייתן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ביטחון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לעובד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ולמערכת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הסובבת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בבחינת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</w:t>
      </w:r>
      <w:r w:rsidDel="00000000" w:rsidR="00000000" w:rsidRPr="00000000">
        <w:rPr>
          <w:rFonts w:ascii="David" w:cs="David" w:eastAsia="David" w:hAnsi="David"/>
          <w:rtl w:val="1"/>
        </w:rPr>
        <w:t xml:space="preserve">' 182 </w:t>
      </w:r>
      <w:r w:rsidDel="00000000" w:rsidR="00000000" w:rsidRPr="00000000">
        <w:rPr>
          <w:rFonts w:ascii="David" w:cs="David" w:eastAsia="David" w:hAnsi="David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הביטוח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הלאומי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רקע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דיני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השיקום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והבראת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מחד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ודיני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הביטוח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הלאומי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מאידך</w:t>
      </w:r>
      <w:r w:rsidDel="00000000" w:rsidR="00000000" w:rsidRPr="00000000">
        <w:rPr>
          <w:rFonts w:ascii="David" w:cs="David" w:eastAsia="David" w:hAnsi="David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ציין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השופט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גרוניס</w:t>
      </w:r>
      <w:r w:rsidDel="00000000" w:rsidR="00000000" w:rsidRPr="00000000">
        <w:rPr>
          <w:rFonts w:ascii="David" w:cs="David" w:eastAsia="David" w:hAnsi="David"/>
          <w:rtl w:val="1"/>
        </w:rPr>
        <w:t xml:space="preserve">).</w:t>
      </w:r>
    </w:p>
    <w:p w:rsidR="00000000" w:rsidDel="00000000" w:rsidP="00000000" w:rsidRDefault="00000000" w:rsidRPr="00000000">
      <w:pPr>
        <w:bidi w:val="1"/>
        <w:spacing w:line="360" w:lineRule="auto"/>
        <w:ind w:right="-60"/>
        <w:contextualSpacing w:val="0"/>
        <w:jc w:val="both"/>
        <w:rPr/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תכלית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פרק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הביטוח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הלאומי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rtl w:val="1"/>
        </w:rPr>
        <w:t xml:space="preserve">מתן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בטחון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סוציאלי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לעובדים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בחברות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שנקלעו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למשבר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והגברת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הבטחון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הסוציאלי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העובדים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בפני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זעזועים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במשק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המטרה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לכלול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בחוק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ענף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ביטוח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מיוחד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להבטחת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זכויות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העובד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פירוק</w:t>
      </w:r>
      <w:r w:rsidDel="00000000" w:rsidR="00000000" w:rsidRPr="00000000">
        <w:rPr>
          <w:rFonts w:ascii="David" w:cs="David" w:eastAsia="David" w:hAnsi="David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rtl w:val="1"/>
        </w:rPr>
        <w:t xml:space="preserve">פשיטת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רגל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מעבידו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ind w:right="-60"/>
        <w:contextualSpacing w:val="0"/>
        <w:jc w:val="both"/>
        <w:rPr/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המבוטחים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rtl w:val="1"/>
        </w:rPr>
        <w:t xml:space="preserve">עובדת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וקופת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גמל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ind w:right="-60"/>
        <w:contextualSpacing w:val="0"/>
        <w:jc w:val="both"/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העליון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פסק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נושי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יהיו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מושפעים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מתשלום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הגמלה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לעובדי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ind w:right="-60"/>
        <w:contextualSpacing w:val="0"/>
        <w:jc w:val="both"/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פרשנות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תואמת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הרציונל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חוק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הביטוח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הלאומי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?</w:t>
      </w:r>
    </w:p>
    <w:p w:rsidR="00000000" w:rsidDel="00000000" w:rsidP="00000000" w:rsidRDefault="00000000" w:rsidRPr="00000000">
      <w:pPr>
        <w:bidi w:val="1"/>
        <w:spacing w:line="360" w:lineRule="auto"/>
        <w:ind w:right="-60"/>
        <w:contextualSpacing w:val="0"/>
        <w:jc w:val="both"/>
      </w:pPr>
      <w:r w:rsidDel="00000000" w:rsidR="00000000" w:rsidRPr="00000000">
        <w:rPr>
          <w:rFonts w:ascii="David" w:cs="David" w:eastAsia="David" w:hAnsi="David"/>
          <w:rtl w:val="1"/>
        </w:rPr>
        <w:t xml:space="preserve">המוסד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לביטוח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לאומי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מעמודי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התווך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עליהם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נשענת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המדיניות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החברתית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ומספק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אמצעי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קיום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ושירותים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חיוניים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לקבוצות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אוכלוסייה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בהתקיים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מצב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נזקקות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תכליתו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לפרוש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רשת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ביטחון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לרגלי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המבוטח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מצוקה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השתכרות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ind w:right="-60"/>
        <w:contextualSpacing w:val="0"/>
        <w:jc w:val="both"/>
      </w:pPr>
      <w:r w:rsidDel="00000000" w:rsidR="00000000" w:rsidRPr="00000000">
        <w:rPr>
          <w:rFonts w:ascii="David" w:cs="David" w:eastAsia="David" w:hAnsi="David"/>
          <w:rtl w:val="1"/>
        </w:rPr>
        <w:t xml:space="preserve">במצב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הנתון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כיום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בעולם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בעקבות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המשבר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הכלכלי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גדול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חדלות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פירעון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ואי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וודאות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תעסוקתית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לפסיקה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ישנה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מגמה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ברורה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והיא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העדפת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השיקום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הפירוק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. 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השיקולים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להעדפת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שיקום</w:t>
      </w:r>
      <w:r w:rsidDel="00000000" w:rsidR="00000000" w:rsidRPr="00000000">
        <w:rPr>
          <w:rFonts w:ascii="David" w:cs="David" w:eastAsia="David" w:hAnsi="David"/>
          <w:rtl w:val="1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50"/>
        </w:numPr>
        <w:bidi w:val="1"/>
        <w:spacing w:line="360" w:lineRule="auto"/>
        <w:ind w:left="720" w:right="-60" w:hanging="360"/>
        <w:contextualSpacing w:val="1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בראיה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סוציאלית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מניעת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הרחבת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מעגל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הנתמכים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:</w:t>
      </w:r>
      <w:r w:rsidDel="00000000" w:rsidR="00000000" w:rsidRPr="00000000">
        <w:rPr>
          <w:rFonts w:ascii="David" w:cs="David" w:eastAsia="David" w:hAnsi="David"/>
          <w:shd w:fill="fff2cc" w:val="clear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הגוף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המבטח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לשאוף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לתמיכה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ומניעת</w:t>
      </w:r>
      <w:r w:rsidDel="00000000" w:rsidR="00000000" w:rsidRPr="00000000">
        <w:rPr>
          <w:rFonts w:ascii="David" w:cs="David" w:eastAsia="David" w:hAnsi="David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rtl w:val="1"/>
        </w:rPr>
        <w:t xml:space="preserve">נפילות</w:t>
      </w:r>
      <w:r w:rsidDel="00000000" w:rsidR="00000000" w:rsidRPr="00000000">
        <w:rPr>
          <w:rFonts w:ascii="David" w:cs="David" w:eastAsia="David" w:hAnsi="David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rtl w:val="1"/>
        </w:rPr>
        <w:t xml:space="preserve">ולמנוע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הרחבת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המעגל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מחוסרי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הפרנסה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ייאלץ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לתמוך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לקריסת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וספקים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הליכי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הבראה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מטרתם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למנוע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נזקים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למשק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בכללותו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0"/>
        </w:numPr>
        <w:bidi w:val="1"/>
        <w:spacing w:line="360" w:lineRule="auto"/>
        <w:ind w:left="720" w:right="-60" w:hanging="360"/>
        <w:contextualSpacing w:val="1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שיקול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חברתי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שימור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מקורות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מיטיב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העובדים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שזוכים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לשמירה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עבודתם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b w:val="1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שיקול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בהחלטות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בשנים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האחרונות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לטובת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נתינת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פירוק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במקרים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מסויימים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0"/>
        </w:numPr>
        <w:bidi w:val="1"/>
        <w:spacing w:line="360" w:lineRule="auto"/>
        <w:ind w:left="720" w:right="-60" w:hanging="360"/>
        <w:contextualSpacing w:val="1"/>
        <w:jc w:val="both"/>
        <w:rPr>
          <w:rFonts w:ascii="David" w:cs="David" w:eastAsia="David" w:hAnsi="David"/>
          <w:b w:val="1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שיקול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כלכלי</w:t>
      </w:r>
      <w:r w:rsidDel="00000000" w:rsidR="00000000" w:rsidRPr="00000000">
        <w:rPr>
          <w:rFonts w:ascii="David" w:cs="David" w:eastAsia="David" w:hAnsi="David"/>
          <w:b w:val="1"/>
          <w:u w:val="single"/>
          <w:shd w:fill="fff2cc" w:val="clear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1"/>
          <w:shd w:fill="fff2cc" w:val="clear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פירוק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מטיל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קופת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המל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גמלת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עובדים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אבטלה</w:t>
      </w:r>
      <w:r w:rsidDel="00000000" w:rsidR="00000000" w:rsidRPr="00000000">
        <w:rPr>
          <w:rFonts w:ascii="David" w:cs="David" w:eastAsia="David" w:hAnsi="David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הבטחת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הכנסה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בנוסף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ספקים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וגופים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שיקרסו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עקב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קריסת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נושים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חוסך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תשלום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אבטלה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הביטוח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הלאומי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זכאי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לחזור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לקופת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ההסדר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כנושה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רגיל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בעצמו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b w:val="1"/>
          <w:u w:val="single"/>
          <w:shd w:fill="d5a6bd" w:val="clear"/>
          <w:rtl w:val="1"/>
        </w:rPr>
        <w:t xml:space="preserve">תופעה</w:t>
      </w:r>
      <w:r w:rsidDel="00000000" w:rsidR="00000000" w:rsidRPr="00000000">
        <w:rPr>
          <w:rFonts w:ascii="David" w:cs="David" w:eastAsia="David" w:hAnsi="David"/>
          <w:b w:val="1"/>
          <w:u w:val="single"/>
          <w:shd w:fill="d5a6bd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d5a6bd" w:val="clear"/>
          <w:rtl w:val="1"/>
        </w:rPr>
        <w:t xml:space="preserve">נרחבת</w:t>
      </w:r>
      <w:r w:rsidDel="00000000" w:rsidR="00000000" w:rsidRPr="00000000">
        <w:rPr>
          <w:rFonts w:ascii="David" w:cs="David" w:eastAsia="David" w:hAnsi="David"/>
          <w:b w:val="1"/>
          <w:u w:val="single"/>
          <w:shd w:fill="d5a6bd" w:val="clear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d5a6bd" w:val="clear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b w:val="1"/>
          <w:u w:val="single"/>
          <w:shd w:fill="d5a6bd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d5a6bd" w:val="clear"/>
          <w:rtl w:val="1"/>
        </w:rPr>
        <w:t xml:space="preserve">אגב</w:t>
      </w:r>
      <w:r w:rsidDel="00000000" w:rsidR="00000000" w:rsidRPr="00000000">
        <w:rPr>
          <w:rFonts w:ascii="David" w:cs="David" w:eastAsia="David" w:hAnsi="David"/>
          <w:b w:val="1"/>
          <w:u w:val="single"/>
          <w:shd w:fill="d5a6bd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d5a6bd" w:val="clear"/>
          <w:rtl w:val="1"/>
        </w:rPr>
        <w:t xml:space="preserve">פירוק</w:t>
      </w:r>
      <w:r w:rsidDel="00000000" w:rsidR="00000000" w:rsidRPr="00000000">
        <w:rPr>
          <w:rFonts w:ascii="David" w:cs="David" w:eastAsia="David" w:hAnsi="David"/>
          <w:b w:val="1"/>
          <w:u w:val="single"/>
          <w:shd w:fill="d5a6bd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d5a6bd" w:val="clear"/>
          <w:rtl w:val="1"/>
        </w:rPr>
        <w:t xml:space="preserve">כמעידה</w:t>
      </w:r>
      <w:r w:rsidDel="00000000" w:rsidR="00000000" w:rsidRPr="00000000">
        <w:rPr>
          <w:rFonts w:ascii="David" w:cs="David" w:eastAsia="David" w:hAnsi="David"/>
          <w:b w:val="1"/>
          <w:u w:val="single"/>
          <w:shd w:fill="d5a6bd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d5a6bd" w:val="clear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u w:val="single"/>
          <w:shd w:fill="d5a6bd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d5a6bd" w:val="clear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b w:val="1"/>
          <w:u w:val="single"/>
          <w:shd w:fill="d5a6bd" w:val="clear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rtl w:val="1"/>
        </w:rPr>
        <w:t xml:space="preserve">בפרקטיקה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קיימת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תופעה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נרחבת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אגב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פירוק</w:t>
      </w:r>
      <w:r w:rsidDel="00000000" w:rsidR="00000000" w:rsidRPr="00000000">
        <w:rPr>
          <w:rFonts w:ascii="David" w:cs="David" w:eastAsia="David" w:hAnsi="David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הקפאת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הליכים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מתבקש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מצב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מלאכותי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ופורמלי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פירוק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בכדי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לאפשר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לעובדים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קבלת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גמלה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הביטוח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הלאומי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מעיד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במנגנון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לקבלת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גמלה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נושים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hd w:fill="cfe2f3" w:val="clear"/>
          <w:rtl w:val="1"/>
        </w:rPr>
        <w:t xml:space="preserve">אלקטרודות</w:t>
      </w:r>
      <w:r w:rsidDel="00000000" w:rsidR="00000000" w:rsidRPr="00000000">
        <w:rPr>
          <w:rFonts w:ascii="David" w:cs="David" w:eastAsia="David" w:hAnsi="David"/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cfe2f3" w:val="clear"/>
          <w:rtl w:val="1"/>
        </w:rPr>
        <w:t xml:space="preserve">זיקה</w:t>
      </w:r>
      <w:r w:rsidDel="00000000" w:rsidR="00000000" w:rsidRPr="00000000">
        <w:rPr>
          <w:rFonts w:ascii="David" w:cs="David" w:eastAsia="David" w:hAnsi="David"/>
          <w:b w:val="1"/>
          <w:shd w:fill="cfe2f3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cfe2f3" w:val="clear"/>
          <w:rtl w:val="1"/>
        </w:rPr>
        <w:t xml:space="preserve">בע</w:t>
      </w:r>
      <w:r w:rsidDel="00000000" w:rsidR="00000000" w:rsidRPr="00000000">
        <w:rPr>
          <w:rFonts w:ascii="David" w:cs="David" w:eastAsia="David" w:hAnsi="David"/>
          <w:b w:val="1"/>
          <w:shd w:fill="cfe2f3" w:val="clear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hd w:fill="cfe2f3" w:val="clear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b w:val="1"/>
          <w:shd w:fill="cfe2f3" w:val="clear"/>
          <w:rtl w:val="1"/>
        </w:rPr>
        <w:t xml:space="preserve">"-</w:t>
      </w:r>
      <w:r w:rsidDel="00000000" w:rsidR="00000000" w:rsidRPr="00000000">
        <w:rPr>
          <w:rFonts w:ascii="David" w:cs="David" w:eastAsia="David" w:hAnsi="David"/>
          <w:b w:val="1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המקרה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נעשה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בהסדר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אגב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פירוק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חברה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ציבורית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שנסחרה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בבורסה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ונקלעה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לקשיים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וניתן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פירוק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מימוש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הנכסים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קיבלה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הצעות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מרוכשים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פוטנציאליים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מעוניינים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במימוש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השלד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הבורסאי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החברה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מכירת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השלד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איפשרה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נושים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מצומצם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לטובת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הנושים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הרגילים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יקבלו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דיבידנד</w:t>
      </w:r>
      <w:r w:rsidDel="00000000" w:rsidR="00000000" w:rsidRPr="00000000">
        <w:rPr>
          <w:rFonts w:ascii="David" w:cs="David" w:eastAsia="David" w:hAnsi="David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נמוך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מחובם</w:t>
      </w:r>
      <w:r w:rsidDel="00000000" w:rsidR="00000000" w:rsidRPr="00000000">
        <w:rPr>
          <w:rFonts w:ascii="David" w:cs="David" w:eastAsia="David" w:hAnsi="David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rtl w:val="1"/>
        </w:rPr>
        <w:t xml:space="preserve">בכפוך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לויתור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הנושים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המובטחים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חלקם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בחלק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לטובת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הנושים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המובטחים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התנאים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למכירת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השלד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rtl w:val="1"/>
        </w:rPr>
        <w:t xml:space="preserve">: 1. </w:t>
      </w:r>
      <w:r w:rsidDel="00000000" w:rsidR="00000000" w:rsidRPr="00000000">
        <w:rPr>
          <w:rFonts w:ascii="David" w:cs="David" w:eastAsia="David" w:hAnsi="David"/>
          <w:rtl w:val="1"/>
        </w:rPr>
        <w:t xml:space="preserve">עיכוב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הפירוק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2. </w:t>
      </w:r>
      <w:r w:rsidDel="00000000" w:rsidR="00000000" w:rsidRPr="00000000">
        <w:rPr>
          <w:rFonts w:ascii="David" w:cs="David" w:eastAsia="David" w:hAnsi="David"/>
          <w:rtl w:val="1"/>
        </w:rPr>
        <w:t xml:space="preserve">עריכת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נושים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המל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התנגד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לתשלום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הגמלה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עיכוב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לצו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הפירוק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והעניין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נדון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השופט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גינת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rtl w:val="1"/>
        </w:rPr>
        <w:t xml:space="preserve">נדרש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לתת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החלטה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שבבסיסה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העקרון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נהנה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וזה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חסר</w:t>
      </w:r>
      <w:r w:rsidDel="00000000" w:rsidR="00000000" w:rsidRPr="00000000">
        <w:rPr>
          <w:rFonts w:ascii="David" w:cs="David" w:eastAsia="David" w:hAnsi="David"/>
          <w:rtl w:val="1"/>
        </w:rPr>
        <w:t xml:space="preserve">".  </w:t>
      </w:r>
      <w:r w:rsidDel="00000000" w:rsidR="00000000" w:rsidRPr="00000000">
        <w:rPr>
          <w:rFonts w:ascii="David" w:cs="David" w:eastAsia="David" w:hAnsi="David"/>
          <w:rtl w:val="1"/>
        </w:rPr>
        <w:t xml:space="preserve">אלטרנטיבות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rtl w:val="1"/>
        </w:rPr>
        <w:t xml:space="preserve">: 1.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להמשיך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צו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הפירוק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הולך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לאיבוד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השלד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העובדים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מקבלים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גמלה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הנושים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הרגילים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מקבלים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rtl w:val="1"/>
        </w:rPr>
        <w:t xml:space="preserve">. 2.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לאפשר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הקפאת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צו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פירוק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rtl w:val="1"/>
        </w:rPr>
        <w:t xml:space="preserve">למצות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ההון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הטמון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בשלד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ולהיטיב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באחוז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מסויים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הנושים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הרגילים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המל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לתת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לעובדים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הגמלה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מקבלים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תחת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הפירוק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השופט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אישר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אגב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פירוק</w:t>
      </w:r>
      <w:r w:rsidDel="00000000" w:rsidR="00000000" w:rsidRPr="00000000">
        <w:rPr>
          <w:rFonts w:ascii="David" w:cs="David" w:eastAsia="David" w:hAnsi="David"/>
          <w:b w:val="1"/>
          <w:highlight w:val="yellow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b w:val="1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ביטוח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לאומי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ערער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בעקבות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הפסיקה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נעשו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מהלכים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אגב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פירוק</w:t>
      </w:r>
      <w:r w:rsidDel="00000000" w:rsidR="00000000" w:rsidRPr="00000000">
        <w:rPr>
          <w:rFonts w:ascii="David" w:cs="David" w:eastAsia="David" w:hAnsi="David"/>
          <w:rtl w:val="1"/>
        </w:rPr>
        <w:t xml:space="preserve">".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rtl w:val="1"/>
        </w:rPr>
        <w:t xml:space="preserve">ביטוח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לאומי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מטרתו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רווח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מקסום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האינטרס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הציבורי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החלטת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השופט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אגב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פירוק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טומנת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בתוכה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אינטרס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ציבורי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מובהק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9"/>
        </w:numPr>
        <w:bidi w:val="1"/>
        <w:spacing w:line="360" w:lineRule="auto"/>
        <w:ind w:left="720" w:hanging="360"/>
        <w:contextualSpacing w:val="1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עסק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חי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שווה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כמעט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תמיד</w:t>
      </w:r>
      <w:r w:rsidDel="00000000" w:rsidR="00000000" w:rsidRPr="00000000">
        <w:rPr>
          <w:rFonts w:ascii="David" w:cs="David" w:eastAsia="David" w:hAnsi="David"/>
          <w:b w:val="1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מאשר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חברה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מפורקת</w:t>
      </w:r>
      <w:r w:rsidDel="00000000" w:rsidR="00000000" w:rsidRPr="00000000">
        <w:rPr>
          <w:rFonts w:ascii="David" w:cs="David" w:eastAsia="David" w:hAnsi="David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rtl w:val="1"/>
        </w:rPr>
        <w:t xml:space="preserve">ברזלים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). </w:t>
      </w:r>
    </w:p>
    <w:p w:rsidR="00000000" w:rsidDel="00000000" w:rsidP="00000000" w:rsidRDefault="00000000" w:rsidRPr="00000000">
      <w:pPr>
        <w:numPr>
          <w:ilvl w:val="0"/>
          <w:numId w:val="59"/>
        </w:numPr>
        <w:bidi w:val="1"/>
        <w:spacing w:line="360" w:lineRule="auto"/>
        <w:ind w:left="720" w:hanging="360"/>
        <w:contextualSpacing w:val="1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ישנם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נכסים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שערכם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פוקע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פירוק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1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כדוג</w:t>
      </w:r>
      <w:r w:rsidDel="00000000" w:rsidR="00000000" w:rsidRPr="00000000">
        <w:rPr>
          <w:rFonts w:ascii="David" w:cs="David" w:eastAsia="David" w:hAnsi="David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השלד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הבורסאי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אלקטרודות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זיקה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הפסדים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לצורכי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מס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סיווג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קבלני</w:t>
      </w:r>
      <w:r w:rsidDel="00000000" w:rsidR="00000000" w:rsidRPr="00000000">
        <w:rPr>
          <w:rFonts w:ascii="David" w:cs="David" w:eastAsia="David" w:hAnsi="David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ערך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בהסדר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ושווים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0 </w:t>
      </w:r>
      <w:r w:rsidDel="00000000" w:rsidR="00000000" w:rsidRPr="00000000">
        <w:rPr>
          <w:rFonts w:ascii="David" w:cs="David" w:eastAsia="David" w:hAnsi="David"/>
          <w:rtl w:val="1"/>
        </w:rPr>
        <w:t xml:space="preserve">בפירוק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59"/>
        </w:numPr>
        <w:bidi w:val="1"/>
        <w:spacing w:line="360" w:lineRule="auto"/>
        <w:ind w:left="720" w:hanging="360"/>
        <w:contextualSpacing w:val="1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במצב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ממשיכה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לפעול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לפחות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מהעובדים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ממשיכים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לעבוד</w:t>
      </w:r>
      <w:r w:rsidDel="00000000" w:rsidR="00000000" w:rsidRPr="00000000">
        <w:rPr>
          <w:rFonts w:ascii="David" w:cs="David" w:eastAsia="David" w:hAnsi="David"/>
          <w:b w:val="1"/>
          <w:shd w:fill="d9d2e9" w:val="clear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b w:val="1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משליך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ספקים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ונושים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1"/>
        </w:rPr>
        <w:t xml:space="preserve">נס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1"/>
        </w:rPr>
        <w:t xml:space="preserve">במאמר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1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האופן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שבו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מפרש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הביטוח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הלאומי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' 182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יוצרת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מצב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מעוות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המדינה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מעודדת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פירוק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חברות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כנגד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התכלית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הכלכלית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הסוציאלית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בעוד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להתנהל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ראייה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לאומית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ואחראית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השופטת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אלשיך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תיארה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בעניין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קלאב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מרקט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הגורם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העומס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ביטוח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לאומי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נובע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מכמות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מקרי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הקריסה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ואפקט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הדומינו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שבכך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כלפי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עסקים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אחרים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לאפשר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גמלה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בפירוק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משמעותו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להקטין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סיכויי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ההצלחה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הסדרי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נושים</w:t>
      </w:r>
      <w:r w:rsidDel="00000000" w:rsidR="00000000" w:rsidRPr="00000000">
        <w:rPr>
          <w:rFonts w:ascii="Calibri" w:cs="Calibri" w:eastAsia="Calibri" w:hAnsi="Calibri"/>
          <w:b w:val="1"/>
          <w:u w:val="single"/>
          <w:shd w:fill="ead1dc" w:val="clear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' 350 (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לפקודת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החברות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דורש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הסכמה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ברוב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rtl w:val="1"/>
        </w:rPr>
        <w:t xml:space="preserve">כל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קבוצות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הנושים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שלילת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הגמלה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גורמת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לכך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הסדר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שבו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עובדים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קיבלו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לפחות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סכום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הגמלה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דינו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להיכשל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ind w:right="-60"/>
        <w:contextualSpacing w:val="0"/>
        <w:jc w:val="both"/>
      </w:pPr>
      <w:r w:rsidDel="00000000" w:rsidR="00000000" w:rsidRPr="00000000">
        <w:rPr>
          <w:rFonts w:ascii="David" w:cs="David" w:eastAsia="David" w:hAnsi="David"/>
          <w:b w:val="1"/>
          <w:u w:val="single"/>
          <w:shd w:fill="ead1dc" w:val="clear"/>
          <w:rtl w:val="1"/>
        </w:rPr>
        <w:t xml:space="preserve">גמלת</w:t>
      </w:r>
      <w:r w:rsidDel="00000000" w:rsidR="00000000" w:rsidRPr="00000000">
        <w:rPr>
          <w:rFonts w:ascii="David" w:cs="David" w:eastAsia="David" w:hAnsi="David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ead1dc" w:val="clear"/>
          <w:rtl w:val="1"/>
        </w:rPr>
        <w:t xml:space="preserve">העובדים</w:t>
      </w:r>
      <w:r w:rsidDel="00000000" w:rsidR="00000000" w:rsidRPr="00000000">
        <w:rPr>
          <w:rFonts w:ascii="David" w:cs="David" w:eastAsia="David" w:hAnsi="David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ead1dc" w:val="clear"/>
          <w:rtl w:val="1"/>
        </w:rPr>
        <w:t xml:space="preserve">מגולגלת</w:t>
      </w:r>
      <w:r w:rsidDel="00000000" w:rsidR="00000000" w:rsidRPr="00000000">
        <w:rPr>
          <w:rFonts w:ascii="David" w:cs="David" w:eastAsia="David" w:hAnsi="David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ead1dc" w:val="clear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ead1dc" w:val="clear"/>
          <w:rtl w:val="1"/>
        </w:rPr>
        <w:t xml:space="preserve">כתפי</w:t>
      </w:r>
      <w:r w:rsidDel="00000000" w:rsidR="00000000" w:rsidRPr="00000000">
        <w:rPr>
          <w:rFonts w:ascii="David" w:cs="David" w:eastAsia="David" w:hAnsi="David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ead1dc" w:val="clear"/>
          <w:rtl w:val="1"/>
        </w:rPr>
        <w:t xml:space="preserve">הנושים</w:t>
      </w:r>
      <w:r w:rsidDel="00000000" w:rsidR="00000000" w:rsidRPr="00000000">
        <w:rPr>
          <w:rFonts w:ascii="David" w:cs="David" w:eastAsia="David" w:hAnsi="David"/>
          <w:b w:val="1"/>
          <w:u w:val="single"/>
          <w:shd w:fill="ead1dc" w:val="clear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shd w:fill="ead1dc" w:val="clear"/>
          <w:rtl w:val="1"/>
        </w:rPr>
        <w:t xml:space="preserve">הרגילים</w:t>
      </w:r>
      <w:r w:rsidDel="00000000" w:rsidR="00000000" w:rsidRPr="00000000">
        <w:rPr>
          <w:rFonts w:ascii="David" w:cs="David" w:eastAsia="David" w:hAnsi="David"/>
          <w:b w:val="1"/>
          <w:u w:val="single"/>
          <w:shd w:fill="ead1dc" w:val="clear"/>
          <w:rtl w:val="1"/>
        </w:rPr>
        <w:t xml:space="preserve">:</w:t>
      </w:r>
      <w:r w:rsidDel="00000000" w:rsidR="00000000" w:rsidRPr="00000000">
        <w:rPr>
          <w:rFonts w:ascii="David" w:cs="David" w:eastAsia="David" w:hAnsi="David"/>
          <w:b w:val="1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המל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rtl w:val="1"/>
        </w:rPr>
        <w:t xml:space="preserve">כיס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עמוק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ויציב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הרבה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ind w:right="-60"/>
        <w:contextualSpacing w:val="0"/>
        <w:jc w:val="both"/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מקרה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מעריב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-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2,200 </w:t>
      </w:r>
      <w:r w:rsidDel="00000000" w:rsidR="00000000" w:rsidRPr="00000000">
        <w:rPr>
          <w:rFonts w:ascii="David" w:cs="David" w:eastAsia="David" w:hAnsi="David"/>
          <w:rtl w:val="1"/>
        </w:rPr>
        <w:t xml:space="preserve">עובדים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נמצא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רוכש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ברור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יעמוד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בחוב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העצום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לעובדים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הליך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פירוק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גורם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לחיסול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חשוב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הקיים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המדינה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נושים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העובדים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מחוסרי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ונטולי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זכויות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תשלומי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הגמלה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לבסוף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שולמו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לעובדים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מקופת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המל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הדומה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אלקטרודות</w:t>
      </w:r>
      <w:r w:rsidDel="00000000" w:rsidR="00000000" w:rsidRPr="00000000">
        <w:rPr>
          <w:rFonts w:ascii="David" w:cs="David" w:eastAsia="David" w:hAnsi="David"/>
          <w:rtl w:val="1"/>
        </w:rPr>
        <w:t xml:space="preserve">" </w:t>
      </w:r>
      <w:r w:rsidDel="00000000" w:rsidR="00000000" w:rsidRPr="00000000">
        <w:rPr>
          <w:rFonts w:ascii="David" w:cs="David" w:eastAsia="David" w:hAnsi="David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לעיכוב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פירוק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שהתבקש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ורק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לשם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מטרתו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מכירת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העיתון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בוצעה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נושים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ind w:right="-60"/>
        <w:contextualSpacing w:val="0"/>
        <w:jc w:val="both"/>
      </w:pPr>
      <w:r w:rsidDel="00000000" w:rsidR="00000000" w:rsidRPr="00000000">
        <w:rPr>
          <w:rFonts w:ascii="David" w:cs="David" w:eastAsia="David" w:hAnsi="David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המל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נושא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בדמי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האבטלה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ונגזרות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נוספות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הביטוח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הלאומי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כתוצאה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ממהלך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העיתון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ניצל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עובדים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שמרו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עבודתם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נושים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רגילים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ספקים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ונותני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שירותים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קיבלו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גדול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מחובם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ind w:right="-60"/>
        <w:contextualSpacing w:val="0"/>
        <w:jc w:val="both"/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לדעת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נס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במאמר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הטיעון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הסוציאלי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חזק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מהטיעון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הכלכלי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ולפיו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המדינה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לוקחת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אמיתית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עובדיה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ומנגנוני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התעסוקה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החשש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ינצלו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המצב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להתחמק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מתשלום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חובותיהם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לעובדים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rtl w:val="1"/>
        </w:rPr>
        <w:t xml:space="preserve">ויפטרו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עובדים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התייעלות</w:t>
      </w:r>
      <w:r w:rsidDel="00000000" w:rsidR="00000000" w:rsidRPr="00000000">
        <w:rPr>
          <w:rFonts w:ascii="David" w:cs="David" w:eastAsia="David" w:hAnsi="David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rtl w:val="1"/>
        </w:rPr>
        <w:t xml:space="preserve">מצוקה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כלכלית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זמנית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תשובה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לחשש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64"/>
        </w:numPr>
        <w:bidi w:val="1"/>
        <w:ind w:left="720" w:hanging="360"/>
        <w:contextualSpacing w:val="1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משהו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שימהרו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לדעת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נס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השליטה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ישמוט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השליטה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מידיו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לשם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תרגיל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גמלת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עובדים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לפתרון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כנראה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שמצבו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באמת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בגדר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חדלות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64"/>
        </w:numPr>
        <w:bidi w:val="1"/>
        <w:ind w:left="720" w:hanging="360"/>
        <w:contextualSpacing w:val="1"/>
        <w:rPr>
          <w:rFonts w:ascii="David" w:cs="David" w:eastAsia="David" w:hAnsi="David"/>
          <w:b w:val="1"/>
        </w:rPr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בקשה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לעיכוב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צו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פירוק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תידון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עניינית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לנסיבות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המקרה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הספציפיות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64"/>
        </w:numPr>
        <w:bidi w:val="1"/>
        <w:ind w:left="720" w:hanging="360"/>
        <w:contextualSpacing w:val="1"/>
        <w:rPr>
          <w:rFonts w:ascii="David" w:cs="David" w:eastAsia="David" w:hAnsi="David"/>
          <w:b w:val="1"/>
        </w:rPr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נושה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לטעון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הבקשה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נהוגה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בחוסר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תום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בתרמית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64"/>
        </w:numPr>
        <w:bidi w:val="1"/>
        <w:ind w:left="720" w:hanging="360"/>
        <w:contextualSpacing w:val="1"/>
        <w:rPr>
          <w:rFonts w:ascii="David" w:cs="David" w:eastAsia="David" w:hAnsi="David"/>
          <w:b w:val="1"/>
        </w:rPr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בהליכים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פורמליים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ופומביים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תרגילים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נסתרים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64"/>
        </w:numPr>
        <w:bidi w:val="1"/>
        <w:ind w:left="720" w:hanging="360"/>
        <w:contextualSpacing w:val="1"/>
        <w:rPr>
          <w:rFonts w:ascii="David" w:cs="David" w:eastAsia="David" w:hAnsi="David"/>
          <w:b w:val="1"/>
        </w:rPr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תיקון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החוק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להיכתב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קביעת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החרגות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בנסיבות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מסויימות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rtl w:val="1"/>
        </w:rPr>
        <w:t xml:space="preserve">ס</w:t>
      </w:r>
      <w:r w:rsidDel="00000000" w:rsidR="00000000" w:rsidRPr="00000000">
        <w:rPr>
          <w:rFonts w:ascii="David" w:cs="David" w:eastAsia="David" w:hAnsi="David"/>
          <w:rtl w:val="1"/>
        </w:rPr>
        <w:t xml:space="preserve">' 350 </w:t>
      </w:r>
      <w:r w:rsidDel="00000000" w:rsidR="00000000" w:rsidRPr="00000000">
        <w:rPr>
          <w:rFonts w:ascii="David" w:cs="David" w:eastAsia="David" w:hAnsi="David"/>
          <w:rtl w:val="1"/>
        </w:rPr>
        <w:t xml:space="preserve">טז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החברות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קובע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הוראות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בפקודת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החברות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החלות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פירוק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יחולו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הליכי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הבראה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הוראות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פרק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</w:t>
      </w:r>
      <w:r w:rsidDel="00000000" w:rsidR="00000000" w:rsidRPr="00000000">
        <w:rPr>
          <w:rFonts w:ascii="David" w:cs="David" w:eastAsia="David" w:hAnsi="David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rtl w:val="1"/>
        </w:rPr>
        <w:t xml:space="preserve">לחוק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הביטוח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הלאומי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אינן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מוזכרות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המורכבות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ישנה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מודעות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העניין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דורש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הסדרה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נס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טוען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המחוקק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לשים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שעל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המורכבות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המצב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כיום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גורם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נזק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וסיכון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ממשי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להצלת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והסדרים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סכנה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ממשית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למשק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הישראלי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לציבור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העובדים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לדעת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נס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החלת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החוק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הביטוח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לאומי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הליכי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הבראה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ושיקום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יביאו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לכדי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מימוש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תכליתו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ותכלית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דיני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הפירעון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יחד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יאפשרו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קרקע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יציבה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לעובדים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הגדלת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סיכוי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להצלת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חברות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ועסקים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ויציבות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למשק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ind w:right="-60"/>
        <w:contextualSpacing w:val="0"/>
        <w:jc w:val="both"/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המציאות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החדשה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השנים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האחרונות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ראיית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מהלכים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חברתיים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ותופעות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המושפעות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מהמשבר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הכלכלי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ראייה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פרטנית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יחיד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מציאות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חדשה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דורשת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תיקון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חקיקה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ind w:right="-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60" w:lineRule="auto"/>
        <w:ind w:right="-60"/>
        <w:contextualSpacing w:val="0"/>
        <w:jc w:val="both"/>
      </w:pP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סיכום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שנס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הוסיף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עדכון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המאמר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קלאבמרקט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"?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אלקטרודות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ומעריב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182 </w:t>
      </w:r>
      <w:r w:rsidDel="00000000" w:rsidR="00000000" w:rsidRPr="00000000">
        <w:rPr>
          <w:rtl w:val="1"/>
        </w:rPr>
        <w:t xml:space="preserve">לחוק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בניגוד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לזיקה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ומעריב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במקרה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קלאבמרקט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התנגדה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מסיבות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בהטבות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קלאבמרקט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הוקפאו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' 182 </w:t>
      </w:r>
      <w:r w:rsidDel="00000000" w:rsidR="00000000" w:rsidRPr="00000000">
        <w:rPr>
          <w:rtl w:val="1"/>
        </w:rPr>
        <w:t xml:space="preserve">לחוק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גרוניס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בהלכת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קלאבמרקט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לאקראיות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שתכליתם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לעומתו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השופט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מלאכותיות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בביצוע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פירוק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החקיקתי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זכויותיהם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ישנם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קלאבמרקט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פס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לדרמן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rtl w:val="1"/>
        </w:rPr>
        <w:t xml:space="preserve">השופט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לצמיתות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</w:t>
      </w:r>
      <w:r w:rsidDel="00000000" w:rsidR="00000000" w:rsidRPr="00000000">
        <w:rPr>
          <w:rtl w:val="1"/>
        </w:rPr>
        <w:t xml:space="preserve">' 271 </w:t>
      </w:r>
      <w:r w:rsidDel="00000000" w:rsidR="00000000" w:rsidRPr="00000000">
        <w:rPr>
          <w:rtl w:val="1"/>
        </w:rPr>
        <w:t xml:space="preserve">לפקודת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הביטחוח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במאמר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קלאבמרקט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לבצע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פירוק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במקרים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מעוכב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לצמיתות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תוצאה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לדידו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ראויה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הכלכלית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והחברתית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לגופים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במשק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נסיבות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שכזה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במקרה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קלאבמרקט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להסדיר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הנושא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בחקיקה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מתבקש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Miriam"/>
  <w:font w:name="FrankRuehl"/>
  <w:font w:name="David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lvl w:ilvl="0">
      <w:start w:val="2"/>
      <w:numFmt w:val="decimal"/>
      <w:lvlText w:val="%1."/>
      <w:lvlJc w:val="left"/>
      <w:pPr>
        <w:ind w:left="720" w:firstLine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4"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7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9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3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7">
    <w:lvl w:ilvl="0">
      <w:start w:val="2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0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1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62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3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6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6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2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7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2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3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8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6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8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9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7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0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1">
    <w:lvl w:ilvl="0">
      <w:start w:val="1"/>
      <w:numFmt w:val="bullet"/>
      <w:lvlText w:val="★"/>
      <w:lvlJc w:val="left"/>
      <w:pPr>
        <w:ind w:left="720" w:firstLine="360"/>
      </w:pPr>
      <w:rPr>
        <w:color w:val="8e7cc3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2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3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5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9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0"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3"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1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3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6"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8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3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8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9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he.wikipedia.org/wiki/%D7%97%D7%91%D7%A8%D7%94_%D7%9E%D7%9E%D7%A9%D7%9C%D7%AA%D7%99%D7%AA" TargetMode="External"/><Relationship Id="rId22" Type="http://schemas.openxmlformats.org/officeDocument/2006/relationships/image" Target="media/image08.png"/><Relationship Id="rId21" Type="http://schemas.openxmlformats.org/officeDocument/2006/relationships/hyperlink" Target="http://he.wikipedia.org/wiki/%D7%97%D7%91%D7%A8%D7%94_%D7%9E%D7%9E%D7%A9%D7%9C%D7%AA%D7%99%D7%AA" TargetMode="External"/><Relationship Id="rId24" Type="http://schemas.openxmlformats.org/officeDocument/2006/relationships/image" Target="media/image11.png"/><Relationship Id="rId23" Type="http://schemas.openxmlformats.org/officeDocument/2006/relationships/image" Target="media/image0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1.png"/><Relationship Id="rId26" Type="http://schemas.openxmlformats.org/officeDocument/2006/relationships/hyperlink" Target="http://he.wikipedia.org/wiki/%D7%A1%D7%97%D7%99%D7%A8%D7%95%D7%AA" TargetMode="External"/><Relationship Id="rId25" Type="http://schemas.openxmlformats.org/officeDocument/2006/relationships/hyperlink" Target="http://he.wikipedia.org/wiki/%D7%90%D7%A0%D7%92%D7%9C%D7%99%D7%AA" TargetMode="External"/><Relationship Id="rId28" Type="http://schemas.openxmlformats.org/officeDocument/2006/relationships/hyperlink" Target="http://he.wikipedia.org/wiki/%D7%A9%D7%95%D7%A7_%D7%94%D7%94%D7%95%D7%9F" TargetMode="External"/><Relationship Id="rId27" Type="http://schemas.openxmlformats.org/officeDocument/2006/relationships/hyperlink" Target="http://he.wikipedia.org/wiki/%D7%A9%D7%95%D7%A7_%D7%94%D7%94%D7%95%D7%9F" TargetMode="External"/><Relationship Id="rId5" Type="http://schemas.openxmlformats.org/officeDocument/2006/relationships/image" Target="media/image19.png"/><Relationship Id="rId6" Type="http://schemas.openxmlformats.org/officeDocument/2006/relationships/image" Target="media/image04.png"/><Relationship Id="rId29" Type="http://schemas.openxmlformats.org/officeDocument/2006/relationships/hyperlink" Target="http://he.wikipedia.org/wiki/%D7%A9%D7%95%D7%A7_%D7%94%D7%94%D7%95%D7%9F" TargetMode="External"/><Relationship Id="rId7" Type="http://schemas.openxmlformats.org/officeDocument/2006/relationships/image" Target="media/image09.png"/><Relationship Id="rId8" Type="http://schemas.openxmlformats.org/officeDocument/2006/relationships/image" Target="media/image13.png"/><Relationship Id="rId31" Type="http://schemas.openxmlformats.org/officeDocument/2006/relationships/hyperlink" Target="http://he.wikipedia.org/wiki/%D7%A0%D7%99%D7%99%D7%A8%D7%95%D7%AA_%D7%A2%D7%A8%D7%9A" TargetMode="External"/><Relationship Id="rId30" Type="http://schemas.openxmlformats.org/officeDocument/2006/relationships/hyperlink" Target="http://he.wikipedia.org/wiki/%D7%A0%D7%99%D7%99%D7%A8%D7%95%D7%AA_%D7%A2%D7%A8%D7%9A" TargetMode="External"/><Relationship Id="rId11" Type="http://schemas.openxmlformats.org/officeDocument/2006/relationships/image" Target="media/image15.png"/><Relationship Id="rId33" Type="http://schemas.openxmlformats.org/officeDocument/2006/relationships/hyperlink" Target="http://he.wikipedia.org/wiki/%D7%9B%D7%A1%D7%A3_(%D7%90%D7%9E%D7%A6%D7%A2%D7%99_%D7%AA%D7%A9%D7%9C%D7%95%D7%9D)" TargetMode="External"/><Relationship Id="rId10" Type="http://schemas.openxmlformats.org/officeDocument/2006/relationships/image" Target="media/image23.png"/><Relationship Id="rId32" Type="http://schemas.openxmlformats.org/officeDocument/2006/relationships/hyperlink" Target="http://he.wikipedia.org/wiki/%D7%A0%D7%99%D7%99%D7%A8%D7%95%D7%AA_%D7%A2%D7%A8%D7%9A" TargetMode="External"/><Relationship Id="rId13" Type="http://schemas.openxmlformats.org/officeDocument/2006/relationships/image" Target="media/image05.png"/><Relationship Id="rId35" Type="http://schemas.openxmlformats.org/officeDocument/2006/relationships/hyperlink" Target="http://he.wikipedia.org/wiki/%D7%A0%D7%99%D7%99%D7%A8_%D7%A2%D7%A8%D7%9A" TargetMode="External"/><Relationship Id="rId12" Type="http://schemas.openxmlformats.org/officeDocument/2006/relationships/image" Target="media/image17.png"/><Relationship Id="rId34" Type="http://schemas.openxmlformats.org/officeDocument/2006/relationships/hyperlink" Target="http://he.wikipedia.org/wiki/%D7%94%D7%A9%D7%90%D7%9C%D7%94" TargetMode="External"/><Relationship Id="rId15" Type="http://schemas.openxmlformats.org/officeDocument/2006/relationships/image" Target="media/image25.png"/><Relationship Id="rId37" Type="http://schemas.openxmlformats.org/officeDocument/2006/relationships/hyperlink" Target="http://he.wikipedia.org/wiki/%D7%A0%D7%99%D7%99%D7%A8_%D7%A2%D7%A8%D7%9A" TargetMode="External"/><Relationship Id="rId14" Type="http://schemas.openxmlformats.org/officeDocument/2006/relationships/image" Target="media/image03.png"/><Relationship Id="rId36" Type="http://schemas.openxmlformats.org/officeDocument/2006/relationships/hyperlink" Target="http://he.wikipedia.org/wiki/%D7%A0%D7%99%D7%99%D7%A8_%D7%A2%D7%A8%D7%9A" TargetMode="External"/><Relationship Id="rId17" Type="http://schemas.openxmlformats.org/officeDocument/2006/relationships/hyperlink" Target="http://he.wikipedia.org/wiki/%D7%97%D7%91%D7%A8%D7%94_%D7%9E%D7%9E%D7%A9%D7%9C%D7%AA%D7%99%D7%AA" TargetMode="External"/><Relationship Id="rId16" Type="http://schemas.openxmlformats.org/officeDocument/2006/relationships/hyperlink" Target="http://he.wikipedia.org/wiki/1956" TargetMode="External"/><Relationship Id="rId38" Type="http://schemas.openxmlformats.org/officeDocument/2006/relationships/hyperlink" Target="https://www.youtube.com/watch?v=Z1LctxzEREE" TargetMode="External"/><Relationship Id="rId19" Type="http://schemas.openxmlformats.org/officeDocument/2006/relationships/hyperlink" Target="http://he.wikipedia.org/wiki/%D7%97%D7%91%D7%A8%D7%94_%D7%9E%D7%9E%D7%A9%D7%9C%D7%AA%D7%99%D7%AA" TargetMode="External"/><Relationship Id="rId18" Type="http://schemas.openxmlformats.org/officeDocument/2006/relationships/hyperlink" Target="http://he.wikipedia.org/wiki/%D7%97%D7%91%D7%A8%D7%94_%D7%9E%D7%9E%D7%A9%D7%9C%D7%AA%D7%99%D7%AA" TargetMode="External"/></Relationships>
</file>